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A02" w14:textId="77777777" w:rsidR="008A16D1" w:rsidRPr="00261744" w:rsidRDefault="008A16D1" w:rsidP="008A16D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8A16D1" w:rsidRPr="00261744" w14:paraId="3397B28F" w14:textId="77777777" w:rsidTr="005C317C">
        <w:trPr>
          <w:trHeight w:val="2502"/>
        </w:trPr>
        <w:tc>
          <w:tcPr>
            <w:tcW w:w="10221" w:type="dxa"/>
            <w:vAlign w:val="center"/>
          </w:tcPr>
          <w:p w14:paraId="11848D1B" w14:textId="77777777" w:rsidR="008A16D1" w:rsidRPr="00261744" w:rsidRDefault="008A16D1" w:rsidP="005C317C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1B662F3D" wp14:editId="3A2F0636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5F823" w14:textId="77777777" w:rsidR="008A16D1" w:rsidRPr="00261744" w:rsidRDefault="008A16D1" w:rsidP="005C317C">
            <w:pPr>
              <w:jc w:val="center"/>
              <w:rPr>
                <w:rFonts w:ascii="Book Antiqua" w:hAnsi="Book Antiqua"/>
                <w:b/>
              </w:rPr>
            </w:pPr>
          </w:p>
          <w:p w14:paraId="3CAD1A73" w14:textId="77777777" w:rsidR="008A16D1" w:rsidRPr="00261744" w:rsidRDefault="008A16D1" w:rsidP="005C317C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7DC8F68" w14:textId="77777777" w:rsidR="008A16D1" w:rsidRPr="00261744" w:rsidRDefault="008A16D1" w:rsidP="005C317C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43767C9F" w14:textId="77777777" w:rsidR="008A16D1" w:rsidRPr="00261744" w:rsidRDefault="008A16D1" w:rsidP="005C317C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8A16D1" w:rsidRPr="00261744" w14:paraId="4C10B6BD" w14:textId="77777777" w:rsidTr="005C317C">
        <w:trPr>
          <w:trHeight w:val="357"/>
        </w:trPr>
        <w:tc>
          <w:tcPr>
            <w:tcW w:w="10221" w:type="dxa"/>
            <w:vAlign w:val="center"/>
          </w:tcPr>
          <w:p w14:paraId="451AAAE6" w14:textId="77777777" w:rsidR="008A16D1" w:rsidRPr="0074635E" w:rsidRDefault="0074635E" w:rsidP="0074635E">
            <w:pPr>
              <w:spacing w:line="264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sq-AL"/>
              </w:rPr>
            </w:pPr>
            <w:r w:rsidRPr="0074635E">
              <w:rPr>
                <w:rFonts w:ascii="Book Antiqua" w:hAnsi="Book Antiqua"/>
                <w:b/>
                <w:sz w:val="20"/>
                <w:szCs w:val="20"/>
                <w:lang w:val="sq-AL"/>
              </w:rPr>
              <w:t>Ministria e Shëndetësisë</w:t>
            </w:r>
          </w:p>
          <w:p w14:paraId="2B1B25AE" w14:textId="77777777" w:rsidR="0074635E" w:rsidRPr="0074635E" w:rsidRDefault="0074635E" w:rsidP="0074635E">
            <w:pPr>
              <w:spacing w:line="264" w:lineRule="auto"/>
              <w:jc w:val="center"/>
              <w:rPr>
                <w:rFonts w:ascii="Book Antiqua" w:hAnsi="Book Antiqua"/>
                <w:b/>
                <w:bCs/>
                <w:sz w:val="20"/>
                <w:szCs w:val="22"/>
                <w:lang w:val="sq-AL"/>
              </w:rPr>
            </w:pPr>
            <w:proofErr w:type="spellStart"/>
            <w:r w:rsidRPr="0074635E">
              <w:rPr>
                <w:rFonts w:ascii="Book Antiqua" w:hAnsi="Book Antiqua"/>
                <w:b/>
                <w:bCs/>
                <w:sz w:val="20"/>
                <w:szCs w:val="22"/>
                <w:lang w:val="sq-AL"/>
              </w:rPr>
              <w:t>Ministarstvo</w:t>
            </w:r>
            <w:proofErr w:type="spellEnd"/>
            <w:r w:rsidRPr="0074635E">
              <w:rPr>
                <w:rFonts w:ascii="Book Antiqua" w:hAnsi="Book Antiqua"/>
                <w:b/>
                <w:bCs/>
                <w:sz w:val="20"/>
                <w:szCs w:val="22"/>
                <w:lang w:val="sq-AL"/>
              </w:rPr>
              <w:t xml:space="preserve"> </w:t>
            </w:r>
            <w:proofErr w:type="spellStart"/>
            <w:r w:rsidRPr="0074635E">
              <w:rPr>
                <w:rFonts w:ascii="Book Antiqua" w:hAnsi="Book Antiqua"/>
                <w:b/>
                <w:bCs/>
                <w:sz w:val="20"/>
                <w:szCs w:val="22"/>
                <w:lang w:val="sq-AL"/>
              </w:rPr>
              <w:t>Zdravlja</w:t>
            </w:r>
            <w:proofErr w:type="spellEnd"/>
          </w:p>
          <w:p w14:paraId="5D0CB88C" w14:textId="7E635E04" w:rsidR="0074635E" w:rsidRPr="00261744" w:rsidRDefault="0074635E" w:rsidP="0074635E">
            <w:pPr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8A16D1" w:rsidRPr="00261744" w14:paraId="6FD4B9C3" w14:textId="77777777" w:rsidTr="005C317C">
        <w:trPr>
          <w:trHeight w:val="357"/>
        </w:trPr>
        <w:tc>
          <w:tcPr>
            <w:tcW w:w="10221" w:type="dxa"/>
            <w:vAlign w:val="center"/>
          </w:tcPr>
          <w:p w14:paraId="383F4F5F" w14:textId="09B166A6" w:rsidR="008A16D1" w:rsidRPr="0074635E" w:rsidRDefault="008A16D1" w:rsidP="003E6D40">
            <w:pPr>
              <w:pStyle w:val="BodyText"/>
              <w:spacing w:line="264" w:lineRule="auto"/>
              <w:jc w:val="center"/>
              <w:rPr>
                <w:rFonts w:ascii="Book Antiqua" w:hAnsi="Book Antiqua"/>
                <w:szCs w:val="22"/>
                <w:lang w:val="sq-AL"/>
              </w:rPr>
            </w:pPr>
          </w:p>
        </w:tc>
      </w:tr>
      <w:tr w:rsidR="008A16D1" w:rsidRPr="00261744" w14:paraId="1F7E0D6F" w14:textId="77777777" w:rsidTr="005C317C">
        <w:trPr>
          <w:trHeight w:val="357"/>
        </w:trPr>
        <w:tc>
          <w:tcPr>
            <w:tcW w:w="10221" w:type="dxa"/>
            <w:vAlign w:val="center"/>
          </w:tcPr>
          <w:p w14:paraId="4EE76E44" w14:textId="77777777" w:rsidR="008A16D1" w:rsidRPr="00261744" w:rsidRDefault="008A16D1" w:rsidP="005C317C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41D60FED" w14:textId="77777777" w:rsidR="008A16D1" w:rsidRPr="00261744" w:rsidRDefault="008A16D1" w:rsidP="008A16D1">
      <w:pPr>
        <w:rPr>
          <w:rFonts w:ascii="Book Antiqua" w:hAnsi="Book Antiqua"/>
        </w:rPr>
      </w:pPr>
    </w:p>
    <w:p w14:paraId="4C2DBE34" w14:textId="77777777" w:rsidR="008A16D1" w:rsidRPr="00261744" w:rsidRDefault="008A16D1" w:rsidP="008A16D1">
      <w:pPr>
        <w:rPr>
          <w:rFonts w:ascii="Book Antiqua" w:hAnsi="Book Antiqua"/>
        </w:rPr>
      </w:pPr>
    </w:p>
    <w:p w14:paraId="11E6B932" w14:textId="77777777" w:rsidR="008A16D1" w:rsidRPr="00261744" w:rsidRDefault="008A16D1" w:rsidP="008A16D1">
      <w:pPr>
        <w:rPr>
          <w:rFonts w:ascii="Book Antiqua" w:hAnsi="Book Antiqua"/>
        </w:rPr>
      </w:pPr>
    </w:p>
    <w:p w14:paraId="5B5B60A5" w14:textId="77777777" w:rsidR="008A16D1" w:rsidRPr="00261744" w:rsidRDefault="008A16D1" w:rsidP="008A16D1">
      <w:pPr>
        <w:jc w:val="center"/>
        <w:rPr>
          <w:rFonts w:ascii="Book Antiqua" w:hAnsi="Book Antiqua"/>
          <w:b/>
          <w:bCs/>
          <w:lang w:val="pt-BR"/>
        </w:rPr>
      </w:pPr>
    </w:p>
    <w:p w14:paraId="5B977D98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5DBA206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48794C95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707BC911" w14:textId="22022F0C" w:rsidR="008A16D1" w:rsidRPr="00261744" w:rsidRDefault="008A16D1" w:rsidP="008A16D1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BE1D91">
        <w:rPr>
          <w:rFonts w:ascii="Book Antiqua" w:hAnsi="Book Antiqua"/>
          <w:color w:val="365F91"/>
          <w:sz w:val="28"/>
          <w:lang w:val="sq-AL"/>
        </w:rPr>
        <w:t>23</w:t>
      </w:r>
    </w:p>
    <w:p w14:paraId="57DD8251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67DD420D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E3BEAC1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BA9B585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8A58D20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223EE5A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77BB17D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F54C421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1F4F6E9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0E114C" wp14:editId="6BBA559E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CC7D" w14:textId="77777777" w:rsidR="0049371F" w:rsidRPr="00683DE8" w:rsidRDefault="0049371F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4464AA22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DFA235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5EAC82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CEE97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29D7F8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1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QwUgIAAKA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FRB1DBSAgAAoAQAAA4AAAAAAAAAAAAAAAAALgIAAGRycy9lMm9Eb2MueG1sUEsBAi0AFAAG&#10;AAgAAAAhACxYusvdAAAACwEAAA8AAAAAAAAAAAAAAAAArAQAAGRycy9kb3ducmV2LnhtbFBLBQYA&#10;AAAABAAEAPMAAAC2BQAAAAA=&#10;" strokecolor="#d5dce4 [671]">
                <v:stroke dashstyle="1 1"/>
                <v:textbox>
                  <w:txbxContent>
                    <w:p w14:paraId="444FCC7D" w14:textId="77777777" w:rsidR="0049371F" w:rsidRPr="00683DE8" w:rsidRDefault="0049371F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4464AA22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DFA235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5EAC82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CEE97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29D7F8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737366" wp14:editId="761F0A8F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72B8" w14:textId="77777777" w:rsidR="0049371F" w:rsidRPr="00683DE8" w:rsidRDefault="0049371F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11609C3E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6AE1F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62B810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3C030B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4DB6E7" w14:textId="77777777" w:rsidR="0049371F" w:rsidRPr="00683DE8" w:rsidRDefault="0049371F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7366" id="_x0000_s1027" type="#_x0000_t202" style="position:absolute;margin-left:11.6pt;margin-top:6.95pt;width:213pt;height:1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4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eL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FNfhbhTAgAAogQAAA4AAAAAAAAAAAAAAAAALgIAAGRycy9lMm9Eb2MueG1sUEsBAi0AFAAG&#10;AAgAAAAhABc+G/jcAAAACQEAAA8AAAAAAAAAAAAAAAAArQQAAGRycy9kb3ducmV2LnhtbFBLBQYA&#10;AAAABAAEAPMAAAC2BQAAAAA=&#10;" strokecolor="#d5dce4 [671]">
                <v:stroke dashstyle="1 1"/>
                <v:textbox>
                  <w:txbxContent>
                    <w:p w14:paraId="017F72B8" w14:textId="77777777" w:rsidR="0049371F" w:rsidRPr="00683DE8" w:rsidRDefault="0049371F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11609C3E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56AE1F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62B810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3C030B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4DB6E7" w14:textId="77777777" w:rsidR="0049371F" w:rsidRPr="00683DE8" w:rsidRDefault="0049371F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12915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081B556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B16929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C0359DD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79B6268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F1AF191" w14:textId="60D705AA" w:rsidR="008A16D1" w:rsidRPr="00261744" w:rsidRDefault="008A16D1" w:rsidP="008A16D1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8A16D1" w:rsidRPr="00261744" w:rsidSect="005C317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inline distT="0" distB="0" distL="0" distR="0" wp14:anchorId="1FE50F7B" wp14:editId="318F9B28">
                <wp:extent cx="6496050" cy="9858375"/>
                <wp:effectExtent l="0" t="0" r="0" b="9525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5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E1F9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2EC6DE75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1E50EF8B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2027473" w14:textId="7F27D2E0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u.d.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i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533A2828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9237233" w14:textId="3F64F138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4635E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Dr.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4635E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NAIM BARDIQI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5FE10F67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818CC71" w14:textId="4C4B836F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KADRIJE BERISHA, Zyrtar Kryesor Financiar (ZKF)</w:t>
                            </w:r>
                          </w:p>
                          <w:p w14:paraId="4A67E5B7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EE46F15" w14:textId="4CAB3C6A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6C8624AF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13A4648" w14:textId="30200AD1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që përfundon më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A729F8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020C00" w14:textId="77777777" w:rsidR="0049371F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2C932DF9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557785C" w14:textId="77777777" w:rsidR="0049371F" w:rsidRPr="00297B28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27B11F2A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1055B82" w14:textId="77777777" w:rsidR="0049371F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55946E7B" w14:textId="77777777" w:rsidR="0049371F" w:rsidRPr="00297B28" w:rsidRDefault="0049371F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5F3FDF" w14:textId="77777777" w:rsidR="0049371F" w:rsidRPr="00297B28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73222A05" w14:textId="77777777" w:rsidR="0049371F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0B3041F" w14:textId="14F5DEE8" w:rsidR="0049371F" w:rsidRPr="00297B28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EB1C7F1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550489C" w14:textId="77777777" w:rsidR="0049371F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FE68CE" w14:textId="77777777" w:rsidR="0049371F" w:rsidRPr="00297B28" w:rsidRDefault="0049371F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78266" w14:textId="77777777" w:rsidR="0049371F" w:rsidRPr="00297B28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65225B8B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21ED130" w14:textId="77777777" w:rsidR="0049371F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234C1BA5" w14:textId="77777777" w:rsidR="0049371F" w:rsidRPr="00297B28" w:rsidRDefault="0049371F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9CD5080" w14:textId="63A82C7C" w:rsidR="0049371F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huat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fuqi.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149603E3" w14:textId="77777777" w:rsidR="0049371F" w:rsidRPr="00297B28" w:rsidRDefault="0049371F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A1FD695" w14:textId="77777777" w:rsidR="0049371F" w:rsidRDefault="0049371F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1277F809" w14:textId="77777777" w:rsidR="0049371F" w:rsidRPr="00297B28" w:rsidRDefault="0049371F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7325F2" w14:textId="3181A8FF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Sipas mendimit tonë, pasqyrat financiare që janë të bashkangjitura paraqesin një prezantim të vërtetë dhe të paanshëm të financave dhe transaksioneve financiare për vitin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përfunduar me 31 dhjetor 2023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Ministrisë së Shëndetësisë</w:t>
                            </w:r>
                          </w:p>
                          <w:p w14:paraId="1F8382FE" w14:textId="77777777" w:rsidR="0049371F" w:rsidRPr="0043426E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</w:p>
                          <w:p w14:paraId="13450818" w14:textId="77777777" w:rsidR="0049371F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5A542E93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A8B9D88" w14:textId="77777777" w:rsidR="0049371F" w:rsidRPr="007C33E7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09276C56" w14:textId="77777777" w:rsidR="0049371F" w:rsidRPr="001959C0" w:rsidRDefault="0049371F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4873D15E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E33F0D9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9AB654F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F5A758B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5C3A46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9347508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C7A996F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65D15E3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C1D61C9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E3D17F6" w14:textId="77777777" w:rsidR="0049371F" w:rsidRPr="007C33E7" w:rsidRDefault="0049371F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CD1E31" w14:textId="77777777" w:rsidR="0049371F" w:rsidRPr="007C33E7" w:rsidRDefault="0049371F" w:rsidP="008A16D1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200C383C" w14:textId="77777777" w:rsidR="0049371F" w:rsidRPr="007C33E7" w:rsidRDefault="0049371F" w:rsidP="008A16D1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0FD627FF" w14:textId="77777777" w:rsidR="0049371F" w:rsidRPr="007C33E7" w:rsidRDefault="0049371F" w:rsidP="008A16D1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50F7B" id="Text Box 56" o:spid="_x0000_s1028" type="#_x0000_t202" style="width:511.5pt;height:7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" filled="f" stroked="f">
                <v:textbox>
                  <w:txbxContent>
                    <w:p w14:paraId="4181E1F9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2EC6DE75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1E50EF8B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2027473" w14:textId="7F27D2E0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u.d.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i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533A2828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79237233" w14:textId="3F64F138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4635E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Dr.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4635E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NAIM BARDIQI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5FE10F67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818CC71" w14:textId="4C4B836F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KADRIJE BERISHA, Zyrtar Kryesor Financiar (ZKF)</w:t>
                      </w:r>
                    </w:p>
                    <w:p w14:paraId="4A67E5B7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0EE46F15" w14:textId="4CAB3C6A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6C8624AF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13A4648" w14:textId="30200AD1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që përfundon më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A729F8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020C00" w14:textId="77777777" w:rsidR="0049371F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2C932DF9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557785C" w14:textId="77777777" w:rsidR="0049371F" w:rsidRPr="00297B28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27B11F2A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51055B82" w14:textId="77777777" w:rsidR="0049371F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55946E7B" w14:textId="77777777" w:rsidR="0049371F" w:rsidRPr="00297B28" w:rsidRDefault="0049371F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A5F3FDF" w14:textId="77777777" w:rsidR="0049371F" w:rsidRPr="00297B28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73222A05" w14:textId="77777777" w:rsidR="0049371F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0B3041F" w14:textId="14F5DEE8" w:rsidR="0049371F" w:rsidRPr="00297B28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EB1C7F1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550489C" w14:textId="77777777" w:rsidR="0049371F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FE68CE" w14:textId="77777777" w:rsidR="0049371F" w:rsidRPr="00297B28" w:rsidRDefault="0049371F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78266" w14:textId="77777777" w:rsidR="0049371F" w:rsidRPr="00297B28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65225B8B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21ED130" w14:textId="77777777" w:rsidR="0049371F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234C1BA5" w14:textId="77777777" w:rsidR="0049371F" w:rsidRPr="00297B28" w:rsidRDefault="0049371F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9CD5080" w14:textId="63A82C7C" w:rsidR="0049371F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huat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fuqi.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149603E3" w14:textId="77777777" w:rsidR="0049371F" w:rsidRPr="00297B28" w:rsidRDefault="0049371F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5A1FD695" w14:textId="77777777" w:rsidR="0049371F" w:rsidRDefault="0049371F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1277F809" w14:textId="77777777" w:rsidR="0049371F" w:rsidRPr="00297B28" w:rsidRDefault="0049371F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7325F2" w14:textId="3181A8FF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Sipas mendimit tonë, pasqyrat financiare që janë të bashkangjitura paraqesin një prezantim të vërtetë dhe të paanshëm të financave dhe transaksioneve financiare për vitin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përfunduar me 31 dhjetor 2023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Ministrisë së Shëndetësisë</w:t>
                      </w:r>
                    </w:p>
                    <w:p w14:paraId="1F8382FE" w14:textId="77777777" w:rsidR="0049371F" w:rsidRPr="0043426E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</w:p>
                    <w:p w14:paraId="13450818" w14:textId="77777777" w:rsidR="0049371F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5A542E93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6A8B9D88" w14:textId="77777777" w:rsidR="0049371F" w:rsidRPr="007C33E7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09276C56" w14:textId="77777777" w:rsidR="0049371F" w:rsidRPr="001959C0" w:rsidRDefault="0049371F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4873D15E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E33F0D9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9AB654F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F5A758B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5C5C3A46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9347508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C7A996F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65D15E3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C1D61C9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E3D17F6" w14:textId="77777777" w:rsidR="0049371F" w:rsidRPr="007C33E7" w:rsidRDefault="0049371F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CD1E31" w14:textId="77777777" w:rsidR="0049371F" w:rsidRPr="007C33E7" w:rsidRDefault="0049371F" w:rsidP="008A16D1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200C383C" w14:textId="77777777" w:rsidR="0049371F" w:rsidRPr="007C33E7" w:rsidRDefault="0049371F" w:rsidP="008A16D1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0FD627FF" w14:textId="77777777" w:rsidR="0049371F" w:rsidRPr="007C33E7" w:rsidRDefault="0049371F" w:rsidP="008A16D1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B233F2" w14:textId="59E140AD" w:rsidR="008A16D1" w:rsidRPr="00261744" w:rsidRDefault="008A16D1" w:rsidP="00420FBA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13</w:t>
      </w:r>
    </w:p>
    <w:p w14:paraId="0A7FB6E4" w14:textId="77777777" w:rsidR="008A16D1" w:rsidRPr="00261744" w:rsidRDefault="008A16D1" w:rsidP="008A16D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6097F290" w14:textId="0EBDFBFD" w:rsidR="008A16D1" w:rsidRDefault="008A16D1" w:rsidP="008A16D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p w14:paraId="0D2E1933" w14:textId="745F9358" w:rsidR="00420FBA" w:rsidRDefault="00420FBA" w:rsidP="002274A5">
      <w:pPr>
        <w:rPr>
          <w:rFonts w:ascii="Book Antiqua" w:hAnsi="Book Antiqua"/>
          <w:b/>
          <w:bCs/>
          <w:color w:val="365F91"/>
          <w:lang w:val="sq-AL"/>
        </w:rPr>
      </w:pPr>
    </w:p>
    <w:bookmarkStart w:id="3" w:name="_MON_1766388130"/>
    <w:bookmarkEnd w:id="3"/>
    <w:p w14:paraId="26DF7655" w14:textId="2D8A123C" w:rsidR="008A16D1" w:rsidRPr="002274A5" w:rsidRDefault="00A00F3D" w:rsidP="002274A5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1820" w:dyaOrig="9927" w14:anchorId="3478B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385.5pt" o:ole="">
            <v:imagedata r:id="rId14" o:title=""/>
          </v:shape>
          <o:OLEObject Type="Embed" ProgID="Excel.Sheet.8" ShapeID="_x0000_i1025" DrawAspect="Content" ObjectID="_1774686317" r:id="rId15"/>
        </w:object>
      </w:r>
    </w:p>
    <w:p w14:paraId="65CB5EC3" w14:textId="77777777" w:rsidR="008A16D1" w:rsidRPr="001F06AA" w:rsidRDefault="008A16D1" w:rsidP="008A16D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45FF4E6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14</w:t>
      </w:r>
    </w:p>
    <w:p w14:paraId="6E6FD760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53A677C8" w14:textId="77777777" w:rsidR="008A16D1" w:rsidRPr="00261744" w:rsidRDefault="008A16D1" w:rsidP="008A16D1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4" w:name="_MON_1543302564"/>
    <w:bookmarkEnd w:id="4"/>
    <w:p w14:paraId="34766FA2" w14:textId="035C984A" w:rsidR="008A16D1" w:rsidRDefault="00A00F3D" w:rsidP="001A750B">
      <w:pPr>
        <w:ind w:left="-284"/>
        <w:jc w:val="center"/>
        <w:rPr>
          <w:rFonts w:ascii="Book Antiqua" w:hAnsi="Book Antiqua"/>
          <w:lang w:val="sq-AL"/>
        </w:rPr>
        <w:sectPr w:rsidR="008A16D1" w:rsidSect="005C317C">
          <w:footerReference w:type="even" r:id="rId16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  <w:r w:rsidRPr="00261744">
        <w:rPr>
          <w:rFonts w:ascii="Book Antiqua" w:hAnsi="Book Antiqua"/>
          <w:lang w:val="sq-AL"/>
        </w:rPr>
        <w:object w:dxaOrig="19464" w:dyaOrig="6983" w14:anchorId="66B4E60D">
          <v:shape id="_x0000_i1026" type="#_x0000_t75" style="width:732pt;height:413.25pt" o:ole="">
            <v:imagedata r:id="rId17" o:title=""/>
          </v:shape>
          <o:OLEObject Type="Embed" ProgID="Excel.Sheet.8" ShapeID="_x0000_i1026" DrawAspect="Content" ObjectID="_1774686318" r:id="rId18"/>
        </w:object>
      </w:r>
    </w:p>
    <w:p w14:paraId="6A41ECEE" w14:textId="77777777" w:rsidR="00745940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>
        <w:rPr>
          <w:rFonts w:ascii="Book Antiqua" w:hAnsi="Book Antiqua"/>
          <w:b/>
          <w:color w:val="365F91"/>
          <w:u w:val="single"/>
          <w:lang w:val="sq-AL"/>
        </w:rPr>
        <w:t>2 deri 12 Prezantim i ndryshimeve materiale</w:t>
      </w:r>
    </w:p>
    <w:p w14:paraId="7E2B4372" w14:textId="77777777" w:rsidR="00745940" w:rsidRPr="00261744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C75636" w14:textId="77777777" w:rsidR="00745940" w:rsidRPr="00261744" w:rsidRDefault="00745940" w:rsidP="00745940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>
        <w:rPr>
          <w:rFonts w:ascii="Book Antiqua" w:hAnsi="Book Antiqua"/>
          <w:b/>
          <w:lang w:val="sq-AL"/>
        </w:rPr>
        <w:t xml:space="preserve"> </w:t>
      </w:r>
      <w:r w:rsidRPr="00EB2847">
        <w:rPr>
          <w:rFonts w:ascii="Book Antiqua" w:hAnsi="Book Antiqua"/>
          <w:i/>
          <w:lang w:val="sq-AL"/>
        </w:rPr>
        <w:t>(neni 14)</w:t>
      </w:r>
      <w:r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</w:p>
    <w:p w14:paraId="193A3CF9" w14:textId="650F4102" w:rsidR="00745940" w:rsidRDefault="00745940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53DE8BC" w14:textId="03162335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351507F" w14:textId="6189BA01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BB1AD18" w14:textId="6A4A6A2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3D649EE" w14:textId="0EDF166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F6BAA04" w14:textId="00661633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76E6596" w14:textId="113C1B2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9E9E84E" w14:textId="2D81C2F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6215445" w14:textId="27AAD36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5F7CE551" w14:textId="5576388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36386A9" w14:textId="0C31BF4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B842EB4" w14:textId="4900B1C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AB08824" w14:textId="2163A20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64C7F74" w14:textId="3FC2377E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8D7B903" w14:textId="26E17292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1F513A5" w14:textId="21FF7B28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1247BAE" w14:textId="4FA9AD5C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B6C7285" w14:textId="4A7238D3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AFACEB2" w14:textId="22D8468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5E17586D" w14:textId="40A83932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0A706B6" w14:textId="72B93BE5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73BC0D8" w14:textId="5A61F3A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ACD8863" w14:textId="39F630AE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4B660A6" w14:textId="53A6873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69D0FD5" w14:textId="42753E96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6EEE306" w14:textId="3588318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4E1B5EE" w14:textId="220D3EC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12E57E5" w14:textId="19EED2D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A1B7C9C" w14:textId="0B886C3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BABC05D" w14:textId="56FF6F7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0645DEF" w14:textId="45745FA8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C8694F6" w14:textId="720D6E8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856A7C9" w14:textId="7F6F830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402F93C" w14:textId="3120748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5221629" w14:textId="47B8FD8F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EE4288C" w14:textId="7777777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EA56AD9" w14:textId="64472A9A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15</w:t>
      </w:r>
    </w:p>
    <w:p w14:paraId="6B00EE3B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1DC040C0" w14:textId="6E743BE7" w:rsidR="008A16D1" w:rsidRDefault="008A16D1" w:rsidP="008A16D1">
      <w:pPr>
        <w:rPr>
          <w:rFonts w:ascii="Book Antiqua" w:hAnsi="Book Antiqua"/>
          <w:lang w:val="sq-AL"/>
        </w:rPr>
      </w:pPr>
    </w:p>
    <w:p w14:paraId="7C2AEC99" w14:textId="77777777" w:rsidR="00E17DC6" w:rsidRDefault="00E17DC6" w:rsidP="008A16D1">
      <w:pPr>
        <w:rPr>
          <w:rFonts w:ascii="Book Antiqua" w:hAnsi="Book Antiqua"/>
          <w:lang w:val="sq-AL"/>
        </w:rPr>
      </w:pPr>
    </w:p>
    <w:p w14:paraId="7380CE34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2F739388" w14:textId="77777777" w:rsidR="008A16D1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7FEF9EF2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B1A240" w14:textId="77777777" w:rsidR="008A16D1" w:rsidRPr="00261744" w:rsidRDefault="008A16D1" w:rsidP="008A16D1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07AA404E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97195A7" w14:textId="5F0841E9" w:rsidR="008A16D1" w:rsidRPr="00AE5690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  <w:r w:rsidRPr="00AE5690">
        <w:rPr>
          <w:rFonts w:ascii="Book Antiqua" w:hAnsi="Book Antiqua"/>
          <w:color w:val="000000" w:themeColor="text1"/>
          <w:lang w:val="sq-AL"/>
        </w:rPr>
        <w:t>Pasqyrat Financiare për vitin e përfunduar me 31 dhjetor 20</w:t>
      </w:r>
      <w:r w:rsidR="00E924EE">
        <w:rPr>
          <w:rFonts w:ascii="Book Antiqua" w:hAnsi="Book Antiqua"/>
          <w:color w:val="000000" w:themeColor="text1"/>
          <w:lang w:val="sq-AL"/>
        </w:rPr>
        <w:t>23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janë përgatitur sipas Standardeve Ndërkombëtare të Kontabilitetit të Sektorit Publik të vitit 2017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AE5690" w:rsidRPr="00AE5690">
        <w:rPr>
          <w:rFonts w:ascii="Book Antiqua" w:hAnsi="Book Antiqua"/>
          <w:color w:val="000000" w:themeColor="text1"/>
          <w:lang w:val="sq-AL"/>
        </w:rPr>
        <w:t>,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AE5690" w:rsidRPr="00AE5690">
        <w:rPr>
          <w:rFonts w:ascii="Book Antiqua" w:hAnsi="Book Antiqua"/>
          <w:color w:val="000000" w:themeColor="text1"/>
          <w:lang w:val="sq-AL"/>
        </w:rPr>
        <w:t xml:space="preserve"> dhe Ligjin 08/L-183 Për mbështetjen e punëve publike</w:t>
      </w:r>
      <w:r w:rsidR="00AE5690">
        <w:rPr>
          <w:rFonts w:ascii="Book Antiqua" w:hAnsi="Book Antiqua"/>
          <w:color w:val="000000" w:themeColor="text1"/>
          <w:lang w:val="sq-AL"/>
        </w:rPr>
        <w:t>.</w:t>
      </w:r>
    </w:p>
    <w:p w14:paraId="0586ECAE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4328DDA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4278B857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C44BAC6" w14:textId="7BED169C" w:rsidR="008A16D1" w:rsidRPr="00D74222" w:rsidRDefault="008A16D1" w:rsidP="001A750B">
      <w:pPr>
        <w:pStyle w:val="ListParagraph"/>
        <w:numPr>
          <w:ilvl w:val="1"/>
          <w:numId w:val="4"/>
        </w:numPr>
        <w:rPr>
          <w:rFonts w:ascii="Book Antiqua" w:hAnsi="Book Antiqua"/>
          <w:b/>
          <w:lang w:val="sq-AL"/>
        </w:rPr>
      </w:pPr>
      <w:r w:rsidRPr="00D74222">
        <w:rPr>
          <w:rFonts w:ascii="Book Antiqua" w:hAnsi="Book Antiqua"/>
          <w:b/>
          <w:lang w:val="sq-AL"/>
        </w:rPr>
        <w:t xml:space="preserve">Informata për organizatën buxhetore (aktivitetet, legjislacioni, </w:t>
      </w:r>
      <w:proofErr w:type="spellStart"/>
      <w:r w:rsidRPr="00D74222">
        <w:rPr>
          <w:rFonts w:ascii="Book Antiqua" w:hAnsi="Book Antiqua"/>
          <w:b/>
          <w:lang w:val="sq-AL"/>
        </w:rPr>
        <w:t>etj</w:t>
      </w:r>
      <w:proofErr w:type="spellEnd"/>
      <w:r w:rsidRPr="00D74222">
        <w:rPr>
          <w:rFonts w:ascii="Book Antiqua" w:hAnsi="Book Antiqua"/>
          <w:b/>
          <w:lang w:val="sq-AL"/>
        </w:rPr>
        <w:t>)</w:t>
      </w:r>
    </w:p>
    <w:p w14:paraId="0CDFAC99" w14:textId="77777777" w:rsidR="001A750B" w:rsidRPr="001A750B" w:rsidRDefault="001A750B" w:rsidP="001A750B">
      <w:pPr>
        <w:pStyle w:val="ListParagraph"/>
        <w:rPr>
          <w:rFonts w:ascii="Book Antiqua" w:hAnsi="Book Antiqua"/>
          <w:b/>
          <w:color w:val="365F91"/>
          <w:lang w:val="sq-AL"/>
        </w:rPr>
      </w:pPr>
    </w:p>
    <w:p w14:paraId="63BDF73F" w14:textId="77777777" w:rsidR="008A16D1" w:rsidRPr="00D74222" w:rsidRDefault="008A16D1" w:rsidP="00D74222">
      <w:pPr>
        <w:rPr>
          <w:rFonts w:ascii="Book Antiqua" w:hAnsi="Book Antiqua"/>
          <w:b/>
          <w:color w:val="365F91"/>
          <w:lang w:val="sq-AL"/>
        </w:rPr>
      </w:pPr>
    </w:p>
    <w:p w14:paraId="09C32A5F" w14:textId="74376C89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 xml:space="preserve">Entitet i sektorit publik </w:t>
      </w:r>
      <w:r w:rsidR="00E924EE">
        <w:rPr>
          <w:rFonts w:ascii="Book Antiqua" w:hAnsi="Book Antiqua" w:cs="TimesNewRomanPSMT"/>
          <w:sz w:val="22"/>
          <w:szCs w:val="22"/>
          <w:lang w:val="sq-AL"/>
        </w:rPr>
        <w:t>Ministria e Shëndetësisë</w:t>
      </w:r>
      <w:r w:rsidR="00E924EE">
        <w:rPr>
          <w:rFonts w:ascii="Book Antiqua" w:hAnsi="Book Antiqua" w:cs="TimesNewRomanPSMT"/>
          <w:i/>
          <w:color w:val="FF0000"/>
          <w:sz w:val="22"/>
          <w:szCs w:val="22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>
        <w:rPr>
          <w:rFonts w:ascii="Book Antiqua" w:hAnsi="Book Antiqua" w:cstheme="minorHAnsi"/>
          <w:lang w:val="sq-AL"/>
        </w:rPr>
        <w:t xml:space="preserve">në harmoni me kërkesat e </w:t>
      </w:r>
      <w:r w:rsidRPr="007C33E7">
        <w:rPr>
          <w:rFonts w:ascii="Book Antiqua" w:hAnsi="Book Antiqua"/>
          <w:color w:val="000000" w:themeColor="text1"/>
          <w:lang w:val="sq-AL"/>
        </w:rPr>
        <w:t>Ligji Nr. 03/L-048 për Menaxhimin e Financave Publike dhe Përgjegjësitë, të plotësuar dhe ndryshuar me Ligjin nr. 03/L-221, Ligjin nr. 04/L-116,Ligjin nr. 04/L-194,</w:t>
      </w:r>
      <w:r w:rsidR="00F26C54">
        <w:rPr>
          <w:rFonts w:ascii="Book Antiqua" w:hAnsi="Book Antiqua"/>
          <w:color w:val="000000" w:themeColor="text1"/>
          <w:lang w:val="sq-AL"/>
        </w:rPr>
        <w:t xml:space="preserve">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>
        <w:rPr>
          <w:rFonts w:ascii="Book Antiqua" w:hAnsi="Book Antiqua"/>
          <w:color w:val="000000" w:themeColor="text1"/>
          <w:lang w:val="sq-AL"/>
        </w:rPr>
        <w:t>.</w:t>
      </w:r>
    </w:p>
    <w:p w14:paraId="1F3D2301" w14:textId="77777777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0774A273" w14:textId="77777777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Thesarit.</w:t>
      </w:r>
    </w:p>
    <w:p w14:paraId="2088DB63" w14:textId="77777777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913B41E" w14:textId="77777777" w:rsidR="00E924EE" w:rsidRDefault="00D74222" w:rsidP="00E924EE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 xml:space="preserve"> </w:t>
      </w:r>
      <w:r w:rsidR="00E924EE">
        <w:rPr>
          <w:rFonts w:ascii="Book Antiqua" w:hAnsi="Book Antiqua"/>
          <w:color w:val="000000" w:themeColor="text1"/>
          <w:lang w:val="sq-AL"/>
        </w:rPr>
        <w:t>Ministria e Shëndetësisë punon bazuar në ligjin për shëndetësi.</w:t>
      </w:r>
    </w:p>
    <w:p w14:paraId="63F1C1FB" w14:textId="77777777" w:rsidR="00E924EE" w:rsidRDefault="00E924EE" w:rsidP="00E924EE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4CABA747" w14:textId="77777777" w:rsidR="00E924EE" w:rsidRDefault="00E924EE" w:rsidP="00E924EE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Vizioni</w:t>
      </w:r>
    </w:p>
    <w:p w14:paraId="703D3A9D" w14:textId="77777777" w:rsidR="00E924EE" w:rsidRPr="009505CF" w:rsidRDefault="00E924EE" w:rsidP="00E924EE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77FE817B" w14:textId="77777777" w:rsidR="00E924EE" w:rsidRDefault="00E924EE" w:rsidP="00E924EE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Shërbime shëndetësore të sigurta dhe cilësore për të gjithë qytetarët.</w:t>
      </w:r>
    </w:p>
    <w:p w14:paraId="79BA53FA" w14:textId="77777777" w:rsidR="00E924EE" w:rsidRDefault="00E924EE" w:rsidP="00E924EE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7C34873E" w14:textId="77777777" w:rsidR="00E924EE" w:rsidRDefault="00E924EE" w:rsidP="00E924EE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Misioni</w:t>
      </w:r>
    </w:p>
    <w:p w14:paraId="0635453F" w14:textId="77777777" w:rsidR="00E924EE" w:rsidRPr="009505CF" w:rsidRDefault="00E924EE" w:rsidP="00E924EE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572FC760" w14:textId="44AE2EC5" w:rsidR="00D74222" w:rsidRDefault="00E924EE" w:rsidP="00E924EE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Ruajtja e shëndetit, promovimi i mënyrave të shëndetshme të jetesës dhe ofrimi i shërbimeve cilësore, të sigurta, me qasje të lehtë, të barabartë, pa rrezik financiar dhe kosto efektive</w:t>
      </w:r>
    </w:p>
    <w:p w14:paraId="3D5534FD" w14:textId="77777777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DA55B0F" w14:textId="77777777" w:rsidR="008A16D1" w:rsidRPr="00261744" w:rsidRDefault="008A16D1" w:rsidP="008A16D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2BA3418A" w14:textId="41410B31" w:rsidR="008A16D1" w:rsidRDefault="008A16D1" w:rsidP="008A16D1">
      <w:pPr>
        <w:pStyle w:val="ListParagraph"/>
        <w:numPr>
          <w:ilvl w:val="1"/>
          <w:numId w:val="1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Pagesat nga palët e treta </w:t>
      </w:r>
    </w:p>
    <w:p w14:paraId="77572F96" w14:textId="77777777" w:rsidR="001D11D6" w:rsidRPr="00261744" w:rsidRDefault="001D11D6" w:rsidP="001D11D6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11624F9" w14:textId="77777777" w:rsidR="008A16D1" w:rsidRPr="00261744" w:rsidRDefault="008A16D1" w:rsidP="008A16D1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39953621" w14:textId="15C3A824" w:rsidR="008A16D1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0E16189D" w14:textId="00BB06F8" w:rsidR="00E17DC6" w:rsidRDefault="00E17DC6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220719F5" w14:textId="77777777" w:rsidR="00E17DC6" w:rsidRDefault="00E17DC6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2C4A6961" w14:textId="77777777" w:rsidR="008A16D1" w:rsidRPr="00261744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3DB97C77" w14:textId="77777777" w:rsidR="008A16D1" w:rsidRPr="00261744" w:rsidRDefault="008A16D1" w:rsidP="008A16D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>1.3 Shumat raportuese</w:t>
      </w:r>
    </w:p>
    <w:p w14:paraId="0FE8ACFC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6C410B86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Shumat raportuese nga neni</w:t>
      </w:r>
      <w:r>
        <w:rPr>
          <w:rFonts w:ascii="Book Antiqua" w:hAnsi="Book Antiqua" w:cstheme="minorHAnsi"/>
          <w:lang w:val="sq-AL"/>
        </w:rPr>
        <w:t>:</w:t>
      </w:r>
    </w:p>
    <w:p w14:paraId="1663F491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13 deri te neni 15 janë në `000 (mijë) Euro (€),</w:t>
      </w:r>
    </w:p>
    <w:p w14:paraId="13AA0CE9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16 deri te neni 24 shumat janë </w:t>
      </w:r>
      <w:r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Euro (€).</w:t>
      </w:r>
    </w:p>
    <w:p w14:paraId="7DBDFCE4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C9BA425" w14:textId="036E56BF" w:rsidR="008A16D1" w:rsidRDefault="008A16D1" w:rsidP="008A16D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3B029E93" w14:textId="77777777" w:rsidR="00C555FD" w:rsidRPr="00C555FD" w:rsidRDefault="00C555FD" w:rsidP="00C555FD">
      <w:pPr>
        <w:rPr>
          <w:lang w:val="sq-AL"/>
        </w:rPr>
      </w:pPr>
    </w:p>
    <w:p w14:paraId="79F5203D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4BE2CDA7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56F8657F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125A8D36" w14:textId="6E8A484A" w:rsidR="008A16D1" w:rsidRDefault="008A16D1" w:rsidP="008A16D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4A042562" w14:textId="77777777" w:rsidR="00C555FD" w:rsidRPr="00C555FD" w:rsidRDefault="00C555FD" w:rsidP="00C555FD">
      <w:pPr>
        <w:rPr>
          <w:lang w:val="sq-AL"/>
        </w:rPr>
      </w:pPr>
    </w:p>
    <w:p w14:paraId="36E7FC73" w14:textId="77777777" w:rsidR="008A16D1" w:rsidRPr="00261744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>Autorizohen me datën e nënshkrimit te d</w:t>
      </w:r>
      <w:r w:rsidRPr="00992FEB">
        <w:rPr>
          <w:rFonts w:ascii="Book Antiqua" w:hAnsi="Book Antiqua" w:cstheme="minorHAnsi"/>
          <w:lang w:val="sq-AL"/>
        </w:rPr>
        <w:t>eklaratë</w:t>
      </w:r>
      <w:r>
        <w:rPr>
          <w:rFonts w:ascii="Book Antiqua" w:hAnsi="Book Antiqua" w:cstheme="minorHAnsi"/>
          <w:lang w:val="sq-AL"/>
        </w:rPr>
        <w:t>s për</w:t>
      </w:r>
      <w:r w:rsidRPr="00992FEB">
        <w:rPr>
          <w:rFonts w:ascii="Book Antiqua" w:hAnsi="Book Antiqua" w:cstheme="minorHAnsi"/>
          <w:lang w:val="sq-AL"/>
        </w:rPr>
        <w:t xml:space="preserve"> Pasqyra</w:t>
      </w:r>
      <w:r>
        <w:rPr>
          <w:rFonts w:ascii="Book Antiqua" w:hAnsi="Book Antiqua" w:cstheme="minorHAnsi"/>
          <w:lang w:val="sq-AL"/>
        </w:rPr>
        <w:t>t</w:t>
      </w:r>
      <w:r w:rsidRPr="00992FEB">
        <w:rPr>
          <w:rFonts w:ascii="Book Antiqua" w:hAnsi="Book Antiqua" w:cstheme="minorHAnsi"/>
          <w:lang w:val="sq-AL"/>
        </w:rPr>
        <w:t xml:space="preserve"> Financiare</w:t>
      </w:r>
      <w:r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7CCCAB94" w14:textId="77777777" w:rsidR="008A16D1" w:rsidRPr="00261744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  <w:sectPr w:rsidR="008A16D1" w:rsidRPr="00261744" w:rsidSect="005C317C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52DF4ADE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5B481B76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5" w:name="_MON_1543317098"/>
    <w:bookmarkEnd w:id="5"/>
    <w:p w14:paraId="78525E86" w14:textId="503D2CF8" w:rsidR="008A16D1" w:rsidRPr="00261744" w:rsidRDefault="00E1130D" w:rsidP="008A16D1">
      <w:pPr>
        <w:ind w:left="-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672" w:dyaOrig="8171" w14:anchorId="4E2B9756">
          <v:shape id="_x0000_i1027" type="#_x0000_t75" style="width:724.5pt;height:383.25pt" o:ole="">
            <v:imagedata r:id="rId19" o:title=""/>
          </v:shape>
          <o:OLEObject Type="Embed" ProgID="Excel.Sheet.8" ShapeID="_x0000_i1027" DrawAspect="Content" ObjectID="_1774686319" r:id="rId20"/>
        </w:object>
      </w:r>
    </w:p>
    <w:p w14:paraId="0B0120A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D6B7131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08C43613" w14:textId="77777777" w:rsidR="000E1150" w:rsidRDefault="000E1150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8CE61E1" w14:textId="77777777" w:rsidR="000E1150" w:rsidRDefault="000E1150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08DE32F" w14:textId="4B784CDE" w:rsidR="000E1150" w:rsidRPr="00096A4C" w:rsidRDefault="00E1130D" w:rsidP="000E1150">
      <w:pPr>
        <w:shd w:val="clear" w:color="auto" w:fill="FFFFFF"/>
        <w:rPr>
          <w:rFonts w:ascii="Book Antiqua" w:eastAsia="Times New Roman" w:hAnsi="Book Antiqua"/>
          <w:i/>
          <w:color w:val="000000"/>
          <w:lang w:val="sq-AL" w:eastAsia="sq-AL"/>
        </w:rPr>
      </w:pP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P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r shkak q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ka pasur nj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num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r t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madh t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ndryshimeve n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buxhet ndryshimet jan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</w:t>
      </w:r>
      <w:proofErr w:type="spellStart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p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rmbuelrhur</w:t>
      </w:r>
      <w:proofErr w:type="spellEnd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n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nj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</w:t>
      </w:r>
      <w:proofErr w:type="spellStart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linnj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proofErr w:type="spellEnd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nd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rsa m</w:t>
      </w:r>
      <w:r w:rsidR="00A86409">
        <w:rPr>
          <w:rFonts w:ascii="Book Antiqua" w:eastAsia="Times New Roman" w:hAnsi="Book Antiqua"/>
          <w:i/>
          <w:color w:val="000000"/>
          <w:lang w:val="sq-AL" w:eastAsia="sq-AL"/>
        </w:rPr>
        <w:t>ë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</w:t>
      </w:r>
      <w:proofErr w:type="spellStart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posht</w:t>
      </w:r>
      <w:proofErr w:type="spellEnd"/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</w:t>
      </w:r>
      <w:r w:rsidR="000E1150" w:rsidRPr="00096A4C">
        <w:rPr>
          <w:rFonts w:ascii="Book Antiqua" w:eastAsia="Times New Roman" w:hAnsi="Book Antiqua"/>
          <w:i/>
          <w:color w:val="000000"/>
          <w:lang w:val="sq-AL" w:eastAsia="sq-AL"/>
        </w:rPr>
        <w:t>poshtë janë të prez</w:t>
      </w:r>
      <w:r w:rsidR="00375C1C" w:rsidRPr="00096A4C">
        <w:rPr>
          <w:rFonts w:ascii="Book Antiqua" w:eastAsia="Times New Roman" w:hAnsi="Book Antiqua"/>
          <w:i/>
          <w:color w:val="000000"/>
          <w:lang w:val="sq-AL" w:eastAsia="sq-AL"/>
        </w:rPr>
        <w:t>a</w:t>
      </w:r>
      <w:r w:rsidR="000E1150"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ntuara secili vendim </w:t>
      </w:r>
      <w:r w:rsidR="00D740D8" w:rsidRPr="00096A4C">
        <w:rPr>
          <w:rFonts w:ascii="Book Antiqua" w:eastAsia="Times New Roman" w:hAnsi="Book Antiqua"/>
          <w:i/>
          <w:color w:val="000000"/>
          <w:lang w:val="sq-AL" w:eastAsia="sq-AL"/>
        </w:rPr>
        <w:t>veç</w:t>
      </w:r>
      <w:r w:rsidR="000E1150"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e </w:t>
      </w:r>
      <w:r w:rsidR="00D740D8" w:rsidRPr="00096A4C">
        <w:rPr>
          <w:rFonts w:ascii="Book Antiqua" w:eastAsia="Times New Roman" w:hAnsi="Book Antiqua"/>
          <w:i/>
          <w:color w:val="000000"/>
          <w:lang w:val="sq-AL" w:eastAsia="sq-AL"/>
        </w:rPr>
        <w:t>veç</w:t>
      </w:r>
      <w:r w:rsidR="000E1150"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me të gjitha detajet e përfshira në vendim nga konteksti financiar:</w:t>
      </w:r>
    </w:p>
    <w:p w14:paraId="20BEC303" w14:textId="77777777" w:rsidR="000E1150" w:rsidRPr="00096A4C" w:rsidRDefault="000E1150" w:rsidP="000E1150">
      <w:pPr>
        <w:shd w:val="clear" w:color="auto" w:fill="FFFFFF"/>
        <w:rPr>
          <w:rFonts w:ascii="Book Antiqua" w:eastAsia="Times New Roman" w:hAnsi="Book Antiqua"/>
          <w:i/>
          <w:color w:val="FF0000"/>
          <w:lang w:val="sq-AL" w:eastAsia="sq-AL"/>
        </w:rPr>
      </w:pPr>
    </w:p>
    <w:p w14:paraId="624BA34C" w14:textId="3BBD77DC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45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 15/121 të Datës: 25.01.2023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–Pagesa e shtesës neto prej 10% e pagës bazë për punonjësit shëndetësor të sektorit publik por jo më pak se 60 euro, në shumën totale 1,000,000.00(një milion euro),bazuar në vendimin e Qeverisë Nr13/19 të datës 14 Korrik 2021,</w:t>
      </w:r>
      <w:r w:rsidR="00EB0E87"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Lidhur me Pakon e Ringjalljes Ekonomike.</w:t>
      </w:r>
    </w:p>
    <w:p w14:paraId="0AC49738" w14:textId="77777777" w:rsidR="00230DF2" w:rsidRPr="00096A4C" w:rsidRDefault="00230DF2" w:rsidP="00230DF2">
      <w:pPr>
        <w:pStyle w:val="ListParagraph"/>
        <w:shd w:val="clear" w:color="auto" w:fill="FFFFFF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*Mjetet e ndara sipas paragrafit 1. të këtij vendimi merren nga Programi i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Ringjalles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Ekonomike ,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nënprogrami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“Programi i Ringjalljes Ekonomike’’ me Kod 29300,kategoria e shpenzimeve ‘‘Subvencione dhe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Transfere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’’,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transferohen,buxhetohen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dhe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alokohen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në Kodin 00098,në kategorinë ‘Paga dhe Shtesa.’</w:t>
      </w:r>
    </w:p>
    <w:p w14:paraId="32E9F571" w14:textId="4879D387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45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Nr.02/125 të Datës: 03.02.2023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-Aprovohet Rregullorja 02/2023 për Shtesën për Nëpunësit e Sistemit Shëndetësor.</w:t>
      </w:r>
    </w:p>
    <w:p w14:paraId="5479CF6F" w14:textId="77777777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45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Nr.02/127 të Datës 08.02.2023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në vlerë prej 4,129,020.20 euro për pagesën e 580 (pesëqind e tetëdhjetë) specializantëve me vetëfinancim , nga kategoria ekonomike ‘‘Subvencione dhe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Transfere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’’,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nenprogrami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Aftësimi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Specialistik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dhe EVM me kod 90300, prej datës 1 Janar 2023 deri me date 31 Dhjetor 2023.</w:t>
      </w:r>
    </w:p>
    <w:p w14:paraId="08F800CD" w14:textId="6DDE84A7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54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Nr.03/127 të Datës :08.02.2023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-Aprovohet kërkesa e Ministrisë së Shëndetësisë për pagesën e 10 ( dhjetë ) specializantëve me vetëfinancim nga Republika 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Shqiperisë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, Malit të ZI dhe Maqedonisë së Veriut nga kategoria ekonomike “Subvencione dhe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Transfere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” nën-programi Aftësimi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Specialistik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dhe EVM me kod 90300, në vlerë prej 71,190.00 euro prej datës 1 Janar 2023 deri me datë 31 Dhjetor 2023.</w:t>
      </w:r>
    </w:p>
    <w:p w14:paraId="2D437C0F" w14:textId="2EA26BE3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54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Nr.04/169 të Datës:</w:t>
      </w:r>
      <w:r w:rsidR="00EB0E87"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 xml:space="preserve"> </w:t>
      </w: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27.10.2023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-Aprovohet kërkesa e Ministrisë së Shëndetësisë për ndarje të mjeteve buxhetore në shumën prej 206,274.43 euro (dyqind e gjashtë mijë e dyqind e shtatëdhjetë e katër euro e dyzet e tre cent) në kategorinë e Shpenzimeve Kapitale me qëllim të financimit të aparaturave mjekësore për testime për Qendrat Rajonale të Shëndetit Publik dhe IKSHP.</w:t>
      </w:r>
    </w:p>
    <w:p w14:paraId="10FB1F26" w14:textId="77777777" w:rsidR="00230DF2" w:rsidRPr="00096A4C" w:rsidRDefault="00230DF2" w:rsidP="00230DF2">
      <w:pPr>
        <w:pStyle w:val="ListParagraph"/>
        <w:shd w:val="clear" w:color="auto" w:fill="FFFFFF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Mjetet e ndara nga Pika 1. e këtij Vendimi ndahen për Ministrinë e Shëndetësisë me Kod 206, për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nënprogramin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me Kod 71300 “Shërbimet Përkatëse Farmaceutike”, në kategorinë e Shpenzimeve Kapitale.</w:t>
      </w:r>
    </w:p>
    <w:p w14:paraId="0CE6A42A" w14:textId="77777777" w:rsidR="00230DF2" w:rsidRPr="00096A4C" w:rsidRDefault="00230DF2" w:rsidP="00230DF2">
      <w:pPr>
        <w:pStyle w:val="ListParagraph"/>
        <w:numPr>
          <w:ilvl w:val="0"/>
          <w:numId w:val="5"/>
        </w:numPr>
        <w:shd w:val="clear" w:color="auto" w:fill="FFFFFF"/>
        <w:ind w:left="540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b/>
          <w:i/>
          <w:color w:val="000000"/>
          <w:sz w:val="22"/>
          <w:szCs w:val="22"/>
          <w:lang w:val="sq-AL" w:eastAsia="sq-AL"/>
        </w:rPr>
        <w:t>Vendimi i Qeverisë Nr.19/162 të Datës 27.09.2023</w:t>
      </w: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-Aprovohet kërkesa e Ministrisë së Shëndetësisë për ndarjen buxhetore në shumë prej 1,379,372.00 euro, për ndarjen e mjeteve shtesë për projektin “Projekti Emergjent COVID-19 për Kosovën ” nga fondi i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humarrjes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klauzola e investimeve 06.</w:t>
      </w:r>
    </w:p>
    <w:p w14:paraId="07348AF2" w14:textId="77777777" w:rsidR="00230DF2" w:rsidRPr="00096A4C" w:rsidRDefault="00230DF2" w:rsidP="00230DF2">
      <w:pPr>
        <w:pStyle w:val="ListParagraph"/>
        <w:shd w:val="clear" w:color="auto" w:fill="FFFFFF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Mjetet buxhetore sipas pikës 1. të këtij Vendimi merren nga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Minstria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e Financave Punës dhe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Transfereve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, me kod 201, nga 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nënprogrami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“ Huamarrja për projekte potenciale brenda MFPT” me kod 48900, nga kategoria e shpenzimeve “Shpenzime kapitale” nga projekti “</w:t>
      </w:r>
      <w:proofErr w:type="spellStart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>Kontigjenca</w:t>
      </w:r>
      <w:proofErr w:type="spellEnd"/>
      <w:r w:rsidRPr="00096A4C"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  <w:t xml:space="preserve"> për Klauzola të investimeve ” kodi 15045 nga fondi i huamarrjes klauzola e investimeve 06, dhe transferohen në Ministrinë e Shëndetësisë me kod 206, në nën-programin “Administrata Qendrore e Ministrisë së Shëndetësisë” me kod 11306, në kategorinë e shpenzimeve “Shpenzime Kapitale” në projektin “Projekti Emergjent Covid-19 për Kosovë” me kod 15880, nga fondi i huamarrjes klauzola e investimeve 06.</w:t>
      </w:r>
    </w:p>
    <w:p w14:paraId="05C3156C" w14:textId="77777777" w:rsidR="00230DF2" w:rsidRPr="00096A4C" w:rsidRDefault="00230DF2" w:rsidP="00230DF2">
      <w:pPr>
        <w:pStyle w:val="ListParagraph"/>
        <w:shd w:val="clear" w:color="auto" w:fill="FFFFFF"/>
        <w:jc w:val="both"/>
        <w:rPr>
          <w:rFonts w:ascii="Book Antiqua" w:eastAsia="Times New Roman" w:hAnsi="Book Antiqua"/>
          <w:i/>
          <w:color w:val="000000"/>
          <w:sz w:val="22"/>
          <w:szCs w:val="22"/>
          <w:lang w:val="sq-AL" w:eastAsia="sq-AL"/>
        </w:rPr>
      </w:pPr>
    </w:p>
    <w:p w14:paraId="281989DB" w14:textId="77777777" w:rsidR="00230DF2" w:rsidRPr="00096A4C" w:rsidRDefault="00230DF2" w:rsidP="00230DF2">
      <w:pPr>
        <w:shd w:val="clear" w:color="auto" w:fill="FFFFFF"/>
        <w:jc w:val="both"/>
        <w:rPr>
          <w:rFonts w:ascii="Book Antiqua" w:eastAsia="Times New Roman" w:hAnsi="Book Antiqua"/>
          <w:i/>
          <w:color w:val="000000"/>
          <w:lang w:val="sq-AL" w:eastAsia="sq-AL"/>
        </w:rPr>
      </w:pP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       </w:t>
      </w:r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>7.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 xml:space="preserve">    </w:t>
      </w:r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>Vendimi i Qeveris</w:t>
      </w:r>
      <w:bookmarkStart w:id="6" w:name="_Hlk153892461"/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>ë</w:t>
      </w:r>
      <w:bookmarkEnd w:id="6"/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 xml:space="preserve"> </w:t>
      </w:r>
      <w:proofErr w:type="spellStart"/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>Nr</w:t>
      </w:r>
      <w:proofErr w:type="spellEnd"/>
      <w:r w:rsidRPr="00096A4C">
        <w:rPr>
          <w:rFonts w:ascii="Book Antiqua" w:eastAsia="Times New Roman" w:hAnsi="Book Antiqua"/>
          <w:b/>
          <w:i/>
          <w:color w:val="000000"/>
          <w:lang w:val="sq-AL" w:eastAsia="sq-AL"/>
        </w:rPr>
        <w:t xml:space="preserve"> 38/178 të Datës :13.12.2023</w:t>
      </w:r>
      <w:r w:rsidRPr="00096A4C">
        <w:rPr>
          <w:rFonts w:ascii="Book Antiqua" w:eastAsia="Times New Roman" w:hAnsi="Book Antiqua"/>
          <w:i/>
          <w:color w:val="000000"/>
          <w:lang w:val="sq-AL" w:eastAsia="sq-AL"/>
        </w:rPr>
        <w:t>-Aprovohet Rregullorja për plotësimin dhe ndryshimin e Rregullores  Nr.02/2023 për shtesën e nëpunësit të sistemit shëndetësor.</w:t>
      </w:r>
    </w:p>
    <w:p w14:paraId="76CA642E" w14:textId="77777777" w:rsidR="00230DF2" w:rsidRPr="00096A4C" w:rsidRDefault="00230DF2" w:rsidP="00230DF2">
      <w:pPr>
        <w:shd w:val="clear" w:color="auto" w:fill="FFFFFF"/>
        <w:jc w:val="both"/>
        <w:rPr>
          <w:rFonts w:eastAsia="Times New Roman"/>
          <w:i/>
          <w:color w:val="000000"/>
          <w:lang w:val="sq-AL" w:eastAsia="sq-AL"/>
        </w:rPr>
      </w:pPr>
      <w:r w:rsidRPr="00096A4C">
        <w:rPr>
          <w:rFonts w:eastAsia="Times New Roman"/>
          <w:i/>
          <w:color w:val="000000"/>
          <w:lang w:val="sq-AL" w:eastAsia="sq-AL"/>
        </w:rPr>
        <w:lastRenderedPageBreak/>
        <w:t xml:space="preserve">        </w:t>
      </w:r>
      <w:r w:rsidRPr="00096A4C">
        <w:rPr>
          <w:rFonts w:eastAsia="Times New Roman"/>
          <w:b/>
          <w:i/>
          <w:color w:val="000000"/>
          <w:lang w:val="sq-AL" w:eastAsia="sq-AL"/>
        </w:rPr>
        <w:t>8.       Vendimi i Qeverisë Nr.15/180 të datës : 27.12.2023</w:t>
      </w:r>
      <w:r w:rsidRPr="00096A4C">
        <w:rPr>
          <w:rFonts w:eastAsia="Times New Roman"/>
          <w:i/>
          <w:color w:val="000000"/>
          <w:lang w:val="sq-AL" w:eastAsia="sq-AL"/>
        </w:rPr>
        <w:t xml:space="preserve"> -Aprovohet Udhëzimi Administrativ për </w:t>
      </w:r>
      <w:proofErr w:type="spellStart"/>
      <w:r w:rsidRPr="00096A4C">
        <w:rPr>
          <w:rFonts w:eastAsia="Times New Roman"/>
          <w:i/>
          <w:color w:val="000000"/>
          <w:lang w:val="sq-AL" w:eastAsia="sq-AL"/>
        </w:rPr>
        <w:t>Licensimin</w:t>
      </w:r>
      <w:proofErr w:type="spellEnd"/>
      <w:r w:rsidRPr="00096A4C">
        <w:rPr>
          <w:rFonts w:eastAsia="Times New Roman"/>
          <w:i/>
          <w:color w:val="000000"/>
          <w:lang w:val="sq-AL" w:eastAsia="sq-AL"/>
        </w:rPr>
        <w:t xml:space="preserve"> e Profesionistëve të Huaj Shëndetësorë.</w:t>
      </w:r>
    </w:p>
    <w:p w14:paraId="4D723FCE" w14:textId="77777777" w:rsidR="00230DF2" w:rsidRPr="00096A4C" w:rsidRDefault="00230DF2" w:rsidP="00230DF2">
      <w:pPr>
        <w:shd w:val="clear" w:color="auto" w:fill="FFFFFF"/>
        <w:jc w:val="both"/>
        <w:rPr>
          <w:rFonts w:eastAsia="Times New Roman"/>
          <w:i/>
          <w:color w:val="000000"/>
          <w:lang w:val="sq-AL" w:eastAsia="sq-AL"/>
        </w:rPr>
      </w:pPr>
      <w:r w:rsidRPr="00096A4C">
        <w:rPr>
          <w:rFonts w:eastAsia="Times New Roman"/>
          <w:b/>
          <w:i/>
          <w:color w:val="000000"/>
          <w:lang w:val="sq-AL" w:eastAsia="sq-AL"/>
        </w:rPr>
        <w:t xml:space="preserve">          9.     Vendimi i Qeverisë  Nr.20/180 të datës: 27.12.2023</w:t>
      </w:r>
      <w:r w:rsidRPr="00096A4C">
        <w:rPr>
          <w:rFonts w:eastAsia="Times New Roman"/>
          <w:i/>
          <w:color w:val="000000"/>
          <w:lang w:val="sq-AL" w:eastAsia="sq-AL"/>
        </w:rPr>
        <w:t>-Aprovohet Projekti kapital “Faza e I-</w:t>
      </w:r>
      <w:proofErr w:type="spellStart"/>
      <w:r w:rsidRPr="00096A4C">
        <w:rPr>
          <w:rFonts w:eastAsia="Times New Roman"/>
          <w:i/>
          <w:color w:val="000000"/>
          <w:lang w:val="sq-AL" w:eastAsia="sq-AL"/>
        </w:rPr>
        <w:t>rë</w:t>
      </w:r>
      <w:proofErr w:type="spellEnd"/>
      <w:r w:rsidRPr="00096A4C">
        <w:rPr>
          <w:rFonts w:eastAsia="Times New Roman"/>
          <w:i/>
          <w:color w:val="000000"/>
          <w:lang w:val="sq-AL" w:eastAsia="sq-AL"/>
        </w:rPr>
        <w:t xml:space="preserve"> e Ndërtimit të Qendrës Emergjente” me kod 14123 në organizatën buxhetore Ministria e </w:t>
      </w:r>
      <w:proofErr w:type="spellStart"/>
      <w:r w:rsidRPr="00096A4C">
        <w:rPr>
          <w:rFonts w:eastAsia="Times New Roman"/>
          <w:i/>
          <w:color w:val="000000"/>
          <w:lang w:val="sq-AL" w:eastAsia="sq-AL"/>
        </w:rPr>
        <w:t>Shendetësisë</w:t>
      </w:r>
      <w:proofErr w:type="spellEnd"/>
      <w:r w:rsidRPr="00096A4C">
        <w:rPr>
          <w:rFonts w:eastAsia="Times New Roman"/>
          <w:i/>
          <w:color w:val="000000"/>
          <w:lang w:val="sq-AL" w:eastAsia="sq-AL"/>
        </w:rPr>
        <w:t xml:space="preserve"> me kod 206 si projekt shumëvjeçar, sipas Ligjit Mbi Ndarjet Buxhetore për Buxhetin e Republikës së Kosovës për vitin 2023.</w:t>
      </w:r>
    </w:p>
    <w:p w14:paraId="3306AEDC" w14:textId="77777777" w:rsidR="00230DF2" w:rsidRPr="00096A4C" w:rsidRDefault="00230DF2" w:rsidP="00230DF2">
      <w:pPr>
        <w:shd w:val="clear" w:color="auto" w:fill="FFFFFF"/>
        <w:jc w:val="both"/>
        <w:rPr>
          <w:rFonts w:eastAsia="Times New Roman"/>
          <w:i/>
          <w:color w:val="000000"/>
          <w:lang w:val="sq-AL" w:eastAsia="sq-AL"/>
        </w:rPr>
      </w:pPr>
      <w:r w:rsidRPr="00096A4C">
        <w:rPr>
          <w:rFonts w:eastAsia="Times New Roman"/>
          <w:i/>
          <w:color w:val="000000"/>
          <w:lang w:val="sq-AL" w:eastAsia="sq-AL"/>
        </w:rPr>
        <w:t>Obligohet Ministria e Shëndetësisë që mjetet buxhetore të nevojshme në vlerë prej 6,362,000.00 për realizimin e Projektit për vitet fiskale përtej periudhës 3-vjecare të mbuluar me Ligjin Mbi Ndarjet Buxhetore për Buxhetin e Republikës së Kosovës për vitin 2023, ti përfshijë përbrenda kufijve të vet buxhetor për secilin vit përkatës fiskal.</w:t>
      </w:r>
    </w:p>
    <w:p w14:paraId="226EEC6A" w14:textId="77777777" w:rsidR="00230DF2" w:rsidRPr="00096A4C" w:rsidRDefault="00230DF2" w:rsidP="00230DF2">
      <w:pPr>
        <w:shd w:val="clear" w:color="auto" w:fill="FFFFFF"/>
        <w:jc w:val="both"/>
        <w:rPr>
          <w:rFonts w:eastAsia="Times New Roman"/>
          <w:i/>
          <w:color w:val="000000"/>
          <w:lang w:val="sq-AL" w:eastAsia="sq-AL"/>
        </w:rPr>
      </w:pPr>
      <w:r w:rsidRPr="00096A4C">
        <w:rPr>
          <w:rFonts w:eastAsia="Times New Roman"/>
          <w:b/>
          <w:i/>
          <w:color w:val="000000"/>
          <w:lang w:val="sq-AL" w:eastAsia="sq-AL"/>
        </w:rPr>
        <w:t xml:space="preserve">         10.     Vendimi i Qeverisë Nr.29/180 të datës 27.12.2023</w:t>
      </w:r>
      <w:r w:rsidRPr="00096A4C">
        <w:rPr>
          <w:rFonts w:eastAsia="Times New Roman"/>
          <w:i/>
          <w:color w:val="000000"/>
          <w:lang w:val="sq-AL" w:eastAsia="sq-AL"/>
        </w:rPr>
        <w:t xml:space="preserve"> -Aprovohet Statuti i Shërbimit Spitalor dhe Klinik Universitar i Kosovës.</w:t>
      </w:r>
    </w:p>
    <w:p w14:paraId="147064B8" w14:textId="77777777" w:rsidR="00230DF2" w:rsidRPr="00096A4C" w:rsidRDefault="00230DF2" w:rsidP="00230DF2">
      <w:pPr>
        <w:shd w:val="clear" w:color="auto" w:fill="FFFFFF"/>
        <w:jc w:val="both"/>
        <w:rPr>
          <w:rFonts w:eastAsia="Times New Roman"/>
          <w:i/>
          <w:color w:val="000000"/>
          <w:lang w:val="sq-AL" w:eastAsia="sq-AL"/>
        </w:rPr>
      </w:pPr>
      <w:r w:rsidRPr="00096A4C">
        <w:rPr>
          <w:rFonts w:eastAsia="Times New Roman"/>
          <w:i/>
          <w:color w:val="000000"/>
          <w:lang w:val="sq-AL" w:eastAsia="sq-AL"/>
        </w:rPr>
        <w:t>Obligohet Ministria e Shëndetësisë dhe institucionet tjera kompetente për zbatimin e Statutit nga pika 1. e këtij vendimi.</w:t>
      </w:r>
    </w:p>
    <w:p w14:paraId="393E2208" w14:textId="35E7CAC2" w:rsidR="001F7917" w:rsidRDefault="001F7917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  <w:r w:rsidRPr="00096A4C">
        <w:rPr>
          <w:rFonts w:ascii="Book Antiqua" w:hAnsi="Book Antiqua"/>
          <w:b/>
          <w:i/>
          <w:sz w:val="20"/>
          <w:u w:val="single"/>
          <w:lang w:val="sq-AL"/>
        </w:rPr>
        <w:t>Dhe ndryshime tjera sipas Ligjit p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r Menaxhimin e Financave Publike dhe p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rgjegj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sit n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vler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deri n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5 %.</w:t>
      </w:r>
    </w:p>
    <w:p w14:paraId="185A3BD0" w14:textId="5DE8BC47" w:rsidR="00313061" w:rsidRDefault="00313061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</w:p>
    <w:p w14:paraId="448BD3F9" w14:textId="6D8A3967" w:rsidR="00313061" w:rsidRPr="00096A4C" w:rsidRDefault="00313061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  <w:r>
        <w:rPr>
          <w:rFonts w:ascii="Book Antiqua" w:hAnsi="Book Antiqua"/>
          <w:b/>
          <w:i/>
          <w:sz w:val="20"/>
          <w:u w:val="single"/>
          <w:lang w:val="sq-AL"/>
        </w:rPr>
        <w:t xml:space="preserve">Ministria e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Sh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sndet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sis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basuar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Marr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veshjen e Ratifikuar 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kuvend me Kreditorin CEB gjat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vitit 2023 ka pasur 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buxhetura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10 mil euro 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Mallra dhe Sh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rbime dhe 3.8 mil euro 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kapitale 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cilat kan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qen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p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r menaxhim 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pandemis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bazuar 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marrveshjen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me kreditorin. P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r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destinimin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e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njejt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Ministria e Sh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ndet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sis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nuk ka pasur projekte specifike mir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po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buxhetimi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sht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b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>r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nga Ministria e Financave, Pun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s dhe </w:t>
      </w:r>
      <w:proofErr w:type="spellStart"/>
      <w:r>
        <w:rPr>
          <w:rFonts w:ascii="Book Antiqua" w:hAnsi="Book Antiqua"/>
          <w:b/>
          <w:i/>
          <w:sz w:val="20"/>
          <w:u w:val="single"/>
          <w:lang w:val="sq-AL"/>
        </w:rPr>
        <w:t>Transfereve</w:t>
      </w:r>
      <w:proofErr w:type="spellEnd"/>
      <w:r>
        <w:rPr>
          <w:rFonts w:ascii="Book Antiqua" w:hAnsi="Book Antiqua"/>
          <w:b/>
          <w:i/>
          <w:sz w:val="20"/>
          <w:u w:val="single"/>
          <w:lang w:val="sq-AL"/>
        </w:rPr>
        <w:t xml:space="preserve"> dhe 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njëjtat kan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mbetur t</w:t>
      </w:r>
      <w:r w:rsidR="00126DD5">
        <w:rPr>
          <w:rFonts w:ascii="Book Antiqua" w:hAnsi="Book Antiqua"/>
          <w:b/>
          <w:i/>
          <w:sz w:val="20"/>
          <w:u w:val="single"/>
          <w:lang w:val="sq-AL"/>
        </w:rPr>
        <w:t>ë</w:t>
      </w:r>
      <w:r>
        <w:rPr>
          <w:rFonts w:ascii="Book Antiqua" w:hAnsi="Book Antiqua"/>
          <w:b/>
          <w:i/>
          <w:sz w:val="20"/>
          <w:u w:val="single"/>
          <w:lang w:val="sq-AL"/>
        </w:rPr>
        <w:t xml:space="preserve"> pa shpenzuara. </w:t>
      </w:r>
    </w:p>
    <w:p w14:paraId="045C11FC" w14:textId="2ECF00ED" w:rsidR="001F7917" w:rsidRPr="00096A4C" w:rsidRDefault="001F7917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</w:p>
    <w:p w14:paraId="56635ACA" w14:textId="55A51F91" w:rsidR="001F7917" w:rsidRPr="00096A4C" w:rsidRDefault="001F7917" w:rsidP="001F7917">
      <w:pPr>
        <w:tabs>
          <w:tab w:val="left" w:pos="1080"/>
        </w:tabs>
        <w:jc w:val="center"/>
        <w:rPr>
          <w:rFonts w:ascii="Book Antiqua" w:hAnsi="Book Antiqua"/>
          <w:b/>
          <w:i/>
          <w:sz w:val="20"/>
          <w:u w:val="single"/>
          <w:lang w:val="sq-AL"/>
        </w:rPr>
      </w:pPr>
      <w:proofErr w:type="spellStart"/>
      <w:r w:rsidRPr="00096A4C">
        <w:rPr>
          <w:rFonts w:ascii="Book Antiqua" w:hAnsi="Book Antiqua"/>
          <w:b/>
          <w:i/>
          <w:sz w:val="20"/>
          <w:u w:val="single"/>
          <w:lang w:val="sq-AL"/>
        </w:rPr>
        <w:t>Shpenzueshm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ria</w:t>
      </w:r>
      <w:proofErr w:type="spellEnd"/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e Buxhetit</w:t>
      </w:r>
    </w:p>
    <w:p w14:paraId="0A73A3A8" w14:textId="20A737E7" w:rsidR="001F7917" w:rsidRPr="00096A4C" w:rsidRDefault="001F7917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</w:p>
    <w:p w14:paraId="18557BBB" w14:textId="1F980F58" w:rsidR="001F7917" w:rsidRPr="00096A4C" w:rsidRDefault="001F7917" w:rsidP="008A16D1">
      <w:pPr>
        <w:tabs>
          <w:tab w:val="left" w:pos="1080"/>
        </w:tabs>
        <w:rPr>
          <w:rFonts w:ascii="Book Antiqua" w:hAnsi="Book Antiqua"/>
          <w:b/>
          <w:i/>
          <w:sz w:val="20"/>
          <w:u w:val="single"/>
          <w:lang w:val="sq-AL"/>
        </w:rPr>
      </w:pPr>
      <w:r w:rsidRPr="00096A4C">
        <w:rPr>
          <w:rFonts w:ascii="Book Antiqua" w:hAnsi="Book Antiqua"/>
          <w:b/>
          <w:i/>
          <w:sz w:val="20"/>
          <w:u w:val="single"/>
          <w:lang w:val="sq-AL"/>
        </w:rPr>
        <w:t>Ministria e Sh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ndet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sis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nuk ka arritur 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b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j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ekzekutim 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buxhetit p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r vitin 2023 sipas planifikimit n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kuadër 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Ligjit 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Buxhetit 2023. </w:t>
      </w:r>
      <w:proofErr w:type="spellStart"/>
      <w:r w:rsidRPr="00096A4C">
        <w:rPr>
          <w:rFonts w:ascii="Book Antiqua" w:hAnsi="Book Antiqua"/>
          <w:b/>
          <w:i/>
          <w:sz w:val="20"/>
          <w:u w:val="single"/>
          <w:lang w:val="sq-AL"/>
        </w:rPr>
        <w:t>Arsyejet</w:t>
      </w:r>
      <w:proofErr w:type="spellEnd"/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jan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si m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 xml:space="preserve"> posht</w:t>
      </w:r>
      <w:r w:rsidR="00A86409">
        <w:rPr>
          <w:rFonts w:ascii="Book Antiqua" w:hAnsi="Book Antiqua"/>
          <w:b/>
          <w:i/>
          <w:sz w:val="20"/>
          <w:u w:val="single"/>
          <w:lang w:val="sq-AL"/>
        </w:rPr>
        <w:t>ë</w:t>
      </w:r>
      <w:r w:rsidRPr="00096A4C">
        <w:rPr>
          <w:rFonts w:ascii="Book Antiqua" w:hAnsi="Book Antiqua"/>
          <w:b/>
          <w:i/>
          <w:sz w:val="20"/>
          <w:u w:val="single"/>
          <w:lang w:val="sq-AL"/>
        </w:rPr>
        <w:t>:</w:t>
      </w:r>
    </w:p>
    <w:tbl>
      <w:tblPr>
        <w:tblW w:w="13240" w:type="dxa"/>
        <w:tblLook w:val="04A0" w:firstRow="1" w:lastRow="0" w:firstColumn="1" w:lastColumn="0" w:noHBand="0" w:noVBand="1"/>
      </w:tblPr>
      <w:tblGrid>
        <w:gridCol w:w="720"/>
        <w:gridCol w:w="4240"/>
        <w:gridCol w:w="3900"/>
        <w:gridCol w:w="4380"/>
      </w:tblGrid>
      <w:tr w:rsidR="001F7917" w:rsidRPr="00096A4C" w14:paraId="5017E8F5" w14:textId="77777777" w:rsidTr="001F7917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B482E2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Nr.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0DD2C5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Titulli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aktivitetit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prokurimit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5BB207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>Ankesat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color w:val="000000"/>
                <w:sz w:val="20"/>
                <w:szCs w:val="20"/>
              </w:rPr>
              <w:t xml:space="preserve"> ne OSHP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95D95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b/>
                <w:bCs/>
                <w:i/>
                <w:color w:val="000000"/>
                <w:sz w:val="22"/>
                <w:szCs w:val="22"/>
              </w:rPr>
              <w:t>Komente</w:t>
            </w:r>
            <w:proofErr w:type="spellEnd"/>
            <w:r w:rsidRPr="00096A4C">
              <w:rPr>
                <w:rFonts w:ascii="Book Antiqua" w:eastAsia="Times New Roman" w:hAnsi="Book Antiqua" w:cs="Calibr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b/>
                <w:bCs/>
                <w:i/>
                <w:color w:val="000000"/>
                <w:sz w:val="22"/>
                <w:szCs w:val="22"/>
              </w:rPr>
              <w:t>shtese</w:t>
            </w:r>
            <w:proofErr w:type="spellEnd"/>
          </w:p>
        </w:tc>
      </w:tr>
      <w:tr w:rsidR="001F7917" w:rsidRPr="00096A4C" w14:paraId="0EC9B8F8" w14:textId="77777777" w:rsidTr="001F7917">
        <w:trPr>
          <w:trHeight w:val="9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D1F3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3409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Mirëmbajtja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avancimi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sistemit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BHIS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3886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Ka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pasur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pas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vleresimit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shpalljes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fituesit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653D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anuluar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Vendim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OSHP-se,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lenda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kthyer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ritenderim</w:t>
            </w:r>
            <w:proofErr w:type="spellEnd"/>
          </w:p>
        </w:tc>
      </w:tr>
      <w:tr w:rsidR="001F7917" w:rsidRPr="00096A4C" w14:paraId="16448E58" w14:textId="77777777" w:rsidTr="001F7917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B378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F755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Konkurs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projektimi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Nderimin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QKMF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Shtime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51B8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Ka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pasur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pas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vleresimit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shpalljes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fituesit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D184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Vendim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OSHP-se,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lenda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kthyer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rivleresim</w:t>
            </w:r>
            <w:proofErr w:type="spellEnd"/>
          </w:p>
        </w:tc>
      </w:tr>
      <w:tr w:rsidR="001F7917" w:rsidRPr="00096A4C" w14:paraId="3A45A993" w14:textId="77777777" w:rsidTr="001F7917">
        <w:trPr>
          <w:trHeight w:val="11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9431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0DEA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Ri-tender “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Furnizim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pajisje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mjekësore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instrumente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mjekësore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Njësitë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organizative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QKUK-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BC58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Ankesa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ne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fazen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tenderimit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- para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hapjes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8338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vonuar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shkak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ankeses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OSHP</w:t>
            </w:r>
          </w:p>
        </w:tc>
      </w:tr>
      <w:tr w:rsidR="001F7917" w:rsidRPr="00096A4C" w14:paraId="498AE838" w14:textId="77777777" w:rsidTr="001F7917">
        <w:trPr>
          <w:trHeight w:val="70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4905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FC69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Furnizim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pajisje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mjekesore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, Lot 7, Lot 10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Lot 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3FCD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Ka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pasur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pas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vleresimit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shpalljes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fituesit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9EC0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Vendim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OSHP-se,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lenda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kthyer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rivleresim</w:t>
            </w:r>
            <w:proofErr w:type="spellEnd"/>
          </w:p>
        </w:tc>
      </w:tr>
      <w:tr w:rsidR="001F7917" w:rsidRPr="00096A4C" w14:paraId="407FDC3C" w14:textId="77777777" w:rsidTr="001F7917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7638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64A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Furnizim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pajisje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mjekësore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inventar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Repartin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Pediatrisë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Mitrovicë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8025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Ankesa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ne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fazen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tenderimit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- para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hapjes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B747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Vendim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OSHP-se,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kthyer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favor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MSh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,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vazhduar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aktivitetin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1F7917" w:rsidRPr="00096A4C" w14:paraId="7F230D70" w14:textId="77777777" w:rsidTr="001F791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C18B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9982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QKMF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Drenas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E9EB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Ka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pasur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pas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vleresimit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shpalljes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fituesit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A01C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Vendim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OSHP-se,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lenda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kthyer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rivleresim</w:t>
            </w:r>
            <w:proofErr w:type="spellEnd"/>
          </w:p>
        </w:tc>
      </w:tr>
      <w:tr w:rsidR="001F7917" w:rsidRPr="00096A4C" w14:paraId="242C5067" w14:textId="77777777" w:rsidTr="001F791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7586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8EFD" w14:textId="77777777" w:rsidR="001F7917" w:rsidRPr="00096A4C" w:rsidRDefault="001F7917" w:rsidP="001F7917">
            <w:pPr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QKMF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Istog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5CBE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Ka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pasur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pas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vleresimit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shpalljes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fituesit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E740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vonuar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shkak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ankeses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OSHP</w:t>
            </w:r>
          </w:p>
        </w:tc>
      </w:tr>
      <w:tr w:rsidR="001F7917" w:rsidRPr="00096A4C" w14:paraId="3E5F54E5" w14:textId="77777777" w:rsidTr="001F7917">
        <w:trPr>
          <w:trHeight w:val="9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4434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64EFC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“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Hartimi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projektit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ideor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kryesor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Kompleksin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Qendra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e ISSH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QIRSKP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Shtime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206B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80EA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Vleresimi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projekteve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nga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Juria</w:t>
            </w:r>
            <w:proofErr w:type="spellEnd"/>
          </w:p>
        </w:tc>
      </w:tr>
      <w:tr w:rsidR="001F7917" w:rsidRPr="00096A4C" w14:paraId="099F8830" w14:textId="77777777" w:rsidTr="001F7917">
        <w:trPr>
          <w:trHeight w:val="7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9E65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7449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Furnizim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pajisje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mjekësore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inventar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Repartin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Pediatrisë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Mitrovicë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0E6E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Ankesa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ne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fazen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tenderimit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- para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hapjes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59D0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vonuar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shkak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ankeses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OSHP</w:t>
            </w:r>
          </w:p>
        </w:tc>
      </w:tr>
      <w:tr w:rsidR="001F7917" w:rsidRPr="00096A4C" w14:paraId="3E9BA8EF" w14:textId="77777777" w:rsidTr="001F7917">
        <w:trPr>
          <w:trHeight w:val="6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4439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E0DAF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”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Furnizimi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implementimi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mirëmbajtja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sistemit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Packs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dhe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RIS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SISH”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B749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34A7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Pyetje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shumta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nga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OE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sqarime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shtese</w:t>
            </w:r>
            <w:proofErr w:type="spellEnd"/>
          </w:p>
        </w:tc>
      </w:tr>
      <w:tr w:rsidR="001F7917" w:rsidRPr="00096A4C" w14:paraId="258295AE" w14:textId="77777777" w:rsidTr="001F7917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B07D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992F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Ri-tender “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Furnizim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Barna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nga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LE”-1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5799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52E9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Aktiviteti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anuluar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Nuk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kemi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pranuar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ofertues</w:t>
            </w:r>
            <w:proofErr w:type="spellEnd"/>
          </w:p>
        </w:tc>
      </w:tr>
      <w:tr w:rsidR="001F7917" w:rsidRPr="00096A4C" w14:paraId="727E04D1" w14:textId="77777777" w:rsidTr="00096A4C"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F04E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sz w:val="20"/>
                <w:szCs w:val="20"/>
              </w:rPr>
            </w:pPr>
            <w:r w:rsidRPr="00096A4C">
              <w:rPr>
                <w:rFonts w:ascii="Book Antiqua" w:eastAsia="Times New Roman" w:hAnsi="Book Antiqua" w:cs="Arial"/>
                <w:i/>
                <w:sz w:val="20"/>
                <w:szCs w:val="2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ADBD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Shërbimet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e DDD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hapsirat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burgjeve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për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DSHB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F77E" w14:textId="77777777" w:rsidR="001F7917" w:rsidRPr="00096A4C" w:rsidRDefault="001F7917" w:rsidP="001F7917">
            <w:pPr>
              <w:jc w:val="center"/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Ankesa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ne OSHP ne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fazen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tenderimit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- para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hapjes</w:t>
            </w:r>
            <w:proofErr w:type="spellEnd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96A4C">
              <w:rPr>
                <w:rFonts w:ascii="Book Antiqua" w:eastAsia="Times New Roman" w:hAnsi="Book Antiqua" w:cs="Arial"/>
                <w:i/>
                <w:color w:val="000000"/>
                <w:sz w:val="20"/>
                <w:szCs w:val="20"/>
              </w:rPr>
              <w:t>ofertave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495A" w14:textId="77777777" w:rsidR="001F7917" w:rsidRPr="00096A4C" w:rsidRDefault="001F7917" w:rsidP="001F7917">
            <w:pPr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</w:pP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Eshte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vonuar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projekti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shkak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te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>ankeses</w:t>
            </w:r>
            <w:proofErr w:type="spellEnd"/>
            <w:r w:rsidRPr="00096A4C">
              <w:rPr>
                <w:rFonts w:ascii="Book Antiqua" w:eastAsia="Times New Roman" w:hAnsi="Book Antiqua" w:cs="Calibri"/>
                <w:i/>
                <w:color w:val="000000"/>
                <w:sz w:val="22"/>
                <w:szCs w:val="22"/>
              </w:rPr>
              <w:t xml:space="preserve"> ne OSHP</w:t>
            </w:r>
          </w:p>
        </w:tc>
      </w:tr>
    </w:tbl>
    <w:p w14:paraId="1B5FD094" w14:textId="17FD9BD8" w:rsidR="001F7917" w:rsidRPr="00992FEB" w:rsidRDefault="001F7917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  <w:sectPr w:rsidR="001F7917" w:rsidRPr="00992FEB" w:rsidSect="005C317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14:paraId="672DAE37" w14:textId="77777777" w:rsidR="008A16D1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5E815F0D" w14:textId="77777777" w:rsidR="008A16D1" w:rsidRPr="00261744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24286538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2   Paga dhe </w:t>
      </w:r>
      <w:r>
        <w:rPr>
          <w:rFonts w:ascii="Book Antiqua" w:hAnsi="Book Antiqua"/>
          <w:b/>
          <w:color w:val="365F91"/>
          <w:u w:val="single"/>
          <w:lang w:val="sq-AL"/>
        </w:rPr>
        <w:t>shtesa</w:t>
      </w:r>
    </w:p>
    <w:p w14:paraId="3CBFD39C" w14:textId="77777777" w:rsidR="008A16D1" w:rsidRPr="00261744" w:rsidRDefault="008A16D1" w:rsidP="008A16D1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7" w:name="_MON_1543301499"/>
    <w:bookmarkEnd w:id="7"/>
    <w:p w14:paraId="2625DF57" w14:textId="09C2F146" w:rsidR="008A16D1" w:rsidRPr="00261744" w:rsidRDefault="00D70018" w:rsidP="008A16D1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4177" w:dyaOrig="5601" w14:anchorId="70EA45F4">
          <v:shape id="_x0000_i1028" type="#_x0000_t75" style="width:717.75pt;height:239.25pt" o:ole="">
            <v:imagedata r:id="rId21" o:title=""/>
          </v:shape>
          <o:OLEObject Type="Embed" ProgID="Excel.Sheet.8" ShapeID="_x0000_i1028" DrawAspect="Content" ObjectID="_1774686320" r:id="rId22"/>
        </w:object>
      </w:r>
    </w:p>
    <w:p w14:paraId="15F5D404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12D354E7" w14:textId="77777777" w:rsidR="008A16D1" w:rsidRPr="00EB506B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541B79A2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371C909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1FB6AC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B877C0" w14:textId="40EA86EA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0469D59" w14:textId="77777777" w:rsidR="000B10C2" w:rsidRDefault="000B10C2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143C34F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8807EC5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F38368C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B3D602" w14:textId="77777777" w:rsidR="00A11321" w:rsidRDefault="00A11321" w:rsidP="00E17DC6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7D3E4C3" w14:textId="0D4753EE" w:rsidR="008A16D1" w:rsidRPr="00261744" w:rsidRDefault="008A16D1" w:rsidP="000B10C2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3   Mallra dhe shërbime</w:t>
      </w:r>
      <w:r>
        <w:rPr>
          <w:rFonts w:ascii="Book Antiqua" w:hAnsi="Book Antiqua"/>
          <w:b/>
          <w:color w:val="365F91"/>
          <w:u w:val="single"/>
          <w:lang w:val="sq-AL"/>
        </w:rPr>
        <w:t xml:space="preserve">                           </w:t>
      </w:r>
      <w:r w:rsidR="003E36FE">
        <w:rPr>
          <w:rFonts w:ascii="Book Antiqua" w:hAnsi="Book Antiqua"/>
          <w:b/>
          <w:noProof/>
          <w:color w:val="365F91"/>
          <w:u w:val="single"/>
        </w:rPr>
        <w:object w:dxaOrig="1440" w:dyaOrig="1440" w14:anchorId="1C894C70">
          <v:shape id="_x0000_s1059" type="#_x0000_t75" style="position:absolute;margin-left:0;margin-top:0;width:703.55pt;height:528.9pt;z-index:251668480;mso-position-horizontal-relative:text;mso-position-vertical-relative:text">
            <v:imagedata r:id="rId23" o:title=""/>
            <w10:wrap type="square" side="right"/>
          </v:shape>
          <o:OLEObject Type="Embed" ProgID="Excel.Sheet.8" ShapeID="_x0000_s1059" DrawAspect="Content" ObjectID="_1774686343" r:id="rId24"/>
        </w:objec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br w:type="textWrapping" w:clear="all"/>
      </w:r>
    </w:p>
    <w:p w14:paraId="36FBC0FE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Shpenzime komunale </w:t>
      </w:r>
    </w:p>
    <w:p w14:paraId="732793EE" w14:textId="77777777" w:rsidR="008A16D1" w:rsidRPr="00261744" w:rsidRDefault="003E36FE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5A461BAF">
          <v:shape id="_x0000_s1030" type="#_x0000_t75" style="position:absolute;margin-left:8.25pt;margin-top:12.35pt;width:662.3pt;height:237.7pt;z-index:251663360">
            <v:imagedata r:id="rId25" o:title=""/>
            <w10:wrap type="square" side="right"/>
          </v:shape>
          <o:OLEObject Type="Embed" ProgID="Excel.Sheet.8" ShapeID="_x0000_s1030" DrawAspect="Content" ObjectID="_1774686344" r:id="rId26"/>
        </w:object>
      </w:r>
    </w:p>
    <w:p w14:paraId="5063127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3C9172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548A39E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5DBA9EE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71301F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F3EB618" w14:textId="77777777" w:rsidR="008A16D1" w:rsidRPr="00261744" w:rsidRDefault="008A16D1" w:rsidP="008A16D1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3DCA95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35A04D0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4A276D8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7B6078D" w14:textId="5EC35D62" w:rsidR="008A16D1" w:rsidRDefault="003E36FE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4EA0EEDA">
          <v:shape id="_x0000_s1031" type="#_x0000_t75" style="position:absolute;margin-left:-13pt;margin-top:23.9pt;width:640.1pt;height:411.45pt;z-index:251664384">
            <v:imagedata r:id="rId27" o:title=""/>
            <w10:wrap type="square" side="right"/>
          </v:shape>
          <o:OLEObject Type="Embed" ProgID="Excel.Sheet.8" ShapeID="_x0000_s1031" DrawAspect="Content" ObjectID="_1774686345" r:id="rId28"/>
        </w:object>
      </w:r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5  Subvencione dhe </w:t>
      </w:r>
      <w:proofErr w:type="spellStart"/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07E25CEF" w14:textId="1213F89F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3359D4B" w14:textId="5ADFFC31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DDADB9C" w14:textId="3027DA85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F6FAE9" w14:textId="350460E9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406A131" w14:textId="0D62806A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6E50B0C" w14:textId="6BE58919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FC977B2" w14:textId="4F01CBFE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2FBB16F" w14:textId="5CD2A0DA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771A783" w14:textId="7E33F7AC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AB16C55" w14:textId="7395D39D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5E42CF6" w14:textId="2D9DCE2F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9FB9B5F" w14:textId="64844B20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242ECA2" w14:textId="1C7CCCCF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C9DF63" w14:textId="2D8BD007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7B86825" w14:textId="288037D9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9EB4298" w14:textId="316694FD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76E8A99" w14:textId="76C7DD81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899A77" w14:textId="75F7CA21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E123A6A" w14:textId="5C57DA09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15469D5" w14:textId="0E6CCCB3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EF5AAF7" w14:textId="31ACD1EC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DFE1EE1" w14:textId="28F376E8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F255B9B" w14:textId="7737FB0F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9A75FAB" w14:textId="650DE847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194DEBB" w14:textId="27319E33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8EE471" w14:textId="45DE9BB1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807AA93" w14:textId="292771A4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93F68CF" w14:textId="40A4AAEF" w:rsidR="001C4B9A" w:rsidRDefault="001C4B9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6CA4431" w14:textId="77777777" w:rsidR="00462521" w:rsidRDefault="00462521" w:rsidP="00E17DC6">
      <w:pPr>
        <w:rPr>
          <w:rFonts w:ascii="Book Antiqua" w:hAnsi="Book Antiqua"/>
          <w:b/>
          <w:sz w:val="20"/>
          <w:u w:val="single"/>
          <w:lang w:val="sq-AL"/>
        </w:rPr>
      </w:pPr>
    </w:p>
    <w:p w14:paraId="7A049889" w14:textId="77777777" w:rsidR="00462521" w:rsidRDefault="00462521" w:rsidP="00E17DC6">
      <w:pPr>
        <w:rPr>
          <w:rFonts w:ascii="Book Antiqua" w:hAnsi="Book Antiqua"/>
          <w:b/>
          <w:sz w:val="20"/>
          <w:u w:val="single"/>
          <w:lang w:val="sq-AL"/>
        </w:rPr>
      </w:pPr>
    </w:p>
    <w:p w14:paraId="0C748BAC" w14:textId="77777777" w:rsidR="00462521" w:rsidRDefault="00462521" w:rsidP="00E17DC6">
      <w:pPr>
        <w:rPr>
          <w:rFonts w:ascii="Book Antiqua" w:hAnsi="Book Antiqua"/>
          <w:b/>
          <w:sz w:val="20"/>
          <w:u w:val="single"/>
          <w:lang w:val="sq-AL"/>
        </w:rPr>
      </w:pPr>
    </w:p>
    <w:p w14:paraId="6D4C5FD9" w14:textId="0B6713F0" w:rsidR="008A16D1" w:rsidRPr="00261744" w:rsidRDefault="00E17DC6" w:rsidP="00E17DC6">
      <w:pPr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 w:rsidR="008A16D1"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05E771" w14:textId="77777777" w:rsidR="008A16D1" w:rsidRPr="00261744" w:rsidRDefault="008A16D1" w:rsidP="008A16D1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4B8CAB33" w14:textId="77777777" w:rsidR="008A16D1" w:rsidRPr="00261744" w:rsidRDefault="008A16D1" w:rsidP="008A16D1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E909280" w14:textId="77777777" w:rsidR="008A16D1" w:rsidRPr="00261744" w:rsidRDefault="008A16D1" w:rsidP="008A16D1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3B512393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2CE879C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83530E8" w14:textId="77777777" w:rsidR="008A16D1" w:rsidRPr="00261744" w:rsidRDefault="003E36FE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0EF7F8B7">
          <v:shape id="_x0000_s1032" type="#_x0000_t75" style="position:absolute;margin-left:0;margin-top:0;width:603.3pt;height:322.6pt;z-index:251667456;mso-position-horizontal:left;mso-position-horizontal-relative:margin;mso-position-vertical:center;mso-position-vertical-relative:margin">
            <v:imagedata r:id="rId29" o:title=""/>
            <w10:wrap type="square" side="right" anchorx="margin" anchory="margin"/>
          </v:shape>
          <o:OLEObject Type="Embed" ProgID="Excel.Sheet.8" ShapeID="_x0000_s1032" DrawAspect="Content" ObjectID="_1774686346" r:id="rId30"/>
        </w:object>
      </w:r>
    </w:p>
    <w:p w14:paraId="6BA207D3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21317C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84C78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DE828EB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E7677F2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1E437B6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3A0ED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D574FA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99695F4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036989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F499F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4C27F0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91010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9E0FADA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70455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4F68A8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D6ED83D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06A628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52514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D05A74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CF014E2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15DE8C3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B73F5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3056616" w14:textId="0BDFCAEE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378B526" w14:textId="68CA3E7B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CBE00F" w14:textId="755F5E16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6A96C7F" w14:textId="0CB443BE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97904F" w14:textId="2388210F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86907C1" w14:textId="305B3FA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7A57030" w14:textId="60CDB3B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E741187" w14:textId="620BB5CD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64A6A89" w14:textId="180973D0" w:rsidR="006A1A23" w:rsidRDefault="006A1A23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ACB792" w14:textId="77777777" w:rsidR="006A1A23" w:rsidRPr="00261744" w:rsidRDefault="006A1A23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C3596F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EE471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16294B3E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9384AF0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9FA29F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38ACA5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E816DE7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7    Tjera</w:t>
      </w:r>
    </w:p>
    <w:bookmarkStart w:id="8" w:name="_MON_1543315206"/>
    <w:bookmarkEnd w:id="8"/>
    <w:p w14:paraId="46623240" w14:textId="288B4504" w:rsidR="008A16D1" w:rsidRPr="00261744" w:rsidRDefault="007734F5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34" w:dyaOrig="3426" w14:anchorId="7DB62917">
          <v:shape id="_x0000_i1033" type="#_x0000_t75" style="width:495.75pt;height:180.75pt" o:ole="">
            <v:imagedata r:id="rId31" o:title=""/>
          </v:shape>
          <o:OLEObject Type="Embed" ProgID="Excel.Sheet.8" ShapeID="_x0000_i1033" DrawAspect="Content" ObjectID="_1774686321" r:id="rId32"/>
        </w:object>
      </w:r>
    </w:p>
    <w:p w14:paraId="402E9A7D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F3F245" w14:textId="5BA235E1" w:rsidR="008E6F63" w:rsidRPr="008E6F63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18A4C8DE" w14:textId="04BABE40" w:rsidR="000523D8" w:rsidRDefault="000523D8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FD6560B" w14:textId="78F9D965" w:rsidR="008A16D1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415DDAC" w14:textId="77777777" w:rsidR="008E6F63" w:rsidRP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sz w:val="8"/>
          <w:u w:val="single"/>
          <w:lang w:val="sq-AL"/>
        </w:rPr>
      </w:pPr>
    </w:p>
    <w:p w14:paraId="5CAFDC4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8   Te hyrat tatimore</w:t>
      </w:r>
    </w:p>
    <w:p w14:paraId="61A197F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9" w:name="_MON_1545725301"/>
    <w:bookmarkEnd w:id="9"/>
    <w:p w14:paraId="0F506761" w14:textId="3E7EEF62" w:rsidR="008A16D1" w:rsidRPr="00261744" w:rsidRDefault="00492EC2" w:rsidP="008A16D1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69" w:dyaOrig="2817" w14:anchorId="50535143">
          <v:shape id="_x0000_i1034" type="#_x0000_t75" style="width:531pt;height:107.25pt" o:ole="">
            <v:imagedata r:id="rId33" o:title=""/>
          </v:shape>
          <o:OLEObject Type="Embed" ProgID="Excel.Sheet.8" ShapeID="_x0000_i1034" DrawAspect="Content" ObjectID="_1774686322" r:id="rId34"/>
        </w:object>
      </w:r>
    </w:p>
    <w:p w14:paraId="1A9ABCFF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51446D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shënimet në tabelë:</w:t>
      </w:r>
    </w:p>
    <w:p w14:paraId="71BACF8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B773C3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E0C8E5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 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Të hyrat jo tatimore</w:t>
      </w:r>
    </w:p>
    <w:p w14:paraId="5887D6DA" w14:textId="77777777" w:rsidR="008A16D1" w:rsidRPr="00261744" w:rsidRDefault="008A16D1" w:rsidP="008A16D1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10" w:name="_MON_1545724935"/>
    <w:bookmarkEnd w:id="10"/>
    <w:p w14:paraId="6E4A44FB" w14:textId="2A1C25BB" w:rsidR="008A16D1" w:rsidRPr="00261744" w:rsidRDefault="008F235F" w:rsidP="008A16D1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440" w:dyaOrig="7080" w14:anchorId="27616590">
          <v:shape id="_x0000_i1035" type="#_x0000_t75" style="width:671.25pt;height:320.25pt" o:ole="">
            <v:imagedata r:id="rId35" o:title=""/>
          </v:shape>
          <o:OLEObject Type="Embed" ProgID="Excel.Sheet.8" ShapeID="_x0000_i1035" DrawAspect="Content" ObjectID="_1774686323" r:id="rId36"/>
        </w:object>
      </w:r>
    </w:p>
    <w:p w14:paraId="32453E9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57E9519" w14:textId="198C4C5E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365A7FDA" w14:textId="64643345" w:rsidR="00335CC5" w:rsidRPr="00096A4C" w:rsidRDefault="00A37577" w:rsidP="008A16D1">
      <w:pPr>
        <w:tabs>
          <w:tab w:val="left" w:pos="1300"/>
        </w:tabs>
        <w:rPr>
          <w:rFonts w:ascii="Book Antiqua" w:hAnsi="Book Antiqua"/>
          <w:i/>
          <w:sz w:val="20"/>
          <w:lang w:val="sq-AL"/>
        </w:rPr>
      </w:pPr>
      <w:r w:rsidRPr="00096A4C">
        <w:rPr>
          <w:rFonts w:ascii="Book Antiqua" w:hAnsi="Book Antiqua"/>
          <w:i/>
          <w:sz w:val="20"/>
          <w:lang w:val="sq-AL"/>
        </w:rPr>
        <w:t>Gjat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</w:t>
      </w:r>
      <w:r w:rsidR="001259FE" w:rsidRPr="00096A4C">
        <w:rPr>
          <w:rFonts w:ascii="Book Antiqua" w:hAnsi="Book Antiqua"/>
          <w:i/>
          <w:sz w:val="20"/>
          <w:lang w:val="sq-AL"/>
        </w:rPr>
        <w:t xml:space="preserve">vitit 2023 </w:t>
      </w:r>
      <w:proofErr w:type="spellStart"/>
      <w:r w:rsidR="001259FE" w:rsidRPr="00096A4C">
        <w:rPr>
          <w:rFonts w:ascii="Book Antiqua" w:hAnsi="Book Antiqua"/>
          <w:i/>
          <w:sz w:val="20"/>
          <w:lang w:val="sq-AL"/>
        </w:rPr>
        <w:t>jane</w:t>
      </w:r>
      <w:proofErr w:type="spellEnd"/>
      <w:r w:rsidR="001259FE" w:rsidRPr="00096A4C">
        <w:rPr>
          <w:rFonts w:ascii="Book Antiqua" w:hAnsi="Book Antiqua"/>
          <w:i/>
          <w:sz w:val="20"/>
          <w:lang w:val="sq-AL"/>
        </w:rPr>
        <w:t xml:space="preserve"> b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="001259FE" w:rsidRPr="00096A4C">
        <w:rPr>
          <w:rFonts w:ascii="Book Antiqua" w:hAnsi="Book Antiqua"/>
          <w:i/>
          <w:sz w:val="20"/>
          <w:lang w:val="sq-AL"/>
        </w:rPr>
        <w:t>r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="001259FE" w:rsidRPr="00096A4C">
        <w:rPr>
          <w:rFonts w:ascii="Book Antiqua" w:hAnsi="Book Antiqua"/>
          <w:i/>
          <w:sz w:val="20"/>
          <w:lang w:val="sq-AL"/>
        </w:rPr>
        <w:t xml:space="preserve"> kthim 548.90, 401.20 dhe 95.91 si 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="001259FE" w:rsidRPr="00096A4C">
        <w:rPr>
          <w:rFonts w:ascii="Book Antiqua" w:hAnsi="Book Antiqua"/>
          <w:i/>
          <w:sz w:val="20"/>
          <w:lang w:val="sq-AL"/>
        </w:rPr>
        <w:t xml:space="preserve"> hyra nga viti i kaluar n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="001259FE" w:rsidRPr="00096A4C">
        <w:rPr>
          <w:rFonts w:ascii="Book Antiqua" w:hAnsi="Book Antiqua"/>
          <w:i/>
          <w:sz w:val="20"/>
          <w:lang w:val="sq-AL"/>
        </w:rPr>
        <w:t xml:space="preserve"> kodin 61000</w:t>
      </w:r>
      <w:r w:rsidR="000961AF" w:rsidRPr="00096A4C">
        <w:rPr>
          <w:rFonts w:ascii="Book Antiqua" w:hAnsi="Book Antiqua"/>
          <w:i/>
          <w:sz w:val="20"/>
          <w:lang w:val="sq-AL"/>
        </w:rPr>
        <w:t>.</w:t>
      </w:r>
    </w:p>
    <w:p w14:paraId="3FEF2AEA" w14:textId="2FD77E7F" w:rsidR="00A37577" w:rsidRPr="00096A4C" w:rsidRDefault="00A11321" w:rsidP="008A16D1">
      <w:pPr>
        <w:tabs>
          <w:tab w:val="left" w:pos="1300"/>
        </w:tabs>
        <w:rPr>
          <w:rFonts w:ascii="Book Antiqua" w:hAnsi="Book Antiqua"/>
          <w:i/>
          <w:sz w:val="20"/>
          <w:lang w:val="sq-AL"/>
        </w:rPr>
      </w:pPr>
      <w:r w:rsidRPr="00096A4C">
        <w:rPr>
          <w:rFonts w:ascii="Book Antiqua" w:hAnsi="Book Antiqua"/>
          <w:i/>
          <w:sz w:val="20"/>
          <w:lang w:val="sq-AL"/>
        </w:rPr>
        <w:t xml:space="preserve">Sipas </w:t>
      </w:r>
      <w:proofErr w:type="spellStart"/>
      <w:r w:rsidRPr="00096A4C">
        <w:rPr>
          <w:rFonts w:ascii="Book Antiqua" w:hAnsi="Book Antiqua"/>
          <w:i/>
          <w:sz w:val="20"/>
          <w:lang w:val="sq-AL"/>
        </w:rPr>
        <w:t>Formes</w:t>
      </w:r>
      <w:proofErr w:type="spellEnd"/>
      <w:r w:rsidRPr="00096A4C">
        <w:rPr>
          <w:rFonts w:ascii="Book Antiqua" w:hAnsi="Book Antiqua"/>
          <w:i/>
          <w:sz w:val="20"/>
          <w:lang w:val="sq-AL"/>
        </w:rPr>
        <w:t xml:space="preserve"> s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Barazimit nga Thesari vlera e 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hyrave 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>sht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6,313,817.67 prej tyre 6,127,404.46 jan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hyra p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>r kodet 50104, 50109, 50201, 50216, 50401, 50409, 50412 dhe 50507 nd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>rsa vlera 190,825.20 jan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donacione 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hyra gjat</w:t>
      </w:r>
      <w:r w:rsidR="00343D01" w:rsidRPr="00096A4C">
        <w:rPr>
          <w:rFonts w:ascii="Book Antiqua" w:hAnsi="Book Antiqua"/>
          <w:i/>
          <w:sz w:val="20"/>
          <w:lang w:val="sq-AL"/>
        </w:rPr>
        <w:t>ë</w:t>
      </w:r>
      <w:r w:rsidRPr="00096A4C">
        <w:rPr>
          <w:rFonts w:ascii="Book Antiqua" w:hAnsi="Book Antiqua"/>
          <w:i/>
          <w:sz w:val="20"/>
          <w:lang w:val="sq-AL"/>
        </w:rPr>
        <w:t xml:space="preserve"> vitit 2023.</w:t>
      </w:r>
    </w:p>
    <w:p w14:paraId="353953E1" w14:textId="77777777" w:rsidR="008E6F63" w:rsidRPr="00261744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99C5579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 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D87DAD9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1" w:name="_MON_1543321209"/>
    <w:bookmarkEnd w:id="11"/>
    <w:p w14:paraId="3FE39325" w14:textId="3464991D" w:rsidR="008A16D1" w:rsidRPr="00261744" w:rsidRDefault="003022EB" w:rsidP="008A16D1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87" w:dyaOrig="3139" w14:anchorId="5E820034">
          <v:shape id="_x0000_i1036" type="#_x0000_t75" style="width:621pt;height:137.25pt" o:ole="">
            <v:imagedata r:id="rId37" o:title=""/>
          </v:shape>
          <o:OLEObject Type="Embed" ProgID="Excel.Sheet.8" ShapeID="_x0000_i1036" DrawAspect="Content" ObjectID="_1774686324" r:id="rId38"/>
        </w:object>
      </w:r>
    </w:p>
    <w:p w14:paraId="1890C3E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4B7C65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193FC5A7" w14:textId="54E1730C" w:rsidR="008A16D1" w:rsidRDefault="008A16D1" w:rsidP="008A16D1">
      <w:pPr>
        <w:rPr>
          <w:rFonts w:ascii="Book Antiqua" w:hAnsi="Book Antiqua"/>
          <w:b/>
          <w:lang w:val="sq-AL"/>
        </w:rPr>
      </w:pPr>
    </w:p>
    <w:p w14:paraId="68078865" w14:textId="04088042" w:rsidR="001C4B9A" w:rsidRDefault="001C4B9A" w:rsidP="008A16D1">
      <w:pPr>
        <w:rPr>
          <w:rFonts w:ascii="Book Antiqua" w:hAnsi="Book Antiqua"/>
          <w:b/>
          <w:lang w:val="sq-AL"/>
        </w:rPr>
      </w:pPr>
    </w:p>
    <w:p w14:paraId="21B46E47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A86BD45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24EFF21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698DD80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2D64B61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C96456F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22CF7CC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B3A58B1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DC01F4E" w14:textId="77777777" w:rsidR="007C6E6D" w:rsidRDefault="007C6E6D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8BE33D1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AB2479E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76F7358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FAF60B9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5287375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186620B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AC973B4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EF7B1DD" w14:textId="77777777" w:rsidR="003B0375" w:rsidRDefault="003B0375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0456A20" w14:textId="0D688D0C" w:rsidR="008A16D1" w:rsidRPr="00261744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11  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Grantet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62053FAA" w14:textId="77777777" w:rsidR="008A16D1" w:rsidRPr="00261744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bookmarkStart w:id="12" w:name="_MON_1545725323"/>
    <w:bookmarkEnd w:id="12"/>
    <w:p w14:paraId="7E684820" w14:textId="7EAC9F0A" w:rsidR="008A16D1" w:rsidRPr="00261744" w:rsidRDefault="00250CE5" w:rsidP="008A16D1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  <w:r w:rsidRPr="007C6E6D">
        <w:rPr>
          <w:rFonts w:ascii="Book Antiqua" w:hAnsi="Book Antiqua"/>
          <w:lang w:val="sq-AL"/>
        </w:rPr>
        <w:object w:dxaOrig="12086" w:dyaOrig="6794" w14:anchorId="5EEBA364">
          <v:shape id="_x0000_i1037" type="#_x0000_t75" style="width:708pt;height:317.25pt" o:ole="">
            <v:imagedata r:id="rId39" o:title=""/>
          </v:shape>
          <o:OLEObject Type="Embed" ProgID="Excel.Sheet.8" ShapeID="_x0000_i1037" DrawAspect="Content" ObjectID="_1774686325" r:id="rId40"/>
        </w:object>
      </w:r>
    </w:p>
    <w:p w14:paraId="01A3FEFF" w14:textId="132E81B7" w:rsidR="008A16D1" w:rsidRPr="00261744" w:rsidRDefault="008A16D1" w:rsidP="008A16D1">
      <w:pPr>
        <w:tabs>
          <w:tab w:val="left" w:pos="1840"/>
        </w:tabs>
        <w:rPr>
          <w:rFonts w:ascii="Book Antiqua" w:hAnsi="Book Antiqua"/>
          <w:lang w:val="sq-AL"/>
        </w:rPr>
      </w:pPr>
    </w:p>
    <w:p w14:paraId="67F104B5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0AB59F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6861E22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02F3F04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55AB069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39D37F8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4E82166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C88150D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467D6E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B1D61A9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F2D507E" w14:textId="77777777" w:rsidR="009B29B5" w:rsidRDefault="009B29B5" w:rsidP="00E72D2A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7BE127A" w14:textId="77777777" w:rsidR="009B29B5" w:rsidRPr="00250CE5" w:rsidRDefault="009B29B5" w:rsidP="00E72D2A">
      <w:pPr>
        <w:tabs>
          <w:tab w:val="left" w:pos="1840"/>
        </w:tabs>
        <w:rPr>
          <w:rFonts w:ascii="Book Antiqua" w:hAnsi="Book Antiqua"/>
          <w:b/>
          <w:sz w:val="16"/>
          <w:szCs w:val="16"/>
          <w:u w:val="single"/>
          <w:lang w:val="sq-AL"/>
        </w:rPr>
      </w:pPr>
    </w:p>
    <w:p w14:paraId="101F40F2" w14:textId="05EF1323" w:rsidR="008A16D1" w:rsidRPr="00096A4C" w:rsidRDefault="008A16D1" w:rsidP="00E72D2A">
      <w:pPr>
        <w:tabs>
          <w:tab w:val="left" w:pos="1840"/>
        </w:tabs>
        <w:rPr>
          <w:rFonts w:ascii="Book Antiqua" w:hAnsi="Book Antiqua"/>
          <w:b/>
          <w:i/>
          <w:sz w:val="16"/>
          <w:szCs w:val="16"/>
          <w:lang w:val="sq-AL"/>
        </w:rPr>
      </w:pPr>
      <w:r w:rsidRPr="00096A4C">
        <w:rPr>
          <w:rFonts w:ascii="Book Antiqua" w:hAnsi="Book Antiqua"/>
          <w:b/>
          <w:i/>
          <w:sz w:val="16"/>
          <w:szCs w:val="16"/>
          <w:lang w:val="sq-AL"/>
        </w:rPr>
        <w:t>Shpalos në detaje  shënimet e pasqyruara në tabelë:</w:t>
      </w:r>
    </w:p>
    <w:tbl>
      <w:tblPr>
        <w:tblW w:w="13346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  <w:gridCol w:w="990"/>
        <w:gridCol w:w="1080"/>
        <w:gridCol w:w="990"/>
        <w:gridCol w:w="900"/>
        <w:gridCol w:w="990"/>
        <w:gridCol w:w="1080"/>
        <w:gridCol w:w="990"/>
        <w:gridCol w:w="990"/>
        <w:gridCol w:w="1021"/>
      </w:tblGrid>
      <w:tr w:rsidR="00121DEA" w:rsidRPr="00096A4C" w14:paraId="173868F6" w14:textId="77777777" w:rsidTr="00121DEA">
        <w:trPr>
          <w:trHeight w:val="4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2A0B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A9BD31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CBC86F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Kthimi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mjeteve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D516A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D3C836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hyrat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B47F88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8D5BED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vitin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0C4C92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E23CBA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hyrat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40948B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Bartja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8F84B1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Gjendja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E25F3A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Shpenzimet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279B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</w:tr>
      <w:tr w:rsidR="00121DEA" w:rsidRPr="00096A4C" w14:paraId="67644EEB" w14:textId="77777777" w:rsidTr="00121DEA">
        <w:trPr>
          <w:trHeight w:val="1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5E63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</w:rPr>
            </w:pPr>
            <w:r w:rsidRPr="00096A4C">
              <w:rPr>
                <w:rFonts w:ascii="Book Antiqua" w:hAnsi="Book Antiqua" w:cs="Arial"/>
                <w:b/>
                <w:bCs/>
                <w:i/>
                <w:sz w:val="16"/>
                <w:szCs w:val="16"/>
              </w:rPr>
              <w:t xml:space="preserve">   31 GRANT I DONAT.TË MBRENDSHËM</w:t>
            </w:r>
          </w:p>
          <w:p w14:paraId="5074DE92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8B626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50,658.23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49E6D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229005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FF2C0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50,658.23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49C0C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751B6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AA514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FE1167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EE5DC2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8F9DF0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AADE73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A896" w14:textId="77777777" w:rsidR="00121DEA" w:rsidRPr="00096A4C" w:rsidRDefault="00121DEA" w:rsidP="00121DEA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</w:tr>
      <w:tr w:rsidR="00121DEA" w:rsidRPr="00096A4C" w14:paraId="0F2A752A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71B4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32 GRANTE TJERA TE JASHTME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FAC23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386,636.20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F85CF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5134C0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129,150.00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59137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155,616.20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4BC0F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36F20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EF585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1D207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72DEF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E0F8B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B11FB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E75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</w:tr>
      <w:tr w:rsidR="00121DEA" w:rsidRPr="00096A4C" w14:paraId="0D18BFF8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7D55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41 ËB-BANKA BOTËRORE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1E251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82672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BB538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80234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D7493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FBF5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7FBF45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D8E2D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82AE3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624D9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7A35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732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544,498.54</w:t>
            </w:r>
          </w:p>
        </w:tc>
      </w:tr>
      <w:tr w:rsidR="00121DEA" w:rsidRPr="00096A4C" w14:paraId="0F01CFDB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38EF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49 EU-UNIONI EUROPIAN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59D6E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5,308,463.01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95F4F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E3C90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43,776.00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A4D45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772AE3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5,352,239.01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91B4E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1D56AE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375F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8242C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498EC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F7867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6E1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7,041,235.54</w:t>
            </w:r>
          </w:p>
        </w:tc>
      </w:tr>
      <w:tr w:rsidR="00121DEA" w:rsidRPr="00096A4C" w14:paraId="31F672D1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CF30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54 QEVERIA ITALIANE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0C3AF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3F812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4AAA6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79221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1CB36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1C40D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F0C66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F779B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0437D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DF2A5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673EE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860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322,100.72</w:t>
            </w:r>
          </w:p>
        </w:tc>
      </w:tr>
      <w:tr w:rsidR="00121DEA" w:rsidRPr="00096A4C" w14:paraId="47C0F5DC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F7F36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52 QEVERIA GJERMANE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E018C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2456A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1DFB6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2,350.20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4235A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10E0C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8BB9A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5D746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47C3F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35190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0DA33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3A687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6D8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</w:tr>
      <w:tr w:rsidR="00121DEA" w:rsidRPr="00096A4C" w14:paraId="6CF7B029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C666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68 UNICEF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5C09D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2,386.55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F2BF0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96FFF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312,217.05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E6050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135,750.00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A5B27F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178,853.60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1933C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E5301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178,853.60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2BC6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B33B7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FC77C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8CE92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97A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</w:tr>
      <w:tr w:rsidR="00121DEA" w:rsidRPr="00096A4C" w14:paraId="158E5186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0955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81 GLOBAL FUND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28E63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5,156.17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14617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6ECB0E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9,752.79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4BA38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12,421.00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CE27F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2,487.96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DF52F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7DD43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426A8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FE0AF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6C57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0196F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084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33,603.45</w:t>
            </w:r>
          </w:p>
        </w:tc>
      </w:tr>
      <w:tr w:rsidR="00121DEA" w:rsidRPr="00096A4C" w14:paraId="381536FA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4618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8A NOVARTIS PHARMA SERVICES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BFB3F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4,093.00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684C9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84E533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DAEDC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DF9BE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4,093.00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6C5C1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148A6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0DB0C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42F68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F8F3D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AF1B3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782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</w:tr>
      <w:tr w:rsidR="00121DEA" w:rsidRPr="00096A4C" w14:paraId="02F9D93B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E140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8B SLLOVAKIA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D0123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57AA2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26D8C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564E5C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090EF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90EB8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A7ADC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C24CB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05BC6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19B6E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8A7C96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479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30,000.00</w:t>
            </w:r>
          </w:p>
        </w:tc>
      </w:tr>
      <w:tr w:rsidR="00121DEA" w:rsidRPr="00096A4C" w14:paraId="0BD05243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70B1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8E SHOQATA E BANKAVE TË KOSOVËS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63225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299E5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5,457.80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ABC8D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45CA0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63950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581EE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A57D9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F3017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74CB5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A941CA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4DA7E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AB6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</w:tr>
      <w:tr w:rsidR="00121DEA" w:rsidRPr="00096A4C" w14:paraId="182E6240" w14:textId="77777777" w:rsidTr="00121DEA">
        <w:trPr>
          <w:trHeight w:val="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89C3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90 ORGANIZ SHENDETSISE BOTERORE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E1EB3D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2,332.45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0A3E2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CFE4FF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141,331.24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34E26E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40,304.00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37F92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103,359.69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5D7F9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F5AA50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284,408.83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9397B4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2FA9A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8C86F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23ACF2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E41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106,820.03</w:t>
            </w:r>
          </w:p>
        </w:tc>
      </w:tr>
      <w:tr w:rsidR="00121DEA" w:rsidRPr="00096A4C" w14:paraId="32E9E696" w14:textId="77777777" w:rsidTr="00121DEA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F489" w14:textId="77777777" w:rsidR="00121DEA" w:rsidRPr="00096A4C" w:rsidRDefault="00121DEA" w:rsidP="00121DEA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TOTALI I DONACIONEVE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6109F5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6,340,511.33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1C7BBD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5,457.80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7E1E0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638,577.28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52636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397,099.43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C729B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6,587,446.98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859EBE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27B15F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7,198,146.50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C54E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E17E53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B82BB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71E518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ACD9" w14:textId="77777777" w:rsidR="00121DEA" w:rsidRPr="00096A4C" w:rsidRDefault="00121DEA" w:rsidP="00121DEA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096A4C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8,638,734.78</w:t>
            </w:r>
          </w:p>
        </w:tc>
      </w:tr>
    </w:tbl>
    <w:p w14:paraId="523FD598" w14:textId="77777777" w:rsidR="00121DEA" w:rsidRPr="00096A4C" w:rsidRDefault="00121DEA" w:rsidP="00121DEA">
      <w:pPr>
        <w:rPr>
          <w:rFonts w:ascii="Book Antiqua" w:hAnsi="Book Antiqua"/>
          <w:i/>
          <w:color w:val="FF0000"/>
          <w:sz w:val="16"/>
          <w:szCs w:val="16"/>
        </w:rPr>
      </w:pPr>
    </w:p>
    <w:p w14:paraId="75F1FE88" w14:textId="77777777" w:rsidR="00121DEA" w:rsidRPr="00096A4C" w:rsidRDefault="00121DEA" w:rsidP="00121DEA">
      <w:pPr>
        <w:jc w:val="both"/>
        <w:rPr>
          <w:rFonts w:ascii="Book Antiqua" w:hAnsi="Book Antiqua"/>
          <w:i/>
          <w:color w:val="FF0000"/>
          <w:sz w:val="16"/>
          <w:szCs w:val="16"/>
        </w:rPr>
      </w:pPr>
    </w:p>
    <w:p w14:paraId="5FBEB133" w14:textId="26E6E9BF" w:rsidR="00121DEA" w:rsidRPr="00096A4C" w:rsidRDefault="00121DEA" w:rsidP="00121DEA">
      <w:pPr>
        <w:rPr>
          <w:rFonts w:ascii="Book Antiqua" w:hAnsi="Book Antiqua"/>
          <w:b/>
          <w:i/>
          <w:sz w:val="16"/>
          <w:szCs w:val="16"/>
          <w:lang w:val="sq-AL"/>
        </w:rPr>
      </w:pPr>
      <w:r w:rsidRPr="00096A4C">
        <w:rPr>
          <w:rFonts w:ascii="Book Antiqua" w:hAnsi="Book Antiqua"/>
          <w:b/>
          <w:i/>
          <w:sz w:val="16"/>
          <w:szCs w:val="16"/>
          <w:lang w:val="sq-AL"/>
        </w:rPr>
        <w:t>Buxheti 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fillim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vitit 2023 ka qen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6,587,446.98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hyrat gjat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vitit 2023 kan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qen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397,099.43 shpenzimet gjat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vitit 2023 638,577.28 kthim i </w:t>
      </w:r>
      <w:proofErr w:type="spellStart"/>
      <w:r w:rsidRPr="00096A4C">
        <w:rPr>
          <w:rFonts w:ascii="Book Antiqua" w:hAnsi="Book Antiqua"/>
          <w:b/>
          <w:i/>
          <w:sz w:val="16"/>
          <w:szCs w:val="16"/>
          <w:lang w:val="sq-AL"/>
        </w:rPr>
        <w:t>mjetevete</w:t>
      </w:r>
      <w:proofErr w:type="spellEnd"/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Shoqata e Bankave p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>r shkak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p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>rfundimit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</w:t>
      </w:r>
      <w:proofErr w:type="spellStart"/>
      <w:r w:rsidRPr="00096A4C">
        <w:rPr>
          <w:rFonts w:ascii="Book Antiqua" w:hAnsi="Book Antiqua"/>
          <w:b/>
          <w:i/>
          <w:sz w:val="16"/>
          <w:szCs w:val="16"/>
          <w:lang w:val="sq-AL"/>
        </w:rPr>
        <w:t>projekit</w:t>
      </w:r>
      <w:proofErr w:type="spellEnd"/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jan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realizuar vlera prej 5,457.80 dhe buxheti i donacioneve 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fund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vitit 2023 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>sht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6,340,511.33.  Donacionet e regjistruara 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kategorin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e t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hyrave si donacione sipas tabel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>s s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lartcekur jan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n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vler</w:t>
      </w:r>
      <w:r w:rsidR="00A86409">
        <w:rPr>
          <w:rFonts w:ascii="Book Antiqua" w:hAnsi="Book Antiqua"/>
          <w:b/>
          <w:i/>
          <w:sz w:val="16"/>
          <w:szCs w:val="16"/>
          <w:lang w:val="sq-AL"/>
        </w:rPr>
        <w:t>ë</w:t>
      </w:r>
      <w:r w:rsidRPr="00096A4C">
        <w:rPr>
          <w:rFonts w:ascii="Book Antiqua" w:hAnsi="Book Antiqua"/>
          <w:b/>
          <w:i/>
          <w:sz w:val="16"/>
          <w:szCs w:val="16"/>
          <w:lang w:val="sq-AL"/>
        </w:rPr>
        <w:t xml:space="preserve"> prej 190,825.20</w:t>
      </w:r>
    </w:p>
    <w:p w14:paraId="31A0CCDE" w14:textId="77777777" w:rsidR="00121DEA" w:rsidRPr="00096A4C" w:rsidRDefault="00121DEA" w:rsidP="00121DEA">
      <w:pPr>
        <w:jc w:val="both"/>
        <w:rPr>
          <w:rFonts w:ascii="Book Antiqua" w:hAnsi="Book Antiqua"/>
          <w:i/>
          <w:sz w:val="16"/>
          <w:szCs w:val="16"/>
        </w:rPr>
      </w:pPr>
      <w:r w:rsidRPr="00096A4C">
        <w:rPr>
          <w:rFonts w:ascii="Book Antiqua" w:hAnsi="Book Antiqua"/>
          <w:i/>
          <w:sz w:val="16"/>
          <w:szCs w:val="16"/>
        </w:rPr>
        <w:lastRenderedPageBreak/>
        <w:t xml:space="preserve">Ps.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Gjendja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e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donacioneve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fund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vitit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2021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totali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ka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qenë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6,89,899.78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mirëpo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është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bartur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vlera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për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vitin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2022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vlerë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prej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6,377,185.60,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për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arsye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që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vlera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prej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21,714.18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bazuar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shkresën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e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pranuar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nga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Ministria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e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Financave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,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Punës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dhe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Transfereve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për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kodin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41 Banka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Botërore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buxhetimi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ka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qenë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më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i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madh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krahasuar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me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shpenzimit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.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Kjo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ka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ndodhur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sipas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MFPT-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për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shkak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ndërrimit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kursit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valutor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dhe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po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ashtu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vlera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nuk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bartet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kur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përfundon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projekti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siç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është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me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rastin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konkret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që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është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thirrur</w:t>
      </w:r>
      <w:proofErr w:type="spellEnd"/>
      <w:r w:rsidRPr="00096A4C">
        <w:rPr>
          <w:rFonts w:ascii="Book Antiqua" w:hAnsi="Book Antiqua"/>
          <w:i/>
          <w:sz w:val="16"/>
          <w:szCs w:val="16"/>
        </w:rPr>
        <w:t xml:space="preserve"> MFPT </w:t>
      </w:r>
      <w:proofErr w:type="spellStart"/>
      <w:r w:rsidRPr="00096A4C">
        <w:rPr>
          <w:rFonts w:ascii="Book Antiqua" w:hAnsi="Book Antiqua"/>
          <w:i/>
          <w:sz w:val="16"/>
          <w:szCs w:val="16"/>
        </w:rPr>
        <w:t>P</w:t>
      </w:r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rojekti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: (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Përmirësimi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i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mbrojtjes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financiare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dhe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cilësisë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së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</w:t>
      </w:r>
      <w:proofErr w:type="spellStart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>kujdesit</w:t>
      </w:r>
      <w:proofErr w:type="spellEnd"/>
      <w:r w:rsidRPr="00096A4C">
        <w:rPr>
          <w:rFonts w:ascii="Book Antiqua" w:eastAsia="Times New Roman" w:hAnsi="Book Antiqua" w:cs="Calibri"/>
          <w:i/>
          <w:sz w:val="16"/>
          <w:szCs w:val="16"/>
          <w:lang w:eastAsia="sq-AL"/>
        </w:rPr>
        <w:t xml:space="preserve"> P163532).</w:t>
      </w:r>
    </w:p>
    <w:p w14:paraId="65AA3686" w14:textId="77777777" w:rsidR="006D6174" w:rsidRPr="00805FB6" w:rsidRDefault="006D6174" w:rsidP="00E72D2A">
      <w:pPr>
        <w:tabs>
          <w:tab w:val="left" w:pos="1840"/>
        </w:tabs>
        <w:rPr>
          <w:rFonts w:ascii="Book Antiqua" w:hAnsi="Book Antiqua"/>
          <w:color w:val="2F5496" w:themeColor="accent1" w:themeShade="BF"/>
          <w:sz w:val="32"/>
          <w:szCs w:val="32"/>
          <w:lang w:val="sq-AL"/>
        </w:rPr>
      </w:pPr>
    </w:p>
    <w:p w14:paraId="1A0B3F7C" w14:textId="77777777" w:rsidR="008A16D1" w:rsidRPr="00261744" w:rsidRDefault="008A16D1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C8F3B0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12   Tjera </w:t>
      </w:r>
    </w:p>
    <w:bookmarkStart w:id="13" w:name="_MON_1545725237"/>
    <w:bookmarkEnd w:id="13"/>
    <w:p w14:paraId="5DD88A94" w14:textId="67BE08A3" w:rsidR="008A16D1" w:rsidRPr="00261744" w:rsidRDefault="00E3445A" w:rsidP="008A16D1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68" w:dyaOrig="3426" w14:anchorId="347EF8A7">
          <v:shape id="_x0000_i1038" type="#_x0000_t75" style="width:621pt;height:180.75pt" o:ole="">
            <v:imagedata r:id="rId41" o:title=""/>
          </v:shape>
          <o:OLEObject Type="Embed" ProgID="Excel.Sheet.8" ShapeID="_x0000_i1038" DrawAspect="Content" ObjectID="_1774686326" r:id="rId42"/>
        </w:object>
      </w:r>
    </w:p>
    <w:p w14:paraId="5749467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209F31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4B87E67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A1C1B2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390884E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6AC9EC7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4" w:name="_MON_1638187994"/>
    <w:bookmarkEnd w:id="14"/>
    <w:p w14:paraId="5F8203D9" w14:textId="2D16D192" w:rsidR="008A16D1" w:rsidRPr="00261744" w:rsidRDefault="00E3445A" w:rsidP="008A16D1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98" w:dyaOrig="2585" w14:anchorId="0615EBA0">
          <v:shape id="_x0000_i1039" type="#_x0000_t75" style="width:654.75pt;height:117pt" o:ole="">
            <v:imagedata r:id="rId43" o:title=""/>
          </v:shape>
          <o:OLEObject Type="Embed" ProgID="Excel.Sheet.8" ShapeID="_x0000_i1039" DrawAspect="Content" ObjectID="_1774686327" r:id="rId44"/>
        </w:object>
      </w:r>
    </w:p>
    <w:p w14:paraId="19DA7BA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lastRenderedPageBreak/>
        <w:t xml:space="preserve">            </w:t>
      </w:r>
    </w:p>
    <w:p w14:paraId="0890042D" w14:textId="7353C17E" w:rsidR="008A16D1" w:rsidRPr="008E6F63" w:rsidRDefault="008A16D1" w:rsidP="008E6F63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17FCF842" w14:textId="4E119709" w:rsidR="008A16D1" w:rsidRDefault="008A16D1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13DC10A9" w14:textId="45DABF66" w:rsidR="00E72D2A" w:rsidRDefault="00E72D2A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73ED7615" w14:textId="77D7EF26" w:rsidR="00E62E16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31FE77D2" w14:textId="77777777" w:rsidR="00E62E16" w:rsidRPr="00261744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ECCC182" w14:textId="5300C2AF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16  Raport për 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ark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tueshm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</w:t>
      </w:r>
      <w:proofErr w:type="spellEnd"/>
    </w:p>
    <w:p w14:paraId="702887A4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DE8A29A" w14:textId="672069A8" w:rsidR="008A16D1" w:rsidRDefault="008A16D1" w:rsidP="008A16D1">
      <w:pPr>
        <w:tabs>
          <w:tab w:val="left" w:pos="630"/>
        </w:tabs>
        <w:rPr>
          <w:rFonts w:ascii="Book Antiqua" w:hAnsi="Book Antiqua"/>
          <w:b/>
          <w:u w:val="single"/>
          <w:lang w:val="sq-AL"/>
        </w:rPr>
      </w:pPr>
      <w:r w:rsidRPr="00250CE5">
        <w:rPr>
          <w:rFonts w:ascii="Book Antiqua" w:hAnsi="Book Antiqua"/>
          <w:b/>
          <w:u w:val="single"/>
          <w:lang w:val="sq-AL"/>
        </w:rPr>
        <w:t xml:space="preserve">Të </w:t>
      </w:r>
      <w:proofErr w:type="spellStart"/>
      <w:r w:rsidRPr="00250CE5">
        <w:rPr>
          <w:rFonts w:ascii="Book Antiqua" w:hAnsi="Book Antiqua"/>
          <w:b/>
          <w:u w:val="single"/>
          <w:lang w:val="sq-AL"/>
        </w:rPr>
        <w:t>arkëtueshmet</w:t>
      </w:r>
      <w:proofErr w:type="spellEnd"/>
      <w:r w:rsidRPr="00250CE5">
        <w:rPr>
          <w:rFonts w:ascii="Book Antiqua" w:hAnsi="Book Antiqua"/>
          <w:b/>
          <w:u w:val="single"/>
          <w:lang w:val="sq-AL"/>
        </w:rPr>
        <w:t xml:space="preserve"> (zbatohet për organizatat që mbledhin të hyra) </w:t>
      </w:r>
    </w:p>
    <w:p w14:paraId="61823DC7" w14:textId="2C4E8BD6" w:rsidR="00DF609A" w:rsidRDefault="00DF609A" w:rsidP="008A16D1">
      <w:pPr>
        <w:tabs>
          <w:tab w:val="left" w:pos="630"/>
        </w:tabs>
        <w:rPr>
          <w:rFonts w:ascii="Book Antiqua" w:hAnsi="Book Antiqua"/>
          <w:b/>
          <w:u w:val="single"/>
          <w:lang w:val="sq-AL"/>
        </w:rPr>
      </w:pPr>
    </w:p>
    <w:bookmarkStart w:id="15" w:name="_MON_1546158647"/>
    <w:bookmarkEnd w:id="15"/>
    <w:p w14:paraId="5C576329" w14:textId="037934F6" w:rsidR="00DF609A" w:rsidRPr="00250CE5" w:rsidRDefault="00B323C3" w:rsidP="008A16D1">
      <w:pPr>
        <w:tabs>
          <w:tab w:val="left" w:pos="630"/>
        </w:tabs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074" w:dyaOrig="2889" w14:anchorId="49BEC666">
          <v:shape id="_x0000_i1040" type="#_x0000_t75" style="width:606pt;height:139.5pt" o:ole="">
            <v:imagedata r:id="rId45" o:title=""/>
          </v:shape>
          <o:OLEObject Type="Embed" ProgID="Excel.Sheet.12" ShapeID="_x0000_i1040" DrawAspect="Content" ObjectID="_1774686328" r:id="rId46"/>
        </w:object>
      </w:r>
    </w:p>
    <w:p w14:paraId="40B2C9E2" w14:textId="77777777" w:rsidR="008A16D1" w:rsidRPr="00250CE5" w:rsidRDefault="008A16D1" w:rsidP="008A16D1">
      <w:pPr>
        <w:tabs>
          <w:tab w:val="left" w:pos="630"/>
        </w:tabs>
        <w:rPr>
          <w:rFonts w:ascii="Book Antiqua" w:hAnsi="Book Antiqua"/>
          <w:b/>
          <w:u w:val="single"/>
          <w:lang w:val="sq-AL"/>
        </w:rPr>
      </w:pPr>
    </w:p>
    <w:p w14:paraId="25F7B812" w14:textId="795C9FA2" w:rsidR="008A16D1" w:rsidRPr="00250CE5" w:rsidRDefault="008A16D1" w:rsidP="008A16D1">
      <w:pPr>
        <w:tabs>
          <w:tab w:val="left" w:pos="630"/>
        </w:tabs>
        <w:rPr>
          <w:rFonts w:ascii="Book Antiqua" w:hAnsi="Book Antiqua"/>
          <w:b/>
          <w:u w:val="single"/>
          <w:lang w:val="sq-AL"/>
        </w:rPr>
      </w:pPr>
      <w:bookmarkStart w:id="16" w:name="_MON_1546158647"/>
      <w:bookmarkEnd w:id="16"/>
    </w:p>
    <w:p w14:paraId="2B5D63A1" w14:textId="57712B71" w:rsidR="008A16D1" w:rsidRPr="00250CE5" w:rsidRDefault="008A16D1" w:rsidP="008A16D1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</w:p>
    <w:p w14:paraId="38C3F034" w14:textId="77777777" w:rsidR="008A16D1" w:rsidRPr="00250CE5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50CE5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4C63D7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D4DDF33" w14:textId="77151E91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2:</w:t>
      </w:r>
    </w:p>
    <w:p w14:paraId="35C0CCC5" w14:textId="77777777" w:rsidR="00B323C3" w:rsidRPr="00B323C3" w:rsidRDefault="00B323C3" w:rsidP="00B323C3">
      <w:pPr>
        <w:rPr>
          <w:rFonts w:ascii="Book Antiqua" w:hAnsi="Book Antiqua"/>
          <w:i/>
          <w:sz w:val="20"/>
          <w:u w:val="single"/>
          <w:lang w:val="sq-AL"/>
        </w:rPr>
      </w:pPr>
      <w:r w:rsidRPr="00B323C3">
        <w:rPr>
          <w:rFonts w:ascii="Book Antiqua" w:hAnsi="Book Antiqua"/>
          <w:i/>
          <w:sz w:val="20"/>
          <w:u w:val="single"/>
          <w:lang w:val="sq-AL"/>
        </w:rPr>
        <w:t xml:space="preserve">Ministria e Shëndetësisë ka Llogari të </w:t>
      </w:r>
      <w:proofErr w:type="spellStart"/>
      <w:r w:rsidRPr="00B323C3">
        <w:rPr>
          <w:rFonts w:ascii="Book Antiqua" w:hAnsi="Book Antiqua"/>
          <w:i/>
          <w:sz w:val="20"/>
          <w:u w:val="single"/>
          <w:lang w:val="sq-AL"/>
        </w:rPr>
        <w:t>Arkëtueshme</w:t>
      </w:r>
      <w:proofErr w:type="spellEnd"/>
      <w:r w:rsidRPr="00B323C3">
        <w:rPr>
          <w:rFonts w:ascii="Book Antiqua" w:hAnsi="Book Antiqua"/>
          <w:i/>
          <w:sz w:val="20"/>
          <w:u w:val="single"/>
          <w:lang w:val="sq-AL"/>
        </w:rPr>
        <w:t xml:space="preserve"> nga vitet e kaluara mirëpo është në proces të realizimit të këtyre të hyrave për arsyeje që ka marrëveshje të nënshkruar më Përmbarues Privat.</w:t>
      </w:r>
    </w:p>
    <w:p w14:paraId="0042A753" w14:textId="1819DE5E" w:rsidR="00A0098C" w:rsidRDefault="00A0098C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3746D01" w14:textId="6E88CFC6" w:rsidR="00A0098C" w:rsidRDefault="00A0098C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990068D" w14:textId="7557FB21" w:rsidR="00A0098C" w:rsidRDefault="00A0098C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B4A0BC3" w14:textId="72B20B88" w:rsidR="00A0098C" w:rsidRDefault="00A0098C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3715C7D" w14:textId="77777777" w:rsidR="00A0098C" w:rsidRDefault="00A0098C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F7881BE" w14:textId="77777777" w:rsidR="008A16D1" w:rsidRPr="00261744" w:rsidRDefault="008A16D1" w:rsidP="008A16D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7" w:name="_MON_1638358648"/>
    <w:bookmarkEnd w:id="17"/>
    <w:p w14:paraId="6D16242C" w14:textId="58ED1B81" w:rsidR="008A16D1" w:rsidRPr="00261744" w:rsidRDefault="00B323C3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2630" w:dyaOrig="4095" w14:anchorId="313B7FC0">
          <v:shape id="_x0000_i1041" type="#_x0000_t75" style="width:529.5pt;height:155.25pt" o:ole="">
            <v:imagedata r:id="rId47" o:title=""/>
          </v:shape>
          <o:OLEObject Type="Embed" ProgID="Excel.Sheet.8" ShapeID="_x0000_i1041" DrawAspect="Content" ObjectID="_1774686329" r:id="rId48"/>
        </w:object>
      </w:r>
    </w:p>
    <w:p w14:paraId="338A6B9B" w14:textId="7C77D571" w:rsidR="008A16D1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C445D25" w14:textId="77777777" w:rsidR="00E72D2A" w:rsidRPr="00261744" w:rsidRDefault="00E72D2A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04EDB7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4C467358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Neni  17    Raport për detyrimet (faturat) e papaguara</w:t>
      </w:r>
    </w:p>
    <w:p w14:paraId="45C3CE43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8" w:name="_MON_1545725582"/>
    <w:bookmarkEnd w:id="18"/>
    <w:p w14:paraId="03CCAB46" w14:textId="020E1D2B" w:rsidR="008A16D1" w:rsidRPr="00261744" w:rsidRDefault="00B31FEB" w:rsidP="008A16D1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471" w:dyaOrig="2832" w14:anchorId="52A0C343">
          <v:shape id="_x0000_i1042" type="#_x0000_t75" style="width:715.5pt;height:127.5pt" o:ole="">
            <v:imagedata r:id="rId49" o:title=""/>
          </v:shape>
          <o:OLEObject Type="Embed" ProgID="Excel.Sheet.8" ShapeID="_x0000_i1042" DrawAspect="Content" ObjectID="_1774686330" r:id="rId50"/>
        </w:object>
      </w:r>
    </w:p>
    <w:p w14:paraId="5DD3421E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C9C60C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6638762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1F1965D3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2C641736" w14:textId="77777777" w:rsidR="008A16D1" w:rsidRPr="00261744" w:rsidRDefault="008A16D1" w:rsidP="008A16D1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9" w:name="_MON_1545726988"/>
    <w:bookmarkEnd w:id="19"/>
    <w:p w14:paraId="7300397B" w14:textId="79F8449B" w:rsidR="008A16D1" w:rsidRPr="00F2403C" w:rsidRDefault="00B31FEB" w:rsidP="00B05905">
      <w:pPr>
        <w:ind w:left="720" w:hanging="720"/>
        <w:rPr>
          <w:rFonts w:ascii="Book Antiqua" w:hAnsi="Book Antiqua"/>
          <w:color w:val="4472C4" w:themeColor="accent1"/>
          <w:lang w:val="sq-AL"/>
        </w:rPr>
      </w:pPr>
      <w:r w:rsidRPr="00F2403C">
        <w:rPr>
          <w:rFonts w:ascii="Book Antiqua" w:hAnsi="Book Antiqua"/>
          <w:color w:val="4472C4" w:themeColor="accent1"/>
          <w:lang w:val="sq-AL"/>
        </w:rPr>
        <w:object w:dxaOrig="16528" w:dyaOrig="1947" w14:anchorId="7C6FCB5C">
          <v:shape id="_x0000_i1043" type="#_x0000_t75" style="width:692.25pt;height:76.5pt" o:ole="">
            <v:imagedata r:id="rId51" o:title=""/>
          </v:shape>
          <o:OLEObject Type="Embed" ProgID="Excel.Sheet.8" ShapeID="_x0000_i1043" DrawAspect="Content" ObjectID="_1774686331" r:id="rId52"/>
        </w:object>
      </w:r>
    </w:p>
    <w:p w14:paraId="61136613" w14:textId="533D48BC" w:rsidR="00E8655D" w:rsidRPr="00096A4C" w:rsidRDefault="00E8655D" w:rsidP="00E8655D">
      <w:pPr>
        <w:rPr>
          <w:rFonts w:ascii="Calibri" w:eastAsia="Times New Roman" w:hAnsi="Calibri" w:cs="Calibri"/>
          <w:i/>
          <w:color w:val="000000" w:themeColor="text1"/>
          <w:sz w:val="22"/>
          <w:szCs w:val="22"/>
        </w:rPr>
      </w:pPr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Dy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faturat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e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fundit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t</w:t>
      </w:r>
      <w:r w:rsidR="00343D01"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ë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kompanive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Euroservice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dhe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AAG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Projekt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nuk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konsiderohen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obligme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nga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Certifikimi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prandaj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jane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larguar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shumat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nga</w:t>
      </w:r>
      <w:proofErr w:type="spellEnd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tabela</w:t>
      </w:r>
      <w:proofErr w:type="spellEnd"/>
      <w:r w:rsidR="001F7917" w:rsidRPr="00096A4C">
        <w:rPr>
          <w:rFonts w:ascii="Calibri" w:eastAsia="Times New Roman" w:hAnsi="Calibri" w:cs="Calibri"/>
          <w:i/>
          <w:color w:val="000000" w:themeColor="text1"/>
          <w:sz w:val="22"/>
          <w:szCs w:val="22"/>
        </w:rPr>
        <w:t>.</w:t>
      </w:r>
    </w:p>
    <w:p w14:paraId="7CFA1404" w14:textId="77777777" w:rsidR="008A16D1" w:rsidRPr="00096A4C" w:rsidRDefault="008A16D1" w:rsidP="008A16D1">
      <w:pPr>
        <w:tabs>
          <w:tab w:val="left" w:pos="1300"/>
        </w:tabs>
        <w:rPr>
          <w:rFonts w:ascii="Book Antiqua" w:hAnsi="Book Antiqua"/>
          <w:i/>
          <w:lang w:val="sq-AL"/>
        </w:rPr>
      </w:pPr>
    </w:p>
    <w:p w14:paraId="20DECB26" w14:textId="6F32E80C" w:rsidR="008A16D1" w:rsidRPr="00096A4C" w:rsidRDefault="008A16D1" w:rsidP="008A16D1">
      <w:pPr>
        <w:tabs>
          <w:tab w:val="left" w:pos="1300"/>
        </w:tabs>
        <w:rPr>
          <w:rFonts w:ascii="Book Antiqua" w:hAnsi="Book Antiqua"/>
          <w:b/>
          <w:i/>
          <w:lang w:val="sq-AL"/>
        </w:rPr>
      </w:pPr>
    </w:p>
    <w:p w14:paraId="0EFCF625" w14:textId="197B9E91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67EF233" w14:textId="3F1E59FB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A6EC8A8" w14:textId="19B6A39D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EAF7051" w14:textId="0C46D4FE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465C14F" w14:textId="397A300F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F927FED" w14:textId="012F2F29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A30F5B7" w14:textId="6C4C54F5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7643656" w14:textId="486BA622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4D1517F" w14:textId="086885A0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CDAF0AA" w14:textId="491B76BE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DA7356F" w14:textId="1377EAF5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A7D6908" w14:textId="4F19F09B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1303E14" w14:textId="4A8A8432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EFE4C14" w14:textId="38EDB3CD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2179E56" w14:textId="47A6734F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7A26687" w14:textId="71E06F9A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A266CD8" w14:textId="6CC307C3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10DB968" w14:textId="77777777" w:rsidR="003500AA" w:rsidRDefault="003500AA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78C8E81" w14:textId="7643CE97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2596DFE" w14:textId="5BDD7BEB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AE7CD9F" w14:textId="09C83225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0385FB3" w14:textId="7D41ED1D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532727C" w14:textId="2B99B06C" w:rsidR="00F2403C" w:rsidRDefault="00F2403C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211DBDA" w14:textId="77777777" w:rsidR="00F2403C" w:rsidRPr="00261744" w:rsidRDefault="00F2403C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E2447A6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Neni 18    Detyrimet kontingjente </w:t>
      </w:r>
    </w:p>
    <w:p w14:paraId="70DD72C9" w14:textId="02146E86" w:rsidR="008A16D1" w:rsidRPr="00261744" w:rsidRDefault="008A16D1" w:rsidP="008A16D1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4121647" w14:textId="347CD7E1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="003500AA">
        <w:rPr>
          <w:rFonts w:ascii="Book Antiqua" w:hAnsi="Book Antiqua"/>
          <w:b/>
          <w:i/>
          <w:sz w:val="20"/>
          <w:szCs w:val="20"/>
          <w:lang w:val="sq-AL"/>
        </w:rPr>
        <w:t xml:space="preserve">        </w:t>
      </w:r>
      <w:bookmarkStart w:id="20" w:name="_Hlk125536322"/>
      <w:bookmarkStart w:id="21" w:name="_MON_1736147378"/>
      <w:bookmarkEnd w:id="21"/>
      <w:r w:rsidR="007B7B9C" w:rsidRPr="00261744">
        <w:rPr>
          <w:rFonts w:ascii="Book Antiqua" w:hAnsi="Book Antiqua"/>
          <w:lang w:val="sq-AL"/>
        </w:rPr>
        <w:object w:dxaOrig="11017" w:dyaOrig="3513" w14:anchorId="1F7AD287">
          <v:shape id="_x0000_i1044" type="#_x0000_t75" style="width:687.75pt;height:181.5pt" o:ole="">
            <v:imagedata r:id="rId53" o:title=""/>
          </v:shape>
          <o:OLEObject Type="Embed" ProgID="Excel.Sheet.8" ShapeID="_x0000_i1044" DrawAspect="Content" ObjectID="_1774686332" r:id="rId54"/>
        </w:object>
      </w:r>
      <w:bookmarkEnd w:id="20"/>
    </w:p>
    <w:p w14:paraId="15F5203E" w14:textId="1697FE45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77E2B6F2" w14:textId="3291D0DE" w:rsidR="008A16D1" w:rsidRDefault="00076084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>
        <w:rPr>
          <w:rFonts w:ascii="Book Antiqua" w:hAnsi="Book Antiqua"/>
          <w:b/>
          <w:i/>
          <w:sz w:val="20"/>
          <w:szCs w:val="20"/>
          <w:lang w:val="sq-AL"/>
        </w:rPr>
        <w:t>Sh</w:t>
      </w:r>
      <w:r w:rsidR="0030333B">
        <w:rPr>
          <w:rFonts w:ascii="Book Antiqua" w:hAnsi="Book Antiqua"/>
          <w:b/>
          <w:i/>
          <w:sz w:val="20"/>
          <w:szCs w:val="20"/>
          <w:lang w:val="sq-AL"/>
        </w:rPr>
        <w:t>ë</w:t>
      </w:r>
      <w:r>
        <w:rPr>
          <w:rFonts w:ascii="Book Antiqua" w:hAnsi="Book Antiqua"/>
          <w:b/>
          <w:i/>
          <w:sz w:val="20"/>
          <w:szCs w:val="20"/>
          <w:lang w:val="sq-AL"/>
        </w:rPr>
        <w:t>nim:</w:t>
      </w:r>
    </w:p>
    <w:p w14:paraId="3345FB82" w14:textId="39225DD5" w:rsidR="003055BB" w:rsidRDefault="003055BB" w:rsidP="003055BB">
      <w:pPr>
        <w:jc w:val="both"/>
        <w:rPr>
          <w:rFonts w:ascii="Book Antiqua" w:hAnsi="Book Antiqua"/>
          <w:i/>
          <w:lang w:val="sq-AL"/>
        </w:rPr>
      </w:pPr>
      <w:r>
        <w:rPr>
          <w:rFonts w:ascii="Book Antiqua" w:hAnsi="Book Antiqua"/>
          <w:i/>
          <w:lang w:val="sq-AL"/>
        </w:rPr>
        <w:t xml:space="preserve">Në aneksin e bashkangjitur sipas nenin 18 për raportim të detyrimeve </w:t>
      </w:r>
      <w:proofErr w:type="spellStart"/>
      <w:r>
        <w:rPr>
          <w:rFonts w:ascii="Book Antiqua" w:hAnsi="Book Antiqua"/>
          <w:i/>
          <w:lang w:val="sq-AL"/>
        </w:rPr>
        <w:t>kontigjente</w:t>
      </w:r>
      <w:proofErr w:type="spellEnd"/>
      <w:r>
        <w:rPr>
          <w:rFonts w:ascii="Book Antiqua" w:hAnsi="Book Antiqua"/>
          <w:i/>
          <w:lang w:val="sq-AL"/>
        </w:rPr>
        <w:t xml:space="preserve"> vlera financiare e kontest</w:t>
      </w:r>
      <w:r w:rsidR="00467D41">
        <w:rPr>
          <w:rFonts w:ascii="Book Antiqua" w:hAnsi="Book Antiqua"/>
          <w:i/>
          <w:lang w:val="sq-AL"/>
        </w:rPr>
        <w:t>eve gjyqësore është 3.7 mil euro</w:t>
      </w:r>
      <w:r>
        <w:rPr>
          <w:rFonts w:ascii="Book Antiqua" w:hAnsi="Book Antiqua"/>
          <w:i/>
          <w:lang w:val="sq-AL"/>
        </w:rPr>
        <w:t xml:space="preserve"> mirëpo në këtë vlerë nuk është e </w:t>
      </w:r>
      <w:proofErr w:type="spellStart"/>
      <w:r>
        <w:rPr>
          <w:rFonts w:ascii="Book Antiqua" w:hAnsi="Book Antiqua"/>
          <w:i/>
          <w:lang w:val="sq-AL"/>
        </w:rPr>
        <w:t>llogaituar</w:t>
      </w:r>
      <w:proofErr w:type="spellEnd"/>
      <w:r>
        <w:rPr>
          <w:rFonts w:ascii="Book Antiqua" w:hAnsi="Book Antiqua"/>
          <w:i/>
          <w:lang w:val="sq-AL"/>
        </w:rPr>
        <w:t xml:space="preserve"> përqindja e kamatës, dhe ka raste kur kemi të bëjmë me padi për anulim të vendimeve dhe vlera e kontesteve në padi nuk është e vlerësuar dhe për këtë në aneks është e paraqitur me vlerën zero (0). </w:t>
      </w:r>
      <w:proofErr w:type="spellStart"/>
      <w:r>
        <w:rPr>
          <w:rFonts w:ascii="Book Antiqua" w:hAnsi="Book Antiqua"/>
          <w:i/>
          <w:lang w:val="sq-AL"/>
        </w:rPr>
        <w:t>Vlenë</w:t>
      </w:r>
      <w:proofErr w:type="spellEnd"/>
      <w:r>
        <w:rPr>
          <w:rFonts w:ascii="Book Antiqua" w:hAnsi="Book Antiqua"/>
          <w:i/>
          <w:lang w:val="sq-AL"/>
        </w:rPr>
        <w:t xml:space="preserve"> të ceket që në aneks ka të përfshira edhe institucione tjera ku pala paditëse i ka paditur MSh, </w:t>
      </w:r>
      <w:proofErr w:type="spellStart"/>
      <w:r>
        <w:rPr>
          <w:rFonts w:ascii="Book Antiqua" w:hAnsi="Book Antiqua"/>
          <w:i/>
          <w:lang w:val="sq-AL"/>
        </w:rPr>
        <w:t>ShSKUK</w:t>
      </w:r>
      <w:proofErr w:type="spellEnd"/>
      <w:r>
        <w:rPr>
          <w:rFonts w:ascii="Book Antiqua" w:hAnsi="Book Antiqua"/>
          <w:i/>
          <w:lang w:val="sq-AL"/>
        </w:rPr>
        <w:t xml:space="preserve"> dhe Institucionet tjera relevante për të cilat deri në vendimin përfundimtar të Gjykatës nuk dihet bartësi i obligimet për shkak se institucionet në fjalë janë organizata të ndara Buxhetore. </w:t>
      </w:r>
    </w:p>
    <w:p w14:paraId="1ECE6FEA" w14:textId="008CC9D3" w:rsidR="003055BB" w:rsidRDefault="007B7B9C" w:rsidP="003055BB">
      <w:pPr>
        <w:jc w:val="both"/>
        <w:rPr>
          <w:rFonts w:ascii="Book Antiqua" w:eastAsiaTheme="minorHAnsi" w:hAnsi="Book Antiqua" w:cs="Calibri"/>
          <w:i/>
          <w:sz w:val="22"/>
          <w:szCs w:val="22"/>
          <w:lang w:val="sq-AL"/>
        </w:rPr>
      </w:pPr>
      <w:r>
        <w:rPr>
          <w:rFonts w:ascii="Book Antiqua" w:hAnsi="Book Antiqua"/>
          <w:i/>
          <w:lang w:val="sq-AL"/>
        </w:rPr>
        <w:t>Për sqarim në raport janë 101</w:t>
      </w:r>
      <w:r w:rsidR="003055BB">
        <w:rPr>
          <w:rFonts w:ascii="Book Antiqua" w:hAnsi="Book Antiqua"/>
          <w:i/>
          <w:lang w:val="sq-AL"/>
        </w:rPr>
        <w:t xml:space="preserve"> </w:t>
      </w:r>
      <w:proofErr w:type="spellStart"/>
      <w:r w:rsidR="003055BB">
        <w:rPr>
          <w:rFonts w:ascii="Book Antiqua" w:hAnsi="Book Antiqua"/>
          <w:i/>
          <w:lang w:val="sq-AL"/>
        </w:rPr>
        <w:t>lënd</w:t>
      </w:r>
      <w:proofErr w:type="spellEnd"/>
      <w:r w:rsidR="003055BB">
        <w:rPr>
          <w:rFonts w:ascii="Book Antiqua" w:hAnsi="Book Antiqua"/>
          <w:i/>
          <w:lang w:val="sq-AL"/>
        </w:rPr>
        <w:t xml:space="preserve"> me vlerë financiare zero për të cilët nuk dihet vlera financiare tani. Në tabelë janë paraqitur edhe Detyrimet </w:t>
      </w:r>
      <w:proofErr w:type="spellStart"/>
      <w:r w:rsidR="003055BB">
        <w:rPr>
          <w:rFonts w:ascii="Book Antiqua" w:hAnsi="Book Antiqua"/>
          <w:i/>
          <w:lang w:val="sq-AL"/>
        </w:rPr>
        <w:t>kongjente</w:t>
      </w:r>
      <w:proofErr w:type="spellEnd"/>
      <w:r w:rsidR="003055BB">
        <w:rPr>
          <w:rFonts w:ascii="Book Antiqua" w:hAnsi="Book Antiqua"/>
          <w:i/>
          <w:lang w:val="sq-AL"/>
        </w:rPr>
        <w:t xml:space="preserve"> te Fondit të Sigurimeve Shëndetësore deri në vitin 2019. </w:t>
      </w:r>
    </w:p>
    <w:p w14:paraId="6D2C89AE" w14:textId="603DA4E2" w:rsidR="0030333B" w:rsidRDefault="003055BB" w:rsidP="003055BB">
      <w:pPr>
        <w:jc w:val="both"/>
        <w:rPr>
          <w:rFonts w:ascii="Book Antiqua" w:hAnsi="Book Antiqua"/>
          <w:i/>
          <w:lang w:val="sq-AL"/>
        </w:rPr>
      </w:pPr>
      <w:r>
        <w:rPr>
          <w:rFonts w:ascii="Book Antiqua" w:hAnsi="Book Antiqua"/>
          <w:i/>
          <w:lang w:val="sq-AL"/>
        </w:rPr>
        <w:t xml:space="preserve">Për kryetarin e odave </w:t>
      </w:r>
      <w:proofErr w:type="spellStart"/>
      <w:r>
        <w:rPr>
          <w:rFonts w:ascii="Book Antiqua" w:hAnsi="Book Antiqua"/>
          <w:i/>
          <w:lang w:val="sq-AL"/>
        </w:rPr>
        <w:t>Naser</w:t>
      </w:r>
      <w:proofErr w:type="spellEnd"/>
      <w:r>
        <w:rPr>
          <w:rFonts w:ascii="Book Antiqua" w:hAnsi="Book Antiqua"/>
          <w:i/>
          <w:lang w:val="sq-AL"/>
        </w:rPr>
        <w:t xml:space="preserve"> </w:t>
      </w:r>
      <w:proofErr w:type="spellStart"/>
      <w:r>
        <w:rPr>
          <w:rFonts w:ascii="Book Antiqua" w:hAnsi="Book Antiqua"/>
          <w:i/>
          <w:lang w:val="sq-AL"/>
        </w:rPr>
        <w:t>Rrustemi</w:t>
      </w:r>
      <w:proofErr w:type="spellEnd"/>
      <w:r>
        <w:rPr>
          <w:rFonts w:ascii="Book Antiqua" w:hAnsi="Book Antiqua"/>
          <w:i/>
          <w:lang w:val="sq-AL"/>
        </w:rPr>
        <w:t xml:space="preserve"> dhe  detyrimi kontingjent është llogaritur 1,000.00 euro si pagesë mujore për shkak që vlera e </w:t>
      </w:r>
      <w:proofErr w:type="spellStart"/>
      <w:r>
        <w:rPr>
          <w:rFonts w:ascii="Book Antiqua" w:hAnsi="Book Antiqua"/>
          <w:i/>
          <w:lang w:val="sq-AL"/>
        </w:rPr>
        <w:t>kontrekstit</w:t>
      </w:r>
      <w:proofErr w:type="spellEnd"/>
      <w:r>
        <w:rPr>
          <w:rFonts w:ascii="Book Antiqua" w:hAnsi="Book Antiqua"/>
          <w:i/>
          <w:lang w:val="sq-AL"/>
        </w:rPr>
        <w:t xml:space="preserve"> është e pavlerësuar dhe mbetet të llogaritet nga </w:t>
      </w:r>
      <w:proofErr w:type="spellStart"/>
      <w:r>
        <w:rPr>
          <w:rFonts w:ascii="Book Antiqua" w:hAnsi="Book Antiqua"/>
          <w:i/>
          <w:lang w:val="sq-AL"/>
        </w:rPr>
        <w:t>eksperit</w:t>
      </w:r>
      <w:proofErr w:type="spellEnd"/>
      <w:r>
        <w:rPr>
          <w:rFonts w:ascii="Book Antiqua" w:hAnsi="Book Antiqua"/>
          <w:i/>
          <w:lang w:val="sq-AL"/>
        </w:rPr>
        <w:t xml:space="preserve"> financiar i caktuar nga gjykata vlera totale</w:t>
      </w:r>
      <w:r w:rsidR="0030333B">
        <w:rPr>
          <w:rFonts w:ascii="Book Antiqua" w:hAnsi="Book Antiqua"/>
          <w:i/>
          <w:lang w:val="sq-AL"/>
        </w:rPr>
        <w:t xml:space="preserve"> dhe raste tjera të ngjashme të cilat iu ka </w:t>
      </w:r>
      <w:proofErr w:type="spellStart"/>
      <w:r w:rsidR="0030333B">
        <w:rPr>
          <w:rFonts w:ascii="Book Antiqua" w:hAnsi="Book Antiqua"/>
          <w:i/>
          <w:lang w:val="sq-AL"/>
        </w:rPr>
        <w:t>ndrruar</w:t>
      </w:r>
      <w:proofErr w:type="spellEnd"/>
      <w:r w:rsidR="0030333B">
        <w:rPr>
          <w:rFonts w:ascii="Book Antiqua" w:hAnsi="Book Antiqua"/>
          <w:i/>
          <w:lang w:val="sq-AL"/>
        </w:rPr>
        <w:t xml:space="preserve"> vlera</w:t>
      </w:r>
      <w:r>
        <w:rPr>
          <w:rFonts w:ascii="Book Antiqua" w:hAnsi="Book Antiqua"/>
          <w:i/>
          <w:lang w:val="sq-AL"/>
        </w:rPr>
        <w:t xml:space="preserve">. </w:t>
      </w:r>
    </w:p>
    <w:p w14:paraId="7B2C86A1" w14:textId="77777777" w:rsidR="003055BB" w:rsidRDefault="003055BB" w:rsidP="003055BB">
      <w:pPr>
        <w:jc w:val="both"/>
        <w:rPr>
          <w:rFonts w:ascii="Book Antiqua" w:hAnsi="Book Antiqua"/>
          <w:i/>
          <w:sz w:val="20"/>
          <w:szCs w:val="20"/>
          <w:lang w:val="sq-AL"/>
        </w:rPr>
      </w:pPr>
      <w:r>
        <w:rPr>
          <w:rFonts w:ascii="Book Antiqua" w:hAnsi="Book Antiqua"/>
          <w:i/>
          <w:lang w:val="sq-AL"/>
        </w:rPr>
        <w:t>Sqarim shtesë vlerë përfundimtare e paraqitur në nenin 18 mund të ndryshojë varësisht nga Vendimi i Gjykatës.</w:t>
      </w:r>
    </w:p>
    <w:p w14:paraId="05EF5358" w14:textId="603CA1D8" w:rsidR="0030333B" w:rsidRDefault="0030333B" w:rsidP="0030333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>
        <w:rPr>
          <w:rFonts w:ascii="Book Antiqua" w:hAnsi="Book Antiqua"/>
          <w:b/>
          <w:i/>
          <w:sz w:val="20"/>
          <w:szCs w:val="20"/>
          <w:lang w:val="sq-AL"/>
        </w:rPr>
        <w:t xml:space="preserve">Një ndryshim vërehet në kategorinë e Pagave dhe Shtesave vërehet ndryshim për shkak që shfuqizimit të Kontratës kolektive dhe paditë e Komunës së </w:t>
      </w:r>
      <w:proofErr w:type="spellStart"/>
      <w:r>
        <w:rPr>
          <w:rFonts w:ascii="Book Antiqua" w:hAnsi="Book Antiqua"/>
          <w:b/>
          <w:i/>
          <w:sz w:val="20"/>
          <w:szCs w:val="20"/>
          <w:lang w:val="sq-AL"/>
        </w:rPr>
        <w:t>Skenderajit</w:t>
      </w:r>
      <w:proofErr w:type="spellEnd"/>
      <w:r>
        <w:rPr>
          <w:rFonts w:ascii="Book Antiqua" w:hAnsi="Book Antiqua"/>
          <w:b/>
          <w:i/>
          <w:sz w:val="20"/>
          <w:szCs w:val="20"/>
          <w:lang w:val="sq-AL"/>
        </w:rPr>
        <w:t xml:space="preserve"> (300,000.00 euro) dhe Komunës së Obiliqit (200,000.00 euro) drejtuar Ministrisë së Shëndetësisë dhe rastet tjera por që lanë vlera më të vogla financiare.</w:t>
      </w:r>
    </w:p>
    <w:p w14:paraId="008CB975" w14:textId="7A59EFA3" w:rsidR="0030333B" w:rsidRDefault="0030333B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F916C9B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4</w:t>
      </w:r>
    </w:p>
    <w:p w14:paraId="1900588B" w14:textId="3E6F193B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A148BD5" w14:textId="3E071F2B" w:rsidR="008E6F63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0A1355B6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2CBCD42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19    Raport për pasurinë jo financiare </w:t>
      </w:r>
    </w:p>
    <w:p w14:paraId="7F8E21E8" w14:textId="77777777" w:rsidR="008A16D1" w:rsidRPr="004B424B" w:rsidRDefault="008A16D1" w:rsidP="008A16D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0AB7C5AF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 Neni 19.3.1  Pasuritë kapitale (me vlerë mbi 1000 Euro)</w:t>
      </w:r>
    </w:p>
    <w:p w14:paraId="47277C8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22" w:name="_MON_1545726998"/>
    <w:bookmarkEnd w:id="22"/>
    <w:p w14:paraId="50E20CFB" w14:textId="490523BF" w:rsidR="008A16D1" w:rsidRDefault="003C6BF6" w:rsidP="008A16D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9361" w:dyaOrig="4934" w14:anchorId="45EB3F0A">
          <v:shape id="_x0000_i1045" type="#_x0000_t75" style="width:584.25pt;height:255.75pt" o:ole="">
            <v:imagedata r:id="rId55" o:title=""/>
          </v:shape>
          <o:OLEObject Type="Embed" ProgID="Excel.Sheet.8" ShapeID="_x0000_i1045" DrawAspect="Content" ObjectID="_1774686333" r:id="rId56"/>
        </w:object>
      </w:r>
    </w:p>
    <w:p w14:paraId="140E03BA" w14:textId="78B1BD26" w:rsidR="008430F0" w:rsidRDefault="008430F0" w:rsidP="008A16D1">
      <w:pPr>
        <w:ind w:left="720"/>
        <w:rPr>
          <w:rFonts w:ascii="Book Antiqua" w:hAnsi="Book Antiqua"/>
          <w:lang w:val="sq-AL"/>
        </w:rPr>
      </w:pPr>
    </w:p>
    <w:p w14:paraId="55B25F0D" w14:textId="36F5667E" w:rsidR="008430F0" w:rsidRDefault="008430F0" w:rsidP="008A16D1">
      <w:pPr>
        <w:ind w:left="720"/>
        <w:rPr>
          <w:rFonts w:ascii="Book Antiqua" w:hAnsi="Book Antiqua"/>
          <w:lang w:val="sq-AL"/>
        </w:rPr>
      </w:pPr>
    </w:p>
    <w:p w14:paraId="7F69B168" w14:textId="77777777" w:rsidR="008430F0" w:rsidRPr="00261744" w:rsidRDefault="008430F0" w:rsidP="008A16D1">
      <w:pPr>
        <w:ind w:left="720"/>
        <w:rPr>
          <w:rFonts w:ascii="Book Antiqua" w:hAnsi="Book Antiqua"/>
          <w:lang w:val="sq-AL"/>
        </w:rPr>
      </w:pPr>
    </w:p>
    <w:p w14:paraId="0B18D845" w14:textId="77777777" w:rsidR="008A16D1" w:rsidRPr="00261744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532D95CC" w14:textId="77777777" w:rsidR="008A16D1" w:rsidRPr="004B424B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6D89EEF" w14:textId="190DE2B4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44BEC54B" w14:textId="11A65132" w:rsidR="00915544" w:rsidRDefault="00915544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F55F8EA" w14:textId="789349DB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585526A" w14:textId="78FF6E88" w:rsidR="00BB7DEF" w:rsidRDefault="00BB7DEF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A406026" w14:textId="77777777" w:rsidR="00BB7DEF" w:rsidRDefault="00BB7DEF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BA7EDDF" w14:textId="77777777" w:rsidR="00BB7DEF" w:rsidRPr="00261744" w:rsidRDefault="00BB7DEF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03AE46C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Neni 19.3.2  Pasuritë jo kapitale (me vlerë nën 1</w:t>
      </w:r>
      <w:r>
        <w:rPr>
          <w:rFonts w:ascii="Book Antiqua" w:hAnsi="Book Antiqua"/>
          <w:b/>
          <w:color w:val="365F91"/>
          <w:u w:val="single"/>
          <w:lang w:val="sq-AL"/>
        </w:rPr>
        <w:t>,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1E5A050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7E7F0EA4" w14:textId="0F5C7B45" w:rsidR="008A16D1" w:rsidRPr="00261744" w:rsidRDefault="008A16D1" w:rsidP="008A16D1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23" w:name="_MON_1545726045"/>
      <w:bookmarkEnd w:id="23"/>
      <w:r w:rsidR="001F7917" w:rsidRPr="00261744">
        <w:rPr>
          <w:rFonts w:ascii="Book Antiqua" w:hAnsi="Book Antiqua"/>
          <w:lang w:val="sq-AL"/>
        </w:rPr>
        <w:object w:dxaOrig="8812" w:dyaOrig="1281" w14:anchorId="6CDE2CBC">
          <v:shape id="_x0000_i1046" type="#_x0000_t75" style="width:572.25pt;height:75.75pt" o:ole="">
            <v:imagedata r:id="rId57" o:title=""/>
          </v:shape>
          <o:OLEObject Type="Embed" ProgID="Excel.Sheet.8" ShapeID="_x0000_i1046" DrawAspect="Content" ObjectID="_1774686334" r:id="rId58"/>
        </w:object>
      </w:r>
      <w:r w:rsidRPr="00261744">
        <w:rPr>
          <w:rFonts w:ascii="Book Antiqua" w:hAnsi="Book Antiqua"/>
          <w:lang w:val="sq-AL"/>
        </w:rPr>
        <w:tab/>
      </w:r>
    </w:p>
    <w:p w14:paraId="6B619F83" w14:textId="14C7E77B" w:rsidR="008A16D1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54082788" w14:textId="57E1820B" w:rsidR="008430F0" w:rsidRPr="00BB7DEF" w:rsidRDefault="008430F0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8BB5814" w14:textId="1B5EA367" w:rsidR="004A2E30" w:rsidRPr="00BB7DEF" w:rsidRDefault="004A2E30" w:rsidP="008A16D1">
      <w:pPr>
        <w:pStyle w:val="ListParagraph"/>
        <w:tabs>
          <w:tab w:val="left" w:pos="1300"/>
        </w:tabs>
        <w:rPr>
          <w:rFonts w:ascii="Book Antiqua" w:hAnsi="Book Antiqua"/>
          <w:i/>
          <w:sz w:val="20"/>
          <w:szCs w:val="20"/>
          <w:lang w:val="sq-AL"/>
        </w:rPr>
      </w:pPr>
      <w:r w:rsidRPr="00BB7DEF">
        <w:rPr>
          <w:rFonts w:ascii="Book Antiqua" w:hAnsi="Book Antiqua"/>
          <w:i/>
          <w:sz w:val="20"/>
          <w:szCs w:val="20"/>
          <w:lang w:val="sq-AL"/>
        </w:rPr>
        <w:t>Sh</w:t>
      </w:r>
      <w:r w:rsidR="00343D01" w:rsidRPr="00BB7DEF">
        <w:rPr>
          <w:rFonts w:ascii="Book Antiqua" w:hAnsi="Book Antiqua"/>
          <w:i/>
          <w:sz w:val="20"/>
          <w:szCs w:val="20"/>
          <w:lang w:val="sq-AL"/>
        </w:rPr>
        <w:t>ë</w:t>
      </w:r>
      <w:r w:rsidRPr="00BB7DEF">
        <w:rPr>
          <w:rFonts w:ascii="Book Antiqua" w:hAnsi="Book Antiqua"/>
          <w:i/>
          <w:sz w:val="20"/>
          <w:szCs w:val="20"/>
          <w:lang w:val="sq-AL"/>
        </w:rPr>
        <w:t>nime shtes</w:t>
      </w:r>
      <w:r w:rsidR="00343D01" w:rsidRPr="00BB7DEF">
        <w:rPr>
          <w:rFonts w:ascii="Book Antiqua" w:hAnsi="Book Antiqua"/>
          <w:i/>
          <w:sz w:val="20"/>
          <w:szCs w:val="20"/>
          <w:lang w:val="sq-AL"/>
        </w:rPr>
        <w:t>ë</w:t>
      </w:r>
      <w:r w:rsidRPr="00BB7DEF">
        <w:rPr>
          <w:rFonts w:ascii="Book Antiqua" w:hAnsi="Book Antiqua"/>
          <w:i/>
          <w:sz w:val="20"/>
          <w:szCs w:val="20"/>
          <w:lang w:val="sq-AL"/>
        </w:rPr>
        <w:t>:</w:t>
      </w:r>
    </w:p>
    <w:p w14:paraId="1B316133" w14:textId="06064744" w:rsidR="008A16D1" w:rsidRDefault="001F7917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>Detajet e të gjitha Pasurive jan</w:t>
      </w:r>
      <w:r w:rsidR="00A86409">
        <w:rPr>
          <w:rFonts w:ascii="Book Antiqua" w:hAnsi="Book Antiqua"/>
          <w:sz w:val="20"/>
          <w:szCs w:val="20"/>
          <w:lang w:val="sq-AL"/>
        </w:rPr>
        <w:t>ë</w:t>
      </w:r>
      <w:r>
        <w:rPr>
          <w:rFonts w:ascii="Book Antiqua" w:hAnsi="Book Antiqua"/>
          <w:sz w:val="20"/>
          <w:szCs w:val="20"/>
          <w:lang w:val="sq-AL"/>
        </w:rPr>
        <w:t xml:space="preserve"> t</w:t>
      </w:r>
      <w:r w:rsidR="00A86409">
        <w:rPr>
          <w:rFonts w:ascii="Book Antiqua" w:hAnsi="Book Antiqua"/>
          <w:sz w:val="20"/>
          <w:szCs w:val="20"/>
          <w:lang w:val="sq-AL"/>
        </w:rPr>
        <w:t>ë</w:t>
      </w:r>
      <w:r>
        <w:rPr>
          <w:rFonts w:ascii="Book Antiqua" w:hAnsi="Book Antiqua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  <w:lang w:val="sq-AL"/>
        </w:rPr>
        <w:t>prezentuara</w:t>
      </w:r>
      <w:proofErr w:type="spellEnd"/>
      <w:r>
        <w:rPr>
          <w:rFonts w:ascii="Book Antiqua" w:hAnsi="Book Antiqua"/>
          <w:sz w:val="20"/>
          <w:szCs w:val="20"/>
          <w:lang w:val="sq-AL"/>
        </w:rPr>
        <w:t xml:space="preserve"> n</w:t>
      </w:r>
      <w:r w:rsidR="00A86409">
        <w:rPr>
          <w:rFonts w:ascii="Book Antiqua" w:hAnsi="Book Antiqua"/>
          <w:sz w:val="20"/>
          <w:szCs w:val="20"/>
          <w:lang w:val="sq-AL"/>
        </w:rPr>
        <w:t>ë</w:t>
      </w:r>
      <w:r>
        <w:rPr>
          <w:rFonts w:ascii="Book Antiqua" w:hAnsi="Book Antiqua"/>
          <w:sz w:val="20"/>
          <w:szCs w:val="20"/>
          <w:lang w:val="sq-AL"/>
        </w:rPr>
        <w:t xml:space="preserve"> aneksin e bashkëlidhur.</w:t>
      </w:r>
    </w:p>
    <w:p w14:paraId="506A97B3" w14:textId="77777777" w:rsidR="008A16D1" w:rsidRPr="00261744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244A9462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C2B2BB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F3933EA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089A4CC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CA4709B" w14:textId="35C7D3FD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E1C5924" w14:textId="308EB5A4" w:rsidR="00C93546" w:rsidRDefault="00C93546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DDB152A" w14:textId="384A171E" w:rsidR="00C93546" w:rsidRDefault="00C93546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D6598FE" w14:textId="77777777" w:rsidR="00C93546" w:rsidRPr="00261744" w:rsidRDefault="00C93546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B80F2FA" w14:textId="5DE0D30A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50D0FAF" w14:textId="747A2C46" w:rsidR="00C45BE7" w:rsidRDefault="00C45BE7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E016601" w14:textId="5723F0D2" w:rsidR="00343D01" w:rsidRDefault="00343D0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8DA9709" w14:textId="6614A8EC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1A14C76" w14:textId="1C0F2C13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D1A9F63" w14:textId="3656921D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2303EFF" w14:textId="29744239" w:rsidR="001F7917" w:rsidRDefault="001F7917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C1D49DD" w14:textId="77777777" w:rsidR="001F7917" w:rsidRDefault="001F7917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180B6FA" w14:textId="082F5179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A554DD3" w14:textId="6B46B38E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26346A0" w14:textId="77777777" w:rsidR="00916289" w:rsidRDefault="00916289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9EC7774" w14:textId="77777777" w:rsidR="00343D01" w:rsidRDefault="00343D0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32A5215" w14:textId="77777777" w:rsidR="00C45BE7" w:rsidRPr="00261744" w:rsidRDefault="00C45BE7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CF646A6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7F01225F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69908F12" w14:textId="77777777" w:rsidR="008A16D1" w:rsidRPr="00261744" w:rsidRDefault="008A16D1" w:rsidP="008A16D1">
      <w:pPr>
        <w:ind w:firstLine="720"/>
        <w:rPr>
          <w:rFonts w:ascii="Book Antiqua" w:hAnsi="Book Antiqua"/>
          <w:b/>
          <w:lang w:val="sq-AL"/>
        </w:rPr>
      </w:pPr>
    </w:p>
    <w:bookmarkStart w:id="24" w:name="_MON_1545727025"/>
    <w:bookmarkEnd w:id="24"/>
    <w:p w14:paraId="69CD896B" w14:textId="0DFAE859" w:rsidR="008A16D1" w:rsidRDefault="00BB7DEF" w:rsidP="008A16D1">
      <w:pPr>
        <w:ind w:left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9426" w:dyaOrig="4179" w14:anchorId="22671ACA">
          <v:shape id="_x0000_i1047" type="#_x0000_t75" style="width:573pt;height:253.5pt" o:ole="">
            <v:imagedata r:id="rId59" o:title=""/>
          </v:shape>
          <o:OLEObject Type="Embed" ProgID="Excel.Sheet.8" ShapeID="_x0000_i1047" DrawAspect="Content" ObjectID="_1774686335" r:id="rId60"/>
        </w:object>
      </w:r>
    </w:p>
    <w:p w14:paraId="26FAAE0F" w14:textId="77777777" w:rsidR="008430F0" w:rsidRPr="00261744" w:rsidRDefault="008430F0" w:rsidP="008A16D1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D1DAC95" w14:textId="77777777" w:rsidR="008A16D1" w:rsidRPr="00261744" w:rsidRDefault="008A16D1" w:rsidP="008A16D1">
      <w:pPr>
        <w:rPr>
          <w:rFonts w:ascii="Book Antiqua" w:hAnsi="Book Antiqua"/>
          <w:sz w:val="20"/>
          <w:szCs w:val="20"/>
          <w:lang w:val="sq-AL"/>
        </w:rPr>
      </w:pPr>
    </w:p>
    <w:p w14:paraId="46729A62" w14:textId="77777777" w:rsidR="008A16D1" w:rsidRPr="00261744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bCs/>
          <w:color w:val="365F91"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7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5EA4DD6A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75CF130E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241B0157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3B0F26D2" w14:textId="19BEECFF" w:rsidR="008A16D1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96BC71" w14:textId="79600EE3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75280E3A" w14:textId="0C006D4A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6D6563" w14:textId="4ECFB032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0A742E9" w14:textId="2F7DFBF0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F36FED5" w14:textId="3754B00B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6F26BA4" w14:textId="09F8A70B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232D09A5" w14:textId="52EB6721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3C21FB8B" w14:textId="3BF7A3A1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264D3AEC" w14:textId="62D35C80" w:rsidR="00C93546" w:rsidRDefault="00C93546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F511351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745ED9C6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Neni 20    Raport për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 arsyetuara</w:t>
      </w:r>
    </w:p>
    <w:p w14:paraId="75D5687A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5" w:name="_MON_1545727033"/>
    <w:bookmarkEnd w:id="25"/>
    <w:p w14:paraId="171611B9" w14:textId="61705063" w:rsidR="008A16D1" w:rsidRPr="00261744" w:rsidRDefault="00CF301E" w:rsidP="008A16D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83" w:dyaOrig="2774" w14:anchorId="687B7FD6">
          <v:shape id="_x0000_i1048" type="#_x0000_t75" style="width:602.25pt;height:135.75pt" o:ole="">
            <v:imagedata r:id="rId61" o:title=""/>
          </v:shape>
          <o:OLEObject Type="Embed" ProgID="Excel.Sheet.8" ShapeID="_x0000_i1048" DrawAspect="Content" ObjectID="_1774686336" r:id="rId62"/>
        </w:object>
      </w:r>
    </w:p>
    <w:p w14:paraId="44B2B45B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FA68BDF" w14:textId="1563FF77" w:rsidR="00957006" w:rsidRPr="006D2A97" w:rsidRDefault="00957006" w:rsidP="00957006">
      <w:pPr>
        <w:rPr>
          <w:rFonts w:ascii="Book Antiqua" w:hAnsi="Book Antiqua" w:cs="Arial"/>
        </w:rPr>
      </w:pPr>
      <w:r w:rsidRPr="006D2A97">
        <w:rPr>
          <w:rFonts w:ascii="Book Antiqua" w:hAnsi="Book Antiqua" w:cs="Arial"/>
        </w:rPr>
        <w:t xml:space="preserve">1. </w:t>
      </w:r>
      <w:proofErr w:type="spellStart"/>
      <w:r w:rsidRPr="006D2A97">
        <w:rPr>
          <w:rFonts w:ascii="Book Antiqua" w:hAnsi="Book Antiqua" w:cs="Arial"/>
        </w:rPr>
        <w:t>Lidhur</w:t>
      </w:r>
      <w:proofErr w:type="spellEnd"/>
      <w:r w:rsidRPr="006D2A97">
        <w:rPr>
          <w:rFonts w:ascii="Book Antiqua" w:hAnsi="Book Antiqua" w:cs="Arial"/>
        </w:rPr>
        <w:t xml:space="preserve"> me </w:t>
      </w:r>
      <w:proofErr w:type="spellStart"/>
      <w:r w:rsidRPr="006D2A97">
        <w:rPr>
          <w:rFonts w:ascii="Book Antiqua" w:hAnsi="Book Antiqua" w:cs="Arial"/>
        </w:rPr>
        <w:t>pagesat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për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furnizimin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sipas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marr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veshjes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nd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rkomb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tare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të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llogaritura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($)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shumë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1,027,000.58 $ pas </w:t>
      </w:r>
      <w:proofErr w:type="spellStart"/>
      <w:proofErr w:type="gramStart"/>
      <w:r w:rsidRPr="006D2A97">
        <w:rPr>
          <w:rFonts w:ascii="Book Antiqua" w:hAnsi="Book Antiqua" w:cs="Arial"/>
        </w:rPr>
        <w:t>konvertimit</w:t>
      </w:r>
      <w:proofErr w:type="spellEnd"/>
      <w:r w:rsidRPr="006D2A97">
        <w:rPr>
          <w:rFonts w:ascii="Book Antiqua" w:hAnsi="Book Antiqua" w:cs="Arial"/>
        </w:rPr>
        <w:t xml:space="preserve">  </w:t>
      </w:r>
      <w:proofErr w:type="spellStart"/>
      <w:r w:rsidRPr="006D2A97">
        <w:rPr>
          <w:rFonts w:ascii="Book Antiqua" w:hAnsi="Book Antiqua" w:cs="Arial"/>
        </w:rPr>
        <w:t>është</w:t>
      </w:r>
      <w:proofErr w:type="spellEnd"/>
      <w:proofErr w:type="gram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paguar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vlerë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994,701.36 € (</w:t>
      </w:r>
      <w:proofErr w:type="spellStart"/>
      <w:r w:rsidRPr="006D2A97">
        <w:rPr>
          <w:rFonts w:ascii="Book Antiqua" w:hAnsi="Book Antiqua" w:cs="Arial"/>
        </w:rPr>
        <w:t>përfshirë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edhe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tarifat</w:t>
      </w:r>
      <w:proofErr w:type="spellEnd"/>
      <w:r w:rsidRPr="006D2A97">
        <w:rPr>
          <w:rFonts w:ascii="Book Antiqua" w:hAnsi="Book Antiqua" w:cs="Arial"/>
        </w:rPr>
        <w:t>).</w:t>
      </w:r>
    </w:p>
    <w:p w14:paraId="3350E69E" w14:textId="77777777" w:rsidR="00957006" w:rsidRPr="00E839D9" w:rsidRDefault="00957006" w:rsidP="00957006">
      <w:pPr>
        <w:rPr>
          <w:rFonts w:ascii="Book Antiqua" w:hAnsi="Book Antiqua" w:cs="Arial"/>
        </w:rPr>
      </w:pPr>
      <w:r w:rsidRPr="006D2A97">
        <w:rPr>
          <w:rFonts w:ascii="Book Antiqua" w:hAnsi="Book Antiqua" w:cs="Arial"/>
        </w:rPr>
        <w:t>(</w:t>
      </w:r>
      <w:r w:rsidRPr="006D2A97">
        <w:rPr>
          <w:rFonts w:ascii="Book Antiqua" w:hAnsi="Book Antiqua" w:cs="Arial"/>
          <w:b/>
        </w:rPr>
        <w:t>CPO 2022-337994</w:t>
      </w:r>
      <w:r w:rsidRPr="006D2A97">
        <w:rPr>
          <w:rFonts w:ascii="Book Antiqua" w:hAnsi="Book Antiqua" w:cs="Arial"/>
        </w:rPr>
        <w:t>)</w:t>
      </w:r>
      <w:r>
        <w:rPr>
          <w:rFonts w:ascii="Book Antiqua" w:hAnsi="Book Antiqua" w:cs="Arial"/>
        </w:rPr>
        <w:br/>
      </w:r>
      <w:proofErr w:type="spellStart"/>
      <w:r w:rsidRPr="006D2A97">
        <w:rPr>
          <w:rFonts w:ascii="Book Antiqua" w:hAnsi="Book Antiqua" w:cs="Arial"/>
        </w:rPr>
        <w:t>Për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barazim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janë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pranuar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faturat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nga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Unicef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vlerë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</w:t>
      </w:r>
      <w:r w:rsidRPr="006D2A97">
        <w:rPr>
          <w:rFonts w:ascii="Book Antiqua" w:hAnsi="Book Antiqua" w:cs="Arial"/>
          <w:b/>
        </w:rPr>
        <w:t>812,801.00 € (</w:t>
      </w:r>
      <w:proofErr w:type="spellStart"/>
      <w:r w:rsidRPr="006D2A97">
        <w:rPr>
          <w:rFonts w:ascii="Book Antiqua" w:hAnsi="Book Antiqua" w:cs="Arial"/>
          <w:b/>
        </w:rPr>
        <w:t>vlera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neto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cila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ndryshon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nga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vlera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parallogaritur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varësisht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nga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sasia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vaksinave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dhe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lëvizjes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së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çmimit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të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produkteve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në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treg</w:t>
      </w:r>
      <w:proofErr w:type="spellEnd"/>
      <w:r w:rsidRPr="006D2A97">
        <w:rPr>
          <w:rFonts w:ascii="Book Antiqua" w:hAnsi="Book Antiqua" w:cs="Arial"/>
          <w:b/>
        </w:rPr>
        <w:t>).</w:t>
      </w:r>
    </w:p>
    <w:p w14:paraId="41AC17EF" w14:textId="77777777" w:rsidR="00957006" w:rsidRDefault="00957006" w:rsidP="00957006">
      <w:pPr>
        <w:rPr>
          <w:rFonts w:ascii="Book Antiqua" w:hAnsi="Book Antiqua" w:cs="Arial"/>
        </w:rPr>
      </w:pPr>
    </w:p>
    <w:p w14:paraId="021F122E" w14:textId="00D6EC2C" w:rsidR="00957006" w:rsidRDefault="00957006" w:rsidP="00957006">
      <w:pPr>
        <w:rPr>
          <w:rFonts w:ascii="Book Antiqua" w:hAnsi="Book Antiqua" w:cs="Arial"/>
          <w:b/>
        </w:rPr>
      </w:pPr>
      <w:r w:rsidRPr="006D2A97">
        <w:rPr>
          <w:rFonts w:ascii="Book Antiqua" w:hAnsi="Book Antiqua" w:cs="Arial"/>
        </w:rPr>
        <w:t xml:space="preserve">2. </w:t>
      </w:r>
      <w:proofErr w:type="spellStart"/>
      <w:r>
        <w:rPr>
          <w:rFonts w:ascii="Book Antiqua" w:hAnsi="Book Antiqua" w:cs="Arial"/>
        </w:rPr>
        <w:t>Për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lenden</w:t>
      </w:r>
      <w:proofErr w:type="spellEnd"/>
      <w:r>
        <w:rPr>
          <w:rFonts w:ascii="Book Antiqua" w:hAnsi="Book Antiqua" w:cs="Arial"/>
        </w:rPr>
        <w:t xml:space="preserve"> </w:t>
      </w:r>
      <w:r w:rsidRPr="006D2A97">
        <w:rPr>
          <w:rFonts w:ascii="Book Antiqua" w:hAnsi="Book Antiqua" w:cs="Arial"/>
        </w:rPr>
        <w:t xml:space="preserve"> me </w:t>
      </w:r>
      <w:proofErr w:type="spellStart"/>
      <w:r w:rsidRPr="006D2A97">
        <w:rPr>
          <w:rFonts w:ascii="Book Antiqua" w:hAnsi="Book Antiqua" w:cs="Arial"/>
        </w:rPr>
        <w:t>parallogari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($)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vlerë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587,416.13 $  pas </w:t>
      </w:r>
      <w:proofErr w:type="spellStart"/>
      <w:r w:rsidRPr="006D2A97">
        <w:rPr>
          <w:rFonts w:ascii="Book Antiqua" w:hAnsi="Book Antiqua" w:cs="Arial"/>
        </w:rPr>
        <w:t>konvertimit</w:t>
      </w:r>
      <w:proofErr w:type="spellEnd"/>
      <w:r w:rsidRPr="006D2A97">
        <w:rPr>
          <w:rFonts w:ascii="Book Antiqua" w:hAnsi="Book Antiqua" w:cs="Arial"/>
        </w:rPr>
        <w:t xml:space="preserve">  </w:t>
      </w:r>
      <w:proofErr w:type="spellStart"/>
      <w:r w:rsidRPr="006D2A97">
        <w:rPr>
          <w:rFonts w:ascii="Book Antiqua" w:hAnsi="Book Antiqua" w:cs="Arial"/>
        </w:rPr>
        <w:t>dollarë</w:t>
      </w:r>
      <w:proofErr w:type="spellEnd"/>
      <w:r w:rsidRPr="006D2A97">
        <w:rPr>
          <w:rFonts w:ascii="Book Antiqua" w:hAnsi="Book Antiqua" w:cs="Arial"/>
        </w:rPr>
        <w:t xml:space="preserve">-euro </w:t>
      </w:r>
      <w:proofErr w:type="spellStart"/>
      <w:r w:rsidRPr="006D2A97">
        <w:rPr>
          <w:rFonts w:ascii="Book Antiqua" w:hAnsi="Book Antiqua" w:cs="Arial"/>
        </w:rPr>
        <w:t>është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ekzekutuar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pagesa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vlerë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553,317.36 € </w:t>
      </w:r>
      <w:proofErr w:type="spellStart"/>
      <w:r w:rsidRPr="006D2A97">
        <w:rPr>
          <w:rFonts w:ascii="Book Antiqua" w:hAnsi="Book Antiqua" w:cs="Arial"/>
        </w:rPr>
        <w:t>përfshirë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te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edhe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tarifat</w:t>
      </w:r>
      <w:proofErr w:type="spellEnd"/>
      <w:r w:rsidRPr="006D2A97">
        <w:rPr>
          <w:rFonts w:ascii="Book Antiqua" w:hAnsi="Book Antiqua" w:cs="Arial"/>
        </w:rPr>
        <w:t xml:space="preserve"> ( </w:t>
      </w:r>
      <w:r w:rsidRPr="006D2A97">
        <w:rPr>
          <w:rFonts w:ascii="Book Antiqua" w:hAnsi="Book Antiqua" w:cs="Arial"/>
          <w:b/>
        </w:rPr>
        <w:t>CPO 2023-535</w:t>
      </w:r>
      <w:r w:rsidRPr="006D2A97">
        <w:rPr>
          <w:rFonts w:ascii="Book Antiqua" w:hAnsi="Book Antiqua" w:cs="Arial"/>
        </w:rPr>
        <w:t xml:space="preserve">) </w:t>
      </w:r>
      <w:r w:rsidRPr="006D2A97">
        <w:rPr>
          <w:rFonts w:ascii="Book Antiqua" w:hAnsi="Book Antiqua" w:cs="Arial"/>
        </w:rPr>
        <w:br/>
      </w:r>
      <w:proofErr w:type="spellStart"/>
      <w:r w:rsidRPr="006D2A97">
        <w:rPr>
          <w:rFonts w:ascii="Book Antiqua" w:hAnsi="Book Antiqua" w:cs="Arial"/>
        </w:rPr>
        <w:t>Për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barazim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janë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pranuar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faturat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nga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Unicef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në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vlerë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prej</w:t>
      </w:r>
      <w:proofErr w:type="spellEnd"/>
      <w:r w:rsidRPr="006D2A97">
        <w:rPr>
          <w:rFonts w:ascii="Book Antiqua" w:hAnsi="Book Antiqua" w:cs="Arial"/>
        </w:rPr>
        <w:t xml:space="preserve"> </w:t>
      </w:r>
      <w:r w:rsidRPr="006D2A97">
        <w:rPr>
          <w:rFonts w:ascii="Book Antiqua" w:hAnsi="Book Antiqua" w:cs="Arial"/>
          <w:b/>
        </w:rPr>
        <w:t>441,516.00 € (</w:t>
      </w:r>
      <w:proofErr w:type="spellStart"/>
      <w:r w:rsidRPr="006D2A97">
        <w:rPr>
          <w:rFonts w:ascii="Book Antiqua" w:hAnsi="Book Antiqua" w:cs="Arial"/>
          <w:b/>
        </w:rPr>
        <w:t>vlera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neto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cila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ndryshon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nga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vlera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parallogaritur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varësisht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nga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sasia</w:t>
      </w:r>
      <w:proofErr w:type="spellEnd"/>
      <w:r w:rsidRPr="006D2A97">
        <w:rPr>
          <w:rFonts w:ascii="Book Antiqua" w:hAnsi="Book Antiqua" w:cs="Arial"/>
          <w:b/>
        </w:rPr>
        <w:t xml:space="preserve"> e </w:t>
      </w:r>
      <w:proofErr w:type="spellStart"/>
      <w:r w:rsidRPr="006D2A97">
        <w:rPr>
          <w:rFonts w:ascii="Book Antiqua" w:hAnsi="Book Antiqua" w:cs="Arial"/>
          <w:b/>
        </w:rPr>
        <w:t>vaksinave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dhe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lëvizjes</w:t>
      </w:r>
      <w:proofErr w:type="spellEnd"/>
      <w:r w:rsidRPr="006D2A97">
        <w:rPr>
          <w:rFonts w:ascii="Book Antiqua" w:hAnsi="Book Antiqua" w:cs="Arial"/>
          <w:b/>
        </w:rPr>
        <w:t xml:space="preserve"> </w:t>
      </w:r>
      <w:proofErr w:type="spellStart"/>
      <w:r w:rsidRPr="006D2A97">
        <w:rPr>
          <w:rFonts w:ascii="Book Antiqua" w:hAnsi="Book Antiqua" w:cs="Arial"/>
          <w:b/>
        </w:rPr>
        <w:t>s</w:t>
      </w:r>
      <w:r>
        <w:rPr>
          <w:rFonts w:ascii="Book Antiqua" w:hAnsi="Book Antiqua" w:cs="Arial"/>
          <w:b/>
        </w:rPr>
        <w:t>ë</w:t>
      </w:r>
      <w:proofErr w:type="spellEnd"/>
      <w:r>
        <w:rPr>
          <w:rFonts w:ascii="Book Antiqua" w:hAnsi="Book Antiqua" w:cs="Arial"/>
          <w:b/>
        </w:rPr>
        <w:t xml:space="preserve"> </w:t>
      </w:r>
      <w:proofErr w:type="spellStart"/>
      <w:r>
        <w:rPr>
          <w:rFonts w:ascii="Book Antiqua" w:hAnsi="Book Antiqua" w:cs="Arial"/>
          <w:b/>
        </w:rPr>
        <w:t>çmimit</w:t>
      </w:r>
      <w:proofErr w:type="spellEnd"/>
      <w:r>
        <w:rPr>
          <w:rFonts w:ascii="Book Antiqua" w:hAnsi="Book Antiqua" w:cs="Arial"/>
          <w:b/>
        </w:rPr>
        <w:t xml:space="preserve"> </w:t>
      </w:r>
      <w:proofErr w:type="spellStart"/>
      <w:r>
        <w:rPr>
          <w:rFonts w:ascii="Book Antiqua" w:hAnsi="Book Antiqua" w:cs="Arial"/>
          <w:b/>
        </w:rPr>
        <w:t>të</w:t>
      </w:r>
      <w:proofErr w:type="spellEnd"/>
      <w:r>
        <w:rPr>
          <w:rFonts w:ascii="Book Antiqua" w:hAnsi="Book Antiqua" w:cs="Arial"/>
          <w:b/>
        </w:rPr>
        <w:t xml:space="preserve"> </w:t>
      </w:r>
      <w:proofErr w:type="spellStart"/>
      <w:r>
        <w:rPr>
          <w:rFonts w:ascii="Book Antiqua" w:hAnsi="Book Antiqua" w:cs="Arial"/>
          <w:b/>
        </w:rPr>
        <w:t>produkteve</w:t>
      </w:r>
      <w:proofErr w:type="spellEnd"/>
      <w:r>
        <w:rPr>
          <w:rFonts w:ascii="Book Antiqua" w:hAnsi="Book Antiqua" w:cs="Arial"/>
          <w:b/>
        </w:rPr>
        <w:t xml:space="preserve"> </w:t>
      </w:r>
      <w:proofErr w:type="spellStart"/>
      <w:r>
        <w:rPr>
          <w:rFonts w:ascii="Book Antiqua" w:hAnsi="Book Antiqua" w:cs="Arial"/>
          <w:b/>
        </w:rPr>
        <w:t>në</w:t>
      </w:r>
      <w:proofErr w:type="spellEnd"/>
      <w:r>
        <w:rPr>
          <w:rFonts w:ascii="Book Antiqua" w:hAnsi="Book Antiqua" w:cs="Arial"/>
          <w:b/>
        </w:rPr>
        <w:t xml:space="preserve"> </w:t>
      </w:r>
      <w:proofErr w:type="spellStart"/>
      <w:r>
        <w:rPr>
          <w:rFonts w:ascii="Book Antiqua" w:hAnsi="Book Antiqua" w:cs="Arial"/>
          <w:b/>
        </w:rPr>
        <w:t>treg</w:t>
      </w:r>
      <w:proofErr w:type="spellEnd"/>
      <w:r>
        <w:rPr>
          <w:rFonts w:ascii="Book Antiqua" w:hAnsi="Book Antiqua" w:cs="Arial"/>
          <w:b/>
        </w:rPr>
        <w:t>);</w:t>
      </w:r>
    </w:p>
    <w:p w14:paraId="502F07C2" w14:textId="77777777" w:rsidR="00957006" w:rsidRDefault="00957006" w:rsidP="00957006">
      <w:pPr>
        <w:rPr>
          <w:rFonts w:ascii="Book Antiqua" w:hAnsi="Book Antiqua" w:cs="Arial"/>
          <w:b/>
        </w:rPr>
      </w:pPr>
    </w:p>
    <w:p w14:paraId="096CF54A" w14:textId="70D92345" w:rsidR="00957006" w:rsidRDefault="00957006" w:rsidP="00957006">
      <w:pPr>
        <w:rPr>
          <w:rFonts w:ascii="Book Antiqua" w:hAnsi="Book Antiqua" w:cs="Arial"/>
        </w:rPr>
      </w:pPr>
      <w:proofErr w:type="spellStart"/>
      <w:r w:rsidRPr="006D2A97">
        <w:rPr>
          <w:rFonts w:ascii="Book Antiqua" w:hAnsi="Book Antiqua" w:cs="Arial"/>
        </w:rPr>
        <w:lastRenderedPageBreak/>
        <w:t>Lidhur</w:t>
      </w:r>
      <w:proofErr w:type="spellEnd"/>
      <w:r w:rsidRPr="006D2A97">
        <w:rPr>
          <w:rFonts w:ascii="Book Antiqua" w:hAnsi="Book Antiqua" w:cs="Arial"/>
        </w:rPr>
        <w:t xml:space="preserve"> me </w:t>
      </w:r>
      <w:proofErr w:type="spellStart"/>
      <w:r w:rsidRPr="006D2A97">
        <w:rPr>
          <w:rFonts w:ascii="Book Antiqua" w:hAnsi="Book Antiqua" w:cs="Arial"/>
        </w:rPr>
        <w:t>pagesat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 w:rsidRPr="006D2A97">
        <w:rPr>
          <w:rFonts w:ascii="Book Antiqua" w:hAnsi="Book Antiqua" w:cs="Arial"/>
        </w:rPr>
        <w:t>për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furnizimin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sipas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Marr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veshjes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Nd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rkomb</w:t>
      </w:r>
      <w:r w:rsidR="00A86409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tare</w:t>
      </w:r>
      <w:proofErr w:type="spellEnd"/>
      <w:r>
        <w:rPr>
          <w:rFonts w:ascii="Book Antiqua" w:hAnsi="Book Antiqua" w:cs="Arial"/>
        </w:rPr>
        <w:t xml:space="preserve"> me </w:t>
      </w:r>
      <w:proofErr w:type="spellStart"/>
      <w:r>
        <w:rPr>
          <w:rFonts w:ascii="Book Antiqua" w:hAnsi="Book Antiqua" w:cs="Arial"/>
        </w:rPr>
        <w:t>Unicef</w:t>
      </w:r>
      <w:proofErr w:type="spellEnd"/>
      <w:r w:rsidRPr="006D2A97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për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vitin</w:t>
      </w:r>
      <w:proofErr w:type="spellEnd"/>
      <w:r>
        <w:rPr>
          <w:rFonts w:ascii="Book Antiqua" w:hAnsi="Book Antiqua" w:cs="Arial"/>
        </w:rPr>
        <w:t xml:space="preserve"> 2023 </w:t>
      </w:r>
      <w:proofErr w:type="spellStart"/>
      <w:r>
        <w:rPr>
          <w:rFonts w:ascii="Book Antiqua" w:hAnsi="Book Antiqua" w:cs="Arial"/>
        </w:rPr>
        <w:t>janë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paguar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në</w:t>
      </w:r>
      <w:proofErr w:type="spellEnd"/>
      <w:r>
        <w:rPr>
          <w:rFonts w:ascii="Book Antiqua" w:hAnsi="Book Antiqua" w:cs="Arial"/>
        </w:rPr>
        <w:t xml:space="preserve"> total 3,044,107.10 </w:t>
      </w:r>
      <w:r>
        <w:rPr>
          <w:rFonts w:ascii="Dubai" w:hAnsi="Dubai" w:cs="Dubai"/>
        </w:rPr>
        <w:t>€</w:t>
      </w:r>
      <w:r>
        <w:rPr>
          <w:rFonts w:ascii="Book Antiqua" w:hAnsi="Book Antiqua" w:cs="Arial"/>
        </w:rPr>
        <w:t>.</w:t>
      </w:r>
    </w:p>
    <w:p w14:paraId="340AD57A" w14:textId="77777777" w:rsidR="00957006" w:rsidRDefault="00957006" w:rsidP="0095700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CPO  2023 - 182348</w:t>
      </w:r>
    </w:p>
    <w:p w14:paraId="1EAC68A3" w14:textId="77777777" w:rsidR="00957006" w:rsidRDefault="00957006" w:rsidP="0095700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CPO  2023 - 195141</w:t>
      </w:r>
    </w:p>
    <w:p w14:paraId="5736FB59" w14:textId="77777777" w:rsidR="00957006" w:rsidRDefault="00957006" w:rsidP="0095700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CPO  2023 – 258028</w:t>
      </w:r>
    </w:p>
    <w:p w14:paraId="2D47EBA0" w14:textId="0E4EAD02" w:rsidR="00957006" w:rsidRDefault="00957006" w:rsidP="0095700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CPO  2023 - 309242 </w:t>
      </w:r>
      <w:r>
        <w:rPr>
          <w:rFonts w:ascii="Book Antiqua" w:hAnsi="Book Antiqua" w:cs="Arial"/>
        </w:rPr>
        <w:br/>
      </w:r>
      <w:proofErr w:type="spellStart"/>
      <w:r>
        <w:rPr>
          <w:rFonts w:ascii="Book Antiqua" w:hAnsi="Book Antiqua" w:cs="Arial"/>
        </w:rPr>
        <w:t>Raportet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në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detaje</w:t>
      </w:r>
      <w:proofErr w:type="spellEnd"/>
      <w:r>
        <w:rPr>
          <w:rFonts w:ascii="Book Antiqua" w:hAnsi="Book Antiqua" w:cs="Arial"/>
        </w:rPr>
        <w:t xml:space="preserve"> do </w:t>
      </w:r>
      <w:proofErr w:type="spellStart"/>
      <w:r>
        <w:rPr>
          <w:rFonts w:ascii="Book Antiqua" w:hAnsi="Book Antiqua" w:cs="Arial"/>
        </w:rPr>
        <w:t>të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prezentohen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sipas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periudhave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raportuese</w:t>
      </w:r>
      <w:proofErr w:type="spellEnd"/>
      <w:r>
        <w:rPr>
          <w:rFonts w:ascii="Book Antiqua" w:hAnsi="Book Antiqua" w:cs="Arial"/>
        </w:rPr>
        <w:t>.</w:t>
      </w:r>
    </w:p>
    <w:p w14:paraId="7B4FDE98" w14:textId="29A098D9" w:rsidR="00230FA8" w:rsidRPr="009663E7" w:rsidRDefault="00230FA8" w:rsidP="00957006">
      <w:pPr>
        <w:rPr>
          <w:rFonts w:ascii="Book Antiqua" w:hAnsi="Book Antiqua" w:cs="Arial"/>
        </w:rPr>
      </w:pPr>
      <w:proofErr w:type="spellStart"/>
      <w:r w:rsidRPr="009663E7">
        <w:rPr>
          <w:rFonts w:ascii="Book Antiqua" w:hAnsi="Book Antiqua" w:cs="Arial"/>
        </w:rPr>
        <w:t>Gjat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vitit</w:t>
      </w:r>
      <w:proofErr w:type="spellEnd"/>
      <w:r w:rsidRPr="009663E7">
        <w:rPr>
          <w:rFonts w:ascii="Book Antiqua" w:hAnsi="Book Antiqua" w:cs="Arial"/>
        </w:rPr>
        <w:t xml:space="preserve"> 2023 </w:t>
      </w:r>
      <w:proofErr w:type="spellStart"/>
      <w:r w:rsidRPr="009663E7">
        <w:rPr>
          <w:rFonts w:ascii="Book Antiqua" w:hAnsi="Book Antiqua" w:cs="Arial"/>
        </w:rPr>
        <w:t>jan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b</w:t>
      </w:r>
      <w:r w:rsidR="00A86409">
        <w:rPr>
          <w:rFonts w:ascii="Book Antiqua" w:hAnsi="Book Antiqua" w:cs="Arial"/>
        </w:rPr>
        <w:t>ë</w:t>
      </w:r>
      <w:r w:rsidRPr="009663E7">
        <w:rPr>
          <w:rFonts w:ascii="Book Antiqua" w:hAnsi="Book Antiqua" w:cs="Arial"/>
        </w:rPr>
        <w:t>r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kthim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t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mjeteve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n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llogari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proofErr w:type="gramStart"/>
      <w:r w:rsidRPr="009663E7">
        <w:rPr>
          <w:rFonts w:ascii="Book Antiqua" w:hAnsi="Book Antiqua" w:cs="Arial"/>
        </w:rPr>
        <w:t>t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 </w:t>
      </w:r>
      <w:proofErr w:type="spellStart"/>
      <w:r w:rsidRPr="009663E7">
        <w:rPr>
          <w:rFonts w:ascii="Book Antiqua" w:hAnsi="Book Antiqua" w:cs="Arial"/>
        </w:rPr>
        <w:t>Ministris</w:t>
      </w:r>
      <w:r w:rsidR="00A86409">
        <w:rPr>
          <w:rFonts w:ascii="Book Antiqua" w:hAnsi="Book Antiqua" w:cs="Arial"/>
        </w:rPr>
        <w:t>ë</w:t>
      </w:r>
      <w:proofErr w:type="spellEnd"/>
      <w:proofErr w:type="gram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s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Sh</w:t>
      </w:r>
      <w:r w:rsidR="00A86409">
        <w:rPr>
          <w:rFonts w:ascii="Book Antiqua" w:hAnsi="Book Antiqua" w:cs="Arial"/>
        </w:rPr>
        <w:t>ë</w:t>
      </w:r>
      <w:r w:rsidRPr="009663E7">
        <w:rPr>
          <w:rFonts w:ascii="Book Antiqua" w:hAnsi="Book Antiqua" w:cs="Arial"/>
        </w:rPr>
        <w:t>ndet</w:t>
      </w:r>
      <w:r w:rsidR="00A86409">
        <w:rPr>
          <w:rFonts w:ascii="Book Antiqua" w:hAnsi="Book Antiqua" w:cs="Arial"/>
        </w:rPr>
        <w:t>ë</w:t>
      </w:r>
      <w:r w:rsidRPr="009663E7">
        <w:rPr>
          <w:rFonts w:ascii="Book Antiqua" w:hAnsi="Book Antiqua" w:cs="Arial"/>
        </w:rPr>
        <w:t>sis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n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vler</w:t>
      </w:r>
      <w:r w:rsidR="00A86409">
        <w:rPr>
          <w:rFonts w:ascii="Book Antiqua" w:hAnsi="Book Antiqua" w:cs="Arial"/>
        </w:rPr>
        <w:t>ë</w:t>
      </w:r>
      <w:proofErr w:type="spellEnd"/>
      <w:r w:rsidRPr="009663E7">
        <w:rPr>
          <w:rFonts w:ascii="Book Antiqua" w:hAnsi="Book Antiqua" w:cs="Arial"/>
        </w:rPr>
        <w:t xml:space="preserve"> </w:t>
      </w:r>
      <w:proofErr w:type="spellStart"/>
      <w:r w:rsidRPr="009663E7">
        <w:rPr>
          <w:rFonts w:ascii="Book Antiqua" w:hAnsi="Book Antiqua" w:cs="Arial"/>
        </w:rPr>
        <w:t>prej</w:t>
      </w:r>
      <w:proofErr w:type="spellEnd"/>
      <w:r w:rsidRPr="009663E7">
        <w:rPr>
          <w:rFonts w:ascii="Book Antiqua" w:hAnsi="Book Antiqua" w:cs="Arial"/>
        </w:rPr>
        <w:t xml:space="preserve"> </w:t>
      </w:r>
    </w:p>
    <w:p w14:paraId="3735765A" w14:textId="77777777" w:rsidR="009663E7" w:rsidRDefault="009663E7" w:rsidP="009663E7">
      <w:pPr>
        <w:tabs>
          <w:tab w:val="left" w:pos="1080"/>
        </w:tabs>
        <w:rPr>
          <w:rFonts w:ascii="Book Antiqua" w:hAnsi="Book Antiqua"/>
          <w:b/>
          <w:sz w:val="20"/>
          <w:highlight w:val="yellow"/>
          <w:lang w:val="sq-AL"/>
        </w:rPr>
      </w:pPr>
    </w:p>
    <w:p w14:paraId="5D1AC859" w14:textId="2A3ACA6C" w:rsidR="00BC2EE3" w:rsidRPr="009663E7" w:rsidRDefault="00E6700E" w:rsidP="009663E7">
      <w:pPr>
        <w:tabs>
          <w:tab w:val="left" w:pos="1080"/>
        </w:tabs>
        <w:rPr>
          <w:rFonts w:ascii="Book Antiqua" w:hAnsi="Book Antiqua"/>
          <w:sz w:val="22"/>
          <w:szCs w:val="22"/>
        </w:rPr>
      </w:pPr>
      <w:r w:rsidRPr="009663E7">
        <w:rPr>
          <w:rFonts w:ascii="Book Antiqua" w:hAnsi="Book Antiqua"/>
          <w:b/>
          <w:sz w:val="20"/>
          <w:lang w:val="sq-AL"/>
        </w:rPr>
        <w:t>Njohja e Shpenzimeve nga UNOPS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cilat jan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njohur si shpenzime gjat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vitit 2023 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>sht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sipas protokollit me num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r </w:t>
      </w:r>
      <w:r w:rsidR="009663E7" w:rsidRPr="009663E7">
        <w:rPr>
          <w:rFonts w:ascii="Book Antiqua" w:hAnsi="Book Antiqua"/>
          <w:b/>
          <w:sz w:val="20"/>
          <w:lang w:val="sq-AL"/>
        </w:rPr>
        <w:t>05-5944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 xml:space="preserve"> dat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 xml:space="preserve">s 25.09.2023.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Përmes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kësaj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shkrese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663E7" w:rsidRPr="009663E7">
        <w:rPr>
          <w:rFonts w:ascii="Book Antiqua" w:hAnsi="Book Antiqua"/>
          <w:sz w:val="22"/>
          <w:szCs w:val="22"/>
        </w:rPr>
        <w:t>MSh</w:t>
      </w:r>
      <w:proofErr w:type="spellEnd"/>
      <w:r w:rsidR="009663E7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663E7" w:rsidRPr="009663E7">
        <w:rPr>
          <w:rFonts w:ascii="Book Antiqua" w:hAnsi="Book Antiqua"/>
          <w:sz w:val="22"/>
          <w:szCs w:val="22"/>
        </w:rPr>
        <w:t>njofton</w:t>
      </w:r>
      <w:proofErr w:type="spellEnd"/>
      <w:r w:rsidR="009663E7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663E7" w:rsidRPr="009663E7">
        <w:rPr>
          <w:rFonts w:ascii="Book Antiqua" w:hAnsi="Book Antiqua"/>
          <w:sz w:val="22"/>
          <w:szCs w:val="22"/>
        </w:rPr>
        <w:t>Ministrin</w:t>
      </w:r>
      <w:r w:rsidR="00A86409">
        <w:rPr>
          <w:rFonts w:ascii="Book Antiqua" w:hAnsi="Book Antiqua"/>
          <w:sz w:val="22"/>
          <w:szCs w:val="22"/>
        </w:rPr>
        <w:t>ë</w:t>
      </w:r>
      <w:proofErr w:type="spellEnd"/>
      <w:r w:rsidR="009663E7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9663E7" w:rsidRPr="009663E7">
        <w:rPr>
          <w:rFonts w:ascii="Book Antiqua" w:hAnsi="Book Antiqua"/>
          <w:sz w:val="22"/>
          <w:szCs w:val="22"/>
        </w:rPr>
        <w:t>Financave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për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zbatushmërin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vendimit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qeverisë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pranimin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shpenzimeve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nga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Ministria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Shëndetësie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dhe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kthimin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mjeteve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nga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marrëveshja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lartcekur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dhe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ashtu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kthimi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mjeteve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mbetura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për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avancet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hapura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hershme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sipas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konfirmimit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përmes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emailit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nga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Banka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Botërore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znj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Jonida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Myftari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ku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mjetet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janë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kthyer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kreditori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sipas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procedurave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kredisë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dhe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me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njëjtën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është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njoftuar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edhe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MFPT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Divizioni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i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C2EE3" w:rsidRPr="009663E7">
        <w:rPr>
          <w:rFonts w:ascii="Book Antiqua" w:hAnsi="Book Antiqua"/>
          <w:sz w:val="22"/>
          <w:szCs w:val="22"/>
        </w:rPr>
        <w:t>Borxhit</w:t>
      </w:r>
      <w:proofErr w:type="spellEnd"/>
      <w:r w:rsidR="00BC2EE3" w:rsidRPr="009663E7">
        <w:rPr>
          <w:rFonts w:ascii="Book Antiqua" w:hAnsi="Book Antiqua"/>
          <w:sz w:val="22"/>
          <w:szCs w:val="22"/>
        </w:rPr>
        <w:t xml:space="preserve"> (dt 19.09.2023). </w:t>
      </w:r>
    </w:p>
    <w:p w14:paraId="6784E61B" w14:textId="77777777" w:rsidR="00BC2EE3" w:rsidRPr="009663E7" w:rsidRDefault="00BC2EE3" w:rsidP="00BC2EE3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79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3870"/>
        <w:gridCol w:w="1610"/>
      </w:tblGrid>
      <w:tr w:rsidR="009663E7" w:rsidRPr="009663E7" w14:paraId="64964C19" w14:textId="77777777" w:rsidTr="00BC2EE3">
        <w:trPr>
          <w:trHeight w:val="300"/>
          <w:jc w:val="center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7B315" w14:textId="77777777" w:rsidR="00BC2EE3" w:rsidRPr="009663E7" w:rsidRDefault="00BC2EE3" w:rsidP="00BC2EE3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663E7">
              <w:rPr>
                <w:rFonts w:ascii="Book Antiqua" w:hAnsi="Book Antiqua"/>
              </w:rPr>
              <w:t>Avancet</w:t>
            </w:r>
            <w:proofErr w:type="spellEnd"/>
            <w:r w:rsidRPr="009663E7">
              <w:rPr>
                <w:rFonts w:ascii="Book Antiqua" w:hAnsi="Book Antiqua"/>
              </w:rPr>
              <w:t xml:space="preserve"> me </w:t>
            </w:r>
            <w:proofErr w:type="spellStart"/>
            <w:r w:rsidRPr="009663E7">
              <w:rPr>
                <w:rFonts w:ascii="Book Antiqua" w:hAnsi="Book Antiqua"/>
              </w:rPr>
              <w:t>vendime</w:t>
            </w:r>
            <w:proofErr w:type="spellEnd"/>
            <w:r w:rsidRPr="009663E7">
              <w:rPr>
                <w:rFonts w:ascii="Book Antiqua" w:hAnsi="Book Antiqua"/>
              </w:rPr>
              <w:t xml:space="preserve"> </w:t>
            </w:r>
            <w:proofErr w:type="spellStart"/>
            <w:r w:rsidRPr="009663E7">
              <w:rPr>
                <w:rFonts w:ascii="Book Antiqua" w:hAnsi="Book Antiqua"/>
              </w:rPr>
              <w:t>te</w:t>
            </w:r>
            <w:proofErr w:type="spellEnd"/>
            <w:r w:rsidRPr="009663E7">
              <w:rPr>
                <w:rFonts w:ascii="Book Antiqua" w:hAnsi="Book Antiqua"/>
              </w:rPr>
              <w:t xml:space="preserve"> </w:t>
            </w:r>
            <w:proofErr w:type="spellStart"/>
            <w:r w:rsidRPr="009663E7">
              <w:rPr>
                <w:rFonts w:ascii="Book Antiqua" w:hAnsi="Book Antiqua"/>
              </w:rPr>
              <w:t>qeverise</w:t>
            </w:r>
            <w:proofErr w:type="spellEnd"/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E1A40" w14:textId="77777777" w:rsidR="00BC2EE3" w:rsidRPr="009663E7" w:rsidRDefault="00BC2EE3" w:rsidP="00BC2EE3">
            <w:pPr>
              <w:rPr>
                <w:rFonts w:ascii="Book Antiqua" w:hAnsi="Book Antiqua"/>
              </w:rPr>
            </w:pPr>
            <w:proofErr w:type="spellStart"/>
            <w:r w:rsidRPr="009663E7">
              <w:rPr>
                <w:rFonts w:ascii="Book Antiqua" w:hAnsi="Book Antiqua"/>
              </w:rPr>
              <w:t>Shpenzim</w:t>
            </w:r>
            <w:proofErr w:type="spellEnd"/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1D933" w14:textId="77777777" w:rsidR="00BC2EE3" w:rsidRPr="009663E7" w:rsidRDefault="00BC2EE3" w:rsidP="00BC2EE3">
            <w:pPr>
              <w:rPr>
                <w:rFonts w:ascii="Book Antiqua" w:hAnsi="Book Antiqua"/>
              </w:rPr>
            </w:pPr>
            <w:proofErr w:type="spellStart"/>
            <w:r w:rsidRPr="009663E7">
              <w:rPr>
                <w:rFonts w:ascii="Book Antiqua" w:hAnsi="Book Antiqua"/>
              </w:rPr>
              <w:t>Hapur</w:t>
            </w:r>
            <w:proofErr w:type="spellEnd"/>
          </w:p>
        </w:tc>
      </w:tr>
      <w:tr w:rsidR="009663E7" w:rsidRPr="009663E7" w14:paraId="226795A6" w14:textId="77777777" w:rsidTr="00BC2EE3">
        <w:trPr>
          <w:trHeight w:val="300"/>
          <w:jc w:val="center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23B5D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5,433,497.37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C484A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4,598,522.15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DE8C5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837,342.47</w:t>
            </w:r>
          </w:p>
        </w:tc>
      </w:tr>
      <w:tr w:rsidR="009663E7" w:rsidRPr="009663E7" w14:paraId="29677027" w14:textId="77777777" w:rsidTr="00BC2EE3">
        <w:trPr>
          <w:trHeight w:val="300"/>
          <w:jc w:val="center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4D11A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7,971,043.11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6BD72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7,802,120.40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E8093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168,922.71</w:t>
            </w:r>
          </w:p>
        </w:tc>
      </w:tr>
      <w:tr w:rsidR="009663E7" w:rsidRPr="009663E7" w14:paraId="43A21D22" w14:textId="77777777" w:rsidTr="00BC2EE3">
        <w:trPr>
          <w:trHeight w:val="46"/>
          <w:jc w:val="center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65F77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4,169,016.63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8FCCC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3,796,015.34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EA2B" w14:textId="77777777" w:rsidR="00BC2EE3" w:rsidRPr="009663E7" w:rsidRDefault="00BC2EE3" w:rsidP="00BC2EE3">
            <w:pPr>
              <w:jc w:val="right"/>
              <w:rPr>
                <w:rFonts w:ascii="Book Antiqua" w:hAnsi="Book Antiqua"/>
              </w:rPr>
            </w:pPr>
            <w:r w:rsidRPr="009663E7">
              <w:rPr>
                <w:rFonts w:ascii="Book Antiqua" w:hAnsi="Book Antiqua"/>
              </w:rPr>
              <w:t>373,001.29</w:t>
            </w:r>
          </w:p>
        </w:tc>
      </w:tr>
    </w:tbl>
    <w:p w14:paraId="3DEE4053" w14:textId="46BDF2F4" w:rsidR="00BC2EE3" w:rsidRPr="009663E7" w:rsidRDefault="00BC2EE3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9663E7">
        <w:rPr>
          <w:rFonts w:ascii="Book Antiqua" w:hAnsi="Book Antiqua"/>
          <w:b/>
          <w:sz w:val="20"/>
          <w:lang w:val="sq-AL"/>
        </w:rPr>
        <w:t>Te hyra n</w:t>
      </w:r>
      <w:r w:rsidR="0030333B" w:rsidRPr="009663E7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vler</w:t>
      </w:r>
      <w:r w:rsidR="0030333B" w:rsidRPr="009663E7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prej </w:t>
      </w:r>
      <w:proofErr w:type="spellStart"/>
      <w:r w:rsidRPr="009663E7">
        <w:rPr>
          <w:rFonts w:ascii="Book Antiqua" w:hAnsi="Book Antiqua"/>
          <w:b/>
          <w:sz w:val="20"/>
          <w:lang w:val="sq-AL"/>
        </w:rPr>
        <w:t>prej</w:t>
      </w:r>
      <w:proofErr w:type="spellEnd"/>
      <w:r w:rsidRPr="009663E7">
        <w:rPr>
          <w:rFonts w:ascii="Book Antiqua" w:hAnsi="Book Antiqua"/>
          <w:b/>
          <w:sz w:val="20"/>
          <w:lang w:val="sq-AL"/>
        </w:rPr>
        <w:t xml:space="preserve"> 355,145.23 t</w:t>
      </w:r>
      <w:r w:rsidR="0030333B" w:rsidRPr="009663E7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cilat jan</w:t>
      </w:r>
      <w:r w:rsidR="0030333B" w:rsidRPr="009663E7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t</w:t>
      </w:r>
      <w:r w:rsidR="0030333B" w:rsidRPr="009663E7">
        <w:rPr>
          <w:rFonts w:ascii="Book Antiqua" w:hAnsi="Book Antiqua"/>
          <w:b/>
          <w:sz w:val="20"/>
          <w:lang w:val="sq-AL"/>
        </w:rPr>
        <w:t>ë</w:t>
      </w:r>
      <w:r w:rsidRPr="009663E7">
        <w:rPr>
          <w:rFonts w:ascii="Book Antiqua" w:hAnsi="Book Antiqua"/>
          <w:b/>
          <w:sz w:val="20"/>
          <w:lang w:val="sq-AL"/>
        </w:rPr>
        <w:t xml:space="preserve"> regjistruara </w:t>
      </w:r>
      <w:r w:rsidR="009663E7" w:rsidRPr="009663E7">
        <w:rPr>
          <w:rFonts w:ascii="Book Antiqua" w:hAnsi="Book Antiqua"/>
          <w:b/>
          <w:sz w:val="20"/>
          <w:lang w:val="sq-AL"/>
        </w:rPr>
        <w:t>gjat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 xml:space="preserve"> vitit 2023 mir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>po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 xml:space="preserve"> raportuara me PVF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 w:rsidRPr="009663E7">
        <w:rPr>
          <w:rFonts w:ascii="Book Antiqua" w:hAnsi="Book Antiqua"/>
          <w:b/>
          <w:sz w:val="20"/>
          <w:lang w:val="sq-AL"/>
        </w:rPr>
        <w:t xml:space="preserve"> vitit 2022</w:t>
      </w:r>
    </w:p>
    <w:p w14:paraId="6D246E5B" w14:textId="77777777" w:rsidR="00BC2EE3" w:rsidRDefault="00BC2EE3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1001AB5B" w14:textId="2A941F0A" w:rsidR="008A16D1" w:rsidRPr="00261744" w:rsidRDefault="008A16D1" w:rsidP="002528A1">
      <w:pPr>
        <w:tabs>
          <w:tab w:val="left" w:pos="1080"/>
          <w:tab w:val="left" w:pos="9091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detaje shënimet </w:t>
      </w:r>
      <w:r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>
        <w:rPr>
          <w:rFonts w:ascii="Book Antiqua" w:hAnsi="Book Antiqua"/>
          <w:b/>
          <w:sz w:val="20"/>
          <w:u w:val="single"/>
          <w:lang w:val="sq-AL"/>
        </w:rPr>
        <w:t>a:</w:t>
      </w:r>
      <w:r w:rsidR="002528A1">
        <w:rPr>
          <w:rFonts w:ascii="Book Antiqua" w:hAnsi="Book Antiqua"/>
          <w:b/>
          <w:sz w:val="20"/>
          <w:u w:val="single"/>
          <w:lang w:val="sq-AL"/>
        </w:rPr>
        <w:tab/>
      </w:r>
    </w:p>
    <w:p w14:paraId="2B177C34" w14:textId="77777777" w:rsidR="008A16D1" w:rsidRPr="007A24F1" w:rsidRDefault="008A16D1" w:rsidP="008A16D1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3F04AEEF" w14:textId="2796629C" w:rsidR="008A16D1" w:rsidRPr="007A24F1" w:rsidRDefault="008A16D1" w:rsidP="008A16D1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 te bartura nga vit</w:t>
      </w:r>
      <w:r w:rsidR="004D5546">
        <w:rPr>
          <w:rFonts w:ascii="Book Antiqua" w:hAnsi="Book Antiqua"/>
          <w:b/>
          <w:sz w:val="20"/>
          <w:lang w:val="sq-AL"/>
        </w:rPr>
        <w:t>et</w:t>
      </w:r>
      <w:r w:rsidRPr="007A24F1">
        <w:rPr>
          <w:rFonts w:ascii="Book Antiqua" w:hAnsi="Book Antiqua"/>
          <w:b/>
          <w:sz w:val="20"/>
          <w:lang w:val="sq-AL"/>
        </w:rPr>
        <w:t xml:space="preserve"> paraprak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Pr="007A24F1">
        <w:rPr>
          <w:rFonts w:ascii="Book Antiqua" w:hAnsi="Book Antiqua"/>
          <w:b/>
          <w:sz w:val="20"/>
          <w:lang w:val="sq-AL"/>
        </w:rPr>
        <w:t xml:space="preserve"> se bashku me arsyen e mos</w:t>
      </w:r>
      <w:r w:rsidR="004D5546">
        <w:rPr>
          <w:rFonts w:ascii="Book Antiqua" w:hAnsi="Book Antiqua"/>
          <w:b/>
          <w:sz w:val="20"/>
          <w:lang w:val="sq-AL"/>
        </w:rPr>
        <w:t xml:space="preserve"> </w:t>
      </w:r>
      <w:r w:rsidR="009663E7">
        <w:rPr>
          <w:rFonts w:ascii="Book Antiqua" w:hAnsi="Book Antiqua"/>
          <w:b/>
          <w:sz w:val="20"/>
          <w:lang w:val="sq-AL"/>
        </w:rPr>
        <w:t>–</w:t>
      </w:r>
      <w:r w:rsidR="004D5546" w:rsidRPr="007A24F1">
        <w:rPr>
          <w:rFonts w:ascii="Book Antiqua" w:hAnsi="Book Antiqua"/>
          <w:b/>
          <w:sz w:val="20"/>
          <w:lang w:val="sq-AL"/>
        </w:rPr>
        <w:t>mbyllj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="004D5546" w:rsidRPr="007A24F1">
        <w:rPr>
          <w:rFonts w:ascii="Book Antiqua" w:hAnsi="Book Antiqua"/>
          <w:b/>
          <w:sz w:val="20"/>
          <w:lang w:val="sq-AL"/>
        </w:rPr>
        <w:t>s</w:t>
      </w:r>
      <w:r w:rsidR="009663E7">
        <w:rPr>
          <w:rFonts w:ascii="Book Antiqua" w:hAnsi="Book Antiqua"/>
          <w:b/>
          <w:sz w:val="20"/>
          <w:lang w:val="sq-AL"/>
        </w:rPr>
        <w:t xml:space="preserve"> vlera prej 720,038.32 jan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mjete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 w:rsidR="009663E7">
        <w:rPr>
          <w:rFonts w:ascii="Book Antiqua" w:hAnsi="Book Antiqua"/>
          <w:b/>
          <w:sz w:val="20"/>
          <w:lang w:val="sq-AL"/>
        </w:rPr>
        <w:t>hapra</w:t>
      </w:r>
      <w:proofErr w:type="spellEnd"/>
      <w:r w:rsidR="009663E7">
        <w:rPr>
          <w:rFonts w:ascii="Book Antiqua" w:hAnsi="Book Antiqua"/>
          <w:b/>
          <w:sz w:val="20"/>
          <w:lang w:val="sq-AL"/>
        </w:rPr>
        <w:t xml:space="preserve">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cilat jan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procedur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gjyq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>sore nga viti 2018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 w:rsidR="009663E7">
        <w:rPr>
          <w:rFonts w:ascii="Book Antiqua" w:hAnsi="Book Antiqua"/>
          <w:b/>
          <w:sz w:val="20"/>
          <w:lang w:val="sq-AL"/>
        </w:rPr>
        <w:t>cilt</w:t>
      </w:r>
      <w:proofErr w:type="spellEnd"/>
      <w:r w:rsidR="009663E7">
        <w:rPr>
          <w:rFonts w:ascii="Book Antiqua" w:hAnsi="Book Antiqua"/>
          <w:b/>
          <w:sz w:val="20"/>
          <w:lang w:val="sq-AL"/>
        </w:rPr>
        <w:t xml:space="preserve"> barten nga viti 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vit deri 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p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>rfundim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procesit gjyq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sor. </w:t>
      </w:r>
      <w:proofErr w:type="spellStart"/>
      <w:r w:rsidR="009663E7">
        <w:rPr>
          <w:rFonts w:ascii="Book Antiqua" w:hAnsi="Book Antiqua"/>
          <w:b/>
          <w:sz w:val="20"/>
          <w:lang w:val="sq-AL"/>
        </w:rPr>
        <w:t>Vlen</w:t>
      </w:r>
      <w:r w:rsidR="00A86409">
        <w:rPr>
          <w:rFonts w:ascii="Book Antiqua" w:hAnsi="Book Antiqua"/>
          <w:b/>
          <w:sz w:val="20"/>
          <w:lang w:val="sq-AL"/>
        </w:rPr>
        <w:t>ë</w:t>
      </w:r>
      <w:proofErr w:type="spellEnd"/>
      <w:r w:rsidR="009663E7">
        <w:rPr>
          <w:rFonts w:ascii="Book Antiqua" w:hAnsi="Book Antiqua"/>
          <w:b/>
          <w:sz w:val="20"/>
          <w:lang w:val="sq-AL"/>
        </w:rPr>
        <w:t xml:space="preserve"> 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ceket q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ky proces 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>sht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raportuar nga Ministria e Sh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>ndet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>sis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n</w:t>
      </w:r>
      <w:r w:rsidR="00A86409">
        <w:rPr>
          <w:rFonts w:ascii="Book Antiqua" w:hAnsi="Book Antiqua"/>
          <w:b/>
          <w:sz w:val="20"/>
          <w:lang w:val="sq-AL"/>
        </w:rPr>
        <w:t>ë</w:t>
      </w:r>
      <w:r w:rsidR="009663E7">
        <w:rPr>
          <w:rFonts w:ascii="Book Antiqua" w:hAnsi="Book Antiqua"/>
          <w:b/>
          <w:sz w:val="20"/>
          <w:lang w:val="sq-AL"/>
        </w:rPr>
        <w:t xml:space="preserve"> vitin 2018.</w:t>
      </w:r>
    </w:p>
    <w:p w14:paraId="31B7CAB6" w14:textId="46C6C4CC" w:rsidR="008A16D1" w:rsidRPr="007A24F1" w:rsidRDefault="008A16D1" w:rsidP="008A16D1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>shpalos veprimet e ndërmarra për mbylljen e tyre, përfshirë ndalesën ne page apo inicimin e procedurave ligjore p</w:t>
      </w:r>
      <w:r w:rsidR="00915544">
        <w:rPr>
          <w:rFonts w:ascii="Book Antiqua" w:hAnsi="Book Antiqua"/>
          <w:b/>
          <w:sz w:val="20"/>
          <w:lang w:val="sq-AL"/>
        </w:rPr>
        <w:t>ë</w:t>
      </w:r>
      <w:r w:rsidRPr="007A24F1">
        <w:rPr>
          <w:rFonts w:ascii="Book Antiqua" w:hAnsi="Book Antiqua"/>
          <w:b/>
          <w:sz w:val="20"/>
          <w:lang w:val="sq-AL"/>
        </w:rPr>
        <w:t>r kthimin e tyre</w:t>
      </w:r>
      <w:r w:rsidR="004D5546">
        <w:rPr>
          <w:rFonts w:ascii="Book Antiqua" w:hAnsi="Book Antiqua"/>
          <w:b/>
          <w:sz w:val="20"/>
          <w:lang w:val="sq-AL"/>
        </w:rPr>
        <w:t>.</w:t>
      </w:r>
    </w:p>
    <w:p w14:paraId="72E87152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A504263" w14:textId="79F44A8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2BDC13C5" w14:textId="34EF2C08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4E84750" w14:textId="2CE3C905" w:rsidR="00B23B5C" w:rsidRDefault="00B23B5C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39A39E95" w14:textId="3CA56D85" w:rsidR="009663E7" w:rsidRDefault="009663E7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3167685A" w14:textId="70B25F87" w:rsidR="009663E7" w:rsidRDefault="009663E7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0607B961" w14:textId="7D55EA4C" w:rsidR="009663E7" w:rsidRDefault="009663E7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640A5F5E" w14:textId="77777777" w:rsidR="009663E7" w:rsidRDefault="009663E7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78E3246F" w14:textId="77777777" w:rsidR="00E17DC6" w:rsidRPr="00261744" w:rsidRDefault="00E17DC6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40FA382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00A05E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Neni 21     Raport për të hyrat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pashpenzuara</w:t>
      </w:r>
    </w:p>
    <w:p w14:paraId="6E1536C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bookmarkStart w:id="26" w:name="_MON_1543316717"/>
    <w:bookmarkEnd w:id="26"/>
    <w:p w14:paraId="3EE42BAB" w14:textId="792AB565" w:rsidR="008A16D1" w:rsidRPr="00261744" w:rsidRDefault="007734F5" w:rsidP="008A16D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5" w:dyaOrig="1904" w14:anchorId="64E42761">
          <v:shape id="_x0000_i1049" type="#_x0000_t75" style="width:595.5pt;height:96.75pt" o:ole="">
            <v:imagedata r:id="rId63" o:title=""/>
          </v:shape>
          <o:OLEObject Type="Embed" ProgID="Excel.Sheet.8" ShapeID="_x0000_i1049" DrawAspect="Content" ObjectID="_1774686337" r:id="rId64"/>
        </w:object>
      </w:r>
    </w:p>
    <w:p w14:paraId="526C06D4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54EC657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A1BAA7C" w14:textId="05B6091F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338891FA" w14:textId="77777777" w:rsidR="00E72D2A" w:rsidRPr="00261744" w:rsidRDefault="00E72D2A" w:rsidP="008A16D1">
      <w:pPr>
        <w:rPr>
          <w:rFonts w:ascii="Book Antiqua" w:hAnsi="Book Antiqua"/>
          <w:sz w:val="32"/>
          <w:szCs w:val="32"/>
          <w:lang w:val="sq-AL"/>
        </w:rPr>
      </w:pPr>
    </w:p>
    <w:p w14:paraId="62681755" w14:textId="77777777" w:rsidR="008A16D1" w:rsidRDefault="003E36FE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5A0D3DF3">
          <v:shape id="_x0000_s1026" type="#_x0000_t75" style="position:absolute;margin-left:42.65pt;margin-top:30.6pt;width:555.45pt;height:113.6pt;z-index:251659264">
            <v:imagedata r:id="rId65" o:title=""/>
            <w10:wrap type="square" side="right"/>
          </v:shape>
          <o:OLEObject Type="Embed" ProgID="Excel.Sheet.8" ShapeID="_x0000_s1026" DrawAspect="Content" ObjectID="_1774686347" r:id="rId66"/>
        </w:object>
      </w:r>
      <w:r w:rsidR="008A16D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Neni 22    Raport për bilancet e </w:t>
      </w:r>
      <w:r w:rsidR="008A16D1"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="008A16D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4E54123C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A4C7964" w14:textId="77777777" w:rsidR="008A16D1" w:rsidRPr="00261744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2D9B2E4" w14:textId="77777777" w:rsidR="008A16D1" w:rsidRPr="00261744" w:rsidRDefault="008A16D1" w:rsidP="008A16D1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4B0AC31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68CACC0F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0349BE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6430E63F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2FDF220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33E9D67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42941D9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DCFFBF9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F0246A4" w14:textId="2ECBAAF9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66AE866" w14:textId="5E627801" w:rsidR="008430F0" w:rsidRDefault="008430F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2A2AE3C" w14:textId="3602EE8B" w:rsidR="008430F0" w:rsidRDefault="008430F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9860D90" w14:textId="77777777" w:rsidR="008430F0" w:rsidRDefault="008430F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55CCA7C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D0C6C5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23     Raport për të hyrat e dedikuara</w:t>
      </w:r>
    </w:p>
    <w:p w14:paraId="3B665799" w14:textId="77777777" w:rsidR="008A16D1" w:rsidRPr="00261744" w:rsidRDefault="003E36FE" w:rsidP="008A16D1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490E7954">
          <v:shape id="_x0000_s1027" type="#_x0000_t75" style="position:absolute;margin-left:21.9pt;margin-top:19.55pt;width:649.5pt;height:92.15pt;z-index:251660288">
            <v:imagedata r:id="rId67" o:title=""/>
            <w10:wrap type="square" side="right"/>
          </v:shape>
          <o:OLEObject Type="Embed" ProgID="Excel.Sheet.8" ShapeID="_x0000_s1027" DrawAspect="Content" ObjectID="_1774686348" r:id="rId68"/>
        </w:object>
      </w:r>
    </w:p>
    <w:p w14:paraId="1CAF4571" w14:textId="77777777" w:rsidR="00B23B5C" w:rsidRPr="00261744" w:rsidRDefault="00B23B5C" w:rsidP="00B23B5C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24    Raport për fondet e donatorëve të pashpenzuara</w:t>
      </w:r>
    </w:p>
    <w:p w14:paraId="603B4EDD" w14:textId="44C75A30" w:rsidR="008A16D1" w:rsidRPr="00BB7DEF" w:rsidRDefault="008A16D1" w:rsidP="00753804">
      <w:pPr>
        <w:rPr>
          <w:rFonts w:ascii="Book Antiqua" w:hAnsi="Book Antiqua"/>
          <w:sz w:val="32"/>
          <w:szCs w:val="32"/>
          <w:lang w:val="sq-AL"/>
        </w:rPr>
      </w:pPr>
    </w:p>
    <w:p w14:paraId="04403EC0" w14:textId="77777777" w:rsidR="007734F5" w:rsidRPr="00BB7DEF" w:rsidRDefault="003E36FE" w:rsidP="008A16D1">
      <w:pPr>
        <w:rPr>
          <w:rFonts w:ascii="Book Antiqua" w:hAnsi="Book Antiqua"/>
          <w:b/>
          <w:bCs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4B51747D">
          <v:shape id="_x0000_s1028" type="#_x0000_t75" style="position:absolute;margin-left:22.45pt;margin-top:15.45pt;width:755.2pt;height:102.9pt;z-index:251661312">
            <v:imagedata r:id="rId69" o:title=""/>
            <w10:wrap type="square" side="right"/>
          </v:shape>
          <o:OLEObject Type="Embed" ProgID="Excel.Sheet.8" ShapeID="_x0000_s1028" DrawAspect="Content" ObjectID="_1774686349" r:id="rId70"/>
        </w:object>
      </w:r>
      <w:r w:rsidR="008A16D1" w:rsidRPr="00BB7DEF">
        <w:rPr>
          <w:rFonts w:ascii="Book Antiqua" w:hAnsi="Book Antiqua"/>
          <w:b/>
          <w:bCs/>
          <w:sz w:val="28"/>
          <w:lang w:val="sq-AL"/>
        </w:rPr>
        <w:t xml:space="preserve">       </w:t>
      </w:r>
    </w:p>
    <w:tbl>
      <w:tblPr>
        <w:tblW w:w="13346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  <w:gridCol w:w="990"/>
        <w:gridCol w:w="1080"/>
        <w:gridCol w:w="990"/>
        <w:gridCol w:w="900"/>
        <w:gridCol w:w="990"/>
        <w:gridCol w:w="1080"/>
        <w:gridCol w:w="990"/>
        <w:gridCol w:w="990"/>
        <w:gridCol w:w="1021"/>
      </w:tblGrid>
      <w:tr w:rsidR="00BB7DEF" w:rsidRPr="00BB7DEF" w14:paraId="171A8235" w14:textId="77777777" w:rsidTr="00A52432">
        <w:trPr>
          <w:trHeight w:val="4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FDEA" w14:textId="7777777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A18F55" w14:textId="3806336F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6585B8" w14:textId="7243391A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Kthimi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mjeteve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0D9D63" w14:textId="4D079362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A2E97A" w14:textId="4CB9B085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hyrat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gjatë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E51AB2" w14:textId="423B9D52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CD2802" w14:textId="73F24F9C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vitin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E80988" w14:textId="5B34B63A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9599E6" w14:textId="0D410E19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hyrat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A450E" w14:textId="61A6F14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Bartja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CFEED" w14:textId="68C63063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Gjendja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vitit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030E39" w14:textId="14B8DB9B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Shpenzimet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AAB7" w14:textId="5C8B82CA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Buxheti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në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fillim</w:t>
            </w:r>
            <w:proofErr w:type="spellEnd"/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2021</w:t>
            </w:r>
          </w:p>
        </w:tc>
      </w:tr>
      <w:tr w:rsidR="00BB7DEF" w:rsidRPr="00BB7DEF" w14:paraId="7F3F0905" w14:textId="77777777" w:rsidTr="00A52432">
        <w:trPr>
          <w:trHeight w:val="1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EC9A" w14:textId="1E07E951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</w:rPr>
            </w:pPr>
            <w:r w:rsidRPr="00BB7DEF">
              <w:rPr>
                <w:rFonts w:ascii="Book Antiqua" w:hAnsi="Book Antiqua" w:cs="Arial"/>
                <w:b/>
                <w:bCs/>
                <w:i/>
                <w:sz w:val="16"/>
                <w:szCs w:val="16"/>
              </w:rPr>
              <w:lastRenderedPageBreak/>
              <w:t xml:space="preserve">   31 GRANT I DONAT.TË MBRENDSHËM</w:t>
            </w:r>
          </w:p>
          <w:p w14:paraId="7572169E" w14:textId="7777777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B69768" w14:textId="790ACBB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50,658.23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D05F3D" w14:textId="07E1600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DAAA41" w14:textId="06C7B75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8CF3DC" w14:textId="0F68461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50,658.23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C24705" w14:textId="64600D6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2B68A1" w14:textId="1966486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59ABDA" w14:textId="18329EA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B02956" w14:textId="7777777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2288FB" w14:textId="2AF971FD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E0DA2" w14:textId="0B8FAF0C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8DAA7D" w14:textId="7777777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3E72" w14:textId="77777777" w:rsidR="00B1611E" w:rsidRPr="00BB7DEF" w:rsidRDefault="00B1611E" w:rsidP="00B1611E">
            <w:pPr>
              <w:jc w:val="center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</w:tr>
      <w:tr w:rsidR="00BB7DEF" w:rsidRPr="00BB7DEF" w14:paraId="69B01752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E95E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32 GRANTE TJERA TE JASHTME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3F88A7" w14:textId="0BEE8EF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386,636.20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2B06C8" w14:textId="6C2DA49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E3D96F" w14:textId="72E2859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129,150.00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59C5CE4" w14:textId="7F41367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155,616.20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8AEB8B" w14:textId="6374097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8D58C2" w14:textId="19C83EC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99FDC7" w14:textId="404E8B1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16CCFF" w14:textId="13C687B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387865" w14:textId="3A3DAE2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32C6BB" w14:textId="163B44B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3E95BD" w14:textId="12CD852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AB3E" w14:textId="12D84BF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360,170.00</w:t>
            </w:r>
          </w:p>
        </w:tc>
      </w:tr>
      <w:tr w:rsidR="00BB7DEF" w:rsidRPr="00BB7DEF" w14:paraId="5B814E29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8992" w14:textId="78843EAE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41 ËB-BANKA BOTËRORE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F59525" w14:textId="78F6B0F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93BCEB" w14:textId="2E10099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A4D16D" w14:textId="48B0114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B3261E" w14:textId="766E071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1DD78E" w14:textId="66FF5C3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472FF4" w14:textId="11F51ED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11387E" w14:textId="43196B3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AE8E1E" w14:textId="4252090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9A0581" w14:textId="44F504C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4402B" w14:textId="7AC913B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EF4E20" w14:textId="717AEE3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6547" w14:textId="4350F63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544,498.54</w:t>
            </w:r>
          </w:p>
        </w:tc>
      </w:tr>
      <w:tr w:rsidR="00BB7DEF" w:rsidRPr="00BB7DEF" w14:paraId="45FE11C5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5EB4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49 EU-UNIONI EUROPIAN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02AA1B" w14:textId="355EC4A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5,308,463.01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BA0D63" w14:textId="384D1D3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6875BC" w14:textId="2FC33AF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43,776.00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6592E82" w14:textId="1322C5A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E4CCFD" w14:textId="01CA3B7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5,352,239.01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CC76A9" w14:textId="74E3529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F760BCF" w14:textId="5D492FC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EA720F" w14:textId="6031CB5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7BC956" w14:textId="7E029F9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0CC189" w14:textId="0F0787B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FEFE40" w14:textId="14113F7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D0C5" w14:textId="4B584AB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7,041,235.54</w:t>
            </w:r>
          </w:p>
        </w:tc>
      </w:tr>
      <w:tr w:rsidR="00BB7DEF" w:rsidRPr="00BB7DEF" w14:paraId="087D6B5D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8FB4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54 QEVERIA ITALIANE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4E461B" w14:textId="0396E6B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1710FD" w14:textId="01663FF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0E3235" w14:textId="4FA0923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BD8476" w14:textId="65D3E6B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EC0D7D" w14:textId="665A13F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96967C" w14:textId="14DEE23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B57087" w14:textId="1435020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580,785.72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8AB673" w14:textId="71532C2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10D3B4" w14:textId="678B6D3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A90720" w14:textId="2EEE3EB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9E5DA8" w14:textId="74BBCA4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BDC2" w14:textId="10B3C3E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322,100.72</w:t>
            </w:r>
          </w:p>
        </w:tc>
      </w:tr>
      <w:tr w:rsidR="00BB7DEF" w:rsidRPr="00BB7DEF" w14:paraId="302DA49E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F7BB" w14:textId="2B7E1A3F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52 QEVERIA GJERMANE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84915C" w14:textId="3E5F819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D377C0" w14:textId="4AAFB12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3CB8F7" w14:textId="35F3AA2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2,350.20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90DB7D" w14:textId="59EB052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B40F258" w14:textId="6603826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9E130D" w14:textId="662F8D2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4DC7F0" w14:textId="5240C48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BA2828" w14:textId="7777777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FC49CF" w14:textId="3795239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A85B59" w14:textId="2A30059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C5344F" w14:textId="7777777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7F6A" w14:textId="7777777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</w:p>
        </w:tc>
      </w:tr>
      <w:tr w:rsidR="00BB7DEF" w:rsidRPr="00BB7DEF" w14:paraId="005E8537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8B2D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68 UNICEF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D5F56F" w14:textId="754527F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2,386.55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BECAFA" w14:textId="512D072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2375AE" w14:textId="4EA5FBE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312,217.05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81FF7E" w14:textId="47E8399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135,750.00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06EEA0" w14:textId="098F7B8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178,853.60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A1E733" w14:textId="2A4E57C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314A41" w14:textId="2D5CCBB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178,853.60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059612" w14:textId="1ED2136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81813" w14:textId="1EDB71D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E10024" w14:textId="04E9A88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349B71" w14:textId="634D26F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A0" w14:textId="7FD3117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306.50</w:t>
            </w:r>
          </w:p>
        </w:tc>
      </w:tr>
      <w:tr w:rsidR="00BB7DEF" w:rsidRPr="00BB7DEF" w14:paraId="183DC603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3678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81 GLOBAL FUND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D55A7A" w14:textId="69EF2B0C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5,156.17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4CE2C7" w14:textId="477764F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4252C4" w14:textId="427DB9C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9,752.79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D20FE4" w14:textId="0278D2B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12,421.00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A63C7A" w14:textId="763379BC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2,487.96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C7375B" w14:textId="54FD5B5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C22E581" w14:textId="3C83FE3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C63916" w14:textId="7C3E856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768955" w14:textId="3A94D022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26499D" w14:textId="12F35B6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6E310C" w14:textId="21DDC68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68DE" w14:textId="145D915C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33,603.45</w:t>
            </w:r>
          </w:p>
        </w:tc>
      </w:tr>
      <w:tr w:rsidR="00BB7DEF" w:rsidRPr="00BB7DEF" w14:paraId="6514018F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24FA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8A NOVARTIS PHARMA SERVICES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C8C18E" w14:textId="696CE5A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4,093.00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D2842A" w14:textId="4A6A1C3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7505D1" w14:textId="5CA4E42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692611" w14:textId="516A9BE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ECBE5B" w14:textId="28B87B9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4,093.00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61BC19" w14:textId="026AD15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F1C25F" w14:textId="4532E098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95FFAA" w14:textId="05914C8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0DE696" w14:textId="26512A75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9736B5" w14:textId="1D052FE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4868D2" w14:textId="5414E96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5407" w14:textId="25972D4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150,000.00</w:t>
            </w:r>
          </w:p>
        </w:tc>
      </w:tr>
      <w:tr w:rsidR="00BB7DEF" w:rsidRPr="00BB7DEF" w14:paraId="05847FE8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C5FB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8B SLLOVAKIA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8F7D75" w14:textId="3BEC71B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BF4B92" w14:textId="63CA6AA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68CE85" w14:textId="732515B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B6747D" w14:textId="595BFDD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5A6357" w14:textId="4FCF30B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D4F700" w14:textId="3F07EA20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E1C2A3" w14:textId="3BFFC7D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D831E5" w14:textId="32311422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91A78" w14:textId="4E35239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EEC2A2" w14:textId="6B0C0D2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C21597" w14:textId="4149EFA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11C3" w14:textId="7795A0C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30,000.00</w:t>
            </w:r>
          </w:p>
        </w:tc>
      </w:tr>
      <w:tr w:rsidR="00BB7DEF" w:rsidRPr="00BB7DEF" w14:paraId="5AA9BF99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91EA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8E SHOQATA E BANKAVE TË KOSOVËS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F8D650" w14:textId="744D3DC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B607E9" w14:textId="70EAF17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5,457.80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6A11F0" w14:textId="75C3197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03E972" w14:textId="60AF2F2B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6C4EA6A" w14:textId="429F8D7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B903A2" w14:textId="5CA1D06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DF006AA" w14:textId="0CD91C0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121210" w14:textId="1FDE2E5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A120FE" w14:textId="15195B6C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6D3A73" w14:textId="4860A51F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4FF846" w14:textId="4C7BA31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A568" w14:textId="28BE4C3A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50,000.00</w:t>
            </w:r>
          </w:p>
        </w:tc>
      </w:tr>
      <w:tr w:rsidR="00BB7DEF" w:rsidRPr="00BB7DEF" w14:paraId="58795CCC" w14:textId="77777777" w:rsidTr="00A52432">
        <w:trPr>
          <w:trHeight w:val="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4432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 xml:space="preserve">    90 ORGANIZ SHENDETSISE BOTERORE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DBF02C" w14:textId="794087A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2,332.45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BC6453" w14:textId="0F62A6D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0.00 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70E912" w14:textId="5A5A495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141,331.24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AEE383" w14:textId="40E8350D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40,304.00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0394A8" w14:textId="771FAFF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103,359.69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B02988" w14:textId="0B61CD0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15F049" w14:textId="117C1E57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284,408.83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3462E9" w14:textId="29A3F50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D007D0" w14:textId="6F6E809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142177" w14:textId="3EAB731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5DD2C1" w14:textId="3E2CD039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166B" w14:textId="5401AA72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106,820.03</w:t>
            </w:r>
          </w:p>
        </w:tc>
      </w:tr>
      <w:tr w:rsidR="00BB7DEF" w:rsidRPr="00BB7DEF" w14:paraId="09333030" w14:textId="77777777" w:rsidTr="00A52432">
        <w:trPr>
          <w:trHeight w:val="2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EEF4" w14:textId="77777777" w:rsidR="00B1611E" w:rsidRPr="00BB7DEF" w:rsidRDefault="00B1611E" w:rsidP="00B1611E">
            <w:pPr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TOTALI I DONACIONEVE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525F4C" w14:textId="1CD9FC6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6,340,511.33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CCBF865" w14:textId="27F9666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5,457.80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AD5FF2" w14:textId="5A61963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638,577.28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C61DA8" w14:textId="24AD83FE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397,099.43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93E316" w14:textId="715ADC66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6,587,446.98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5A58BA" w14:textId="1E6AC85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10D087" w14:textId="4699119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7,198,146.50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E702E3" w14:textId="11FCD7D4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873D10" w14:textId="3BA5DD0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31ED87" w14:textId="526B61F1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B08BEF" w14:textId="583CE1E3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CF40" w14:textId="6CCDB5F2" w:rsidR="00B1611E" w:rsidRPr="00BB7DEF" w:rsidRDefault="00B1611E" w:rsidP="00B1611E">
            <w:pPr>
              <w:jc w:val="right"/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</w:pPr>
            <w:r w:rsidRPr="00BB7DEF">
              <w:rPr>
                <w:rFonts w:ascii="Book Antiqua" w:eastAsia="Times New Roman" w:hAnsi="Book Antiqua" w:cs="Arial"/>
                <w:b/>
                <w:bCs/>
                <w:i/>
                <w:sz w:val="16"/>
                <w:szCs w:val="16"/>
                <w:lang w:eastAsia="sq-AL"/>
              </w:rPr>
              <w:t>8,638,734.78</w:t>
            </w:r>
          </w:p>
        </w:tc>
      </w:tr>
    </w:tbl>
    <w:p w14:paraId="0BCC4448" w14:textId="77777777" w:rsidR="00B23B5C" w:rsidRPr="00BB7DEF" w:rsidRDefault="00B23B5C" w:rsidP="00B23B5C"/>
    <w:p w14:paraId="12D567A7" w14:textId="77777777" w:rsidR="00A52432" w:rsidRPr="00BB7DEF" w:rsidRDefault="00A52432" w:rsidP="00B23B5C">
      <w:pPr>
        <w:jc w:val="both"/>
        <w:rPr>
          <w:rFonts w:ascii="Book Antiqua" w:hAnsi="Book Antiqua"/>
        </w:rPr>
      </w:pPr>
    </w:p>
    <w:p w14:paraId="5B54BAFC" w14:textId="30070DBC" w:rsidR="00A52432" w:rsidRPr="00BB7DEF" w:rsidRDefault="00A52432" w:rsidP="00A52432">
      <w:pPr>
        <w:rPr>
          <w:rFonts w:ascii="Book Antiqua" w:hAnsi="Book Antiqua"/>
          <w:b/>
          <w:lang w:val="sq-AL"/>
        </w:rPr>
      </w:pPr>
      <w:r w:rsidRPr="00BB7DEF">
        <w:rPr>
          <w:rFonts w:ascii="Book Antiqua" w:hAnsi="Book Antiqua"/>
          <w:b/>
          <w:lang w:val="sq-AL"/>
        </w:rPr>
        <w:t>Buxheti 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fillim 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vitit 2023 ka qen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6,587,446.98 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hyrat gjat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vitit 2023 kan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qen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397,099.43 shpenzimet gjat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vitit 2023 638,577.28 kthim i </w:t>
      </w:r>
      <w:proofErr w:type="spellStart"/>
      <w:r w:rsidRPr="00BB7DEF">
        <w:rPr>
          <w:rFonts w:ascii="Book Antiqua" w:hAnsi="Book Antiqua"/>
          <w:b/>
          <w:lang w:val="sq-AL"/>
        </w:rPr>
        <w:t>mjetevete</w:t>
      </w:r>
      <w:proofErr w:type="spellEnd"/>
      <w:r w:rsidRPr="00BB7DEF">
        <w:rPr>
          <w:rFonts w:ascii="Book Antiqua" w:hAnsi="Book Antiqua"/>
          <w:b/>
          <w:lang w:val="sq-AL"/>
        </w:rPr>
        <w:t xml:space="preserve"> Shoqata e Bankave p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>r shkak 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p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>rfundimit 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</w:t>
      </w:r>
      <w:proofErr w:type="spellStart"/>
      <w:r w:rsidRPr="00BB7DEF">
        <w:rPr>
          <w:rFonts w:ascii="Book Antiqua" w:hAnsi="Book Antiqua"/>
          <w:b/>
          <w:lang w:val="sq-AL"/>
        </w:rPr>
        <w:t>projekit</w:t>
      </w:r>
      <w:proofErr w:type="spellEnd"/>
      <w:r w:rsidRPr="00BB7DEF">
        <w:rPr>
          <w:rFonts w:ascii="Book Antiqua" w:hAnsi="Book Antiqua"/>
          <w:b/>
          <w:lang w:val="sq-AL"/>
        </w:rPr>
        <w:t xml:space="preserve"> jan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realizuar vlera prej 5,457.80 dhe buxheti i donacioneve n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fund 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vitit 2023 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>sht</w:t>
      </w:r>
      <w:r w:rsidR="00A86409">
        <w:rPr>
          <w:rFonts w:ascii="Book Antiqua" w:hAnsi="Book Antiqua"/>
          <w:b/>
          <w:lang w:val="sq-AL"/>
        </w:rPr>
        <w:t>ë</w:t>
      </w:r>
      <w:r w:rsidRPr="00BB7DEF">
        <w:rPr>
          <w:rFonts w:ascii="Book Antiqua" w:hAnsi="Book Antiqua"/>
          <w:b/>
          <w:lang w:val="sq-AL"/>
        </w:rPr>
        <w:t xml:space="preserve"> 6,340,511.33</w:t>
      </w:r>
      <w:r w:rsidR="00A20839" w:rsidRPr="00BB7DEF">
        <w:rPr>
          <w:rFonts w:ascii="Book Antiqua" w:hAnsi="Book Antiqua"/>
          <w:b/>
          <w:lang w:val="sq-AL"/>
        </w:rPr>
        <w:t>.</w:t>
      </w:r>
    </w:p>
    <w:p w14:paraId="36644364" w14:textId="0467BA06" w:rsidR="00B23B5C" w:rsidRPr="00BB7DEF" w:rsidRDefault="00A52432" w:rsidP="00B23B5C">
      <w:pPr>
        <w:jc w:val="both"/>
        <w:rPr>
          <w:rFonts w:ascii="Book Antiqua" w:hAnsi="Book Antiqua"/>
        </w:rPr>
      </w:pPr>
      <w:r w:rsidRPr="00BB7DEF">
        <w:rPr>
          <w:rFonts w:ascii="Book Antiqua" w:hAnsi="Book Antiqua"/>
        </w:rPr>
        <w:t xml:space="preserve">Ps. </w:t>
      </w:r>
      <w:proofErr w:type="spellStart"/>
      <w:r w:rsidR="00B23B5C" w:rsidRPr="00BB7DEF">
        <w:rPr>
          <w:rFonts w:ascii="Book Antiqua" w:hAnsi="Book Antiqua"/>
        </w:rPr>
        <w:t>Gjendja</w:t>
      </w:r>
      <w:proofErr w:type="spellEnd"/>
      <w:r w:rsidR="00B23B5C" w:rsidRPr="00BB7DEF">
        <w:rPr>
          <w:rFonts w:ascii="Book Antiqua" w:hAnsi="Book Antiqua"/>
        </w:rPr>
        <w:t xml:space="preserve"> e </w:t>
      </w:r>
      <w:proofErr w:type="spellStart"/>
      <w:r w:rsidR="00B23B5C" w:rsidRPr="00BB7DEF">
        <w:rPr>
          <w:rFonts w:ascii="Book Antiqua" w:hAnsi="Book Antiqua"/>
        </w:rPr>
        <w:t>donacioneve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në</w:t>
      </w:r>
      <w:proofErr w:type="spellEnd"/>
      <w:r w:rsidR="00B23B5C" w:rsidRPr="00BB7DEF">
        <w:rPr>
          <w:rFonts w:ascii="Book Antiqua" w:hAnsi="Book Antiqua"/>
        </w:rPr>
        <w:t xml:space="preserve"> fund </w:t>
      </w:r>
      <w:proofErr w:type="spellStart"/>
      <w:r w:rsidR="00B23B5C" w:rsidRPr="00BB7DEF">
        <w:rPr>
          <w:rFonts w:ascii="Book Antiqua" w:hAnsi="Book Antiqua"/>
        </w:rPr>
        <w:t>të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vitit</w:t>
      </w:r>
      <w:proofErr w:type="spellEnd"/>
      <w:r w:rsidR="00B23B5C" w:rsidRPr="00BB7DEF">
        <w:rPr>
          <w:rFonts w:ascii="Book Antiqua" w:hAnsi="Book Antiqua"/>
        </w:rPr>
        <w:t xml:space="preserve"> 2021 </w:t>
      </w:r>
      <w:proofErr w:type="spellStart"/>
      <w:r w:rsidR="00B23B5C" w:rsidRPr="00BB7DEF">
        <w:rPr>
          <w:rFonts w:ascii="Book Antiqua" w:hAnsi="Book Antiqua"/>
        </w:rPr>
        <w:t>totali</w:t>
      </w:r>
      <w:proofErr w:type="spellEnd"/>
      <w:r w:rsidR="00B23B5C" w:rsidRPr="00BB7DEF">
        <w:rPr>
          <w:rFonts w:ascii="Book Antiqua" w:hAnsi="Book Antiqua"/>
        </w:rPr>
        <w:t xml:space="preserve"> ka </w:t>
      </w:r>
      <w:proofErr w:type="spellStart"/>
      <w:r w:rsidR="00B23B5C" w:rsidRPr="00BB7DEF">
        <w:rPr>
          <w:rFonts w:ascii="Book Antiqua" w:hAnsi="Book Antiqua"/>
        </w:rPr>
        <w:t>qenë</w:t>
      </w:r>
      <w:proofErr w:type="spellEnd"/>
      <w:r w:rsidR="00B23B5C" w:rsidRPr="00BB7DEF">
        <w:rPr>
          <w:rFonts w:ascii="Book Antiqua" w:hAnsi="Book Antiqua"/>
        </w:rPr>
        <w:t xml:space="preserve"> 6,89,899.78 </w:t>
      </w:r>
      <w:proofErr w:type="spellStart"/>
      <w:r w:rsidR="00B23B5C" w:rsidRPr="00BB7DEF">
        <w:rPr>
          <w:rFonts w:ascii="Book Antiqua" w:hAnsi="Book Antiqua"/>
        </w:rPr>
        <w:t>mirëpo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është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bartur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vlera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për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vitin</w:t>
      </w:r>
      <w:proofErr w:type="spellEnd"/>
      <w:r w:rsidR="00B23B5C" w:rsidRPr="00BB7DEF">
        <w:rPr>
          <w:rFonts w:ascii="Book Antiqua" w:hAnsi="Book Antiqua"/>
        </w:rPr>
        <w:t xml:space="preserve"> 2022 </w:t>
      </w:r>
      <w:proofErr w:type="spellStart"/>
      <w:r w:rsidR="00B23B5C" w:rsidRPr="00BB7DEF">
        <w:rPr>
          <w:rFonts w:ascii="Book Antiqua" w:hAnsi="Book Antiqua"/>
        </w:rPr>
        <w:t>në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vle</w:t>
      </w:r>
      <w:r w:rsidR="00D33133" w:rsidRPr="00BB7DEF">
        <w:rPr>
          <w:rFonts w:ascii="Book Antiqua" w:hAnsi="Book Antiqua"/>
        </w:rPr>
        <w:t>rë</w:t>
      </w:r>
      <w:proofErr w:type="spellEnd"/>
      <w:r w:rsidR="00D33133" w:rsidRPr="00BB7DEF">
        <w:rPr>
          <w:rFonts w:ascii="Book Antiqua" w:hAnsi="Book Antiqua"/>
        </w:rPr>
        <w:t xml:space="preserve"> </w:t>
      </w:r>
      <w:proofErr w:type="spellStart"/>
      <w:r w:rsidR="00D33133" w:rsidRPr="00BB7DEF">
        <w:rPr>
          <w:rFonts w:ascii="Book Antiqua" w:hAnsi="Book Antiqua"/>
        </w:rPr>
        <w:t>prej</w:t>
      </w:r>
      <w:proofErr w:type="spellEnd"/>
      <w:r w:rsidR="00D33133" w:rsidRPr="00BB7DEF">
        <w:rPr>
          <w:rFonts w:ascii="Book Antiqua" w:hAnsi="Book Antiqua"/>
        </w:rPr>
        <w:t xml:space="preserve"> 6,377,185.60, </w:t>
      </w:r>
      <w:proofErr w:type="spellStart"/>
      <w:r w:rsidR="00D33133" w:rsidRPr="00BB7DEF">
        <w:rPr>
          <w:rFonts w:ascii="Book Antiqua" w:hAnsi="Book Antiqua"/>
        </w:rPr>
        <w:t>për</w:t>
      </w:r>
      <w:proofErr w:type="spellEnd"/>
      <w:r w:rsidR="00D33133" w:rsidRPr="00BB7DEF">
        <w:rPr>
          <w:rFonts w:ascii="Book Antiqua" w:hAnsi="Book Antiqua"/>
        </w:rPr>
        <w:t xml:space="preserve"> </w:t>
      </w:r>
      <w:proofErr w:type="spellStart"/>
      <w:r w:rsidR="00D33133" w:rsidRPr="00BB7DEF">
        <w:rPr>
          <w:rFonts w:ascii="Book Antiqua" w:hAnsi="Book Antiqua"/>
        </w:rPr>
        <w:t>arsy</w:t>
      </w:r>
      <w:r w:rsidR="00B23B5C" w:rsidRPr="00BB7DEF">
        <w:rPr>
          <w:rFonts w:ascii="Book Antiqua" w:hAnsi="Book Antiqua"/>
        </w:rPr>
        <w:t>e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që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vlera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prej</w:t>
      </w:r>
      <w:proofErr w:type="spellEnd"/>
      <w:r w:rsidR="00B23B5C" w:rsidRPr="00BB7DEF">
        <w:rPr>
          <w:rFonts w:ascii="Book Antiqua" w:hAnsi="Book Antiqua"/>
        </w:rPr>
        <w:t xml:space="preserve"> 21,714.18 </w:t>
      </w:r>
      <w:proofErr w:type="spellStart"/>
      <w:r w:rsidR="00B23B5C" w:rsidRPr="00BB7DEF">
        <w:rPr>
          <w:rFonts w:ascii="Book Antiqua" w:hAnsi="Book Antiqua"/>
        </w:rPr>
        <w:t>bazuar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në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shkresën</w:t>
      </w:r>
      <w:proofErr w:type="spellEnd"/>
      <w:r w:rsidR="00B23B5C" w:rsidRPr="00BB7DEF">
        <w:rPr>
          <w:rFonts w:ascii="Book Antiqua" w:hAnsi="Book Antiqua"/>
        </w:rPr>
        <w:t xml:space="preserve"> e </w:t>
      </w:r>
      <w:proofErr w:type="spellStart"/>
      <w:r w:rsidR="00B23B5C" w:rsidRPr="00BB7DEF">
        <w:rPr>
          <w:rFonts w:ascii="Book Antiqua" w:hAnsi="Book Antiqua"/>
        </w:rPr>
        <w:t>pranuar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nga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Ministria</w:t>
      </w:r>
      <w:proofErr w:type="spellEnd"/>
      <w:r w:rsidR="00B23B5C" w:rsidRPr="00BB7DEF">
        <w:rPr>
          <w:rFonts w:ascii="Book Antiqua" w:hAnsi="Book Antiqua"/>
        </w:rPr>
        <w:t xml:space="preserve"> e </w:t>
      </w:r>
      <w:proofErr w:type="spellStart"/>
      <w:r w:rsidR="00B23B5C" w:rsidRPr="00BB7DEF">
        <w:rPr>
          <w:rFonts w:ascii="Book Antiqua" w:hAnsi="Book Antiqua"/>
        </w:rPr>
        <w:t>Financave</w:t>
      </w:r>
      <w:proofErr w:type="spellEnd"/>
      <w:r w:rsidR="00B23B5C" w:rsidRPr="00BB7DEF">
        <w:rPr>
          <w:rFonts w:ascii="Book Antiqua" w:hAnsi="Book Antiqua"/>
        </w:rPr>
        <w:t xml:space="preserve">, </w:t>
      </w:r>
      <w:proofErr w:type="spellStart"/>
      <w:r w:rsidR="00B23B5C" w:rsidRPr="00BB7DEF">
        <w:rPr>
          <w:rFonts w:ascii="Book Antiqua" w:hAnsi="Book Antiqua"/>
        </w:rPr>
        <w:t>Punës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dhe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Transfereve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për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kodin</w:t>
      </w:r>
      <w:proofErr w:type="spellEnd"/>
      <w:r w:rsidR="00B23B5C" w:rsidRPr="00BB7DEF">
        <w:rPr>
          <w:rFonts w:ascii="Book Antiqua" w:hAnsi="Book Antiqua"/>
        </w:rPr>
        <w:t xml:space="preserve"> 41 Ban</w:t>
      </w:r>
      <w:r w:rsidR="00B1611E" w:rsidRPr="00BB7DEF">
        <w:rPr>
          <w:rFonts w:ascii="Book Antiqua" w:hAnsi="Book Antiqua"/>
        </w:rPr>
        <w:t xml:space="preserve">ka </w:t>
      </w:r>
      <w:proofErr w:type="spellStart"/>
      <w:r w:rsidR="00B1611E" w:rsidRPr="00BB7DEF">
        <w:rPr>
          <w:rFonts w:ascii="Book Antiqua" w:hAnsi="Book Antiqua"/>
        </w:rPr>
        <w:t>Botërore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buxhetimi</w:t>
      </w:r>
      <w:proofErr w:type="spellEnd"/>
      <w:r w:rsidR="00B1611E" w:rsidRPr="00BB7DEF">
        <w:rPr>
          <w:rFonts w:ascii="Book Antiqua" w:hAnsi="Book Antiqua"/>
        </w:rPr>
        <w:t xml:space="preserve"> ka </w:t>
      </w:r>
      <w:proofErr w:type="spellStart"/>
      <w:r w:rsidR="00B1611E" w:rsidRPr="00BB7DEF">
        <w:rPr>
          <w:rFonts w:ascii="Book Antiqua" w:hAnsi="Book Antiqua"/>
        </w:rPr>
        <w:t>qenë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më</w:t>
      </w:r>
      <w:proofErr w:type="spellEnd"/>
      <w:r w:rsidRPr="00BB7DEF">
        <w:rPr>
          <w:rFonts w:ascii="Book Antiqua" w:hAnsi="Book Antiqua"/>
        </w:rPr>
        <w:t xml:space="preserve"> </w:t>
      </w:r>
      <w:proofErr w:type="spellStart"/>
      <w:r w:rsidRPr="00BB7DEF">
        <w:rPr>
          <w:rFonts w:ascii="Book Antiqua" w:hAnsi="Book Antiqua"/>
        </w:rPr>
        <w:t>i</w:t>
      </w:r>
      <w:proofErr w:type="spellEnd"/>
      <w:r w:rsidRPr="00BB7DEF">
        <w:rPr>
          <w:rFonts w:ascii="Book Antiqua" w:hAnsi="Book Antiqua"/>
        </w:rPr>
        <w:t xml:space="preserve"> </w:t>
      </w:r>
      <w:proofErr w:type="spellStart"/>
      <w:r w:rsidRPr="00BB7DEF">
        <w:rPr>
          <w:rFonts w:ascii="Book Antiqua" w:hAnsi="Book Antiqua"/>
        </w:rPr>
        <w:t>madh</w:t>
      </w:r>
      <w:proofErr w:type="spellEnd"/>
      <w:r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krahasuar</w:t>
      </w:r>
      <w:proofErr w:type="spellEnd"/>
      <w:r w:rsidR="00B23B5C" w:rsidRPr="00BB7DEF">
        <w:rPr>
          <w:rFonts w:ascii="Book Antiqua" w:hAnsi="Book Antiqua"/>
        </w:rPr>
        <w:t xml:space="preserve"> me </w:t>
      </w:r>
      <w:proofErr w:type="spellStart"/>
      <w:r w:rsidR="00B23B5C" w:rsidRPr="00BB7DEF">
        <w:rPr>
          <w:rFonts w:ascii="Book Antiqua" w:hAnsi="Book Antiqua"/>
        </w:rPr>
        <w:t>shpenzimit</w:t>
      </w:r>
      <w:proofErr w:type="spellEnd"/>
      <w:r w:rsidR="00B23B5C" w:rsidRPr="00BB7DEF">
        <w:rPr>
          <w:rFonts w:ascii="Book Antiqua" w:hAnsi="Book Antiqua"/>
        </w:rPr>
        <w:t xml:space="preserve">. </w:t>
      </w:r>
      <w:proofErr w:type="spellStart"/>
      <w:r w:rsidR="00B23B5C" w:rsidRPr="00BB7DEF">
        <w:rPr>
          <w:rFonts w:ascii="Book Antiqua" w:hAnsi="Book Antiqua"/>
        </w:rPr>
        <w:t>Kjo</w:t>
      </w:r>
      <w:proofErr w:type="spellEnd"/>
      <w:r w:rsidR="00B23B5C" w:rsidRPr="00BB7DEF">
        <w:rPr>
          <w:rFonts w:ascii="Book Antiqua" w:hAnsi="Book Antiqua"/>
        </w:rPr>
        <w:t xml:space="preserve"> ka </w:t>
      </w:r>
      <w:proofErr w:type="spellStart"/>
      <w:r w:rsidR="00B23B5C" w:rsidRPr="00BB7DEF">
        <w:rPr>
          <w:rFonts w:ascii="Book Antiqua" w:hAnsi="Book Antiqua"/>
        </w:rPr>
        <w:t>ndodhur</w:t>
      </w:r>
      <w:proofErr w:type="spellEnd"/>
      <w:r w:rsidRPr="00BB7DEF">
        <w:rPr>
          <w:rFonts w:ascii="Book Antiqua" w:hAnsi="Book Antiqua"/>
        </w:rPr>
        <w:t xml:space="preserve"> </w:t>
      </w:r>
      <w:proofErr w:type="spellStart"/>
      <w:r w:rsidRPr="00BB7DEF">
        <w:rPr>
          <w:rFonts w:ascii="Book Antiqua" w:hAnsi="Book Antiqua"/>
        </w:rPr>
        <w:t>sipas</w:t>
      </w:r>
      <w:proofErr w:type="spellEnd"/>
      <w:r w:rsidRPr="00BB7DEF">
        <w:rPr>
          <w:rFonts w:ascii="Book Antiqua" w:hAnsi="Book Antiqua"/>
        </w:rPr>
        <w:t xml:space="preserve"> MFPT-</w:t>
      </w:r>
      <w:proofErr w:type="spellStart"/>
      <w:r w:rsidRPr="00BB7DEF">
        <w:rPr>
          <w:rFonts w:ascii="Book Antiqua" w:hAnsi="Book Antiqua"/>
        </w:rPr>
        <w:t>së</w:t>
      </w:r>
      <w:proofErr w:type="spellEnd"/>
      <w:r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për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shkak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të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ndë</w:t>
      </w:r>
      <w:r w:rsidR="00B23B5C" w:rsidRPr="00BB7DEF">
        <w:rPr>
          <w:rFonts w:ascii="Book Antiqua" w:hAnsi="Book Antiqua"/>
        </w:rPr>
        <w:t>r</w:t>
      </w:r>
      <w:r w:rsidR="00B1611E" w:rsidRPr="00BB7DEF">
        <w:rPr>
          <w:rFonts w:ascii="Book Antiqua" w:hAnsi="Book Antiqua"/>
        </w:rPr>
        <w:t>r</w:t>
      </w:r>
      <w:r w:rsidR="00B23B5C" w:rsidRPr="00BB7DEF">
        <w:rPr>
          <w:rFonts w:ascii="Book Antiqua" w:hAnsi="Book Antiqua"/>
        </w:rPr>
        <w:t>imit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të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kursit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valutor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dhe</w:t>
      </w:r>
      <w:proofErr w:type="spellEnd"/>
      <w:r w:rsidR="00B23B5C" w:rsidRPr="00BB7DEF">
        <w:rPr>
          <w:rFonts w:ascii="Book Antiqua" w:hAnsi="Book Antiqua"/>
        </w:rPr>
        <w:t xml:space="preserve"> po </w:t>
      </w:r>
      <w:proofErr w:type="spellStart"/>
      <w:r w:rsidR="00B23B5C" w:rsidRPr="00BB7DEF">
        <w:rPr>
          <w:rFonts w:ascii="Book Antiqua" w:hAnsi="Book Antiqua"/>
        </w:rPr>
        <w:t>ashtu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vlera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nuk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bartet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kur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për</w:t>
      </w:r>
      <w:r w:rsidR="00B1611E" w:rsidRPr="00BB7DEF">
        <w:rPr>
          <w:rFonts w:ascii="Book Antiqua" w:hAnsi="Book Antiqua"/>
        </w:rPr>
        <w:t>fundon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projekti</w:t>
      </w:r>
      <w:proofErr w:type="spellEnd"/>
      <w:r w:rsidR="00B1611E" w:rsidRPr="00BB7DEF">
        <w:rPr>
          <w:rFonts w:ascii="Book Antiqua" w:hAnsi="Book Antiqua"/>
        </w:rPr>
        <w:t xml:space="preserve"> </w:t>
      </w:r>
      <w:proofErr w:type="spellStart"/>
      <w:r w:rsidR="00B1611E" w:rsidRPr="00BB7DEF">
        <w:rPr>
          <w:rFonts w:ascii="Book Antiqua" w:hAnsi="Book Antiqua"/>
        </w:rPr>
        <w:t>siç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është</w:t>
      </w:r>
      <w:proofErr w:type="spellEnd"/>
      <w:r w:rsidR="00B23B5C" w:rsidRPr="00BB7DEF">
        <w:rPr>
          <w:rFonts w:ascii="Book Antiqua" w:hAnsi="Book Antiqua"/>
        </w:rPr>
        <w:t xml:space="preserve"> me </w:t>
      </w:r>
      <w:proofErr w:type="spellStart"/>
      <w:r w:rsidR="00B23B5C" w:rsidRPr="00BB7DEF">
        <w:rPr>
          <w:rFonts w:ascii="Book Antiqua" w:hAnsi="Book Antiqua"/>
        </w:rPr>
        <w:t>rastin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konkret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që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është</w:t>
      </w:r>
      <w:proofErr w:type="spellEnd"/>
      <w:r w:rsidR="00B23B5C" w:rsidRPr="00BB7DEF">
        <w:rPr>
          <w:rFonts w:ascii="Book Antiqua" w:hAnsi="Book Antiqua"/>
        </w:rPr>
        <w:t xml:space="preserve"> </w:t>
      </w:r>
      <w:proofErr w:type="spellStart"/>
      <w:r w:rsidR="00B23B5C" w:rsidRPr="00BB7DEF">
        <w:rPr>
          <w:rFonts w:ascii="Book Antiqua" w:hAnsi="Book Antiqua"/>
        </w:rPr>
        <w:t>thirru</w:t>
      </w:r>
      <w:r w:rsidR="00B1611E" w:rsidRPr="00BB7DEF">
        <w:rPr>
          <w:rFonts w:ascii="Book Antiqua" w:hAnsi="Book Antiqua"/>
        </w:rPr>
        <w:t>r</w:t>
      </w:r>
      <w:proofErr w:type="spellEnd"/>
      <w:r w:rsidR="00B23B5C" w:rsidRPr="00BB7DEF">
        <w:rPr>
          <w:rFonts w:ascii="Book Antiqua" w:hAnsi="Book Antiqua"/>
        </w:rPr>
        <w:t xml:space="preserve"> MFPT </w:t>
      </w:r>
      <w:proofErr w:type="spellStart"/>
      <w:r w:rsidR="00B23B5C" w:rsidRPr="00BB7DEF">
        <w:rPr>
          <w:rFonts w:ascii="Book Antiqua" w:hAnsi="Book Antiqua"/>
        </w:rPr>
        <w:t>P</w:t>
      </w:r>
      <w:r w:rsidR="00B23B5C" w:rsidRPr="00BB7DEF">
        <w:rPr>
          <w:rFonts w:ascii="Book Antiqua" w:eastAsia="Times New Roman" w:hAnsi="Book Antiqua" w:cs="Calibri"/>
          <w:lang w:eastAsia="sq-AL"/>
        </w:rPr>
        <w:t>rojekti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>: (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Përmi</w:t>
      </w:r>
      <w:r w:rsidR="00B1611E" w:rsidRPr="00BB7DEF">
        <w:rPr>
          <w:rFonts w:ascii="Book Antiqua" w:eastAsia="Times New Roman" w:hAnsi="Book Antiqua" w:cs="Calibri"/>
          <w:lang w:eastAsia="sq-AL"/>
        </w:rPr>
        <w:t>rë</w:t>
      </w:r>
      <w:r w:rsidR="00B23B5C" w:rsidRPr="00BB7DEF">
        <w:rPr>
          <w:rFonts w:ascii="Book Antiqua" w:eastAsia="Times New Roman" w:hAnsi="Book Antiqua" w:cs="Calibri"/>
          <w:lang w:eastAsia="sq-AL"/>
        </w:rPr>
        <w:t>simi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i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mbrojtjes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financiare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dhe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cilësisë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së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</w:t>
      </w:r>
      <w:proofErr w:type="spellStart"/>
      <w:r w:rsidR="00B23B5C" w:rsidRPr="00BB7DEF">
        <w:rPr>
          <w:rFonts w:ascii="Book Antiqua" w:eastAsia="Times New Roman" w:hAnsi="Book Antiqua" w:cs="Calibri"/>
          <w:lang w:eastAsia="sq-AL"/>
        </w:rPr>
        <w:t>kujdesit</w:t>
      </w:r>
      <w:proofErr w:type="spellEnd"/>
      <w:r w:rsidR="00B23B5C" w:rsidRPr="00BB7DEF">
        <w:rPr>
          <w:rFonts w:ascii="Book Antiqua" w:eastAsia="Times New Roman" w:hAnsi="Book Antiqua" w:cs="Calibri"/>
          <w:lang w:eastAsia="sq-AL"/>
        </w:rPr>
        <w:t xml:space="preserve"> P163532).</w:t>
      </w:r>
    </w:p>
    <w:p w14:paraId="3C44035D" w14:textId="77777777" w:rsidR="00D33133" w:rsidRPr="00BB7DEF" w:rsidRDefault="00D33133" w:rsidP="00D33133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ABB00FB" w14:textId="53219358" w:rsidR="008430F0" w:rsidRDefault="008430F0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A1E81F7" w14:textId="77777777" w:rsidR="008430F0" w:rsidRPr="00261744" w:rsidRDefault="008430F0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E70C2C9" w14:textId="77777777" w:rsidR="008A16D1" w:rsidRPr="00261744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E2B2771" w14:textId="6D4D93D1" w:rsidR="001F4618" w:rsidRDefault="001F4618" w:rsidP="001F4618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42CA81E" w14:textId="111E3C5E" w:rsidR="00B23B5C" w:rsidRDefault="00B23B5C" w:rsidP="001F4618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9AC4668" w14:textId="77777777" w:rsidR="008A16D1" w:rsidRPr="00261744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2115E677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60371F2C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25    Raport për numrin e punëtorëve sipas listës së pagave</w:t>
      </w:r>
    </w:p>
    <w:p w14:paraId="3DB3C0D0" w14:textId="77777777" w:rsidR="008A16D1" w:rsidRPr="00261744" w:rsidRDefault="008A16D1" w:rsidP="008A16D1">
      <w:pPr>
        <w:rPr>
          <w:rFonts w:ascii="Book Antiqua" w:hAnsi="Book Antiqua"/>
          <w:b/>
          <w:color w:val="365F91"/>
          <w:szCs w:val="28"/>
          <w:lang w:val="sq-AL"/>
        </w:rPr>
      </w:pPr>
    </w:p>
    <w:bookmarkStart w:id="27" w:name="_MON_1545726938"/>
    <w:bookmarkEnd w:id="27"/>
    <w:p w14:paraId="33F8BFA2" w14:textId="28D062A0" w:rsidR="008A16D1" w:rsidRPr="009663E7" w:rsidRDefault="009663E7" w:rsidP="008A16D1">
      <w:pPr>
        <w:ind w:left="840"/>
        <w:rPr>
          <w:rFonts w:ascii="Book Antiqua" w:hAnsi="Book Antiqua"/>
          <w:b/>
          <w:lang w:val="sq-AL"/>
        </w:rPr>
      </w:pPr>
      <w:r w:rsidRPr="009663E7">
        <w:rPr>
          <w:rFonts w:ascii="Book Antiqua" w:hAnsi="Book Antiqua"/>
          <w:b/>
          <w:lang w:val="sq-AL"/>
        </w:rPr>
        <w:object w:dxaOrig="12419" w:dyaOrig="5433" w14:anchorId="1FC7B0FF">
          <v:shape id="_x0000_i1053" type="#_x0000_t75" style="width:666.75pt;height:248.25pt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74686338" r:id="rId72"/>
        </w:object>
      </w:r>
    </w:p>
    <w:p w14:paraId="68DC7C0C" w14:textId="77777777" w:rsidR="008A16D1" w:rsidRPr="009663E7" w:rsidRDefault="008A16D1" w:rsidP="008A16D1">
      <w:pPr>
        <w:ind w:left="840"/>
        <w:rPr>
          <w:rFonts w:ascii="Book Antiqua" w:hAnsi="Book Antiqua"/>
          <w:b/>
          <w:lang w:val="sq-AL"/>
        </w:rPr>
      </w:pPr>
    </w:p>
    <w:p w14:paraId="3E326F00" w14:textId="73F0543D" w:rsidR="008A16D1" w:rsidRPr="009663E7" w:rsidRDefault="008A16D1" w:rsidP="008A16D1">
      <w:pPr>
        <w:rPr>
          <w:rFonts w:ascii="Book Antiqua" w:hAnsi="Book Antiqua"/>
          <w:sz w:val="20"/>
          <w:lang w:val="sq-AL"/>
        </w:rPr>
      </w:pPr>
    </w:p>
    <w:p w14:paraId="728413E5" w14:textId="30703DCB" w:rsidR="00E41919" w:rsidRPr="009663E7" w:rsidRDefault="00E41919" w:rsidP="009E2B2F">
      <w:pPr>
        <w:tabs>
          <w:tab w:val="left" w:pos="1785"/>
        </w:tabs>
        <w:rPr>
          <w:rFonts w:ascii="Book Antiqua" w:hAnsi="Book Antiqua"/>
          <w:b/>
          <w:i/>
          <w:sz w:val="20"/>
          <w:lang w:val="sq-AL"/>
        </w:rPr>
      </w:pPr>
      <w:r w:rsidRPr="009663E7">
        <w:rPr>
          <w:rFonts w:ascii="Book Antiqua" w:hAnsi="Book Antiqua"/>
          <w:b/>
          <w:i/>
          <w:sz w:val="20"/>
          <w:lang w:val="sq-AL"/>
        </w:rPr>
        <w:t>Informata shtes</w:t>
      </w:r>
      <w:r w:rsidR="0030333B" w:rsidRPr="009663E7">
        <w:rPr>
          <w:rFonts w:ascii="Book Antiqua" w:hAnsi="Book Antiqua"/>
          <w:b/>
          <w:i/>
          <w:sz w:val="20"/>
          <w:lang w:val="sq-AL"/>
        </w:rPr>
        <w:t>ë</w:t>
      </w:r>
      <w:r w:rsidRPr="009663E7">
        <w:rPr>
          <w:rFonts w:ascii="Book Antiqua" w:hAnsi="Book Antiqua"/>
          <w:b/>
          <w:i/>
          <w:sz w:val="20"/>
          <w:lang w:val="sq-AL"/>
        </w:rPr>
        <w:t>:</w:t>
      </w:r>
    </w:p>
    <w:p w14:paraId="1491011A" w14:textId="2F79D59E" w:rsidR="00E41919" w:rsidRPr="009663E7" w:rsidRDefault="00E41919" w:rsidP="009E2B2F">
      <w:pPr>
        <w:tabs>
          <w:tab w:val="left" w:pos="1785"/>
        </w:tabs>
        <w:rPr>
          <w:rFonts w:ascii="Book Antiqua" w:hAnsi="Book Antiqua"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Me ligjin e Buxhetit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vitit 202</w:t>
      </w:r>
      <w:r w:rsidR="00A20839" w:rsidRPr="009663E7">
        <w:rPr>
          <w:rFonts w:ascii="Book Antiqua" w:hAnsi="Book Antiqua"/>
          <w:sz w:val="20"/>
          <w:lang w:val="sq-AL"/>
        </w:rPr>
        <w:t>3</w:t>
      </w:r>
      <w:r w:rsidRPr="009663E7">
        <w:rPr>
          <w:rFonts w:ascii="Book Antiqua" w:hAnsi="Book Antiqua"/>
          <w:sz w:val="20"/>
          <w:lang w:val="sq-AL"/>
        </w:rPr>
        <w:t xml:space="preserve"> numri i vendeve p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pun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sim ka qen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1,281 nd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rkoh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q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Ligjin e Buxhetit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vitit 2023 numri i vendeve p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pun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sim ka qen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1425. Arsyeja e rritjes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numrit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vendeve sipas ligjit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si m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posht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:</w:t>
      </w:r>
    </w:p>
    <w:p w14:paraId="77100C2F" w14:textId="06BBED95" w:rsidR="00E41919" w:rsidRPr="009663E7" w:rsidRDefault="00E41919" w:rsidP="00E41919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Kalimi nga Ministria e Drejt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15 zyrtar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Departamentin e Burgjeve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kuad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Ministris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ndet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;</w:t>
      </w:r>
    </w:p>
    <w:p w14:paraId="66EE5911" w14:textId="3F5D78BD" w:rsidR="00E41919" w:rsidRPr="009663E7" w:rsidRDefault="00976821" w:rsidP="00E41919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sz w:val="20"/>
          <w:lang w:val="sq-AL"/>
        </w:rPr>
      </w:pPr>
      <w:proofErr w:type="spellStart"/>
      <w:r w:rsidRPr="009663E7">
        <w:rPr>
          <w:rFonts w:ascii="Book Antiqua" w:hAnsi="Book Antiqua"/>
          <w:sz w:val="20"/>
          <w:lang w:val="sq-AL"/>
        </w:rPr>
        <w:lastRenderedPageBreak/>
        <w:t>Inspektoriati</w:t>
      </w:r>
      <w:proofErr w:type="spellEnd"/>
      <w:r w:rsidRPr="009663E7">
        <w:rPr>
          <w:rFonts w:ascii="Book Antiqua" w:hAnsi="Book Antiqua"/>
          <w:sz w:val="20"/>
          <w:lang w:val="sq-AL"/>
        </w:rPr>
        <w:t xml:space="preserve">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kuad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Ministris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ndet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(</w:t>
      </w:r>
      <w:proofErr w:type="spellStart"/>
      <w:r w:rsidRPr="009663E7">
        <w:rPr>
          <w:rFonts w:ascii="Book Antiqua" w:hAnsi="Book Antiqua"/>
          <w:sz w:val="20"/>
          <w:lang w:val="sq-AL"/>
        </w:rPr>
        <w:t>inspektoriati</w:t>
      </w:r>
      <w:proofErr w:type="spellEnd"/>
      <w:r w:rsidRPr="009663E7">
        <w:rPr>
          <w:rFonts w:ascii="Book Antiqua" w:hAnsi="Book Antiqua"/>
          <w:sz w:val="20"/>
          <w:lang w:val="sq-AL"/>
        </w:rPr>
        <w:t xml:space="preserve"> sh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ndet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sor dhe </w:t>
      </w:r>
      <w:proofErr w:type="spellStart"/>
      <w:r w:rsidRPr="009663E7">
        <w:rPr>
          <w:rFonts w:ascii="Book Antiqua" w:hAnsi="Book Antiqua"/>
          <w:sz w:val="20"/>
          <w:lang w:val="sq-AL"/>
        </w:rPr>
        <w:t>farmaceotik</w:t>
      </w:r>
      <w:proofErr w:type="spellEnd"/>
      <w:r w:rsidRPr="009663E7">
        <w:rPr>
          <w:rFonts w:ascii="Book Antiqua" w:hAnsi="Book Antiqua"/>
          <w:sz w:val="20"/>
          <w:lang w:val="sq-AL"/>
        </w:rPr>
        <w:t xml:space="preserve">) </w:t>
      </w:r>
      <w:r w:rsidR="00E41919" w:rsidRPr="009663E7">
        <w:rPr>
          <w:rFonts w:ascii="Book Antiqua" w:hAnsi="Book Antiqua"/>
          <w:sz w:val="20"/>
          <w:lang w:val="sq-AL"/>
        </w:rPr>
        <w:t>42 vende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reja p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>r pun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>simin ku gjat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vitit 2023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filluar procedurat e </w:t>
      </w:r>
      <w:proofErr w:type="spellStart"/>
      <w:r w:rsidR="00E41919" w:rsidRPr="009663E7">
        <w:rPr>
          <w:rFonts w:ascii="Book Antiqua" w:hAnsi="Book Antiqua"/>
          <w:sz w:val="20"/>
          <w:lang w:val="sq-AL"/>
        </w:rPr>
        <w:t>rekturimit</w:t>
      </w:r>
      <w:proofErr w:type="spellEnd"/>
      <w:r w:rsidR="00E41919" w:rsidRPr="009663E7">
        <w:rPr>
          <w:rFonts w:ascii="Book Antiqua" w:hAnsi="Book Antiqua"/>
          <w:sz w:val="20"/>
          <w:lang w:val="sq-AL"/>
        </w:rPr>
        <w:t xml:space="preserve"> dhe shum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shpejt pritet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b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>het pun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>simi i vendeve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 lira p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E41919" w:rsidRPr="009663E7">
        <w:rPr>
          <w:rFonts w:ascii="Book Antiqua" w:hAnsi="Book Antiqua"/>
          <w:sz w:val="20"/>
          <w:lang w:val="sq-AL"/>
        </w:rPr>
        <w:t xml:space="preserve">r </w:t>
      </w:r>
      <w:proofErr w:type="spellStart"/>
      <w:r w:rsidR="00E41919" w:rsidRPr="009663E7">
        <w:rPr>
          <w:rFonts w:ascii="Book Antiqua" w:hAnsi="Book Antiqua"/>
          <w:sz w:val="20"/>
          <w:lang w:val="sq-AL"/>
        </w:rPr>
        <w:t>Inspektoriat</w:t>
      </w:r>
      <w:proofErr w:type="spellEnd"/>
      <w:r w:rsidR="00E41919" w:rsidRPr="009663E7">
        <w:rPr>
          <w:rFonts w:ascii="Book Antiqua" w:hAnsi="Book Antiqua"/>
          <w:sz w:val="20"/>
          <w:lang w:val="sq-AL"/>
        </w:rPr>
        <w:t>;</w:t>
      </w:r>
    </w:p>
    <w:p w14:paraId="062A0E00" w14:textId="66E0B951" w:rsidR="00E41919" w:rsidRPr="009663E7" w:rsidRDefault="006976B9" w:rsidP="00E41919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9663E7">
        <w:rPr>
          <w:rFonts w:ascii="Book Antiqua" w:hAnsi="Book Antiqua"/>
          <w:sz w:val="20"/>
          <w:lang w:val="sq-AL"/>
        </w:rPr>
        <w:t>Transfurzionin</w:t>
      </w:r>
      <w:proofErr w:type="spellEnd"/>
      <w:r w:rsidRPr="009663E7">
        <w:rPr>
          <w:rFonts w:ascii="Book Antiqua" w:hAnsi="Book Antiqua"/>
          <w:sz w:val="20"/>
          <w:lang w:val="sq-AL"/>
        </w:rPr>
        <w:t xml:space="preserve"> e gjakut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shtuar 3 vende sipas ligjit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buxhetit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vitit 2023;</w:t>
      </w:r>
    </w:p>
    <w:p w14:paraId="12DD8756" w14:textId="4F597771" w:rsidR="006976B9" w:rsidRPr="009663E7" w:rsidRDefault="006976B9" w:rsidP="00E41919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programin e AKMP-s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shtuar 2 vende sipas ligjit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buxhetit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vitit 2023;</w:t>
      </w:r>
    </w:p>
    <w:p w14:paraId="6C8358DC" w14:textId="0985A260" w:rsidR="006976B9" w:rsidRPr="009663E7" w:rsidRDefault="006976B9" w:rsidP="009E2B2F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programin e Institutit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shtuar 2 vende sipas ligjit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buxhetit;</w:t>
      </w:r>
    </w:p>
    <w:p w14:paraId="3689B4A0" w14:textId="20D53C6D" w:rsidR="008E6F63" w:rsidRPr="009663E7" w:rsidRDefault="006976B9" w:rsidP="00076084">
      <w:pPr>
        <w:pStyle w:val="ListParagraph"/>
        <w:numPr>
          <w:ilvl w:val="0"/>
          <w:numId w:val="6"/>
        </w:numPr>
        <w:tabs>
          <w:tab w:val="left" w:pos="1785"/>
        </w:tabs>
        <w:rPr>
          <w:rFonts w:ascii="Book Antiqua" w:hAnsi="Book Antiqua"/>
          <w:b/>
          <w:sz w:val="20"/>
          <w:lang w:val="sq-AL"/>
        </w:rPr>
      </w:pPr>
      <w:r w:rsidRPr="009663E7">
        <w:rPr>
          <w:rFonts w:ascii="Book Antiqua" w:hAnsi="Book Antiqua"/>
          <w:sz w:val="20"/>
          <w:lang w:val="sq-AL"/>
        </w:rPr>
        <w:t>I</w:t>
      </w:r>
      <w:r w:rsidR="009E2B2F" w:rsidRPr="009663E7">
        <w:rPr>
          <w:rFonts w:ascii="Book Antiqua" w:hAnsi="Book Antiqua"/>
          <w:sz w:val="20"/>
          <w:lang w:val="sq-AL"/>
        </w:rPr>
        <w:t>nstituti Special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Shtime dhe Sht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pia e f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mij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s me aft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si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kufizuar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dy programe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reja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cilat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pjes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e Ministris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Sh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ndet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>sis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="009E2B2F" w:rsidRPr="009663E7">
        <w:rPr>
          <w:rFonts w:ascii="Book Antiqua" w:hAnsi="Book Antiqua"/>
          <w:sz w:val="20"/>
          <w:lang w:val="sq-AL"/>
        </w:rPr>
        <w:t xml:space="preserve"> me L</w:t>
      </w:r>
      <w:r w:rsidRPr="009663E7">
        <w:rPr>
          <w:rFonts w:ascii="Book Antiqua" w:hAnsi="Book Antiqua"/>
          <w:sz w:val="20"/>
          <w:lang w:val="sq-AL"/>
        </w:rPr>
        <w:t>igjin e Buxhetit p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vitin 2023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cilat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vitin 2022 kan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qen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pjes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e Ministris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Financave, Pun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s dhe </w:t>
      </w:r>
      <w:proofErr w:type="spellStart"/>
      <w:r w:rsidRPr="009663E7">
        <w:rPr>
          <w:rFonts w:ascii="Book Antiqua" w:hAnsi="Book Antiqua"/>
          <w:sz w:val="20"/>
          <w:lang w:val="sq-AL"/>
        </w:rPr>
        <w:t>Transfereve</w:t>
      </w:r>
      <w:proofErr w:type="spellEnd"/>
      <w:r w:rsidRPr="009663E7">
        <w:rPr>
          <w:rFonts w:ascii="Book Antiqua" w:hAnsi="Book Antiqua"/>
          <w:sz w:val="20"/>
          <w:lang w:val="sq-AL"/>
        </w:rPr>
        <w:t xml:space="preserve"> dhe k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to programe sipas marr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veshjes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mes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dy institucioneve jan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transferuar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bashku me staf n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kuadër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Ministris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Sh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ndet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sis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m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num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>r total t</w:t>
      </w:r>
      <w:r w:rsidR="0030333B" w:rsidRPr="009663E7">
        <w:rPr>
          <w:rFonts w:ascii="Book Antiqua" w:hAnsi="Book Antiqua"/>
          <w:sz w:val="20"/>
          <w:lang w:val="sq-AL"/>
        </w:rPr>
        <w:t>ë</w:t>
      </w:r>
      <w:r w:rsidRPr="009663E7">
        <w:rPr>
          <w:rFonts w:ascii="Book Antiqua" w:hAnsi="Book Antiqua"/>
          <w:sz w:val="20"/>
          <w:lang w:val="sq-AL"/>
        </w:rPr>
        <w:t xml:space="preserve"> stafit 80.</w:t>
      </w:r>
      <w:r w:rsidR="009E2B2F" w:rsidRPr="009663E7">
        <w:rPr>
          <w:rFonts w:ascii="Book Antiqua" w:hAnsi="Book Antiqua"/>
          <w:b/>
          <w:sz w:val="20"/>
          <w:lang w:val="sq-AL"/>
        </w:rPr>
        <w:t xml:space="preserve"> </w:t>
      </w:r>
    </w:p>
    <w:p w14:paraId="3A28ED28" w14:textId="77777777" w:rsidR="00C6793D" w:rsidRDefault="00C6793D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80EE315" w14:textId="2E2A738C" w:rsidR="008E6F63" w:rsidRDefault="008E6F63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9F9050" w14:textId="77777777" w:rsidR="008E6F63" w:rsidRPr="00261744" w:rsidRDefault="008E6F63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FD92174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26  Raport për numrin e të punësuarve jashtë listës së pagave</w:t>
      </w:r>
    </w:p>
    <w:p w14:paraId="37E51970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8" w:name="_MON_1545734063"/>
    <w:bookmarkEnd w:id="28"/>
    <w:p w14:paraId="6B0D9D4D" w14:textId="1B17D2BD" w:rsidR="008A16D1" w:rsidRPr="00261744" w:rsidRDefault="00B23B5C" w:rsidP="008A16D1">
      <w:pPr>
        <w:ind w:left="810" w:firstLine="9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306" w:dyaOrig="2110" w14:anchorId="4ADDEAAC">
          <v:shape id="_x0000_i1054" type="#_x0000_t75" style="width:477.75pt;height:105.7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74686339" r:id="rId74"/>
        </w:object>
      </w:r>
    </w:p>
    <w:p w14:paraId="045874FC" w14:textId="77777777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A536A6F" w14:textId="53F24B3E" w:rsidR="00E72D2A" w:rsidRDefault="008A16D1" w:rsidP="00E72D2A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>Sqarim: Shpalos arsyen e angazhimit, kohëzgjatjen, qëllimin dhe listën e personave te angazhuar.</w:t>
      </w:r>
    </w:p>
    <w:p w14:paraId="113D7520" w14:textId="7DC2F9CE" w:rsidR="00C626AC" w:rsidRDefault="00C626AC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3BF641FB" w14:textId="77777777" w:rsidR="00C626AC" w:rsidRDefault="00C626AC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295A4AF1" w14:textId="0B1B8895" w:rsidR="008A16D1" w:rsidRPr="00E72D2A" w:rsidRDefault="008A16D1" w:rsidP="00E72D2A">
      <w:pPr>
        <w:ind w:firstLine="72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27  Raport për numrin e të punësuarve me kontrate për shërbime te veçanta</w:t>
      </w:r>
    </w:p>
    <w:p w14:paraId="07F9D9D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9" w:name="_MON_1545734093"/>
    <w:bookmarkEnd w:id="29"/>
    <w:p w14:paraId="1726E23A" w14:textId="746C89D7" w:rsidR="008A16D1" w:rsidRPr="00261744" w:rsidRDefault="007734F5" w:rsidP="008A16D1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306" w:dyaOrig="2153" w14:anchorId="3E809FA0">
          <v:shape id="_x0000_i1055" type="#_x0000_t75" style="width:477pt;height:108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74686340" r:id="rId76"/>
        </w:object>
      </w:r>
    </w:p>
    <w:p w14:paraId="49C18BBC" w14:textId="77777777" w:rsidR="008A16D1" w:rsidRDefault="008A16D1" w:rsidP="008A16D1">
      <w:pPr>
        <w:rPr>
          <w:rFonts w:ascii="Book Antiqua" w:hAnsi="Book Antiqua"/>
          <w:b/>
          <w:sz w:val="20"/>
          <w:lang w:val="sq-AL"/>
        </w:rPr>
      </w:pPr>
    </w:p>
    <w:p w14:paraId="211A7BC6" w14:textId="77777777" w:rsidR="008A16D1" w:rsidRPr="00C96013" w:rsidRDefault="008A16D1" w:rsidP="008A16D1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100B118E" w14:textId="77777777" w:rsidR="008A16D1" w:rsidRPr="00261744" w:rsidRDefault="008A16D1" w:rsidP="008A16D1">
      <w:pPr>
        <w:jc w:val="center"/>
        <w:rPr>
          <w:rFonts w:ascii="Book Antiqua" w:hAnsi="Book Antiqua"/>
          <w:lang w:val="sq-AL"/>
        </w:rPr>
      </w:pPr>
    </w:p>
    <w:p w14:paraId="01976EF5" w14:textId="77777777" w:rsidR="001F4618" w:rsidRPr="00261744" w:rsidRDefault="001F4618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83F54F1" w14:textId="77777777" w:rsidR="001328E2" w:rsidRDefault="001328E2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332C8F" w14:textId="77777777" w:rsidR="007734F5" w:rsidRDefault="007734F5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4B03EF" w14:textId="2F83968B" w:rsidR="008A16D1" w:rsidRPr="00261744" w:rsidRDefault="008A16D1" w:rsidP="008A16D1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6131E8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Auditimit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( ZKA)</w:t>
      </w:r>
    </w:p>
    <w:p w14:paraId="038A3F41" w14:textId="518D2B8D" w:rsidR="008A16D1" w:rsidRPr="00261744" w:rsidRDefault="008A16D1" w:rsidP="008A16D1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30" w:name="_MON_1638341277"/>
      <w:bookmarkEnd w:id="30"/>
      <w:r w:rsidR="00E1130D" w:rsidRPr="00261744">
        <w:rPr>
          <w:rFonts w:ascii="Book Antiqua" w:hAnsi="Book Antiqua"/>
          <w:lang w:val="sq-AL"/>
        </w:rPr>
        <w:object w:dxaOrig="11849" w:dyaOrig="4742" w14:anchorId="6778A07A">
          <v:shape id="_x0000_i1056" type="#_x0000_t75" style="width:610.5pt;height:241.5pt" o:ole="">
            <v:imagedata r:id="rId77" o:title=""/>
          </v:shape>
          <o:OLEObject Type="Embed" ProgID="Excel.Sheet.8" ShapeID="_x0000_i1056" DrawAspect="Content" ObjectID="_1774686341" r:id="rId78"/>
        </w:object>
      </w:r>
    </w:p>
    <w:p w14:paraId="69A96518" w14:textId="77777777" w:rsidR="008A16D1" w:rsidRDefault="008A16D1" w:rsidP="008A16D1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2984AAC" w14:textId="77777777" w:rsidR="008A16D1" w:rsidRPr="00261744" w:rsidRDefault="008A16D1" w:rsidP="008A16D1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shënimet në tabelë:</w:t>
      </w:r>
    </w:p>
    <w:p w14:paraId="4775731D" w14:textId="77777777" w:rsidR="008A16D1" w:rsidRDefault="008A16D1" w:rsidP="008A16D1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7FCDF613" w14:textId="77777777" w:rsidR="008A16D1" w:rsidRPr="007A24F1" w:rsidRDefault="008A16D1" w:rsidP="008A16D1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p w14:paraId="254816BA" w14:textId="7D96EF72" w:rsidR="006131E8" w:rsidRDefault="006131E8"/>
    <w:p w14:paraId="1D76266B" w14:textId="53859A5E" w:rsidR="001328E2" w:rsidRDefault="001328E2"/>
    <w:p w14:paraId="477FF3E5" w14:textId="2B002C42" w:rsidR="001328E2" w:rsidRDefault="001328E2"/>
    <w:p w14:paraId="40AEA9C8" w14:textId="2406B04C" w:rsidR="001328E2" w:rsidRDefault="001328E2"/>
    <w:p w14:paraId="2FA62429" w14:textId="2B8F326C" w:rsidR="001328E2" w:rsidRDefault="001328E2"/>
    <w:p w14:paraId="2F8E2AFC" w14:textId="498F9ABA" w:rsidR="001328E2" w:rsidRDefault="001328E2"/>
    <w:p w14:paraId="252FABA3" w14:textId="78A8868A" w:rsidR="001328E2" w:rsidRDefault="001328E2"/>
    <w:p w14:paraId="743E45C7" w14:textId="3BEBEF92" w:rsidR="001328E2" w:rsidRDefault="001328E2"/>
    <w:p w14:paraId="655292F9" w14:textId="027EDB3F" w:rsidR="001328E2" w:rsidRDefault="001328E2"/>
    <w:p w14:paraId="57ADA87F" w14:textId="77777777" w:rsidR="001328E2" w:rsidRDefault="001328E2"/>
    <w:p w14:paraId="4D4EE43A" w14:textId="062EE3A4" w:rsidR="006131E8" w:rsidRDefault="00DB4E5B" w:rsidP="006131E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8E6F63">
        <w:rPr>
          <w:rFonts w:ascii="Book Antiqua" w:hAnsi="Book Antiqua"/>
          <w:b/>
          <w:bCs/>
          <w:color w:val="365F91"/>
          <w:sz w:val="28"/>
          <w:lang w:val="sq-AL"/>
        </w:rPr>
        <w:t>Aneksi</w:t>
      </w:r>
      <w:r w:rsidR="008E6F63" w:rsidRPr="008E6F63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E72D2A" w:rsidRPr="008E6F63">
        <w:rPr>
          <w:rFonts w:ascii="Book Antiqua" w:hAnsi="Book Antiqua"/>
          <w:b/>
          <w:bCs/>
          <w:color w:val="365F91"/>
          <w:sz w:val="28"/>
          <w:lang w:val="sq-AL"/>
        </w:rPr>
        <w:t>Nr.</w:t>
      </w:r>
      <w:r w:rsidR="008E6F63" w:rsidRPr="008E6F63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6131E8" w:rsidRPr="008E6F63">
        <w:rPr>
          <w:rFonts w:ascii="Book Antiqua" w:hAnsi="Book Antiqua"/>
          <w:bCs/>
          <w:color w:val="365F91"/>
          <w:sz w:val="28"/>
          <w:u w:val="single"/>
          <w:lang w:val="sq-AL"/>
        </w:rPr>
        <w:t xml:space="preserve">  </w:t>
      </w:r>
      <w:r w:rsidR="006131E8" w:rsidRPr="008E6F63">
        <w:rPr>
          <w:rFonts w:ascii="Book Antiqua" w:hAnsi="Book Antiqua"/>
          <w:bCs/>
          <w:color w:val="365F91"/>
          <w:sz w:val="28"/>
          <w:lang w:val="sq-AL"/>
        </w:rPr>
        <w:t xml:space="preserve"> </w:t>
      </w:r>
      <w:r w:rsidR="006131E8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6131E8" w:rsidRPr="00D7435D">
        <w:rPr>
          <w:rFonts w:ascii="Book Antiqua" w:hAnsi="Book Antiqua"/>
          <w:b/>
          <w:bCs/>
          <w:color w:val="365F91"/>
          <w:sz w:val="28"/>
          <w:lang w:val="sq-AL"/>
        </w:rPr>
        <w:t>Kompensimi sipas ligjit për mbështetjen e punëve publike</w:t>
      </w:r>
    </w:p>
    <w:p w14:paraId="1DDD4939" w14:textId="599349D2" w:rsidR="006131E8" w:rsidRDefault="006131E8"/>
    <w:p w14:paraId="0283EB10" w14:textId="19DD7C43" w:rsidR="006131E8" w:rsidRDefault="006131E8"/>
    <w:bookmarkStart w:id="31" w:name="_MON_1758607170"/>
    <w:bookmarkEnd w:id="31"/>
    <w:p w14:paraId="60F4D9B3" w14:textId="45F3698B" w:rsidR="006131E8" w:rsidRDefault="00AF2A83">
      <w:r w:rsidRPr="00261744">
        <w:rPr>
          <w:rFonts w:ascii="Book Antiqua" w:hAnsi="Book Antiqua"/>
          <w:lang w:val="sq-AL"/>
        </w:rPr>
        <w:object w:dxaOrig="10590" w:dyaOrig="3122" w14:anchorId="2C50A42F">
          <v:shape id="_x0000_i1057" type="#_x0000_t75" style="width:660pt;height:162.75pt" o:ole="">
            <v:imagedata r:id="rId79" o:title=""/>
          </v:shape>
          <o:OLEObject Type="Embed" ProgID="Excel.Sheet.8" ShapeID="_x0000_i1057" DrawAspect="Content" ObjectID="_1774686342" r:id="rId80"/>
        </w:object>
      </w:r>
    </w:p>
    <w:sectPr w:rsidR="006131E8" w:rsidSect="005C317C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CF8A" w14:textId="77777777" w:rsidR="003E36FE" w:rsidRDefault="003E36FE">
      <w:r>
        <w:separator/>
      </w:r>
    </w:p>
  </w:endnote>
  <w:endnote w:type="continuationSeparator" w:id="0">
    <w:p w14:paraId="567436A8" w14:textId="77777777" w:rsidR="003E36FE" w:rsidRDefault="003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3DB2" w14:textId="77777777" w:rsidR="0049371F" w:rsidRDefault="0049371F" w:rsidP="005C3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6C18F" w14:textId="77777777" w:rsidR="0049371F" w:rsidRDefault="0049371F" w:rsidP="005C31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1F45E2" w14:textId="291AF8F9" w:rsidR="0049371F" w:rsidRPr="007A24F1" w:rsidRDefault="0049371F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271713">
              <w:rPr>
                <w:b/>
                <w:bCs/>
                <w:i/>
                <w:noProof/>
                <w:sz w:val="20"/>
              </w:rPr>
              <w:t>14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271713">
              <w:rPr>
                <w:b/>
                <w:bCs/>
                <w:i/>
                <w:noProof/>
                <w:sz w:val="20"/>
              </w:rPr>
              <w:t>38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5AC8D1DB" w14:textId="77777777" w:rsidR="0049371F" w:rsidRDefault="0049371F" w:rsidP="005C317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F5D" w14:textId="77777777" w:rsidR="0049371F" w:rsidRDefault="0049371F">
    <w:pPr>
      <w:pStyle w:val="Footer"/>
      <w:jc w:val="right"/>
    </w:pPr>
  </w:p>
  <w:p w14:paraId="49261222" w14:textId="77777777" w:rsidR="0049371F" w:rsidRDefault="0049371F">
    <w:pPr>
      <w:pStyle w:val="Footer"/>
      <w:jc w:val="right"/>
    </w:pPr>
  </w:p>
  <w:p w14:paraId="549289E7" w14:textId="77777777" w:rsidR="0049371F" w:rsidRDefault="0049371F" w:rsidP="005C317C">
    <w:pPr>
      <w:pStyle w:val="Footer"/>
      <w:jc w:val="center"/>
    </w:pPr>
    <w:r>
      <w:t>-3-</w:t>
    </w:r>
  </w:p>
  <w:p w14:paraId="14C13DCF" w14:textId="77777777" w:rsidR="0049371F" w:rsidRDefault="0049371F" w:rsidP="005C317C">
    <w:pPr>
      <w:pStyle w:val="Footer"/>
      <w:jc w:val="center"/>
    </w:pPr>
  </w:p>
  <w:p w14:paraId="546CEE56" w14:textId="77777777" w:rsidR="0049371F" w:rsidRDefault="00493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5E3B" w14:textId="77777777" w:rsidR="0049371F" w:rsidRDefault="0049371F" w:rsidP="005C3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4BE65" w14:textId="77777777" w:rsidR="0049371F" w:rsidRDefault="0049371F" w:rsidP="005C31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3736" w14:textId="77777777" w:rsidR="003E36FE" w:rsidRDefault="003E36FE">
      <w:r>
        <w:separator/>
      </w:r>
    </w:p>
  </w:footnote>
  <w:footnote w:type="continuationSeparator" w:id="0">
    <w:p w14:paraId="6A6A569F" w14:textId="77777777" w:rsidR="003E36FE" w:rsidRDefault="003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0D38" w14:textId="77777777" w:rsidR="0049371F" w:rsidRDefault="0049371F" w:rsidP="005C317C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7816" w14:textId="77777777" w:rsidR="0049371F" w:rsidRDefault="0049371F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43BCB"/>
    <w:multiLevelType w:val="hybridMultilevel"/>
    <w:tmpl w:val="6A3E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46AF"/>
    <w:multiLevelType w:val="hybridMultilevel"/>
    <w:tmpl w:val="5E403A80"/>
    <w:lvl w:ilvl="0" w:tplc="2878D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1EFD"/>
    <w:multiLevelType w:val="multilevel"/>
    <w:tmpl w:val="9F249F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AC"/>
    <w:rsid w:val="000026FF"/>
    <w:rsid w:val="00003085"/>
    <w:rsid w:val="00007160"/>
    <w:rsid w:val="000270C3"/>
    <w:rsid w:val="00030FDB"/>
    <w:rsid w:val="0003134D"/>
    <w:rsid w:val="000523D8"/>
    <w:rsid w:val="00070B64"/>
    <w:rsid w:val="00076084"/>
    <w:rsid w:val="000771FB"/>
    <w:rsid w:val="00085EA3"/>
    <w:rsid w:val="000905D2"/>
    <w:rsid w:val="000961AF"/>
    <w:rsid w:val="00096A4C"/>
    <w:rsid w:val="000B10C2"/>
    <w:rsid w:val="000C1A7E"/>
    <w:rsid w:val="000C3EF3"/>
    <w:rsid w:val="000C5E3D"/>
    <w:rsid w:val="000E1150"/>
    <w:rsid w:val="000E71CC"/>
    <w:rsid w:val="000F5A1B"/>
    <w:rsid w:val="000F7A97"/>
    <w:rsid w:val="00106B25"/>
    <w:rsid w:val="001115FA"/>
    <w:rsid w:val="00112655"/>
    <w:rsid w:val="00121DEA"/>
    <w:rsid w:val="00121E71"/>
    <w:rsid w:val="001259FE"/>
    <w:rsid w:val="00126DD5"/>
    <w:rsid w:val="0012713C"/>
    <w:rsid w:val="001328E2"/>
    <w:rsid w:val="0013422F"/>
    <w:rsid w:val="001446E7"/>
    <w:rsid w:val="00145CE0"/>
    <w:rsid w:val="001565E0"/>
    <w:rsid w:val="00165950"/>
    <w:rsid w:val="0019130E"/>
    <w:rsid w:val="00193DF4"/>
    <w:rsid w:val="0019678E"/>
    <w:rsid w:val="001A750B"/>
    <w:rsid w:val="001B4A7B"/>
    <w:rsid w:val="001C2357"/>
    <w:rsid w:val="001C4B9A"/>
    <w:rsid w:val="001D11D6"/>
    <w:rsid w:val="001F4618"/>
    <w:rsid w:val="001F7917"/>
    <w:rsid w:val="00200650"/>
    <w:rsid w:val="00216785"/>
    <w:rsid w:val="00216805"/>
    <w:rsid w:val="00220D16"/>
    <w:rsid w:val="00223DB9"/>
    <w:rsid w:val="002274A5"/>
    <w:rsid w:val="00227B4A"/>
    <w:rsid w:val="002303C2"/>
    <w:rsid w:val="00230DF2"/>
    <w:rsid w:val="00230FA8"/>
    <w:rsid w:val="002310EC"/>
    <w:rsid w:val="00242824"/>
    <w:rsid w:val="002429D8"/>
    <w:rsid w:val="002475C6"/>
    <w:rsid w:val="00250CE5"/>
    <w:rsid w:val="00251AFD"/>
    <w:rsid w:val="002528A1"/>
    <w:rsid w:val="00257196"/>
    <w:rsid w:val="0027074A"/>
    <w:rsid w:val="00271713"/>
    <w:rsid w:val="00282730"/>
    <w:rsid w:val="00291DEC"/>
    <w:rsid w:val="00295966"/>
    <w:rsid w:val="002A15F7"/>
    <w:rsid w:val="002A7D6F"/>
    <w:rsid w:val="002B6EF0"/>
    <w:rsid w:val="002B79A0"/>
    <w:rsid w:val="002C4228"/>
    <w:rsid w:val="002C5FFF"/>
    <w:rsid w:val="002D1E74"/>
    <w:rsid w:val="003022EB"/>
    <w:rsid w:val="0030333B"/>
    <w:rsid w:val="00303857"/>
    <w:rsid w:val="003055BB"/>
    <w:rsid w:val="00313061"/>
    <w:rsid w:val="0031691F"/>
    <w:rsid w:val="003241DA"/>
    <w:rsid w:val="0033289C"/>
    <w:rsid w:val="00334014"/>
    <w:rsid w:val="00335CC5"/>
    <w:rsid w:val="00336AEB"/>
    <w:rsid w:val="00343D01"/>
    <w:rsid w:val="003500AA"/>
    <w:rsid w:val="00351BF7"/>
    <w:rsid w:val="00352FE4"/>
    <w:rsid w:val="00354A70"/>
    <w:rsid w:val="00375C1C"/>
    <w:rsid w:val="00376227"/>
    <w:rsid w:val="00386ED5"/>
    <w:rsid w:val="003915FC"/>
    <w:rsid w:val="003A1A42"/>
    <w:rsid w:val="003B0375"/>
    <w:rsid w:val="003B4CA9"/>
    <w:rsid w:val="003C6BF6"/>
    <w:rsid w:val="003E36FE"/>
    <w:rsid w:val="003E6D40"/>
    <w:rsid w:val="003F1F71"/>
    <w:rsid w:val="00414C32"/>
    <w:rsid w:val="00420FBA"/>
    <w:rsid w:val="004274EC"/>
    <w:rsid w:val="00462521"/>
    <w:rsid w:val="00462720"/>
    <w:rsid w:val="004649E0"/>
    <w:rsid w:val="00467D41"/>
    <w:rsid w:val="00492889"/>
    <w:rsid w:val="00492EC2"/>
    <w:rsid w:val="0049371F"/>
    <w:rsid w:val="00494600"/>
    <w:rsid w:val="004A2E30"/>
    <w:rsid w:val="004A47DC"/>
    <w:rsid w:val="004C2062"/>
    <w:rsid w:val="004D5546"/>
    <w:rsid w:val="004D5CD5"/>
    <w:rsid w:val="004E6E76"/>
    <w:rsid w:val="005021D8"/>
    <w:rsid w:val="005355E3"/>
    <w:rsid w:val="00544567"/>
    <w:rsid w:val="0054650A"/>
    <w:rsid w:val="00551100"/>
    <w:rsid w:val="00563092"/>
    <w:rsid w:val="005653FE"/>
    <w:rsid w:val="00567F01"/>
    <w:rsid w:val="005814C8"/>
    <w:rsid w:val="00581C6E"/>
    <w:rsid w:val="00586641"/>
    <w:rsid w:val="005A70C3"/>
    <w:rsid w:val="005C317C"/>
    <w:rsid w:val="005D2A7D"/>
    <w:rsid w:val="005D3713"/>
    <w:rsid w:val="005D7E63"/>
    <w:rsid w:val="005E27DE"/>
    <w:rsid w:val="005E4B91"/>
    <w:rsid w:val="005E5597"/>
    <w:rsid w:val="005E55FC"/>
    <w:rsid w:val="005F3F4F"/>
    <w:rsid w:val="005F6F87"/>
    <w:rsid w:val="0060051A"/>
    <w:rsid w:val="006131E8"/>
    <w:rsid w:val="0062142E"/>
    <w:rsid w:val="006217A4"/>
    <w:rsid w:val="006323E5"/>
    <w:rsid w:val="00640FC0"/>
    <w:rsid w:val="00670422"/>
    <w:rsid w:val="00682F71"/>
    <w:rsid w:val="0069470C"/>
    <w:rsid w:val="00695958"/>
    <w:rsid w:val="00695E57"/>
    <w:rsid w:val="006976B9"/>
    <w:rsid w:val="006A09C4"/>
    <w:rsid w:val="006A1A23"/>
    <w:rsid w:val="006A3331"/>
    <w:rsid w:val="006A526E"/>
    <w:rsid w:val="006C1EE9"/>
    <w:rsid w:val="006C5ADB"/>
    <w:rsid w:val="006D6174"/>
    <w:rsid w:val="006E0847"/>
    <w:rsid w:val="006F0DC1"/>
    <w:rsid w:val="007026A9"/>
    <w:rsid w:val="00703DB3"/>
    <w:rsid w:val="0070721A"/>
    <w:rsid w:val="007107CA"/>
    <w:rsid w:val="00725CE2"/>
    <w:rsid w:val="00727B78"/>
    <w:rsid w:val="0073765F"/>
    <w:rsid w:val="00737DC3"/>
    <w:rsid w:val="00740B81"/>
    <w:rsid w:val="00745940"/>
    <w:rsid w:val="0074635E"/>
    <w:rsid w:val="00753804"/>
    <w:rsid w:val="007664AC"/>
    <w:rsid w:val="00772914"/>
    <w:rsid w:val="007734F5"/>
    <w:rsid w:val="00780616"/>
    <w:rsid w:val="00780962"/>
    <w:rsid w:val="007B7B9C"/>
    <w:rsid w:val="007C6E6D"/>
    <w:rsid w:val="007E3A0D"/>
    <w:rsid w:val="007E4025"/>
    <w:rsid w:val="007E7194"/>
    <w:rsid w:val="007F142E"/>
    <w:rsid w:val="00805FB6"/>
    <w:rsid w:val="00814BF2"/>
    <w:rsid w:val="0082555F"/>
    <w:rsid w:val="008430F0"/>
    <w:rsid w:val="00851A4D"/>
    <w:rsid w:val="0085387B"/>
    <w:rsid w:val="00873CAC"/>
    <w:rsid w:val="008A16D1"/>
    <w:rsid w:val="008C41BC"/>
    <w:rsid w:val="008D0191"/>
    <w:rsid w:val="008D741B"/>
    <w:rsid w:val="008E0F18"/>
    <w:rsid w:val="008E1A84"/>
    <w:rsid w:val="008E6F63"/>
    <w:rsid w:val="008F10A7"/>
    <w:rsid w:val="008F235F"/>
    <w:rsid w:val="00902167"/>
    <w:rsid w:val="00906BD5"/>
    <w:rsid w:val="00907C5F"/>
    <w:rsid w:val="0091359C"/>
    <w:rsid w:val="00914EC5"/>
    <w:rsid w:val="00915544"/>
    <w:rsid w:val="00916289"/>
    <w:rsid w:val="009251F0"/>
    <w:rsid w:val="009263B5"/>
    <w:rsid w:val="00930BBB"/>
    <w:rsid w:val="0094144E"/>
    <w:rsid w:val="00946FC6"/>
    <w:rsid w:val="009525E8"/>
    <w:rsid w:val="00957006"/>
    <w:rsid w:val="009576CB"/>
    <w:rsid w:val="00962113"/>
    <w:rsid w:val="00964A6E"/>
    <w:rsid w:val="00965475"/>
    <w:rsid w:val="009663E7"/>
    <w:rsid w:val="009712B0"/>
    <w:rsid w:val="00976821"/>
    <w:rsid w:val="0098209A"/>
    <w:rsid w:val="00987C07"/>
    <w:rsid w:val="0099039B"/>
    <w:rsid w:val="009A1E47"/>
    <w:rsid w:val="009A2CDD"/>
    <w:rsid w:val="009A542E"/>
    <w:rsid w:val="009B29B5"/>
    <w:rsid w:val="009B3918"/>
    <w:rsid w:val="009B6508"/>
    <w:rsid w:val="009C06B7"/>
    <w:rsid w:val="009C4855"/>
    <w:rsid w:val="009C493F"/>
    <w:rsid w:val="009D106A"/>
    <w:rsid w:val="009D483D"/>
    <w:rsid w:val="009E0599"/>
    <w:rsid w:val="009E2B2F"/>
    <w:rsid w:val="009E6C5A"/>
    <w:rsid w:val="009F0044"/>
    <w:rsid w:val="00A0098C"/>
    <w:rsid w:val="00A00F3D"/>
    <w:rsid w:val="00A11321"/>
    <w:rsid w:val="00A20839"/>
    <w:rsid w:val="00A226B6"/>
    <w:rsid w:val="00A31FDF"/>
    <w:rsid w:val="00A37577"/>
    <w:rsid w:val="00A42609"/>
    <w:rsid w:val="00A52384"/>
    <w:rsid w:val="00A52432"/>
    <w:rsid w:val="00A6313A"/>
    <w:rsid w:val="00A72E74"/>
    <w:rsid w:val="00A86409"/>
    <w:rsid w:val="00A96E38"/>
    <w:rsid w:val="00AA6546"/>
    <w:rsid w:val="00AC00BF"/>
    <w:rsid w:val="00AC507A"/>
    <w:rsid w:val="00AD1936"/>
    <w:rsid w:val="00AD564E"/>
    <w:rsid w:val="00AD626E"/>
    <w:rsid w:val="00AD70A4"/>
    <w:rsid w:val="00AE5690"/>
    <w:rsid w:val="00AF0265"/>
    <w:rsid w:val="00AF2A83"/>
    <w:rsid w:val="00B05905"/>
    <w:rsid w:val="00B07667"/>
    <w:rsid w:val="00B14D49"/>
    <w:rsid w:val="00B1611E"/>
    <w:rsid w:val="00B23B5C"/>
    <w:rsid w:val="00B31FEB"/>
    <w:rsid w:val="00B323C3"/>
    <w:rsid w:val="00B34078"/>
    <w:rsid w:val="00B4176A"/>
    <w:rsid w:val="00B41788"/>
    <w:rsid w:val="00B442EF"/>
    <w:rsid w:val="00B45DCC"/>
    <w:rsid w:val="00B52666"/>
    <w:rsid w:val="00B6135A"/>
    <w:rsid w:val="00B67FDA"/>
    <w:rsid w:val="00B77A41"/>
    <w:rsid w:val="00B93571"/>
    <w:rsid w:val="00B93FE7"/>
    <w:rsid w:val="00BA2A9D"/>
    <w:rsid w:val="00BB1EA8"/>
    <w:rsid w:val="00BB29FF"/>
    <w:rsid w:val="00BB7DEF"/>
    <w:rsid w:val="00BC2EE3"/>
    <w:rsid w:val="00BD4ABD"/>
    <w:rsid w:val="00BE1D91"/>
    <w:rsid w:val="00BF40FA"/>
    <w:rsid w:val="00C14128"/>
    <w:rsid w:val="00C214E3"/>
    <w:rsid w:val="00C256D0"/>
    <w:rsid w:val="00C312EC"/>
    <w:rsid w:val="00C31881"/>
    <w:rsid w:val="00C32AE0"/>
    <w:rsid w:val="00C33890"/>
    <w:rsid w:val="00C45BE7"/>
    <w:rsid w:val="00C5095C"/>
    <w:rsid w:val="00C548D0"/>
    <w:rsid w:val="00C555FD"/>
    <w:rsid w:val="00C626AC"/>
    <w:rsid w:val="00C6793D"/>
    <w:rsid w:val="00C71276"/>
    <w:rsid w:val="00C93546"/>
    <w:rsid w:val="00C94FD7"/>
    <w:rsid w:val="00C95D1B"/>
    <w:rsid w:val="00C96DB8"/>
    <w:rsid w:val="00C977FC"/>
    <w:rsid w:val="00CA571C"/>
    <w:rsid w:val="00CA705F"/>
    <w:rsid w:val="00CB3461"/>
    <w:rsid w:val="00CB60F5"/>
    <w:rsid w:val="00CC2EBE"/>
    <w:rsid w:val="00CD1249"/>
    <w:rsid w:val="00CD6309"/>
    <w:rsid w:val="00CD6877"/>
    <w:rsid w:val="00CE356A"/>
    <w:rsid w:val="00CF301E"/>
    <w:rsid w:val="00D2243D"/>
    <w:rsid w:val="00D33133"/>
    <w:rsid w:val="00D37958"/>
    <w:rsid w:val="00D53CAF"/>
    <w:rsid w:val="00D6388D"/>
    <w:rsid w:val="00D67A1D"/>
    <w:rsid w:val="00D70018"/>
    <w:rsid w:val="00D7327F"/>
    <w:rsid w:val="00D740D8"/>
    <w:rsid w:val="00D74222"/>
    <w:rsid w:val="00D7435D"/>
    <w:rsid w:val="00D74EE9"/>
    <w:rsid w:val="00D765FD"/>
    <w:rsid w:val="00D8180C"/>
    <w:rsid w:val="00D84746"/>
    <w:rsid w:val="00D90751"/>
    <w:rsid w:val="00DA1769"/>
    <w:rsid w:val="00DA31A8"/>
    <w:rsid w:val="00DB16FF"/>
    <w:rsid w:val="00DB200B"/>
    <w:rsid w:val="00DB4E5B"/>
    <w:rsid w:val="00DC1EC3"/>
    <w:rsid w:val="00DE2EB3"/>
    <w:rsid w:val="00DE6773"/>
    <w:rsid w:val="00DF2E4F"/>
    <w:rsid w:val="00DF3736"/>
    <w:rsid w:val="00DF4640"/>
    <w:rsid w:val="00DF609A"/>
    <w:rsid w:val="00E04960"/>
    <w:rsid w:val="00E1130D"/>
    <w:rsid w:val="00E17DC6"/>
    <w:rsid w:val="00E20499"/>
    <w:rsid w:val="00E26177"/>
    <w:rsid w:val="00E3323D"/>
    <w:rsid w:val="00E3445A"/>
    <w:rsid w:val="00E41919"/>
    <w:rsid w:val="00E6151D"/>
    <w:rsid w:val="00E62E16"/>
    <w:rsid w:val="00E6700E"/>
    <w:rsid w:val="00E72D2A"/>
    <w:rsid w:val="00E7443C"/>
    <w:rsid w:val="00E826BE"/>
    <w:rsid w:val="00E8655D"/>
    <w:rsid w:val="00E868CE"/>
    <w:rsid w:val="00E924EE"/>
    <w:rsid w:val="00EA37C2"/>
    <w:rsid w:val="00EA3D5B"/>
    <w:rsid w:val="00EB0E87"/>
    <w:rsid w:val="00EB74BA"/>
    <w:rsid w:val="00EC0147"/>
    <w:rsid w:val="00EC6539"/>
    <w:rsid w:val="00ED27B8"/>
    <w:rsid w:val="00ED4CC9"/>
    <w:rsid w:val="00EF1F92"/>
    <w:rsid w:val="00F17FE7"/>
    <w:rsid w:val="00F20E17"/>
    <w:rsid w:val="00F2403C"/>
    <w:rsid w:val="00F24A8D"/>
    <w:rsid w:val="00F26B3D"/>
    <w:rsid w:val="00F26C54"/>
    <w:rsid w:val="00F42127"/>
    <w:rsid w:val="00F57AFB"/>
    <w:rsid w:val="00F6532C"/>
    <w:rsid w:val="00F75B81"/>
    <w:rsid w:val="00F7656F"/>
    <w:rsid w:val="00F76608"/>
    <w:rsid w:val="00F85EE6"/>
    <w:rsid w:val="00F8670E"/>
    <w:rsid w:val="00FA24DC"/>
    <w:rsid w:val="00FA2967"/>
    <w:rsid w:val="00FB259C"/>
    <w:rsid w:val="00FD3DD9"/>
    <w:rsid w:val="00FE3912"/>
    <w:rsid w:val="00FE5162"/>
    <w:rsid w:val="00FF00BE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F6A38B2"/>
  <w15:chartTrackingRefBased/>
  <w15:docId w15:val="{8744D714-2377-4004-89F3-C13C5251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A16D1"/>
    <w:pPr>
      <w:keepNext/>
      <w:ind w:left="7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6D1"/>
    <w:rPr>
      <w:rFonts w:ascii="Times New Roman" w:eastAsia="MS Mincho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8A16D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A16D1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A16D1"/>
  </w:style>
  <w:style w:type="paragraph" w:styleId="Header">
    <w:name w:val="header"/>
    <w:basedOn w:val="Normal"/>
    <w:link w:val="Head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1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618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618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18"/>
    <w:rPr>
      <w:rFonts w:ascii="Segoe UI" w:eastAsia="MS Mincho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3D8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23D8"/>
    <w:rPr>
      <w:vertAlign w:val="superscript"/>
    </w:rPr>
  </w:style>
  <w:style w:type="paragraph" w:customStyle="1" w:styleId="CharCharCharCharCharChar">
    <w:name w:val="Char Char Char Char Char Char"/>
    <w:basedOn w:val="Normal"/>
    <w:rsid w:val="00BC2EE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74" Type="http://schemas.openxmlformats.org/officeDocument/2006/relationships/oleObject" Target="embeddings/Microsoft_Excel_97-2003_Worksheet28.xls"/><Relationship Id="rId79" Type="http://schemas.openxmlformats.org/officeDocument/2006/relationships/image" Target="media/image34.emf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82" Type="http://schemas.openxmlformats.org/officeDocument/2006/relationships/theme" Target="theme/theme1.xml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image" Target="media/image33.emf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80" Type="http://schemas.openxmlformats.org/officeDocument/2006/relationships/oleObject" Target="embeddings/Microsoft_Excel_97-2003_Worksheet31.xls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0.xls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Microsoft_Excel_97-2003_Worksheet1.xls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Relationship Id="rId24" Type="http://schemas.openxmlformats.org/officeDocument/2006/relationships/oleObject" Target="embeddings/Microsoft_Excel_97-2003_Worksheet4.xls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66" Type="http://schemas.openxmlformats.org/officeDocument/2006/relationships/oleObject" Target="embeddings/Microsoft_Excel_97-2003_Worksheet2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7FEB-4ACA-49EE-A93C-9385FF8B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Kastrati</dc:creator>
  <cp:keywords/>
  <dc:description/>
  <cp:lastModifiedBy>Pranvera S. Berisha</cp:lastModifiedBy>
  <cp:revision>2</cp:revision>
  <cp:lastPrinted>2023-12-20T13:48:00Z</cp:lastPrinted>
  <dcterms:created xsi:type="dcterms:W3CDTF">2024-04-15T09:38:00Z</dcterms:created>
  <dcterms:modified xsi:type="dcterms:W3CDTF">2024-04-15T09:38:00Z</dcterms:modified>
</cp:coreProperties>
</file>