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C1D40" w14:textId="77777777" w:rsidR="002828D8" w:rsidRPr="00C274FA" w:rsidRDefault="00214ECF" w:rsidP="007011EC">
      <w:pPr>
        <w:spacing w:after="0" w:line="240" w:lineRule="auto"/>
        <w:jc w:val="center"/>
        <w:rPr>
          <w:rFonts w:ascii="Book Antiqua" w:hAnsi="Book Antiqua"/>
          <w:sz w:val="24"/>
          <w:szCs w:val="24"/>
        </w:rPr>
      </w:pPr>
      <w:r w:rsidRPr="007261F6">
        <w:rPr>
          <w:rFonts w:ascii="Book Antiqua" w:hAnsi="Book Antiqua"/>
          <w:noProof/>
          <w:sz w:val="24"/>
          <w:szCs w:val="24"/>
          <w:lang w:val="en-US"/>
        </w:rPr>
        <w:drawing>
          <wp:anchor distT="0" distB="0" distL="114300" distR="114300" simplePos="0" relativeHeight="251663360" behindDoc="1" locked="0" layoutInCell="1" allowOverlap="1" wp14:anchorId="69861CF9" wp14:editId="59127EC2">
            <wp:simplePos x="0" y="0"/>
            <wp:positionH relativeFrom="column">
              <wp:posOffset>2501900</wp:posOffset>
            </wp:positionH>
            <wp:positionV relativeFrom="paragraph">
              <wp:posOffset>72390</wp:posOffset>
            </wp:positionV>
            <wp:extent cx="838200" cy="928370"/>
            <wp:effectExtent l="0" t="0" r="0" b="0"/>
            <wp:wrapNone/>
            <wp:docPr id="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p>
    <w:p w14:paraId="7E6B282B" w14:textId="77777777" w:rsidR="002828D8" w:rsidRPr="0070380C" w:rsidRDefault="002828D8" w:rsidP="007011EC">
      <w:pPr>
        <w:spacing w:after="0" w:line="240" w:lineRule="auto"/>
        <w:jc w:val="center"/>
        <w:rPr>
          <w:rFonts w:ascii="Book Antiqua" w:hAnsi="Book Antiqua"/>
          <w:bCs/>
          <w:sz w:val="24"/>
          <w:szCs w:val="24"/>
        </w:rPr>
      </w:pPr>
    </w:p>
    <w:p w14:paraId="6FF0E6A4" w14:textId="77777777" w:rsidR="002828D8" w:rsidRPr="00DA026D" w:rsidRDefault="002828D8" w:rsidP="007011EC">
      <w:pPr>
        <w:spacing w:after="0" w:line="240" w:lineRule="auto"/>
        <w:jc w:val="center"/>
        <w:rPr>
          <w:rFonts w:ascii="Book Antiqua" w:hAnsi="Book Antiqua"/>
          <w:bCs/>
          <w:sz w:val="24"/>
          <w:szCs w:val="24"/>
        </w:rPr>
      </w:pPr>
    </w:p>
    <w:p w14:paraId="07CD0683" w14:textId="77777777" w:rsidR="002828D8" w:rsidRPr="00F249BB" w:rsidRDefault="002828D8" w:rsidP="007011EC">
      <w:pPr>
        <w:spacing w:after="0" w:line="240" w:lineRule="auto"/>
        <w:rPr>
          <w:rFonts w:ascii="Book Antiqua" w:hAnsi="Book Antiqua"/>
          <w:bCs/>
          <w:sz w:val="24"/>
          <w:szCs w:val="24"/>
        </w:rPr>
      </w:pPr>
    </w:p>
    <w:p w14:paraId="5F7F767A" w14:textId="77777777" w:rsidR="002828D8" w:rsidRPr="00900DF4" w:rsidRDefault="002828D8" w:rsidP="007011EC">
      <w:pPr>
        <w:spacing w:after="0" w:line="240" w:lineRule="auto"/>
        <w:rPr>
          <w:rFonts w:ascii="Book Antiqua" w:hAnsi="Book Antiqua" w:cs="Book Antiqua"/>
          <w:sz w:val="24"/>
          <w:szCs w:val="24"/>
        </w:rPr>
      </w:pPr>
    </w:p>
    <w:p w14:paraId="37F10A93" w14:textId="77777777" w:rsidR="002828D8" w:rsidRPr="003973F8" w:rsidRDefault="002828D8" w:rsidP="007011EC">
      <w:pPr>
        <w:spacing w:after="0" w:line="240" w:lineRule="auto"/>
        <w:jc w:val="center"/>
        <w:rPr>
          <w:rFonts w:ascii="Book Antiqua" w:hAnsi="Book Antiqua" w:cs="Book Antiqua"/>
          <w:bCs/>
          <w:sz w:val="24"/>
          <w:szCs w:val="24"/>
        </w:rPr>
      </w:pPr>
    </w:p>
    <w:p w14:paraId="0DEFAD79" w14:textId="35345DE1" w:rsidR="00574237" w:rsidRPr="00C274FA" w:rsidRDefault="008E2A8F" w:rsidP="007011EC">
      <w:pPr>
        <w:spacing w:after="0" w:line="240" w:lineRule="auto"/>
        <w:jc w:val="center"/>
      </w:pPr>
      <w:r w:rsidRPr="00C274FA">
        <w:rPr>
          <w:rFonts w:ascii="Book Antiqua" w:hAnsi="Book Antiqua" w:cs="Book Antiqua"/>
          <w:bCs/>
          <w:sz w:val="24"/>
          <w:szCs w:val="24"/>
        </w:rPr>
        <w:t>Republika e Kosovës</w:t>
      </w:r>
      <w:r w:rsidRPr="00C274FA">
        <w:t xml:space="preserve"> </w:t>
      </w:r>
    </w:p>
    <w:p w14:paraId="7AFE70DD" w14:textId="64A7A19B" w:rsidR="002828D8" w:rsidRPr="00C274FA" w:rsidRDefault="008E2A8F" w:rsidP="007011EC">
      <w:pPr>
        <w:spacing w:after="0" w:line="240" w:lineRule="auto"/>
        <w:jc w:val="center"/>
        <w:rPr>
          <w:rFonts w:ascii="Book Antiqua" w:hAnsi="Book Antiqua" w:cs="Book Antiqua"/>
          <w:bCs/>
          <w:sz w:val="24"/>
          <w:szCs w:val="24"/>
        </w:rPr>
      </w:pPr>
      <w:r w:rsidRPr="00C274FA">
        <w:rPr>
          <w:rFonts w:ascii="Book Antiqua" w:eastAsia="Batang" w:hAnsi="Book Antiqua" w:cs="Book Antiqua"/>
          <w:bCs/>
          <w:sz w:val="24"/>
          <w:szCs w:val="24"/>
        </w:rPr>
        <w:t xml:space="preserve">Republika Kosova </w:t>
      </w:r>
      <w:r w:rsidR="002828D8" w:rsidRPr="00C274FA">
        <w:rPr>
          <w:rFonts w:ascii="Book Antiqua" w:eastAsia="Batang" w:hAnsi="Book Antiqua" w:cs="Book Antiqua"/>
          <w:bCs/>
          <w:sz w:val="24"/>
          <w:szCs w:val="24"/>
        </w:rPr>
        <w:t>-</w:t>
      </w:r>
      <w:r w:rsidR="002828D8" w:rsidRPr="00C274FA">
        <w:rPr>
          <w:rFonts w:ascii="Book Antiqua" w:hAnsi="Book Antiqua" w:cs="Book Antiqua"/>
          <w:bCs/>
          <w:sz w:val="24"/>
          <w:szCs w:val="24"/>
        </w:rPr>
        <w:t>Republic of Kosovo</w:t>
      </w:r>
    </w:p>
    <w:p w14:paraId="0E3CD097" w14:textId="293652C1" w:rsidR="002828D8" w:rsidRPr="00C274FA" w:rsidRDefault="008E2A8F" w:rsidP="007011EC">
      <w:pPr>
        <w:spacing w:after="0" w:line="240" w:lineRule="auto"/>
        <w:jc w:val="center"/>
        <w:rPr>
          <w:rFonts w:ascii="Book Antiqua" w:hAnsi="Book Antiqua" w:cs="Book Antiqua"/>
          <w:bCs/>
          <w:iCs/>
          <w:sz w:val="24"/>
          <w:szCs w:val="24"/>
        </w:rPr>
      </w:pPr>
      <w:r w:rsidRPr="00C274FA">
        <w:rPr>
          <w:rFonts w:ascii="Book Antiqua" w:hAnsi="Book Antiqua" w:cs="Book Antiqua"/>
          <w:bCs/>
          <w:iCs/>
          <w:sz w:val="24"/>
          <w:szCs w:val="24"/>
        </w:rPr>
        <w:t xml:space="preserve">Qeveria </w:t>
      </w:r>
      <w:r w:rsidR="002828D8" w:rsidRPr="00C274FA">
        <w:rPr>
          <w:rFonts w:ascii="Book Antiqua" w:hAnsi="Book Antiqua" w:cs="Book Antiqua"/>
          <w:bCs/>
          <w:iCs/>
          <w:sz w:val="24"/>
          <w:szCs w:val="24"/>
        </w:rPr>
        <w:t>- Vlada - Government</w:t>
      </w:r>
    </w:p>
    <w:p w14:paraId="4E1ADF89" w14:textId="77777777" w:rsidR="00B37237" w:rsidRPr="00C274FA" w:rsidRDefault="00B37237" w:rsidP="007011EC">
      <w:pPr>
        <w:spacing w:after="0" w:line="240" w:lineRule="auto"/>
        <w:jc w:val="center"/>
        <w:rPr>
          <w:rFonts w:ascii="Book Antiqua" w:hAnsi="Book Antiqua" w:cs="Book Antiqua"/>
          <w:bCs/>
          <w:iCs/>
          <w:sz w:val="24"/>
          <w:szCs w:val="24"/>
        </w:rPr>
      </w:pPr>
    </w:p>
    <w:p w14:paraId="77FE6AD3" w14:textId="019804C2" w:rsidR="002828D8" w:rsidRPr="00C274FA" w:rsidRDefault="008E2A8F" w:rsidP="007011EC">
      <w:pPr>
        <w:pStyle w:val="BodyText2"/>
        <w:spacing w:after="0" w:line="240" w:lineRule="auto"/>
        <w:jc w:val="center"/>
        <w:rPr>
          <w:rFonts w:ascii="Book Antiqua" w:hAnsi="Book Antiqua" w:cs="Book Antiqua"/>
          <w:bCs/>
        </w:rPr>
      </w:pPr>
      <w:r w:rsidRPr="00C274FA">
        <w:rPr>
          <w:rFonts w:ascii="Book Antiqua" w:hAnsi="Book Antiqua"/>
          <w:bCs/>
        </w:rPr>
        <w:t xml:space="preserve">MINISTRIA E SHËNDETËSISË </w:t>
      </w:r>
      <w:r w:rsidR="002828D8" w:rsidRPr="00C274FA">
        <w:rPr>
          <w:rFonts w:ascii="Book Antiqua" w:hAnsi="Book Antiqua"/>
          <w:bCs/>
        </w:rPr>
        <w:t>/ MINISTARSTVO ZDRAVSTVA / MINISTRY OF HEALTH</w:t>
      </w:r>
    </w:p>
    <w:p w14:paraId="76551B9B" w14:textId="77777777" w:rsidR="002828D8" w:rsidRPr="00C274FA" w:rsidRDefault="002828D8" w:rsidP="00053817">
      <w:pPr>
        <w:spacing w:after="0" w:line="240" w:lineRule="auto"/>
        <w:rPr>
          <w:rFonts w:ascii="Book Antiqua" w:hAnsi="Book Antiqua"/>
          <w:sz w:val="24"/>
          <w:szCs w:val="24"/>
          <w:lang w:eastAsia="en-GB"/>
        </w:rPr>
      </w:pPr>
    </w:p>
    <w:p w14:paraId="3A110C5C" w14:textId="77777777" w:rsidR="002828D8" w:rsidRPr="00C274FA" w:rsidRDefault="002828D8" w:rsidP="00053817">
      <w:pPr>
        <w:spacing w:after="0" w:line="240" w:lineRule="auto"/>
        <w:rPr>
          <w:rFonts w:ascii="Book Antiqua" w:hAnsi="Book Antiqua"/>
          <w:sz w:val="24"/>
          <w:szCs w:val="24"/>
          <w:lang w:eastAsia="en-GB"/>
        </w:rPr>
      </w:pPr>
    </w:p>
    <w:p w14:paraId="3B13F36C" w14:textId="77777777" w:rsidR="00BA2A4C" w:rsidRPr="00C274FA" w:rsidRDefault="00BA2A4C" w:rsidP="00053817">
      <w:pPr>
        <w:spacing w:after="0" w:line="240" w:lineRule="auto"/>
        <w:rPr>
          <w:rFonts w:ascii="Book Antiqua" w:hAnsi="Book Antiqua"/>
          <w:sz w:val="24"/>
          <w:szCs w:val="24"/>
          <w:lang w:eastAsia="en-GB"/>
        </w:rPr>
      </w:pPr>
    </w:p>
    <w:p w14:paraId="076E5373" w14:textId="77777777" w:rsidR="00BA2A4C" w:rsidRPr="00C274FA" w:rsidRDefault="00BA2A4C" w:rsidP="00053817">
      <w:pPr>
        <w:spacing w:after="0" w:line="240" w:lineRule="auto"/>
        <w:rPr>
          <w:rFonts w:ascii="Book Antiqua" w:hAnsi="Book Antiqua"/>
          <w:sz w:val="24"/>
          <w:szCs w:val="24"/>
          <w:lang w:eastAsia="en-GB"/>
        </w:rPr>
      </w:pPr>
    </w:p>
    <w:p w14:paraId="2E8414C2" w14:textId="77777777" w:rsidR="002828D8" w:rsidRPr="00C274FA" w:rsidRDefault="002828D8" w:rsidP="00053817">
      <w:pPr>
        <w:spacing w:after="0" w:line="240" w:lineRule="auto"/>
        <w:rPr>
          <w:rFonts w:ascii="Book Antiqua" w:hAnsi="Book Antiqua"/>
          <w:sz w:val="24"/>
          <w:szCs w:val="24"/>
          <w:lang w:eastAsia="en-GB"/>
        </w:rPr>
      </w:pPr>
    </w:p>
    <w:p w14:paraId="1C1D0FE0" w14:textId="77777777" w:rsidR="00695234" w:rsidRPr="00C274FA" w:rsidRDefault="00695234" w:rsidP="00053817">
      <w:pPr>
        <w:spacing w:after="0" w:line="240" w:lineRule="auto"/>
        <w:rPr>
          <w:rFonts w:ascii="Book Antiqua" w:hAnsi="Book Antiqua"/>
          <w:sz w:val="24"/>
          <w:szCs w:val="24"/>
          <w:lang w:eastAsia="en-GB"/>
        </w:rPr>
      </w:pPr>
    </w:p>
    <w:p w14:paraId="21F6BD19" w14:textId="77777777" w:rsidR="00695234" w:rsidRPr="00C274FA" w:rsidRDefault="00695234" w:rsidP="00053817">
      <w:pPr>
        <w:spacing w:after="0" w:line="240" w:lineRule="auto"/>
        <w:rPr>
          <w:rFonts w:ascii="Book Antiqua" w:hAnsi="Book Antiqua"/>
          <w:sz w:val="24"/>
          <w:szCs w:val="24"/>
          <w:lang w:eastAsia="en-GB"/>
        </w:rPr>
      </w:pPr>
    </w:p>
    <w:p w14:paraId="11C12ED1" w14:textId="77777777" w:rsidR="00695234" w:rsidRPr="00C274FA" w:rsidRDefault="00695234" w:rsidP="00053817">
      <w:pPr>
        <w:spacing w:after="0" w:line="240" w:lineRule="auto"/>
        <w:rPr>
          <w:rFonts w:ascii="Book Antiqua" w:hAnsi="Book Antiqua"/>
          <w:sz w:val="24"/>
          <w:szCs w:val="24"/>
          <w:lang w:eastAsia="en-GB"/>
        </w:rPr>
      </w:pPr>
    </w:p>
    <w:p w14:paraId="3B2DCD63" w14:textId="77777777" w:rsidR="00616792" w:rsidRPr="00C274FA" w:rsidRDefault="00616792" w:rsidP="00053817">
      <w:pPr>
        <w:spacing w:after="0" w:line="240" w:lineRule="auto"/>
        <w:rPr>
          <w:rFonts w:ascii="Book Antiqua" w:hAnsi="Book Antiqua"/>
          <w:sz w:val="24"/>
          <w:szCs w:val="24"/>
          <w:lang w:eastAsia="en-GB"/>
        </w:rPr>
      </w:pPr>
    </w:p>
    <w:p w14:paraId="672D110D" w14:textId="77777777" w:rsidR="00616792" w:rsidRPr="00C274FA" w:rsidRDefault="00616792" w:rsidP="00053817">
      <w:pPr>
        <w:spacing w:after="0" w:line="240" w:lineRule="auto"/>
        <w:rPr>
          <w:rFonts w:ascii="Book Antiqua" w:hAnsi="Book Antiqua"/>
          <w:sz w:val="24"/>
          <w:szCs w:val="24"/>
          <w:lang w:eastAsia="en-GB"/>
        </w:rPr>
      </w:pPr>
    </w:p>
    <w:p w14:paraId="46F40181" w14:textId="77777777" w:rsidR="002828D8" w:rsidRPr="00C274FA" w:rsidRDefault="002828D8" w:rsidP="007011EC">
      <w:pPr>
        <w:spacing w:after="0" w:line="240" w:lineRule="auto"/>
        <w:jc w:val="right"/>
        <w:rPr>
          <w:rFonts w:ascii="Book Antiqua" w:hAnsi="Book Antiqua"/>
          <w:sz w:val="24"/>
          <w:szCs w:val="24"/>
          <w:lang w:eastAsia="en-GB"/>
        </w:rPr>
      </w:pPr>
    </w:p>
    <w:p w14:paraId="19EA8D47" w14:textId="35024F30" w:rsidR="002828D8" w:rsidRPr="00C274FA" w:rsidRDefault="002828D8" w:rsidP="007011EC">
      <w:pPr>
        <w:spacing w:after="0" w:line="240" w:lineRule="auto"/>
        <w:jc w:val="center"/>
        <w:rPr>
          <w:rFonts w:ascii="Book Antiqua" w:hAnsi="Book Antiqua"/>
          <w:sz w:val="24"/>
          <w:szCs w:val="24"/>
        </w:rPr>
      </w:pPr>
      <w:r w:rsidRPr="007261F6">
        <w:rPr>
          <w:rFonts w:ascii="Book Antiqua" w:hAnsi="Book Antiqua"/>
          <w:sz w:val="24"/>
          <w:szCs w:val="24"/>
        </w:rPr>
        <w:t xml:space="preserve">National Health Accounts Report </w:t>
      </w:r>
      <w:r w:rsidR="008E2A8F" w:rsidRPr="007261F6">
        <w:rPr>
          <w:rFonts w:ascii="Book Antiqua" w:hAnsi="Book Antiqua"/>
          <w:sz w:val="24"/>
          <w:szCs w:val="24"/>
        </w:rPr>
        <w:t xml:space="preserve">for </w:t>
      </w:r>
      <w:r w:rsidRPr="007261F6">
        <w:rPr>
          <w:rFonts w:ascii="Book Antiqua" w:hAnsi="Book Antiqua"/>
          <w:sz w:val="24"/>
          <w:szCs w:val="24"/>
        </w:rPr>
        <w:t>2018</w:t>
      </w:r>
    </w:p>
    <w:p w14:paraId="563AA758" w14:textId="77777777" w:rsidR="002828D8" w:rsidRPr="0070380C" w:rsidRDefault="002828D8" w:rsidP="007011EC">
      <w:pPr>
        <w:spacing w:after="0" w:line="240" w:lineRule="auto"/>
        <w:rPr>
          <w:rFonts w:ascii="Book Antiqua" w:hAnsi="Book Antiqua"/>
          <w:sz w:val="24"/>
          <w:szCs w:val="24"/>
        </w:rPr>
      </w:pPr>
    </w:p>
    <w:p w14:paraId="2332D0E8" w14:textId="77777777" w:rsidR="00BA2A4C" w:rsidRPr="00DA026D" w:rsidRDefault="00BA2A4C" w:rsidP="007011EC">
      <w:pPr>
        <w:spacing w:after="0" w:line="240" w:lineRule="auto"/>
        <w:rPr>
          <w:rFonts w:ascii="Book Antiqua" w:hAnsi="Book Antiqua"/>
          <w:sz w:val="24"/>
          <w:szCs w:val="24"/>
        </w:rPr>
      </w:pPr>
    </w:p>
    <w:p w14:paraId="6F852A5F" w14:textId="77777777" w:rsidR="00BA2A4C" w:rsidRPr="00F249BB" w:rsidRDefault="00BA2A4C" w:rsidP="007011EC">
      <w:pPr>
        <w:spacing w:after="0" w:line="240" w:lineRule="auto"/>
        <w:rPr>
          <w:rFonts w:ascii="Book Antiqua" w:hAnsi="Book Antiqua"/>
          <w:sz w:val="24"/>
          <w:szCs w:val="24"/>
        </w:rPr>
      </w:pPr>
    </w:p>
    <w:p w14:paraId="62B77366" w14:textId="77777777" w:rsidR="00BA2A4C" w:rsidRPr="00900DF4" w:rsidRDefault="00BA2A4C" w:rsidP="007011EC">
      <w:pPr>
        <w:spacing w:after="0" w:line="240" w:lineRule="auto"/>
        <w:rPr>
          <w:rFonts w:ascii="Book Antiqua" w:hAnsi="Book Antiqua"/>
          <w:sz w:val="24"/>
          <w:szCs w:val="24"/>
        </w:rPr>
      </w:pPr>
    </w:p>
    <w:p w14:paraId="32D2F7AF" w14:textId="77777777" w:rsidR="00BA2A4C" w:rsidRPr="003973F8" w:rsidRDefault="00BA2A4C" w:rsidP="007011EC">
      <w:pPr>
        <w:spacing w:after="0" w:line="240" w:lineRule="auto"/>
        <w:rPr>
          <w:rFonts w:ascii="Book Antiqua" w:hAnsi="Book Antiqua"/>
          <w:sz w:val="24"/>
          <w:szCs w:val="24"/>
        </w:rPr>
      </w:pPr>
    </w:p>
    <w:p w14:paraId="6274B011" w14:textId="77777777" w:rsidR="00BA2A4C" w:rsidRPr="00C274FA" w:rsidRDefault="00BA2A4C" w:rsidP="007011EC">
      <w:pPr>
        <w:spacing w:after="0" w:line="240" w:lineRule="auto"/>
        <w:rPr>
          <w:rFonts w:ascii="Book Antiqua" w:hAnsi="Book Antiqua"/>
          <w:sz w:val="24"/>
          <w:szCs w:val="24"/>
        </w:rPr>
      </w:pPr>
    </w:p>
    <w:p w14:paraId="31935E8F" w14:textId="77777777" w:rsidR="00BA2A4C" w:rsidRPr="00C274FA" w:rsidRDefault="00BA2A4C" w:rsidP="007011EC">
      <w:pPr>
        <w:spacing w:after="0" w:line="240" w:lineRule="auto"/>
        <w:rPr>
          <w:rFonts w:ascii="Book Antiqua" w:hAnsi="Book Antiqua"/>
          <w:sz w:val="24"/>
          <w:szCs w:val="24"/>
        </w:rPr>
      </w:pPr>
    </w:p>
    <w:p w14:paraId="7D9F5A61" w14:textId="77777777" w:rsidR="00BA2A4C" w:rsidRPr="00C274FA" w:rsidRDefault="00BA2A4C" w:rsidP="007011EC">
      <w:pPr>
        <w:spacing w:after="0" w:line="240" w:lineRule="auto"/>
        <w:rPr>
          <w:rFonts w:ascii="Book Antiqua" w:hAnsi="Book Antiqua"/>
          <w:sz w:val="24"/>
          <w:szCs w:val="24"/>
        </w:rPr>
      </w:pPr>
    </w:p>
    <w:p w14:paraId="655B318C" w14:textId="77777777" w:rsidR="00BA2A4C" w:rsidRPr="00C274FA" w:rsidRDefault="00BA2A4C" w:rsidP="007011EC">
      <w:pPr>
        <w:spacing w:after="0" w:line="240" w:lineRule="auto"/>
        <w:rPr>
          <w:rFonts w:ascii="Book Antiqua" w:hAnsi="Book Antiqua"/>
          <w:sz w:val="24"/>
          <w:szCs w:val="24"/>
        </w:rPr>
      </w:pPr>
    </w:p>
    <w:p w14:paraId="7688C0DE" w14:textId="77777777" w:rsidR="00BA2A4C" w:rsidRPr="00C274FA" w:rsidRDefault="00BA2A4C" w:rsidP="007011EC">
      <w:pPr>
        <w:spacing w:after="0" w:line="240" w:lineRule="auto"/>
        <w:rPr>
          <w:rFonts w:ascii="Book Antiqua" w:hAnsi="Book Antiqua"/>
          <w:sz w:val="24"/>
          <w:szCs w:val="24"/>
        </w:rPr>
      </w:pPr>
    </w:p>
    <w:p w14:paraId="775BEBE6" w14:textId="77777777" w:rsidR="00BA2A4C" w:rsidRPr="00C274FA" w:rsidRDefault="00BA2A4C" w:rsidP="007011EC">
      <w:pPr>
        <w:spacing w:after="0" w:line="240" w:lineRule="auto"/>
        <w:rPr>
          <w:rFonts w:ascii="Book Antiqua" w:hAnsi="Book Antiqua"/>
          <w:sz w:val="24"/>
          <w:szCs w:val="24"/>
        </w:rPr>
      </w:pPr>
    </w:p>
    <w:p w14:paraId="1C75BC16" w14:textId="77777777" w:rsidR="00BA2A4C" w:rsidRPr="00C274FA" w:rsidRDefault="00BA2A4C" w:rsidP="007011EC">
      <w:pPr>
        <w:spacing w:after="0" w:line="240" w:lineRule="auto"/>
        <w:rPr>
          <w:rFonts w:ascii="Book Antiqua" w:hAnsi="Book Antiqua"/>
          <w:sz w:val="24"/>
          <w:szCs w:val="24"/>
        </w:rPr>
      </w:pPr>
    </w:p>
    <w:p w14:paraId="6BBD5043" w14:textId="77777777" w:rsidR="00BA2A4C" w:rsidRPr="00C274FA" w:rsidRDefault="00BA2A4C" w:rsidP="007011EC">
      <w:pPr>
        <w:spacing w:after="0" w:line="240" w:lineRule="auto"/>
        <w:rPr>
          <w:rFonts w:ascii="Book Antiqua" w:hAnsi="Book Antiqua"/>
          <w:sz w:val="24"/>
          <w:szCs w:val="24"/>
        </w:rPr>
      </w:pPr>
    </w:p>
    <w:p w14:paraId="58BD03FD" w14:textId="77777777" w:rsidR="00616792" w:rsidRPr="00C274FA" w:rsidRDefault="00616792" w:rsidP="007011EC">
      <w:pPr>
        <w:spacing w:after="0" w:line="240" w:lineRule="auto"/>
        <w:rPr>
          <w:rFonts w:ascii="Book Antiqua" w:hAnsi="Book Antiqua"/>
          <w:sz w:val="24"/>
          <w:szCs w:val="24"/>
        </w:rPr>
      </w:pPr>
    </w:p>
    <w:p w14:paraId="664EDF3E" w14:textId="77777777" w:rsidR="00616792" w:rsidRPr="00C274FA" w:rsidRDefault="00616792" w:rsidP="007011EC">
      <w:pPr>
        <w:spacing w:after="0" w:line="240" w:lineRule="auto"/>
        <w:rPr>
          <w:rFonts w:ascii="Book Antiqua" w:hAnsi="Book Antiqua"/>
          <w:sz w:val="24"/>
          <w:szCs w:val="24"/>
        </w:rPr>
      </w:pPr>
    </w:p>
    <w:p w14:paraId="7AD741A9" w14:textId="77777777" w:rsidR="00616792" w:rsidRPr="00C274FA" w:rsidRDefault="00616792" w:rsidP="007011EC">
      <w:pPr>
        <w:spacing w:after="0" w:line="240" w:lineRule="auto"/>
        <w:rPr>
          <w:rFonts w:ascii="Book Antiqua" w:hAnsi="Book Antiqua"/>
          <w:sz w:val="24"/>
          <w:szCs w:val="24"/>
        </w:rPr>
      </w:pPr>
    </w:p>
    <w:p w14:paraId="2EFEDF11" w14:textId="77777777" w:rsidR="00616792" w:rsidRPr="00C274FA" w:rsidRDefault="00616792" w:rsidP="007011EC">
      <w:pPr>
        <w:spacing w:after="0" w:line="240" w:lineRule="auto"/>
        <w:rPr>
          <w:rFonts w:ascii="Book Antiqua" w:hAnsi="Book Antiqua"/>
          <w:sz w:val="24"/>
          <w:szCs w:val="24"/>
        </w:rPr>
      </w:pPr>
    </w:p>
    <w:p w14:paraId="02C04D98" w14:textId="77777777" w:rsidR="00BA2A4C" w:rsidRPr="00C274FA" w:rsidRDefault="00BA2A4C" w:rsidP="001D74CD">
      <w:pPr>
        <w:spacing w:after="0" w:line="240" w:lineRule="auto"/>
        <w:jc w:val="center"/>
        <w:rPr>
          <w:rFonts w:ascii="Book Antiqua" w:hAnsi="Book Antiqua"/>
          <w:sz w:val="24"/>
          <w:szCs w:val="24"/>
        </w:rPr>
      </w:pPr>
      <w:r w:rsidRPr="00C274FA">
        <w:rPr>
          <w:rFonts w:ascii="Book Antiqua" w:hAnsi="Book Antiqua"/>
          <w:sz w:val="24"/>
          <w:szCs w:val="24"/>
        </w:rPr>
        <w:t>Prishtina,</w:t>
      </w:r>
    </w:p>
    <w:p w14:paraId="266D7F76" w14:textId="370089C6" w:rsidR="002828D8" w:rsidRPr="00C274FA" w:rsidRDefault="000E0662" w:rsidP="001D74CD">
      <w:pPr>
        <w:spacing w:after="0" w:line="240" w:lineRule="auto"/>
        <w:jc w:val="center"/>
        <w:rPr>
          <w:rFonts w:ascii="Book Antiqua" w:hAnsi="Book Antiqua"/>
          <w:sz w:val="24"/>
          <w:szCs w:val="24"/>
        </w:rPr>
      </w:pPr>
      <w:r w:rsidRPr="00C274FA">
        <w:rPr>
          <w:rFonts w:ascii="Book Antiqua" w:hAnsi="Book Antiqua"/>
          <w:sz w:val="24"/>
          <w:szCs w:val="24"/>
        </w:rPr>
        <w:t>July 2021</w:t>
      </w:r>
    </w:p>
    <w:p w14:paraId="51BF9109" w14:textId="77777777" w:rsidR="002828D8" w:rsidRPr="00C274FA" w:rsidRDefault="002828D8" w:rsidP="007011EC">
      <w:pPr>
        <w:spacing w:after="0" w:line="240" w:lineRule="auto"/>
        <w:rPr>
          <w:rFonts w:ascii="Book Antiqua" w:hAnsi="Book Antiqua"/>
          <w:sz w:val="24"/>
          <w:szCs w:val="24"/>
        </w:rPr>
      </w:pPr>
    </w:p>
    <w:p w14:paraId="3D2BD578" w14:textId="77777777" w:rsidR="002828D8" w:rsidRPr="00C274FA" w:rsidRDefault="002828D8" w:rsidP="007011EC">
      <w:pPr>
        <w:spacing w:after="0" w:line="240" w:lineRule="auto"/>
        <w:rPr>
          <w:rFonts w:ascii="Book Antiqua" w:hAnsi="Book Antiqua"/>
          <w:sz w:val="24"/>
          <w:szCs w:val="24"/>
        </w:rPr>
      </w:pPr>
    </w:p>
    <w:p w14:paraId="55A93635" w14:textId="77777777" w:rsidR="00B066CD" w:rsidRPr="00C274FA" w:rsidRDefault="00B066CD" w:rsidP="007011EC">
      <w:pPr>
        <w:spacing w:after="0" w:line="240" w:lineRule="auto"/>
        <w:rPr>
          <w:rFonts w:ascii="Book Antiqua" w:eastAsiaTheme="minorHAnsi" w:hAnsi="Book Antiqua"/>
          <w:sz w:val="24"/>
          <w:szCs w:val="24"/>
        </w:rPr>
      </w:pPr>
    </w:p>
    <w:p w14:paraId="57917262" w14:textId="77777777" w:rsidR="00B066CD" w:rsidRPr="00C274FA" w:rsidRDefault="00B066CD" w:rsidP="007011EC">
      <w:pPr>
        <w:spacing w:after="0" w:line="240" w:lineRule="auto"/>
        <w:rPr>
          <w:rFonts w:ascii="Book Antiqua" w:eastAsiaTheme="minorHAnsi" w:hAnsi="Book Antiqua"/>
          <w:sz w:val="24"/>
          <w:szCs w:val="24"/>
        </w:rPr>
      </w:pPr>
    </w:p>
    <w:p w14:paraId="01DDFF5C" w14:textId="77777777" w:rsidR="003F4403" w:rsidRPr="00C274FA" w:rsidRDefault="003F4403" w:rsidP="007011EC">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Content:</w:t>
      </w:r>
    </w:p>
    <w:p w14:paraId="3C9A1329" w14:textId="77777777" w:rsidR="003F4403" w:rsidRPr="00C274FA" w:rsidRDefault="003F4403" w:rsidP="007011EC">
      <w:pPr>
        <w:spacing w:after="0" w:line="240" w:lineRule="auto"/>
        <w:jc w:val="both"/>
        <w:rPr>
          <w:rFonts w:ascii="Book Antiqua" w:eastAsiaTheme="minorHAnsi" w:hAnsi="Book Antiqua"/>
          <w:sz w:val="24"/>
          <w:szCs w:val="24"/>
        </w:rPr>
      </w:pPr>
    </w:p>
    <w:p w14:paraId="7DDDE236" w14:textId="22E0AFA1" w:rsidR="003F4403" w:rsidRPr="00C274FA" w:rsidRDefault="003F4403" w:rsidP="007011EC">
      <w:pPr>
        <w:pStyle w:val="ListParagraph"/>
        <w:numPr>
          <w:ilvl w:val="0"/>
          <w:numId w:val="7"/>
        </w:num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Introduction;</w:t>
      </w:r>
    </w:p>
    <w:p w14:paraId="20BE720E" w14:textId="34A4C519" w:rsidR="00F045DA" w:rsidRPr="00C274FA" w:rsidRDefault="004F3851" w:rsidP="007011EC">
      <w:pPr>
        <w:pStyle w:val="ListParagraph"/>
        <w:numPr>
          <w:ilvl w:val="0"/>
          <w:numId w:val="7"/>
        </w:num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Methodology</w:t>
      </w:r>
    </w:p>
    <w:p w14:paraId="443C2C0D" w14:textId="77777777" w:rsidR="003F4403" w:rsidRPr="00C274FA" w:rsidRDefault="003F4403" w:rsidP="007011EC">
      <w:pPr>
        <w:pStyle w:val="ListParagraph"/>
        <w:numPr>
          <w:ilvl w:val="0"/>
          <w:numId w:val="7"/>
        </w:num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Facts about the Republic of Kosovo;</w:t>
      </w:r>
    </w:p>
    <w:p w14:paraId="5372C111" w14:textId="77777777" w:rsidR="003F4403" w:rsidRPr="00C274FA" w:rsidRDefault="003F4403" w:rsidP="007011EC">
      <w:pPr>
        <w:pStyle w:val="ListParagraph"/>
        <w:numPr>
          <w:ilvl w:val="0"/>
          <w:numId w:val="7"/>
        </w:num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Health System in Kosovo;</w:t>
      </w:r>
    </w:p>
    <w:p w14:paraId="74659AEA" w14:textId="77777777" w:rsidR="00E5213C" w:rsidRPr="00C274FA" w:rsidRDefault="00E5213C" w:rsidP="007011EC">
      <w:pPr>
        <w:pStyle w:val="ListParagraph"/>
        <w:numPr>
          <w:ilvl w:val="0"/>
          <w:numId w:val="7"/>
        </w:numPr>
        <w:spacing w:after="0" w:line="240" w:lineRule="auto"/>
        <w:jc w:val="both"/>
        <w:rPr>
          <w:rFonts w:ascii="Book Antiqua" w:eastAsiaTheme="minorHAnsi" w:hAnsi="Book Antiqua"/>
          <w:sz w:val="24"/>
          <w:szCs w:val="24"/>
        </w:rPr>
      </w:pPr>
      <w:r w:rsidRPr="00C274FA">
        <w:rPr>
          <w:rFonts w:ascii="Book Antiqua" w:hAnsi="Book Antiqua"/>
          <w:sz w:val="24"/>
          <w:szCs w:val="24"/>
        </w:rPr>
        <w:t>Health activity;</w:t>
      </w:r>
    </w:p>
    <w:p w14:paraId="78F4F8DE" w14:textId="37CD12FD" w:rsidR="003F4403" w:rsidRPr="00C274FA" w:rsidRDefault="003F4403" w:rsidP="008E2A8F">
      <w:pPr>
        <w:pStyle w:val="ListParagraph"/>
        <w:numPr>
          <w:ilvl w:val="0"/>
          <w:numId w:val="7"/>
        </w:num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 xml:space="preserve">Financing the health system in </w:t>
      </w:r>
      <w:r w:rsidR="008E2A8F" w:rsidRPr="00C274FA">
        <w:rPr>
          <w:rFonts w:ascii="Book Antiqua" w:eastAsiaTheme="minorHAnsi" w:hAnsi="Book Antiqua"/>
          <w:sz w:val="24"/>
          <w:szCs w:val="24"/>
        </w:rPr>
        <w:t>retrospective</w:t>
      </w:r>
      <w:r w:rsidRPr="00C274FA">
        <w:rPr>
          <w:rFonts w:ascii="Book Antiqua" w:eastAsiaTheme="minorHAnsi" w:hAnsi="Book Antiqua"/>
          <w:sz w:val="24"/>
          <w:szCs w:val="24"/>
        </w:rPr>
        <w:t>;</w:t>
      </w:r>
    </w:p>
    <w:p w14:paraId="68FC5235" w14:textId="61091871" w:rsidR="003F4403" w:rsidRPr="00C274FA" w:rsidRDefault="003F4403" w:rsidP="007011EC">
      <w:pPr>
        <w:pStyle w:val="ListParagraph"/>
        <w:numPr>
          <w:ilvl w:val="0"/>
          <w:numId w:val="7"/>
        </w:num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Financing the health system in 2018;</w:t>
      </w:r>
    </w:p>
    <w:p w14:paraId="34FB9AF7" w14:textId="05BE0F7A" w:rsidR="00F045DA" w:rsidRPr="00C274FA" w:rsidRDefault="00F045DA" w:rsidP="007011EC">
      <w:pPr>
        <w:pStyle w:val="ListParagraph"/>
        <w:numPr>
          <w:ilvl w:val="0"/>
          <w:numId w:val="7"/>
        </w:num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Conclusion;</w:t>
      </w:r>
    </w:p>
    <w:p w14:paraId="676478D6" w14:textId="6C75DF6F" w:rsidR="00F045DA" w:rsidRPr="00C274FA" w:rsidRDefault="000E0662" w:rsidP="007011EC">
      <w:pPr>
        <w:pStyle w:val="ListParagraph"/>
        <w:numPr>
          <w:ilvl w:val="0"/>
          <w:numId w:val="7"/>
        </w:num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Graphs according to HAPT;</w:t>
      </w:r>
    </w:p>
    <w:p w14:paraId="32EABB4F" w14:textId="77777777" w:rsidR="003F4403" w:rsidRPr="00C274FA" w:rsidRDefault="003F4403" w:rsidP="007011EC">
      <w:pPr>
        <w:spacing w:after="0" w:line="240" w:lineRule="auto"/>
        <w:jc w:val="both"/>
        <w:rPr>
          <w:rFonts w:ascii="Book Antiqua" w:eastAsiaTheme="minorHAnsi" w:hAnsi="Book Antiqua"/>
          <w:sz w:val="24"/>
          <w:szCs w:val="24"/>
        </w:rPr>
      </w:pPr>
    </w:p>
    <w:p w14:paraId="7220896F" w14:textId="77777777" w:rsidR="003F4403" w:rsidRPr="00C274FA" w:rsidRDefault="003F4403" w:rsidP="002E0688">
      <w:pPr>
        <w:spacing w:after="0" w:line="240" w:lineRule="auto"/>
        <w:jc w:val="both"/>
        <w:rPr>
          <w:rFonts w:ascii="Book Antiqua" w:eastAsiaTheme="minorHAnsi" w:hAnsi="Book Antiqua"/>
          <w:sz w:val="24"/>
          <w:szCs w:val="24"/>
        </w:rPr>
      </w:pPr>
    </w:p>
    <w:p w14:paraId="654548F4" w14:textId="77777777" w:rsidR="003F4403" w:rsidRPr="00C274FA" w:rsidRDefault="003F4403" w:rsidP="002E0688">
      <w:pPr>
        <w:spacing w:after="0" w:line="240" w:lineRule="auto"/>
        <w:jc w:val="both"/>
        <w:rPr>
          <w:rFonts w:ascii="Book Antiqua" w:eastAsiaTheme="minorHAnsi" w:hAnsi="Book Antiqua"/>
          <w:sz w:val="24"/>
          <w:szCs w:val="24"/>
        </w:rPr>
      </w:pPr>
    </w:p>
    <w:p w14:paraId="2E0CAC8E" w14:textId="77777777" w:rsidR="003F4403" w:rsidRPr="00C274FA" w:rsidRDefault="00FF6B31" w:rsidP="002E0688">
      <w:pPr>
        <w:spacing w:after="0" w:line="240" w:lineRule="auto"/>
        <w:jc w:val="both"/>
        <w:rPr>
          <w:rFonts w:ascii="Book Antiqua" w:eastAsiaTheme="minorHAnsi" w:hAnsi="Book Antiqua"/>
          <w:i/>
          <w:iCs/>
        </w:rPr>
      </w:pPr>
      <w:r w:rsidRPr="00C274FA">
        <w:rPr>
          <w:rFonts w:ascii="Book Antiqua" w:eastAsiaTheme="minorHAnsi" w:hAnsi="Book Antiqua"/>
          <w:i/>
          <w:iCs/>
        </w:rPr>
        <w:t>List of abbreviations:</w:t>
      </w:r>
    </w:p>
    <w:tbl>
      <w:tblPr>
        <w:tblStyle w:val="TableGrid"/>
        <w:tblW w:w="5000" w:type="pct"/>
        <w:tblLook w:val="04A0" w:firstRow="1" w:lastRow="0" w:firstColumn="1" w:lastColumn="0" w:noHBand="0" w:noVBand="1"/>
      </w:tblPr>
      <w:tblGrid>
        <w:gridCol w:w="1862"/>
        <w:gridCol w:w="7157"/>
      </w:tblGrid>
      <w:tr w:rsidR="00622730" w:rsidRPr="00C274FA" w14:paraId="09FA3692" w14:textId="77777777" w:rsidTr="008D795A">
        <w:tc>
          <w:tcPr>
            <w:tcW w:w="1032" w:type="pct"/>
          </w:tcPr>
          <w:p w14:paraId="37449D5A" w14:textId="317392D5" w:rsidR="00BE181C" w:rsidRPr="00C274FA" w:rsidRDefault="00581E84" w:rsidP="002E0688">
            <w:pPr>
              <w:jc w:val="both"/>
              <w:rPr>
                <w:rFonts w:ascii="Book Antiqua" w:eastAsiaTheme="minorHAnsi" w:hAnsi="Book Antiqua"/>
                <w:sz w:val="24"/>
                <w:szCs w:val="24"/>
              </w:rPr>
            </w:pPr>
            <w:r w:rsidRPr="00C274FA">
              <w:rPr>
                <w:rFonts w:ascii="Book Antiqua" w:eastAsiaTheme="minorHAnsi" w:hAnsi="Book Antiqua"/>
                <w:sz w:val="24"/>
                <w:szCs w:val="24"/>
              </w:rPr>
              <w:t>M</w:t>
            </w:r>
            <w:r w:rsidR="008E2A8F" w:rsidRPr="00C274FA">
              <w:rPr>
                <w:rFonts w:ascii="Book Antiqua" w:eastAsiaTheme="minorHAnsi" w:hAnsi="Book Antiqua"/>
                <w:sz w:val="24"/>
                <w:szCs w:val="24"/>
              </w:rPr>
              <w:t>o</w:t>
            </w:r>
            <w:r w:rsidRPr="00C274FA">
              <w:rPr>
                <w:rFonts w:ascii="Book Antiqua" w:eastAsiaTheme="minorHAnsi" w:hAnsi="Book Antiqua"/>
                <w:sz w:val="24"/>
                <w:szCs w:val="24"/>
              </w:rPr>
              <w:t>H</w:t>
            </w:r>
          </w:p>
        </w:tc>
        <w:tc>
          <w:tcPr>
            <w:tcW w:w="3968" w:type="pct"/>
          </w:tcPr>
          <w:p w14:paraId="5E555066" w14:textId="77777777" w:rsidR="00BE181C" w:rsidRPr="00C274FA" w:rsidRDefault="00581E84" w:rsidP="002E0688">
            <w:pPr>
              <w:jc w:val="both"/>
              <w:rPr>
                <w:rFonts w:ascii="Book Antiqua" w:eastAsiaTheme="minorHAnsi" w:hAnsi="Book Antiqua"/>
                <w:sz w:val="24"/>
                <w:szCs w:val="24"/>
              </w:rPr>
            </w:pPr>
            <w:r w:rsidRPr="00C274FA">
              <w:rPr>
                <w:rFonts w:ascii="Book Antiqua" w:eastAsiaTheme="minorHAnsi" w:hAnsi="Book Antiqua"/>
                <w:sz w:val="24"/>
                <w:szCs w:val="24"/>
              </w:rPr>
              <w:t>Ministry of Health of the Republic of Kosovo</w:t>
            </w:r>
          </w:p>
        </w:tc>
      </w:tr>
      <w:tr w:rsidR="00622730" w:rsidRPr="00C274FA" w14:paraId="502D7C02" w14:textId="77777777" w:rsidTr="008D795A">
        <w:tc>
          <w:tcPr>
            <w:tcW w:w="1032" w:type="pct"/>
          </w:tcPr>
          <w:p w14:paraId="5F0C2686" w14:textId="300105E9" w:rsidR="00BE181C" w:rsidRPr="00C274FA" w:rsidRDefault="006D6F91" w:rsidP="002E0688">
            <w:pPr>
              <w:jc w:val="both"/>
              <w:rPr>
                <w:rFonts w:ascii="Book Antiqua" w:eastAsiaTheme="minorHAnsi" w:hAnsi="Book Antiqua"/>
                <w:sz w:val="24"/>
                <w:szCs w:val="24"/>
              </w:rPr>
            </w:pPr>
            <w:r w:rsidRPr="00C274FA">
              <w:rPr>
                <w:rFonts w:ascii="Book Antiqua" w:eastAsiaTheme="minorHAnsi" w:hAnsi="Book Antiqua"/>
                <w:sz w:val="24"/>
                <w:szCs w:val="24"/>
              </w:rPr>
              <w:t>HUCS</w:t>
            </w:r>
            <w:r w:rsidR="008E2A8F" w:rsidRPr="00C274FA">
              <w:rPr>
                <w:rFonts w:ascii="Book Antiqua" w:eastAsiaTheme="minorHAnsi" w:hAnsi="Book Antiqua"/>
                <w:sz w:val="24"/>
                <w:szCs w:val="24"/>
              </w:rPr>
              <w:t>K</w:t>
            </w:r>
          </w:p>
        </w:tc>
        <w:tc>
          <w:tcPr>
            <w:tcW w:w="3968" w:type="pct"/>
          </w:tcPr>
          <w:p w14:paraId="702ED851" w14:textId="5D1172AB" w:rsidR="00BE181C" w:rsidRPr="00C274FA" w:rsidRDefault="008E2A8F" w:rsidP="002E0688">
            <w:pPr>
              <w:jc w:val="both"/>
              <w:rPr>
                <w:rFonts w:ascii="Book Antiqua" w:eastAsiaTheme="minorHAnsi" w:hAnsi="Book Antiqua"/>
                <w:sz w:val="24"/>
                <w:szCs w:val="24"/>
              </w:rPr>
            </w:pPr>
            <w:r w:rsidRPr="00C274FA">
              <w:rPr>
                <w:rFonts w:ascii="Book Antiqua" w:eastAsiaTheme="minorHAnsi" w:hAnsi="Book Antiqua"/>
                <w:sz w:val="24"/>
                <w:szCs w:val="24"/>
              </w:rPr>
              <w:t>Hospital and University Clinical Service of Kosova</w:t>
            </w:r>
          </w:p>
        </w:tc>
      </w:tr>
      <w:tr w:rsidR="00622730" w:rsidRPr="00C274FA" w14:paraId="58D44211" w14:textId="77777777" w:rsidTr="008D795A">
        <w:tc>
          <w:tcPr>
            <w:tcW w:w="1032" w:type="pct"/>
          </w:tcPr>
          <w:p w14:paraId="7BFB37CF" w14:textId="77777777" w:rsidR="00BE181C" w:rsidRPr="00C274FA" w:rsidRDefault="006D6F91" w:rsidP="002E0688">
            <w:pPr>
              <w:jc w:val="both"/>
              <w:rPr>
                <w:rFonts w:ascii="Book Antiqua" w:eastAsiaTheme="minorHAnsi" w:hAnsi="Book Antiqua"/>
                <w:sz w:val="24"/>
                <w:szCs w:val="24"/>
              </w:rPr>
            </w:pPr>
            <w:r w:rsidRPr="00C274FA">
              <w:rPr>
                <w:rFonts w:ascii="Book Antiqua" w:eastAsiaTheme="minorHAnsi" w:hAnsi="Book Antiqua"/>
                <w:sz w:val="24"/>
                <w:szCs w:val="24"/>
              </w:rPr>
              <w:t>WHO</w:t>
            </w:r>
          </w:p>
        </w:tc>
        <w:tc>
          <w:tcPr>
            <w:tcW w:w="3968" w:type="pct"/>
          </w:tcPr>
          <w:p w14:paraId="6F98ED4B" w14:textId="77777777" w:rsidR="00BE181C" w:rsidRPr="00C274FA" w:rsidRDefault="002750A5" w:rsidP="002E0688">
            <w:pPr>
              <w:jc w:val="both"/>
              <w:rPr>
                <w:rFonts w:ascii="Book Antiqua" w:eastAsiaTheme="minorHAnsi" w:hAnsi="Book Antiqua"/>
                <w:sz w:val="24"/>
                <w:szCs w:val="24"/>
              </w:rPr>
            </w:pPr>
            <w:r w:rsidRPr="00C274FA">
              <w:rPr>
                <w:rFonts w:ascii="Book Antiqua" w:eastAsiaTheme="minorHAnsi" w:hAnsi="Book Antiqua"/>
                <w:sz w:val="24"/>
                <w:szCs w:val="24"/>
              </w:rPr>
              <w:t>World Health Organization</w:t>
            </w:r>
          </w:p>
        </w:tc>
      </w:tr>
      <w:tr w:rsidR="00622730" w:rsidRPr="00C274FA" w14:paraId="07D6F697" w14:textId="77777777" w:rsidTr="008D795A">
        <w:tc>
          <w:tcPr>
            <w:tcW w:w="1032" w:type="pct"/>
          </w:tcPr>
          <w:p w14:paraId="61F76EB3" w14:textId="0CC8780E" w:rsidR="00BE181C" w:rsidRPr="00C274FA" w:rsidRDefault="008E2A8F" w:rsidP="00CF5263">
            <w:pPr>
              <w:jc w:val="both"/>
              <w:rPr>
                <w:rFonts w:ascii="Book Antiqua" w:eastAsiaTheme="minorHAnsi" w:hAnsi="Book Antiqua"/>
                <w:sz w:val="24"/>
                <w:szCs w:val="24"/>
              </w:rPr>
            </w:pPr>
            <w:r w:rsidRPr="00C274FA">
              <w:rPr>
                <w:rFonts w:ascii="Book Antiqua" w:eastAsiaTheme="minorHAnsi" w:hAnsi="Book Antiqua"/>
                <w:sz w:val="24"/>
                <w:szCs w:val="24"/>
              </w:rPr>
              <w:t>HAPT</w:t>
            </w:r>
          </w:p>
        </w:tc>
        <w:tc>
          <w:tcPr>
            <w:tcW w:w="3968" w:type="pct"/>
          </w:tcPr>
          <w:p w14:paraId="6C5EB1C6" w14:textId="77777777" w:rsidR="00BE181C" w:rsidRPr="00C274FA" w:rsidRDefault="00B16636" w:rsidP="002E0688">
            <w:pPr>
              <w:jc w:val="both"/>
              <w:rPr>
                <w:rFonts w:ascii="Book Antiqua" w:eastAsiaTheme="minorHAnsi" w:hAnsi="Book Antiqua"/>
                <w:sz w:val="24"/>
                <w:szCs w:val="24"/>
              </w:rPr>
            </w:pPr>
            <w:r w:rsidRPr="00C274FA">
              <w:rPr>
                <w:rFonts w:ascii="Book Antiqua" w:eastAsiaTheme="minorHAnsi" w:hAnsi="Book Antiqua"/>
                <w:sz w:val="24"/>
                <w:szCs w:val="24"/>
              </w:rPr>
              <w:t>Health Accounts Production Tool</w:t>
            </w:r>
          </w:p>
        </w:tc>
      </w:tr>
      <w:tr w:rsidR="00622730" w:rsidRPr="00C274FA" w14:paraId="5D2C6C42" w14:textId="77777777" w:rsidTr="008D795A">
        <w:tc>
          <w:tcPr>
            <w:tcW w:w="1032" w:type="pct"/>
          </w:tcPr>
          <w:p w14:paraId="5CBEA37E" w14:textId="4994D6A1" w:rsidR="00BE181C" w:rsidRPr="00C274FA" w:rsidRDefault="00FE4B7E" w:rsidP="002E0688">
            <w:pPr>
              <w:jc w:val="both"/>
              <w:rPr>
                <w:rFonts w:ascii="Book Antiqua" w:eastAsiaTheme="minorHAnsi" w:hAnsi="Book Antiqua"/>
                <w:sz w:val="24"/>
                <w:szCs w:val="24"/>
              </w:rPr>
            </w:pPr>
            <w:r w:rsidRPr="00C274FA">
              <w:rPr>
                <w:rFonts w:ascii="Book Antiqua" w:eastAsiaTheme="minorHAnsi" w:hAnsi="Book Antiqua"/>
                <w:sz w:val="24"/>
                <w:szCs w:val="24"/>
              </w:rPr>
              <w:t>KAS</w:t>
            </w:r>
          </w:p>
        </w:tc>
        <w:tc>
          <w:tcPr>
            <w:tcW w:w="3968" w:type="pct"/>
          </w:tcPr>
          <w:p w14:paraId="18931229" w14:textId="77777777" w:rsidR="00BE181C" w:rsidRPr="00C274FA" w:rsidRDefault="00F60B99" w:rsidP="002E0688">
            <w:pPr>
              <w:jc w:val="both"/>
              <w:rPr>
                <w:rFonts w:ascii="Book Antiqua" w:eastAsiaTheme="minorHAnsi" w:hAnsi="Book Antiqua"/>
                <w:sz w:val="24"/>
                <w:szCs w:val="24"/>
              </w:rPr>
            </w:pPr>
            <w:r w:rsidRPr="00C274FA">
              <w:rPr>
                <w:rFonts w:ascii="Book Antiqua" w:eastAsia="Arial" w:hAnsi="Book Antiqua" w:cs="Arial"/>
                <w:sz w:val="24"/>
                <w:szCs w:val="24"/>
              </w:rPr>
              <w:t>Kosovo Agency of Statistics</w:t>
            </w:r>
          </w:p>
        </w:tc>
      </w:tr>
      <w:tr w:rsidR="00622730" w:rsidRPr="00C274FA" w14:paraId="108BBA39" w14:textId="77777777" w:rsidTr="008D795A">
        <w:tc>
          <w:tcPr>
            <w:tcW w:w="1032" w:type="pct"/>
          </w:tcPr>
          <w:p w14:paraId="0C42171E" w14:textId="77777777" w:rsidR="00CF5263" w:rsidRPr="00C274FA" w:rsidRDefault="00CF5263" w:rsidP="002E0688">
            <w:pPr>
              <w:jc w:val="both"/>
              <w:rPr>
                <w:rFonts w:ascii="Book Antiqua" w:eastAsiaTheme="minorHAnsi" w:hAnsi="Book Antiqua"/>
                <w:sz w:val="24"/>
                <w:szCs w:val="24"/>
              </w:rPr>
            </w:pPr>
            <w:r w:rsidRPr="00C274FA">
              <w:rPr>
                <w:rFonts w:ascii="Book Antiqua" w:hAnsi="Book Antiqua"/>
                <w:sz w:val="24"/>
                <w:szCs w:val="24"/>
              </w:rPr>
              <w:t>PHC</w:t>
            </w:r>
          </w:p>
        </w:tc>
        <w:tc>
          <w:tcPr>
            <w:tcW w:w="3968" w:type="pct"/>
          </w:tcPr>
          <w:p w14:paraId="5E7D8608" w14:textId="7786EE2A" w:rsidR="00CF5263" w:rsidRPr="00C274FA" w:rsidRDefault="006F3287" w:rsidP="006F3287">
            <w:pPr>
              <w:jc w:val="both"/>
              <w:rPr>
                <w:rFonts w:ascii="Book Antiqua" w:eastAsia="Arial" w:hAnsi="Book Antiqua" w:cs="Arial"/>
                <w:sz w:val="24"/>
                <w:szCs w:val="24"/>
              </w:rPr>
            </w:pPr>
            <w:r w:rsidRPr="00C274FA">
              <w:rPr>
                <w:rFonts w:ascii="Book Antiqua" w:hAnsi="Book Antiqua"/>
                <w:sz w:val="24"/>
                <w:szCs w:val="24"/>
              </w:rPr>
              <w:t>Primary H</w:t>
            </w:r>
            <w:r w:rsidR="00CF5263" w:rsidRPr="00C274FA">
              <w:rPr>
                <w:rFonts w:ascii="Book Antiqua" w:hAnsi="Book Antiqua"/>
                <w:sz w:val="24"/>
                <w:szCs w:val="24"/>
              </w:rPr>
              <w:t xml:space="preserve">ealth </w:t>
            </w:r>
            <w:r w:rsidRPr="00C274FA">
              <w:rPr>
                <w:rFonts w:ascii="Book Antiqua" w:hAnsi="Book Antiqua"/>
                <w:sz w:val="24"/>
                <w:szCs w:val="24"/>
              </w:rPr>
              <w:t>C</w:t>
            </w:r>
            <w:r w:rsidR="00CF5263" w:rsidRPr="00C274FA">
              <w:rPr>
                <w:rFonts w:ascii="Book Antiqua" w:hAnsi="Book Antiqua"/>
                <w:sz w:val="24"/>
                <w:szCs w:val="24"/>
              </w:rPr>
              <w:t>are</w:t>
            </w:r>
          </w:p>
        </w:tc>
      </w:tr>
      <w:tr w:rsidR="00622730" w:rsidRPr="00C274FA" w14:paraId="1B23E7EA" w14:textId="77777777" w:rsidTr="008D795A">
        <w:tc>
          <w:tcPr>
            <w:tcW w:w="1032" w:type="pct"/>
          </w:tcPr>
          <w:p w14:paraId="5B73E3F6" w14:textId="77777777" w:rsidR="00BE181C" w:rsidRPr="00C274FA" w:rsidRDefault="00CF5263" w:rsidP="002E0688">
            <w:pPr>
              <w:jc w:val="both"/>
              <w:rPr>
                <w:rFonts w:ascii="Book Antiqua" w:eastAsiaTheme="minorHAnsi" w:hAnsi="Book Antiqua"/>
                <w:sz w:val="24"/>
                <w:szCs w:val="24"/>
              </w:rPr>
            </w:pPr>
            <w:r w:rsidRPr="00C274FA">
              <w:rPr>
                <w:rFonts w:ascii="Book Antiqua" w:hAnsi="Book Antiqua"/>
                <w:sz w:val="24"/>
                <w:szCs w:val="24"/>
              </w:rPr>
              <w:t>SHC</w:t>
            </w:r>
          </w:p>
        </w:tc>
        <w:tc>
          <w:tcPr>
            <w:tcW w:w="3968" w:type="pct"/>
          </w:tcPr>
          <w:p w14:paraId="07FD4A9C" w14:textId="22AE4929" w:rsidR="00BE181C" w:rsidRPr="00C274FA" w:rsidRDefault="006F3287" w:rsidP="00CF5263">
            <w:pPr>
              <w:jc w:val="both"/>
              <w:rPr>
                <w:rFonts w:ascii="Book Antiqua" w:eastAsiaTheme="minorHAnsi" w:hAnsi="Book Antiqua"/>
                <w:sz w:val="24"/>
                <w:szCs w:val="24"/>
              </w:rPr>
            </w:pPr>
            <w:r w:rsidRPr="00C274FA">
              <w:rPr>
                <w:rFonts w:ascii="Book Antiqua" w:hAnsi="Book Antiqua"/>
                <w:sz w:val="24"/>
                <w:szCs w:val="24"/>
              </w:rPr>
              <w:t>Secondary Health Care</w:t>
            </w:r>
          </w:p>
        </w:tc>
      </w:tr>
      <w:tr w:rsidR="00622730" w:rsidRPr="00C274FA" w14:paraId="2CDD33D1" w14:textId="77777777" w:rsidTr="008D795A">
        <w:tc>
          <w:tcPr>
            <w:tcW w:w="1032" w:type="pct"/>
          </w:tcPr>
          <w:p w14:paraId="4B84BA0C" w14:textId="5EA70356" w:rsidR="00CF5263" w:rsidRPr="00C274FA" w:rsidRDefault="006F3287" w:rsidP="00CF5263">
            <w:pPr>
              <w:jc w:val="both"/>
              <w:rPr>
                <w:rFonts w:ascii="Book Antiqua" w:eastAsiaTheme="minorHAnsi" w:hAnsi="Book Antiqua"/>
                <w:sz w:val="24"/>
                <w:szCs w:val="24"/>
              </w:rPr>
            </w:pPr>
            <w:r w:rsidRPr="00C274FA">
              <w:rPr>
                <w:rFonts w:ascii="Book Antiqua" w:hAnsi="Book Antiqua"/>
                <w:sz w:val="24"/>
                <w:szCs w:val="24"/>
              </w:rPr>
              <w:t>THC</w:t>
            </w:r>
          </w:p>
        </w:tc>
        <w:tc>
          <w:tcPr>
            <w:tcW w:w="3968" w:type="pct"/>
          </w:tcPr>
          <w:p w14:paraId="3DE2477C" w14:textId="0A48EB83" w:rsidR="00CF5263" w:rsidRPr="00C274FA" w:rsidRDefault="006F3287" w:rsidP="00CF5263">
            <w:pPr>
              <w:jc w:val="both"/>
              <w:rPr>
                <w:rFonts w:ascii="Book Antiqua" w:eastAsiaTheme="minorHAnsi" w:hAnsi="Book Antiqua"/>
                <w:sz w:val="24"/>
                <w:szCs w:val="24"/>
              </w:rPr>
            </w:pPr>
            <w:r w:rsidRPr="00C274FA">
              <w:rPr>
                <w:rFonts w:ascii="Book Antiqua" w:hAnsi="Book Antiqua"/>
                <w:sz w:val="24"/>
                <w:szCs w:val="24"/>
              </w:rPr>
              <w:t>Tertiary Health Care</w:t>
            </w:r>
          </w:p>
        </w:tc>
      </w:tr>
      <w:tr w:rsidR="00622730" w:rsidRPr="00C274FA" w14:paraId="5AAC549C" w14:textId="77777777" w:rsidTr="008D795A">
        <w:tc>
          <w:tcPr>
            <w:tcW w:w="1032" w:type="pct"/>
          </w:tcPr>
          <w:p w14:paraId="3D19B59D" w14:textId="1ED32214" w:rsidR="00CF5263" w:rsidRPr="00C274FA" w:rsidRDefault="006F3287" w:rsidP="00CF5263">
            <w:pPr>
              <w:jc w:val="both"/>
              <w:rPr>
                <w:rFonts w:ascii="Book Antiqua" w:eastAsiaTheme="minorHAnsi" w:hAnsi="Book Antiqua"/>
                <w:sz w:val="24"/>
                <w:szCs w:val="24"/>
              </w:rPr>
            </w:pPr>
            <w:r w:rsidRPr="00C274FA">
              <w:rPr>
                <w:rFonts w:ascii="Book Antiqua" w:eastAsiaTheme="minorHAnsi" w:hAnsi="Book Antiqua"/>
                <w:sz w:val="24"/>
                <w:szCs w:val="24"/>
              </w:rPr>
              <w:t>WB</w:t>
            </w:r>
          </w:p>
        </w:tc>
        <w:tc>
          <w:tcPr>
            <w:tcW w:w="3968" w:type="pct"/>
          </w:tcPr>
          <w:p w14:paraId="1E5915F7" w14:textId="77777777" w:rsidR="00CF5263" w:rsidRPr="00C274FA" w:rsidRDefault="00F967AD" w:rsidP="00CF5263">
            <w:pPr>
              <w:jc w:val="both"/>
              <w:rPr>
                <w:rFonts w:ascii="Book Antiqua" w:eastAsiaTheme="minorHAnsi" w:hAnsi="Book Antiqua"/>
                <w:sz w:val="24"/>
                <w:szCs w:val="24"/>
              </w:rPr>
            </w:pPr>
            <w:r w:rsidRPr="00C274FA">
              <w:rPr>
                <w:rFonts w:ascii="Book Antiqua" w:eastAsia="Times New Roman" w:hAnsi="Book Antiqua" w:cs="Courier New"/>
                <w:sz w:val="24"/>
                <w:szCs w:val="24"/>
              </w:rPr>
              <w:t>World Bank</w:t>
            </w:r>
          </w:p>
        </w:tc>
      </w:tr>
      <w:tr w:rsidR="00622730" w:rsidRPr="00C274FA" w14:paraId="51D452E7" w14:textId="77777777" w:rsidTr="008D795A">
        <w:tc>
          <w:tcPr>
            <w:tcW w:w="1032" w:type="pct"/>
          </w:tcPr>
          <w:p w14:paraId="2036C123" w14:textId="77777777" w:rsidR="00F967AD" w:rsidRPr="00C274FA" w:rsidRDefault="004467D9" w:rsidP="00CF5263">
            <w:pPr>
              <w:jc w:val="both"/>
              <w:rPr>
                <w:rFonts w:ascii="Book Antiqua" w:eastAsiaTheme="minorHAnsi" w:hAnsi="Book Antiqua"/>
                <w:sz w:val="24"/>
                <w:szCs w:val="24"/>
              </w:rPr>
            </w:pPr>
            <w:r w:rsidRPr="00C274FA">
              <w:rPr>
                <w:rFonts w:ascii="Book Antiqua" w:eastAsiaTheme="minorHAnsi" w:hAnsi="Book Antiqua"/>
                <w:sz w:val="24"/>
                <w:szCs w:val="24"/>
              </w:rPr>
              <w:t>CBK</w:t>
            </w:r>
          </w:p>
        </w:tc>
        <w:tc>
          <w:tcPr>
            <w:tcW w:w="3968" w:type="pct"/>
          </w:tcPr>
          <w:p w14:paraId="6F9C14BC" w14:textId="77777777" w:rsidR="00F967AD" w:rsidRPr="00C274FA" w:rsidRDefault="004467D9" w:rsidP="004467D9">
            <w:pPr>
              <w:jc w:val="both"/>
              <w:rPr>
                <w:rFonts w:ascii="Book Antiqua" w:eastAsia="Times New Roman" w:hAnsi="Book Antiqua" w:cs="Courier New"/>
                <w:sz w:val="24"/>
                <w:szCs w:val="24"/>
              </w:rPr>
            </w:pPr>
            <w:r w:rsidRPr="00C274FA">
              <w:rPr>
                <w:rFonts w:ascii="Book Antiqua" w:eastAsiaTheme="minorHAnsi" w:hAnsi="Book Antiqua"/>
                <w:sz w:val="24"/>
                <w:szCs w:val="24"/>
              </w:rPr>
              <w:t>Central Bank of Kosovo</w:t>
            </w:r>
          </w:p>
        </w:tc>
      </w:tr>
      <w:tr w:rsidR="00622730" w:rsidRPr="00C274FA" w14:paraId="09F7AE03" w14:textId="77777777" w:rsidTr="008D795A">
        <w:tc>
          <w:tcPr>
            <w:tcW w:w="1032" w:type="pct"/>
          </w:tcPr>
          <w:p w14:paraId="597D4341" w14:textId="7A21934E" w:rsidR="00F967AD" w:rsidRPr="00C274FA" w:rsidRDefault="006F3287" w:rsidP="00CF5263">
            <w:pPr>
              <w:jc w:val="both"/>
              <w:rPr>
                <w:rFonts w:ascii="Book Antiqua" w:eastAsiaTheme="minorHAnsi" w:hAnsi="Book Antiqua"/>
                <w:sz w:val="24"/>
                <w:szCs w:val="24"/>
              </w:rPr>
            </w:pPr>
            <w:r w:rsidRPr="00C274FA">
              <w:rPr>
                <w:rFonts w:ascii="Book Antiqua" w:eastAsiaTheme="minorHAnsi" w:hAnsi="Book Antiqua"/>
                <w:sz w:val="24"/>
                <w:szCs w:val="24"/>
              </w:rPr>
              <w:t>M</w:t>
            </w:r>
            <w:r w:rsidR="00E97139" w:rsidRPr="00C274FA">
              <w:rPr>
                <w:rFonts w:ascii="Book Antiqua" w:eastAsiaTheme="minorHAnsi" w:hAnsi="Book Antiqua"/>
                <w:sz w:val="24"/>
                <w:szCs w:val="24"/>
              </w:rPr>
              <w:t>FMC</w:t>
            </w:r>
          </w:p>
        </w:tc>
        <w:tc>
          <w:tcPr>
            <w:tcW w:w="3968" w:type="pct"/>
          </w:tcPr>
          <w:p w14:paraId="3589FE90" w14:textId="33D47F3A" w:rsidR="00F967AD" w:rsidRPr="00C274FA" w:rsidRDefault="006F3287" w:rsidP="00CF5263">
            <w:pPr>
              <w:jc w:val="both"/>
              <w:rPr>
                <w:rFonts w:ascii="Book Antiqua" w:eastAsia="Times New Roman" w:hAnsi="Book Antiqua" w:cs="Courier New"/>
                <w:sz w:val="24"/>
                <w:szCs w:val="24"/>
              </w:rPr>
            </w:pPr>
            <w:r w:rsidRPr="00C274FA">
              <w:rPr>
                <w:rFonts w:ascii="Book Antiqua" w:hAnsi="Book Antiqua"/>
                <w:sz w:val="24"/>
                <w:szCs w:val="24"/>
              </w:rPr>
              <w:t>Main Family Medicine Centre</w:t>
            </w:r>
          </w:p>
        </w:tc>
      </w:tr>
      <w:tr w:rsidR="00622730" w:rsidRPr="00C274FA" w14:paraId="4E7587CF" w14:textId="77777777" w:rsidTr="008D795A">
        <w:tc>
          <w:tcPr>
            <w:tcW w:w="1032" w:type="pct"/>
          </w:tcPr>
          <w:p w14:paraId="7DDB5871" w14:textId="38EE511D" w:rsidR="00F967AD" w:rsidRPr="00C274FA" w:rsidRDefault="006F3287" w:rsidP="00CF5263">
            <w:pPr>
              <w:jc w:val="both"/>
              <w:rPr>
                <w:rFonts w:ascii="Book Antiqua" w:eastAsiaTheme="minorHAnsi" w:hAnsi="Book Antiqua"/>
                <w:sz w:val="24"/>
                <w:szCs w:val="24"/>
              </w:rPr>
            </w:pPr>
            <w:r w:rsidRPr="00C274FA">
              <w:rPr>
                <w:rFonts w:ascii="Book Antiqua" w:hAnsi="Book Antiqua"/>
                <w:sz w:val="24"/>
                <w:szCs w:val="24"/>
              </w:rPr>
              <w:t>FMC</w:t>
            </w:r>
          </w:p>
        </w:tc>
        <w:tc>
          <w:tcPr>
            <w:tcW w:w="3968" w:type="pct"/>
          </w:tcPr>
          <w:p w14:paraId="62DCDF75" w14:textId="77777777" w:rsidR="00F967AD" w:rsidRPr="00C274FA" w:rsidRDefault="00E97139" w:rsidP="00E97139">
            <w:pPr>
              <w:jc w:val="both"/>
              <w:rPr>
                <w:rFonts w:ascii="Book Antiqua" w:eastAsia="Times New Roman" w:hAnsi="Book Antiqua" w:cs="Courier New"/>
                <w:sz w:val="24"/>
                <w:szCs w:val="24"/>
              </w:rPr>
            </w:pPr>
            <w:r w:rsidRPr="00C274FA">
              <w:rPr>
                <w:rFonts w:ascii="Book Antiqua" w:hAnsi="Book Antiqua"/>
                <w:sz w:val="24"/>
                <w:szCs w:val="24"/>
              </w:rPr>
              <w:t>Family Medicine Center</w:t>
            </w:r>
          </w:p>
        </w:tc>
      </w:tr>
      <w:tr w:rsidR="00622730" w:rsidRPr="00C274FA" w14:paraId="2A4D1398" w14:textId="77777777" w:rsidTr="008D795A">
        <w:tc>
          <w:tcPr>
            <w:tcW w:w="1032" w:type="pct"/>
          </w:tcPr>
          <w:p w14:paraId="0DE7F727" w14:textId="302A0FB3" w:rsidR="00F967AD" w:rsidRPr="00C274FA" w:rsidRDefault="00CD4592" w:rsidP="00CF5263">
            <w:pPr>
              <w:jc w:val="both"/>
              <w:rPr>
                <w:rFonts w:ascii="Book Antiqua" w:eastAsiaTheme="minorHAnsi" w:hAnsi="Book Antiqua"/>
                <w:sz w:val="24"/>
                <w:szCs w:val="24"/>
              </w:rPr>
            </w:pPr>
            <w:r w:rsidRPr="00C274FA">
              <w:rPr>
                <w:rFonts w:ascii="Book Antiqua" w:hAnsi="Book Antiqua"/>
                <w:sz w:val="24"/>
                <w:szCs w:val="24"/>
              </w:rPr>
              <w:t>FMA</w:t>
            </w:r>
          </w:p>
        </w:tc>
        <w:tc>
          <w:tcPr>
            <w:tcW w:w="3968" w:type="pct"/>
          </w:tcPr>
          <w:p w14:paraId="17015CAD" w14:textId="58A901AB" w:rsidR="00F967AD" w:rsidRPr="00C274FA" w:rsidRDefault="006F3287" w:rsidP="00E97139">
            <w:pPr>
              <w:jc w:val="both"/>
              <w:rPr>
                <w:rFonts w:ascii="Book Antiqua" w:eastAsia="Times New Roman" w:hAnsi="Book Antiqua" w:cs="Courier New"/>
                <w:sz w:val="24"/>
                <w:szCs w:val="24"/>
              </w:rPr>
            </w:pPr>
            <w:r w:rsidRPr="00C274FA">
              <w:rPr>
                <w:rFonts w:ascii="Book Antiqua" w:hAnsi="Book Antiqua"/>
                <w:sz w:val="24"/>
                <w:szCs w:val="24"/>
              </w:rPr>
              <w:t>Family Medicine</w:t>
            </w:r>
            <w:r w:rsidR="00CD4592" w:rsidRPr="00C274FA">
              <w:rPr>
                <w:rFonts w:ascii="Book Antiqua" w:hAnsi="Book Antiqua"/>
                <w:sz w:val="24"/>
                <w:szCs w:val="24"/>
              </w:rPr>
              <w:t xml:space="preserve"> Ambulanta</w:t>
            </w:r>
          </w:p>
        </w:tc>
      </w:tr>
      <w:tr w:rsidR="00622730" w:rsidRPr="00C274FA" w14:paraId="27A2B4E4" w14:textId="77777777" w:rsidTr="008D795A">
        <w:tc>
          <w:tcPr>
            <w:tcW w:w="1032" w:type="pct"/>
          </w:tcPr>
          <w:p w14:paraId="69F57147" w14:textId="541C170C" w:rsidR="00F967AD" w:rsidRPr="00C274FA" w:rsidRDefault="00E97139" w:rsidP="00CF5263">
            <w:pPr>
              <w:jc w:val="both"/>
              <w:rPr>
                <w:rFonts w:ascii="Book Antiqua" w:eastAsiaTheme="minorHAnsi" w:hAnsi="Book Antiqua"/>
                <w:sz w:val="24"/>
                <w:szCs w:val="24"/>
              </w:rPr>
            </w:pPr>
            <w:r w:rsidRPr="00C274FA">
              <w:rPr>
                <w:rFonts w:ascii="Book Antiqua" w:eastAsiaTheme="minorHAnsi" w:hAnsi="Book Antiqua"/>
                <w:sz w:val="24"/>
                <w:szCs w:val="24"/>
              </w:rPr>
              <w:t>M</w:t>
            </w:r>
            <w:r w:rsidR="006F3287" w:rsidRPr="00C274FA">
              <w:rPr>
                <w:rFonts w:ascii="Book Antiqua" w:eastAsiaTheme="minorHAnsi" w:hAnsi="Book Antiqua"/>
                <w:sz w:val="24"/>
                <w:szCs w:val="24"/>
              </w:rPr>
              <w:t>oJ</w:t>
            </w:r>
          </w:p>
        </w:tc>
        <w:tc>
          <w:tcPr>
            <w:tcW w:w="3968" w:type="pct"/>
          </w:tcPr>
          <w:p w14:paraId="0807A071" w14:textId="77777777" w:rsidR="00F967AD" w:rsidRPr="00C274FA" w:rsidRDefault="00E97139" w:rsidP="00E97139">
            <w:pPr>
              <w:jc w:val="both"/>
              <w:rPr>
                <w:rFonts w:ascii="Book Antiqua" w:eastAsia="Times New Roman" w:hAnsi="Book Antiqua" w:cs="Courier New"/>
                <w:sz w:val="24"/>
                <w:szCs w:val="24"/>
              </w:rPr>
            </w:pPr>
            <w:r w:rsidRPr="00C274FA">
              <w:rPr>
                <w:rFonts w:ascii="Book Antiqua" w:eastAsiaTheme="minorHAnsi" w:hAnsi="Book Antiqua"/>
                <w:sz w:val="24"/>
                <w:szCs w:val="24"/>
              </w:rPr>
              <w:t>Ministry of Justice</w:t>
            </w:r>
          </w:p>
        </w:tc>
      </w:tr>
      <w:tr w:rsidR="00622730" w:rsidRPr="00C274FA" w14:paraId="15587B56" w14:textId="77777777" w:rsidTr="008D795A">
        <w:tc>
          <w:tcPr>
            <w:tcW w:w="1032" w:type="pct"/>
          </w:tcPr>
          <w:p w14:paraId="28025E41" w14:textId="1038837B" w:rsidR="00F967AD" w:rsidRPr="00C274FA" w:rsidRDefault="00E97139" w:rsidP="006F3287">
            <w:pPr>
              <w:jc w:val="both"/>
              <w:rPr>
                <w:rFonts w:ascii="Book Antiqua" w:eastAsiaTheme="minorHAnsi" w:hAnsi="Book Antiqua"/>
                <w:sz w:val="24"/>
                <w:szCs w:val="24"/>
              </w:rPr>
            </w:pPr>
            <w:r w:rsidRPr="00C274FA">
              <w:rPr>
                <w:rFonts w:ascii="Book Antiqua" w:eastAsiaTheme="minorHAnsi" w:hAnsi="Book Antiqua"/>
                <w:sz w:val="24"/>
                <w:szCs w:val="24"/>
              </w:rPr>
              <w:t>M</w:t>
            </w:r>
            <w:r w:rsidR="006F3287" w:rsidRPr="00C274FA">
              <w:rPr>
                <w:rFonts w:ascii="Book Antiqua" w:eastAsiaTheme="minorHAnsi" w:hAnsi="Book Antiqua"/>
                <w:sz w:val="24"/>
                <w:szCs w:val="24"/>
              </w:rPr>
              <w:t>oD</w:t>
            </w:r>
          </w:p>
        </w:tc>
        <w:tc>
          <w:tcPr>
            <w:tcW w:w="3968" w:type="pct"/>
          </w:tcPr>
          <w:p w14:paraId="7DE6ABC4" w14:textId="77777777" w:rsidR="00F967AD" w:rsidRPr="00C274FA" w:rsidRDefault="00E97139" w:rsidP="00CF5263">
            <w:pPr>
              <w:jc w:val="both"/>
              <w:rPr>
                <w:rFonts w:ascii="Book Antiqua" w:eastAsia="Times New Roman" w:hAnsi="Book Antiqua" w:cs="Courier New"/>
                <w:sz w:val="24"/>
                <w:szCs w:val="24"/>
              </w:rPr>
            </w:pPr>
            <w:r w:rsidRPr="00C274FA">
              <w:rPr>
                <w:rFonts w:ascii="Book Antiqua" w:eastAsiaTheme="minorHAnsi" w:hAnsi="Book Antiqua"/>
                <w:sz w:val="24"/>
                <w:szCs w:val="24"/>
              </w:rPr>
              <w:t>Ministry of Defense</w:t>
            </w:r>
          </w:p>
        </w:tc>
      </w:tr>
      <w:tr w:rsidR="00622730" w:rsidRPr="00C274FA" w14:paraId="48B4EF40" w14:textId="77777777" w:rsidTr="008D795A">
        <w:tc>
          <w:tcPr>
            <w:tcW w:w="1032" w:type="pct"/>
          </w:tcPr>
          <w:p w14:paraId="7E8052E7" w14:textId="3D0B46DD" w:rsidR="00E97139" w:rsidRPr="00C274FA" w:rsidRDefault="006F3287" w:rsidP="00CF5263">
            <w:pPr>
              <w:jc w:val="both"/>
              <w:rPr>
                <w:rFonts w:ascii="Book Antiqua" w:eastAsiaTheme="minorHAnsi" w:hAnsi="Book Antiqua"/>
                <w:sz w:val="24"/>
                <w:szCs w:val="24"/>
              </w:rPr>
            </w:pPr>
            <w:r w:rsidRPr="00C274FA">
              <w:rPr>
                <w:rFonts w:ascii="Book Antiqua" w:eastAsiaTheme="minorHAnsi" w:hAnsi="Book Antiqua"/>
                <w:sz w:val="24"/>
                <w:szCs w:val="24"/>
              </w:rPr>
              <w:t>ANSA</w:t>
            </w:r>
          </w:p>
        </w:tc>
        <w:tc>
          <w:tcPr>
            <w:tcW w:w="3968" w:type="pct"/>
          </w:tcPr>
          <w:p w14:paraId="1BF95EC2" w14:textId="77777777" w:rsidR="00E97139" w:rsidRPr="00C274FA" w:rsidRDefault="00E97139" w:rsidP="00E97139">
            <w:pPr>
              <w:jc w:val="both"/>
              <w:rPr>
                <w:rFonts w:ascii="Book Antiqua" w:eastAsia="Times New Roman" w:hAnsi="Book Antiqua" w:cs="Courier New"/>
                <w:sz w:val="24"/>
                <w:szCs w:val="24"/>
              </w:rPr>
            </w:pPr>
            <w:r w:rsidRPr="00C274FA">
              <w:rPr>
                <w:rFonts w:ascii="Book Antiqua" w:eastAsia="Times New Roman" w:hAnsi="Book Antiqua" w:cs="Courier New"/>
                <w:sz w:val="24"/>
                <w:szCs w:val="24"/>
              </w:rPr>
              <w:t>Air Navigation Services Agency</w:t>
            </w:r>
          </w:p>
        </w:tc>
      </w:tr>
      <w:tr w:rsidR="00622730" w:rsidRPr="00C274FA" w14:paraId="1546404A" w14:textId="77777777" w:rsidTr="008D795A">
        <w:tc>
          <w:tcPr>
            <w:tcW w:w="1032" w:type="pct"/>
          </w:tcPr>
          <w:p w14:paraId="604B3B9F" w14:textId="77777777" w:rsidR="000B20E5" w:rsidRPr="00C274FA" w:rsidRDefault="000B20E5" w:rsidP="00CF5263">
            <w:pPr>
              <w:jc w:val="both"/>
              <w:rPr>
                <w:rFonts w:ascii="Book Antiqua" w:eastAsiaTheme="minorHAnsi" w:hAnsi="Book Antiqua"/>
                <w:sz w:val="24"/>
                <w:szCs w:val="24"/>
              </w:rPr>
            </w:pPr>
            <w:r w:rsidRPr="00C274FA">
              <w:rPr>
                <w:rFonts w:ascii="Book Antiqua" w:hAnsi="Book Antiqua" w:cs="Arial"/>
                <w:bCs/>
                <w:sz w:val="24"/>
                <w:szCs w:val="24"/>
              </w:rPr>
              <w:t>GDP</w:t>
            </w:r>
          </w:p>
        </w:tc>
        <w:tc>
          <w:tcPr>
            <w:tcW w:w="3968" w:type="pct"/>
          </w:tcPr>
          <w:p w14:paraId="413B26A4" w14:textId="77777777" w:rsidR="000B20E5" w:rsidRPr="00C274FA" w:rsidRDefault="000B20E5" w:rsidP="000B20E5">
            <w:pPr>
              <w:jc w:val="both"/>
              <w:rPr>
                <w:rFonts w:ascii="Book Antiqua" w:eastAsia="Times New Roman" w:hAnsi="Book Antiqua" w:cs="Courier New"/>
                <w:sz w:val="24"/>
                <w:szCs w:val="24"/>
              </w:rPr>
            </w:pPr>
            <w:r w:rsidRPr="00C274FA">
              <w:rPr>
                <w:rFonts w:ascii="Book Antiqua" w:hAnsi="Book Antiqua" w:cs="Arial"/>
                <w:bCs/>
                <w:sz w:val="24"/>
                <w:szCs w:val="24"/>
              </w:rPr>
              <w:t>Gross Domestic Product</w:t>
            </w:r>
          </w:p>
        </w:tc>
      </w:tr>
      <w:tr w:rsidR="00622730" w:rsidRPr="00C274FA" w14:paraId="728959DE" w14:textId="77777777" w:rsidTr="008D795A">
        <w:tc>
          <w:tcPr>
            <w:tcW w:w="1032" w:type="pct"/>
          </w:tcPr>
          <w:p w14:paraId="431D2123" w14:textId="77777777" w:rsidR="009B5692" w:rsidRPr="00C274FA" w:rsidRDefault="0012352C" w:rsidP="00CF5263">
            <w:pPr>
              <w:jc w:val="both"/>
              <w:rPr>
                <w:rFonts w:ascii="Book Antiqua" w:hAnsi="Book Antiqua" w:cs="Arial"/>
                <w:bCs/>
                <w:sz w:val="24"/>
                <w:szCs w:val="24"/>
              </w:rPr>
            </w:pPr>
            <w:r w:rsidRPr="00C274FA">
              <w:rPr>
                <w:rFonts w:ascii="Book Antiqua" w:eastAsia="Times New Roman" w:hAnsi="Book Antiqua" w:cs="Arial"/>
                <w:sz w:val="24"/>
                <w:szCs w:val="24"/>
              </w:rPr>
              <w:t>FS</w:t>
            </w:r>
          </w:p>
        </w:tc>
        <w:tc>
          <w:tcPr>
            <w:tcW w:w="3968" w:type="pct"/>
          </w:tcPr>
          <w:p w14:paraId="4F8D15C7" w14:textId="43AD58EF" w:rsidR="009B5692" w:rsidRPr="00C274FA" w:rsidRDefault="00921707" w:rsidP="006F3287">
            <w:pPr>
              <w:jc w:val="both"/>
              <w:rPr>
                <w:rFonts w:ascii="Book Antiqua" w:hAnsi="Book Antiqua" w:cs="Arial"/>
                <w:bCs/>
                <w:sz w:val="24"/>
                <w:szCs w:val="24"/>
              </w:rPr>
            </w:pPr>
            <w:r w:rsidRPr="00C274FA">
              <w:rPr>
                <w:rFonts w:ascii="Book Antiqua" w:eastAsia="Times New Roman" w:hAnsi="Book Antiqua" w:cs="Arial"/>
                <w:sz w:val="24"/>
                <w:szCs w:val="24"/>
              </w:rPr>
              <w:t>Revenues of health care financing schemes</w:t>
            </w:r>
          </w:p>
        </w:tc>
      </w:tr>
      <w:tr w:rsidR="00622730" w:rsidRPr="00C274FA" w14:paraId="32D18FBC" w14:textId="77777777" w:rsidTr="008D795A">
        <w:tc>
          <w:tcPr>
            <w:tcW w:w="1032" w:type="pct"/>
          </w:tcPr>
          <w:p w14:paraId="1A498D0A" w14:textId="66B1ED70" w:rsidR="009B5692" w:rsidRPr="00C274FA" w:rsidRDefault="00C31144" w:rsidP="00CF5263">
            <w:pPr>
              <w:jc w:val="both"/>
              <w:rPr>
                <w:rFonts w:ascii="Book Antiqua" w:hAnsi="Book Antiqua" w:cs="Arial"/>
                <w:bCs/>
                <w:sz w:val="24"/>
                <w:szCs w:val="24"/>
              </w:rPr>
            </w:pPr>
            <w:r w:rsidRPr="00C274FA">
              <w:rPr>
                <w:rFonts w:ascii="Book Antiqua" w:eastAsia="Times New Roman" w:hAnsi="Book Antiqua" w:cs="Arial"/>
                <w:sz w:val="24"/>
                <w:szCs w:val="24"/>
              </w:rPr>
              <w:t>HF</w:t>
            </w:r>
          </w:p>
        </w:tc>
        <w:tc>
          <w:tcPr>
            <w:tcW w:w="3968" w:type="pct"/>
          </w:tcPr>
          <w:p w14:paraId="12B487FC" w14:textId="17BF74B0" w:rsidR="009B5692" w:rsidRPr="00C274FA" w:rsidRDefault="006F3287" w:rsidP="006F3287">
            <w:pPr>
              <w:jc w:val="both"/>
              <w:rPr>
                <w:rFonts w:ascii="Book Antiqua" w:hAnsi="Book Antiqua" w:cs="Arial"/>
                <w:bCs/>
                <w:sz w:val="24"/>
                <w:szCs w:val="24"/>
              </w:rPr>
            </w:pPr>
            <w:r w:rsidRPr="00C274FA">
              <w:rPr>
                <w:rFonts w:ascii="Book Antiqua" w:eastAsia="Times New Roman" w:hAnsi="Book Antiqua" w:cs="Arial"/>
                <w:sz w:val="24"/>
                <w:szCs w:val="24"/>
              </w:rPr>
              <w:t>Financing Schemes</w:t>
            </w:r>
          </w:p>
        </w:tc>
      </w:tr>
      <w:tr w:rsidR="00622730" w:rsidRPr="00C274FA" w14:paraId="5058CAD3" w14:textId="77777777" w:rsidTr="008D795A">
        <w:tc>
          <w:tcPr>
            <w:tcW w:w="1032" w:type="pct"/>
          </w:tcPr>
          <w:p w14:paraId="2C83FA30" w14:textId="52EEC63E" w:rsidR="009B5692" w:rsidRPr="00C274FA" w:rsidRDefault="0012352C" w:rsidP="00CF5263">
            <w:pPr>
              <w:jc w:val="both"/>
              <w:rPr>
                <w:rFonts w:ascii="Book Antiqua" w:hAnsi="Book Antiqua" w:cs="Arial"/>
                <w:bCs/>
                <w:sz w:val="24"/>
                <w:szCs w:val="24"/>
              </w:rPr>
            </w:pPr>
            <w:r w:rsidRPr="00C274FA">
              <w:rPr>
                <w:rFonts w:ascii="Book Antiqua" w:eastAsia="Times New Roman" w:hAnsi="Book Antiqua" w:cs="Arial"/>
                <w:sz w:val="24"/>
                <w:szCs w:val="24"/>
              </w:rPr>
              <w:t>HP</w:t>
            </w:r>
          </w:p>
        </w:tc>
        <w:tc>
          <w:tcPr>
            <w:tcW w:w="3968" w:type="pct"/>
          </w:tcPr>
          <w:p w14:paraId="5E21C393" w14:textId="1B43398A" w:rsidR="009B5692" w:rsidRPr="00C274FA" w:rsidRDefault="006F3287" w:rsidP="006F3287">
            <w:pPr>
              <w:jc w:val="both"/>
              <w:rPr>
                <w:rFonts w:ascii="Book Antiqua" w:hAnsi="Book Antiqua" w:cs="Arial"/>
                <w:bCs/>
                <w:sz w:val="24"/>
                <w:szCs w:val="24"/>
              </w:rPr>
            </w:pPr>
            <w:r w:rsidRPr="00C274FA">
              <w:rPr>
                <w:rFonts w:ascii="Book Antiqua" w:eastAsia="Times New Roman" w:hAnsi="Book Antiqua" w:cs="Arial"/>
                <w:sz w:val="24"/>
                <w:szCs w:val="24"/>
              </w:rPr>
              <w:t>Health Care Providers</w:t>
            </w:r>
          </w:p>
        </w:tc>
      </w:tr>
      <w:tr w:rsidR="00622730" w:rsidRPr="00C274FA" w14:paraId="2CE0F72C" w14:textId="77777777" w:rsidTr="008D795A">
        <w:tc>
          <w:tcPr>
            <w:tcW w:w="1032" w:type="pct"/>
          </w:tcPr>
          <w:p w14:paraId="7969D41F" w14:textId="2D380939" w:rsidR="009B5692" w:rsidRPr="00C274FA" w:rsidRDefault="0012352C" w:rsidP="00CF5263">
            <w:pPr>
              <w:jc w:val="both"/>
              <w:rPr>
                <w:rFonts w:ascii="Book Antiqua" w:hAnsi="Book Antiqua" w:cs="Arial"/>
                <w:bCs/>
                <w:sz w:val="24"/>
                <w:szCs w:val="24"/>
              </w:rPr>
            </w:pPr>
            <w:r w:rsidRPr="00C274FA">
              <w:rPr>
                <w:rFonts w:ascii="Book Antiqua" w:eastAsia="Times New Roman" w:hAnsi="Book Antiqua" w:cs="Arial"/>
                <w:sz w:val="24"/>
                <w:szCs w:val="24"/>
              </w:rPr>
              <w:t>HC</w:t>
            </w:r>
          </w:p>
        </w:tc>
        <w:tc>
          <w:tcPr>
            <w:tcW w:w="3968" w:type="pct"/>
          </w:tcPr>
          <w:p w14:paraId="6BFB9070" w14:textId="15377DBD" w:rsidR="009B5692" w:rsidRPr="00C274FA" w:rsidRDefault="006F3287" w:rsidP="006F3287">
            <w:pPr>
              <w:jc w:val="both"/>
              <w:rPr>
                <w:rFonts w:ascii="Book Antiqua" w:hAnsi="Book Antiqua" w:cs="Arial"/>
                <w:bCs/>
                <w:sz w:val="24"/>
                <w:szCs w:val="24"/>
              </w:rPr>
            </w:pPr>
            <w:r w:rsidRPr="00C274FA">
              <w:rPr>
                <w:rFonts w:ascii="Book Antiqua" w:eastAsia="Times New Roman" w:hAnsi="Book Antiqua" w:cs="Times New Roman"/>
                <w:sz w:val="24"/>
                <w:szCs w:val="24"/>
              </w:rPr>
              <w:t>Health Care Functions</w:t>
            </w:r>
            <w:r w:rsidRPr="00C274FA">
              <w:rPr>
                <w:rFonts w:ascii="Book Antiqua" w:eastAsia="Times New Roman" w:hAnsi="Book Antiqua" w:cs="Arial"/>
                <w:sz w:val="24"/>
                <w:szCs w:val="24"/>
              </w:rPr>
              <w:t xml:space="preserve"> </w:t>
            </w:r>
          </w:p>
        </w:tc>
      </w:tr>
      <w:tr w:rsidR="00622730" w:rsidRPr="00C274FA" w14:paraId="681246B2" w14:textId="77777777" w:rsidTr="008D795A">
        <w:tc>
          <w:tcPr>
            <w:tcW w:w="1032" w:type="pct"/>
          </w:tcPr>
          <w:p w14:paraId="4D772EC5" w14:textId="59C69B3C" w:rsidR="009B5692" w:rsidRPr="00C274FA" w:rsidRDefault="00C31144" w:rsidP="00CF5263">
            <w:pPr>
              <w:jc w:val="both"/>
              <w:rPr>
                <w:rFonts w:ascii="Book Antiqua" w:hAnsi="Book Antiqua" w:cs="Arial"/>
                <w:bCs/>
                <w:sz w:val="24"/>
                <w:szCs w:val="24"/>
              </w:rPr>
            </w:pPr>
            <w:r w:rsidRPr="00C274FA">
              <w:rPr>
                <w:rFonts w:ascii="Book Antiqua" w:eastAsia="Times New Roman" w:hAnsi="Book Antiqua" w:cs="Arial"/>
                <w:sz w:val="24"/>
                <w:szCs w:val="24"/>
              </w:rPr>
              <w:t>HK</w:t>
            </w:r>
          </w:p>
        </w:tc>
        <w:tc>
          <w:tcPr>
            <w:tcW w:w="3968" w:type="pct"/>
          </w:tcPr>
          <w:p w14:paraId="704A28F6" w14:textId="77777777" w:rsidR="009B5692" w:rsidRPr="00C274FA" w:rsidRDefault="00921707" w:rsidP="000B20E5">
            <w:pPr>
              <w:jc w:val="both"/>
              <w:rPr>
                <w:rFonts w:ascii="Book Antiqua" w:hAnsi="Book Antiqua" w:cs="Arial"/>
                <w:bCs/>
                <w:sz w:val="24"/>
                <w:szCs w:val="24"/>
              </w:rPr>
            </w:pPr>
            <w:r w:rsidRPr="00C274FA">
              <w:rPr>
                <w:rFonts w:ascii="Book Antiqua" w:eastAsia="Times New Roman" w:hAnsi="Book Antiqua" w:cs="Times New Roman"/>
                <w:sz w:val="24"/>
                <w:szCs w:val="24"/>
              </w:rPr>
              <w:t>Capital Investments</w:t>
            </w:r>
            <w:r w:rsidRPr="00C274FA">
              <w:rPr>
                <w:rFonts w:ascii="Book Antiqua" w:eastAsia="Times New Roman" w:hAnsi="Book Antiqua" w:cs="Arial"/>
                <w:sz w:val="24"/>
                <w:szCs w:val="24"/>
              </w:rPr>
              <w:t xml:space="preserve"> (Capital Account)</w:t>
            </w:r>
          </w:p>
        </w:tc>
      </w:tr>
    </w:tbl>
    <w:p w14:paraId="202F1912" w14:textId="77777777" w:rsidR="003F4403" w:rsidRPr="00C274FA" w:rsidRDefault="003F4403" w:rsidP="002E0688">
      <w:pPr>
        <w:spacing w:after="0" w:line="240" w:lineRule="auto"/>
        <w:jc w:val="both"/>
        <w:rPr>
          <w:rFonts w:ascii="Book Antiqua" w:eastAsiaTheme="minorHAnsi" w:hAnsi="Book Antiqua"/>
          <w:sz w:val="24"/>
          <w:szCs w:val="24"/>
        </w:rPr>
      </w:pPr>
    </w:p>
    <w:p w14:paraId="49E18B6C" w14:textId="77777777" w:rsidR="003F4403" w:rsidRPr="00C274FA" w:rsidRDefault="003F4403" w:rsidP="002E0688">
      <w:pPr>
        <w:spacing w:after="0" w:line="240" w:lineRule="auto"/>
        <w:jc w:val="both"/>
        <w:rPr>
          <w:rFonts w:ascii="Book Antiqua" w:eastAsiaTheme="minorHAnsi" w:hAnsi="Book Antiqua"/>
          <w:sz w:val="24"/>
          <w:szCs w:val="24"/>
        </w:rPr>
      </w:pPr>
    </w:p>
    <w:p w14:paraId="6CAE9DCD" w14:textId="2FAD4172" w:rsidR="004467D9" w:rsidRPr="00C274FA" w:rsidRDefault="004467D9" w:rsidP="002E0688">
      <w:pPr>
        <w:spacing w:after="0" w:line="240" w:lineRule="auto"/>
        <w:jc w:val="both"/>
        <w:rPr>
          <w:rFonts w:ascii="Book Antiqua" w:eastAsiaTheme="minorHAnsi" w:hAnsi="Book Antiqua"/>
          <w:sz w:val="24"/>
          <w:szCs w:val="24"/>
        </w:rPr>
      </w:pPr>
    </w:p>
    <w:p w14:paraId="24B48D74" w14:textId="77777777" w:rsidR="00C31144" w:rsidRPr="00C274FA" w:rsidRDefault="00C31144" w:rsidP="002E0688">
      <w:pPr>
        <w:spacing w:after="0" w:line="240" w:lineRule="auto"/>
        <w:jc w:val="both"/>
        <w:rPr>
          <w:rFonts w:ascii="Book Antiqua" w:eastAsiaTheme="minorHAnsi" w:hAnsi="Book Antiqua"/>
          <w:sz w:val="24"/>
          <w:szCs w:val="24"/>
        </w:rPr>
      </w:pPr>
    </w:p>
    <w:p w14:paraId="01E8AD13" w14:textId="77777777" w:rsidR="004467D9" w:rsidRPr="00C274FA" w:rsidRDefault="004467D9" w:rsidP="002E0688">
      <w:pPr>
        <w:spacing w:after="0" w:line="240" w:lineRule="auto"/>
        <w:jc w:val="both"/>
        <w:rPr>
          <w:rFonts w:ascii="Book Antiqua" w:eastAsiaTheme="minorHAnsi" w:hAnsi="Book Antiqua"/>
          <w:sz w:val="24"/>
          <w:szCs w:val="24"/>
        </w:rPr>
      </w:pPr>
    </w:p>
    <w:p w14:paraId="56445F15" w14:textId="77777777" w:rsidR="004467D9" w:rsidRPr="00C274FA" w:rsidRDefault="004467D9" w:rsidP="002E0688">
      <w:pPr>
        <w:spacing w:after="0" w:line="240" w:lineRule="auto"/>
        <w:jc w:val="both"/>
        <w:rPr>
          <w:rFonts w:ascii="Book Antiqua" w:eastAsiaTheme="minorHAnsi" w:hAnsi="Book Antiqua"/>
          <w:sz w:val="24"/>
          <w:szCs w:val="24"/>
        </w:rPr>
      </w:pPr>
    </w:p>
    <w:p w14:paraId="180096C7" w14:textId="77777777" w:rsidR="003F4403" w:rsidRPr="00C274FA" w:rsidRDefault="003F4403" w:rsidP="002E0688">
      <w:pPr>
        <w:spacing w:after="0" w:line="240" w:lineRule="auto"/>
        <w:jc w:val="both"/>
        <w:rPr>
          <w:rFonts w:ascii="Book Antiqua" w:eastAsiaTheme="minorHAnsi" w:hAnsi="Book Antiqua"/>
          <w:sz w:val="24"/>
          <w:szCs w:val="24"/>
        </w:rPr>
      </w:pPr>
    </w:p>
    <w:p w14:paraId="69A51B38" w14:textId="77777777" w:rsidR="003F4403" w:rsidRPr="00C274FA" w:rsidRDefault="003F4403" w:rsidP="002E0688">
      <w:pPr>
        <w:spacing w:after="0" w:line="240" w:lineRule="auto"/>
        <w:jc w:val="both"/>
        <w:rPr>
          <w:rFonts w:ascii="Book Antiqua" w:eastAsiaTheme="minorHAnsi" w:hAnsi="Book Antiqua"/>
          <w:sz w:val="24"/>
          <w:szCs w:val="24"/>
        </w:rPr>
      </w:pPr>
    </w:p>
    <w:p w14:paraId="473AF36D" w14:textId="683354B7" w:rsidR="00BF2CA4" w:rsidRPr="00C274FA" w:rsidRDefault="006F3287" w:rsidP="00B20325">
      <w:pPr>
        <w:spacing w:after="0" w:line="240" w:lineRule="auto"/>
        <w:jc w:val="both"/>
        <w:rPr>
          <w:rFonts w:ascii="Book Antiqua" w:eastAsiaTheme="minorHAnsi" w:hAnsi="Book Antiqua"/>
          <w:b/>
          <w:sz w:val="24"/>
          <w:szCs w:val="24"/>
        </w:rPr>
      </w:pPr>
      <w:r w:rsidRPr="00C274FA">
        <w:rPr>
          <w:rFonts w:ascii="Book Antiqua" w:eastAsiaTheme="minorHAnsi" w:hAnsi="Book Antiqua"/>
          <w:b/>
          <w:sz w:val="24"/>
          <w:szCs w:val="24"/>
        </w:rPr>
        <w:lastRenderedPageBreak/>
        <w:t>Introduction</w:t>
      </w:r>
    </w:p>
    <w:p w14:paraId="505FBFE1" w14:textId="333E2A3C" w:rsidR="009A43D8" w:rsidRPr="00C274FA" w:rsidRDefault="009A43D8" w:rsidP="00B20325">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 xml:space="preserve">The Ministry of Health of the Republic of Kosovo, seeing the enormous importance of </w:t>
      </w:r>
      <w:r w:rsidR="003C5D78" w:rsidRPr="00C274FA">
        <w:rPr>
          <w:rFonts w:ascii="Book Antiqua" w:eastAsiaTheme="minorHAnsi" w:hAnsi="Book Antiqua"/>
          <w:sz w:val="24"/>
          <w:szCs w:val="24"/>
        </w:rPr>
        <w:t>analysing</w:t>
      </w:r>
      <w:r w:rsidRPr="00C274FA">
        <w:rPr>
          <w:rFonts w:ascii="Book Antiqua" w:eastAsiaTheme="minorHAnsi" w:hAnsi="Book Antiqua"/>
          <w:sz w:val="24"/>
          <w:szCs w:val="24"/>
        </w:rPr>
        <w:t xml:space="preserve"> accurate data/facts for the decision-making process, has taken concrete steps to improve the situation </w:t>
      </w:r>
      <w:r w:rsidR="00BD0E7A" w:rsidRPr="00C274FA">
        <w:rPr>
          <w:rFonts w:ascii="Book Antiqua" w:eastAsiaTheme="minorHAnsi" w:hAnsi="Book Antiqua"/>
          <w:sz w:val="24"/>
          <w:szCs w:val="24"/>
        </w:rPr>
        <w:t>in the country's health system</w:t>
      </w:r>
      <w:r w:rsidRPr="00C274FA">
        <w:rPr>
          <w:rFonts w:ascii="Book Antiqua" w:eastAsiaTheme="minorHAnsi" w:hAnsi="Book Antiqua"/>
          <w:sz w:val="24"/>
          <w:szCs w:val="24"/>
        </w:rPr>
        <w:t>.</w:t>
      </w:r>
    </w:p>
    <w:p w14:paraId="0451073D" w14:textId="77777777" w:rsidR="009A43D8" w:rsidRPr="00C274FA" w:rsidRDefault="009A43D8" w:rsidP="00B20325">
      <w:pPr>
        <w:spacing w:after="0" w:line="240" w:lineRule="auto"/>
        <w:jc w:val="both"/>
        <w:rPr>
          <w:rFonts w:ascii="Book Antiqua" w:eastAsiaTheme="minorHAnsi" w:hAnsi="Book Antiqua"/>
          <w:sz w:val="24"/>
          <w:szCs w:val="24"/>
        </w:rPr>
      </w:pPr>
    </w:p>
    <w:p w14:paraId="338F633D" w14:textId="72E706AD" w:rsidR="009A43D8" w:rsidRPr="00C274FA" w:rsidRDefault="009A43D8" w:rsidP="00B20325">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Ongoing health system reform, in addition to structural changes and reorganization of funding, as key factors, has focused on health information</w:t>
      </w:r>
      <w:r w:rsidR="00BD0E7A" w:rsidRPr="00C274FA">
        <w:rPr>
          <w:rFonts w:ascii="Book Antiqua" w:eastAsiaTheme="minorHAnsi" w:hAnsi="Book Antiqua"/>
          <w:sz w:val="24"/>
          <w:szCs w:val="24"/>
        </w:rPr>
        <w:t xml:space="preserve"> systems, changes in management</w:t>
      </w:r>
      <w:r w:rsidRPr="00C274FA">
        <w:rPr>
          <w:rFonts w:ascii="Book Antiqua" w:eastAsiaTheme="minorHAnsi" w:hAnsi="Book Antiqua"/>
          <w:sz w:val="24"/>
          <w:szCs w:val="24"/>
        </w:rPr>
        <w:t xml:space="preserve">/accountability, </w:t>
      </w:r>
      <w:r w:rsidR="00BD0E7A" w:rsidRPr="00C274FA">
        <w:rPr>
          <w:rFonts w:ascii="Book Antiqua" w:eastAsiaTheme="minorHAnsi" w:hAnsi="Book Antiqua"/>
          <w:sz w:val="24"/>
          <w:szCs w:val="24"/>
        </w:rPr>
        <w:t xml:space="preserve">as well as </w:t>
      </w:r>
      <w:r w:rsidR="00CD4592" w:rsidRPr="00C274FA">
        <w:rPr>
          <w:rFonts w:ascii="Book Antiqua" w:eastAsiaTheme="minorHAnsi" w:hAnsi="Book Antiqua"/>
          <w:sz w:val="24"/>
          <w:szCs w:val="24"/>
        </w:rPr>
        <w:t xml:space="preserve">on </w:t>
      </w:r>
      <w:r w:rsidR="00BD0E7A" w:rsidRPr="00C274FA">
        <w:rPr>
          <w:rFonts w:ascii="Book Antiqua" w:eastAsiaTheme="minorHAnsi" w:hAnsi="Book Antiqua"/>
          <w:sz w:val="24"/>
          <w:szCs w:val="24"/>
        </w:rPr>
        <w:t>system financing analysis</w:t>
      </w:r>
      <w:r w:rsidRPr="00C274FA">
        <w:rPr>
          <w:rFonts w:ascii="Book Antiqua" w:eastAsiaTheme="minorHAnsi" w:hAnsi="Book Antiqua"/>
          <w:sz w:val="24"/>
          <w:szCs w:val="24"/>
        </w:rPr>
        <w:t>.</w:t>
      </w:r>
    </w:p>
    <w:p w14:paraId="1EDED7DB" w14:textId="77777777" w:rsidR="009A43D8" w:rsidRPr="00C274FA" w:rsidRDefault="009A43D8" w:rsidP="00B20325">
      <w:pPr>
        <w:spacing w:after="0" w:line="240" w:lineRule="auto"/>
        <w:jc w:val="both"/>
        <w:rPr>
          <w:rFonts w:ascii="Book Antiqua" w:eastAsiaTheme="minorHAnsi" w:hAnsi="Book Antiqua"/>
          <w:sz w:val="24"/>
          <w:szCs w:val="24"/>
        </w:rPr>
      </w:pPr>
    </w:p>
    <w:p w14:paraId="660BA4FA" w14:textId="6E402A35" w:rsidR="009A43D8" w:rsidRPr="00C274FA" w:rsidRDefault="009A43D8" w:rsidP="00B20325">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 xml:space="preserve">The analysis of health financing is being carried out in cooperation with the WHO Office in the Republic of Kosovo, and the expertise of WHO consultants. The procedure is implemented and led by the Interdepartmental </w:t>
      </w:r>
      <w:r w:rsidR="00BD0E7A" w:rsidRPr="00C274FA">
        <w:rPr>
          <w:rFonts w:ascii="Book Antiqua" w:eastAsiaTheme="minorHAnsi" w:hAnsi="Book Antiqua"/>
          <w:sz w:val="24"/>
          <w:szCs w:val="24"/>
        </w:rPr>
        <w:t>Committee</w:t>
      </w:r>
      <w:r w:rsidRPr="00C274FA">
        <w:rPr>
          <w:rFonts w:ascii="Book Antiqua" w:eastAsiaTheme="minorHAnsi" w:hAnsi="Book Antiqua"/>
          <w:sz w:val="24"/>
          <w:szCs w:val="24"/>
        </w:rPr>
        <w:t xml:space="preserve"> for</w:t>
      </w:r>
      <w:r w:rsidR="00BD0E7A" w:rsidRPr="00C274FA">
        <w:rPr>
          <w:rFonts w:ascii="Book Antiqua" w:eastAsiaTheme="minorHAnsi" w:hAnsi="Book Antiqua"/>
          <w:sz w:val="24"/>
          <w:szCs w:val="24"/>
        </w:rPr>
        <w:t xml:space="preserve"> </w:t>
      </w:r>
      <w:r w:rsidRPr="00C274FA">
        <w:rPr>
          <w:rFonts w:ascii="Book Antiqua" w:hAnsi="Book Antiqua"/>
          <w:sz w:val="24"/>
          <w:szCs w:val="24"/>
        </w:rPr>
        <w:t>Reporting national health accounts, established by the former Minister of Health, Mr. Uran Ismaili (Decision no. 05-5344, dated 03.10.2019 composed of:</w:t>
      </w:r>
      <w:r w:rsidR="00BD0E7A" w:rsidRPr="00C274FA">
        <w:rPr>
          <w:rFonts w:ascii="Book Antiqua" w:hAnsi="Book Antiqua"/>
          <w:sz w:val="24"/>
          <w:szCs w:val="24"/>
        </w:rPr>
        <w:t xml:space="preserve"> </w:t>
      </w:r>
      <w:r w:rsidR="00BD66DF" w:rsidRPr="00C274FA">
        <w:rPr>
          <w:rFonts w:ascii="Book Antiqua" w:eastAsia="Times New Roman" w:hAnsi="Book Antiqua" w:cs="Times New Roman"/>
          <w:color w:val="000000"/>
          <w:sz w:val="24"/>
          <w:szCs w:val="24"/>
        </w:rPr>
        <w:t>Arsim Qavdarbasha, M</w:t>
      </w:r>
      <w:r w:rsidR="00BD0E7A" w:rsidRPr="00C274FA">
        <w:rPr>
          <w:rFonts w:ascii="Book Antiqua" w:eastAsia="Times New Roman" w:hAnsi="Book Antiqua" w:cs="Times New Roman"/>
          <w:color w:val="000000"/>
          <w:sz w:val="24"/>
          <w:szCs w:val="24"/>
        </w:rPr>
        <w:t>oH</w:t>
      </w:r>
      <w:r w:rsidR="00BD66DF" w:rsidRPr="00C274FA">
        <w:rPr>
          <w:rFonts w:ascii="Book Antiqua" w:eastAsia="Times New Roman" w:hAnsi="Book Antiqua" w:cs="Times New Roman"/>
          <w:color w:val="000000"/>
          <w:sz w:val="24"/>
          <w:szCs w:val="24"/>
        </w:rPr>
        <w:t xml:space="preserve">; </w:t>
      </w:r>
      <w:r w:rsidR="00BD66DF" w:rsidRPr="00C274FA">
        <w:rPr>
          <w:rFonts w:ascii="Book Antiqua" w:hAnsi="Book Antiqua" w:cs="Times New Roman"/>
          <w:sz w:val="24"/>
          <w:szCs w:val="24"/>
        </w:rPr>
        <w:t>Nazmie Fazliu, M</w:t>
      </w:r>
      <w:r w:rsidR="00BD0E7A" w:rsidRPr="00C274FA">
        <w:rPr>
          <w:rFonts w:ascii="Book Antiqua" w:hAnsi="Book Antiqua" w:cs="Times New Roman"/>
          <w:sz w:val="24"/>
          <w:szCs w:val="24"/>
        </w:rPr>
        <w:t>o</w:t>
      </w:r>
      <w:r w:rsidR="00BD66DF" w:rsidRPr="00C274FA">
        <w:rPr>
          <w:rFonts w:ascii="Book Antiqua" w:hAnsi="Book Antiqua" w:cs="Times New Roman"/>
          <w:sz w:val="24"/>
          <w:szCs w:val="24"/>
        </w:rPr>
        <w:t>F; Bardh Kukaj, Macroeconomics, M</w:t>
      </w:r>
      <w:r w:rsidR="00BD0E7A" w:rsidRPr="00C274FA">
        <w:rPr>
          <w:rFonts w:ascii="Book Antiqua" w:hAnsi="Book Antiqua" w:cs="Times New Roman"/>
          <w:sz w:val="24"/>
          <w:szCs w:val="24"/>
        </w:rPr>
        <w:t>o</w:t>
      </w:r>
      <w:r w:rsidR="00BD66DF" w:rsidRPr="00C274FA">
        <w:rPr>
          <w:rFonts w:ascii="Book Antiqua" w:hAnsi="Book Antiqua" w:cs="Times New Roman"/>
          <w:sz w:val="24"/>
          <w:szCs w:val="24"/>
        </w:rPr>
        <w:t>F; Halim Kastrati, Treasury, M</w:t>
      </w:r>
      <w:r w:rsidR="00BD0E7A" w:rsidRPr="00C274FA">
        <w:rPr>
          <w:rFonts w:ascii="Book Antiqua" w:hAnsi="Book Antiqua" w:cs="Times New Roman"/>
          <w:sz w:val="24"/>
          <w:szCs w:val="24"/>
        </w:rPr>
        <w:t>o</w:t>
      </w:r>
      <w:r w:rsidR="00BD66DF" w:rsidRPr="00C274FA">
        <w:rPr>
          <w:rFonts w:ascii="Book Antiqua" w:hAnsi="Book Antiqua" w:cs="Times New Roman"/>
          <w:sz w:val="24"/>
          <w:szCs w:val="24"/>
        </w:rPr>
        <w:t xml:space="preserve">F; Liridon Dervishaj, </w:t>
      </w:r>
      <w:r w:rsidR="00FE4B7E" w:rsidRPr="00C274FA">
        <w:rPr>
          <w:rFonts w:ascii="Book Antiqua" w:hAnsi="Book Antiqua" w:cs="Times New Roman"/>
          <w:sz w:val="24"/>
          <w:szCs w:val="24"/>
        </w:rPr>
        <w:t>HIF</w:t>
      </w:r>
      <w:r w:rsidR="00BD66DF" w:rsidRPr="00C274FA">
        <w:rPr>
          <w:rFonts w:ascii="Book Antiqua" w:hAnsi="Book Antiqua" w:cs="Times New Roman"/>
          <w:sz w:val="24"/>
          <w:szCs w:val="24"/>
        </w:rPr>
        <w:t xml:space="preserve">; Luljeta Selimi, </w:t>
      </w:r>
      <w:r w:rsidR="00FE4B7E" w:rsidRPr="00C274FA">
        <w:rPr>
          <w:rFonts w:ascii="Book Antiqua" w:hAnsi="Book Antiqua" w:cs="Times New Roman"/>
          <w:sz w:val="24"/>
          <w:szCs w:val="24"/>
        </w:rPr>
        <w:t>KAS</w:t>
      </w:r>
      <w:r w:rsidR="00BD66DF" w:rsidRPr="00C274FA">
        <w:rPr>
          <w:rFonts w:ascii="Book Antiqua" w:hAnsi="Book Antiqua" w:cs="Times New Roman"/>
          <w:sz w:val="24"/>
          <w:szCs w:val="24"/>
        </w:rPr>
        <w:t>; Kadrije Berisha, M</w:t>
      </w:r>
      <w:r w:rsidR="00FE4B7E" w:rsidRPr="00C274FA">
        <w:rPr>
          <w:rFonts w:ascii="Book Antiqua" w:hAnsi="Book Antiqua" w:cs="Times New Roman"/>
          <w:sz w:val="24"/>
          <w:szCs w:val="24"/>
        </w:rPr>
        <w:t>oH</w:t>
      </w:r>
      <w:r w:rsidR="00BD66DF" w:rsidRPr="00C274FA">
        <w:rPr>
          <w:rFonts w:ascii="Book Antiqua" w:hAnsi="Book Antiqua" w:cs="Times New Roman"/>
          <w:sz w:val="24"/>
          <w:szCs w:val="24"/>
        </w:rPr>
        <w:t>; Vjosa Kalaja, M</w:t>
      </w:r>
      <w:r w:rsidR="00FE4B7E" w:rsidRPr="00C274FA">
        <w:rPr>
          <w:rFonts w:ascii="Book Antiqua" w:hAnsi="Book Antiqua" w:cs="Times New Roman"/>
          <w:sz w:val="24"/>
          <w:szCs w:val="24"/>
        </w:rPr>
        <w:t>oH</w:t>
      </w:r>
      <w:r w:rsidR="00BD66DF" w:rsidRPr="00C274FA">
        <w:rPr>
          <w:rFonts w:ascii="Book Antiqua" w:hAnsi="Book Antiqua" w:cs="Times New Roman"/>
          <w:sz w:val="24"/>
          <w:szCs w:val="24"/>
        </w:rPr>
        <w:t>; Ragip Hyseni, M</w:t>
      </w:r>
      <w:r w:rsidR="00FE4B7E" w:rsidRPr="00C274FA">
        <w:rPr>
          <w:rFonts w:ascii="Book Antiqua" w:hAnsi="Book Antiqua" w:cs="Times New Roman"/>
          <w:sz w:val="24"/>
          <w:szCs w:val="24"/>
        </w:rPr>
        <w:t>oH</w:t>
      </w:r>
      <w:r w:rsidR="00BD66DF" w:rsidRPr="00C274FA">
        <w:rPr>
          <w:rFonts w:ascii="Book Antiqua" w:hAnsi="Book Antiqua" w:cs="Times New Roman"/>
          <w:sz w:val="24"/>
          <w:szCs w:val="24"/>
        </w:rPr>
        <w:t>; Kosovare Murseli, M</w:t>
      </w:r>
      <w:r w:rsidR="00FE4B7E" w:rsidRPr="00C274FA">
        <w:rPr>
          <w:rFonts w:ascii="Book Antiqua" w:hAnsi="Book Antiqua" w:cs="Times New Roman"/>
          <w:sz w:val="24"/>
          <w:szCs w:val="24"/>
        </w:rPr>
        <w:t>oH</w:t>
      </w:r>
      <w:r w:rsidR="00BD66DF" w:rsidRPr="00C274FA">
        <w:rPr>
          <w:rFonts w:ascii="Book Antiqua" w:hAnsi="Book Antiqua" w:cs="Times New Roman"/>
          <w:sz w:val="24"/>
          <w:szCs w:val="24"/>
        </w:rPr>
        <w:t>)</w:t>
      </w:r>
      <w:r w:rsidRPr="00C274FA">
        <w:rPr>
          <w:rFonts w:ascii="Book Antiqua" w:hAnsi="Book Antiqua"/>
          <w:sz w:val="24"/>
          <w:szCs w:val="24"/>
        </w:rPr>
        <w:t>, under the close supervision and support of the Secretary General of the Ministry of Health, Dr. Naim Bardiqi.</w:t>
      </w:r>
    </w:p>
    <w:p w14:paraId="67C50267" w14:textId="77777777" w:rsidR="009A43D8" w:rsidRPr="00C274FA" w:rsidRDefault="009A43D8" w:rsidP="00B20325">
      <w:pPr>
        <w:spacing w:after="0" w:line="240" w:lineRule="auto"/>
        <w:jc w:val="both"/>
        <w:rPr>
          <w:rFonts w:ascii="Book Antiqua" w:eastAsiaTheme="minorHAnsi" w:hAnsi="Book Antiqua"/>
          <w:sz w:val="24"/>
          <w:szCs w:val="24"/>
        </w:rPr>
      </w:pPr>
    </w:p>
    <w:p w14:paraId="0BFA25BA" w14:textId="17040709" w:rsidR="009A43D8" w:rsidRPr="00C274FA" w:rsidRDefault="009A43D8" w:rsidP="00B20325">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The report is prepared through HAPT software (Health Accounts Production Tool), the WHO standard module for all reporting countries, which the Commission is adopting and applying to local conditions.</w:t>
      </w:r>
    </w:p>
    <w:p w14:paraId="16861129" w14:textId="77777777" w:rsidR="009A43D8" w:rsidRPr="00C274FA" w:rsidRDefault="009A43D8" w:rsidP="00B20325">
      <w:pPr>
        <w:spacing w:after="0" w:line="240" w:lineRule="auto"/>
        <w:jc w:val="both"/>
        <w:rPr>
          <w:rFonts w:ascii="Book Antiqua" w:eastAsiaTheme="minorHAnsi" w:hAnsi="Book Antiqua"/>
          <w:sz w:val="24"/>
          <w:szCs w:val="24"/>
        </w:rPr>
      </w:pPr>
    </w:p>
    <w:p w14:paraId="304D1B67" w14:textId="514C280A" w:rsidR="009A43D8" w:rsidRPr="00C274FA" w:rsidRDefault="00FB6DE0" w:rsidP="00B20325">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Despite the evident progress in reporting and data collection, the report has limitations when it comes to private sector expenditures, in particular citizens' expenditures on treatment outside public health institutions.</w:t>
      </w:r>
    </w:p>
    <w:p w14:paraId="1920F92A" w14:textId="77777777" w:rsidR="009A43D8" w:rsidRPr="00C274FA" w:rsidRDefault="009A43D8" w:rsidP="00B20325">
      <w:pPr>
        <w:spacing w:after="0" w:line="240" w:lineRule="auto"/>
        <w:jc w:val="both"/>
        <w:rPr>
          <w:rFonts w:ascii="Book Antiqua" w:eastAsiaTheme="minorHAnsi" w:hAnsi="Book Antiqua"/>
          <w:sz w:val="24"/>
          <w:szCs w:val="24"/>
        </w:rPr>
      </w:pPr>
    </w:p>
    <w:p w14:paraId="21038352" w14:textId="7F3B5E97" w:rsidR="009A43D8" w:rsidRPr="00C274FA" w:rsidRDefault="001D74CD" w:rsidP="00B20325">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 xml:space="preserve">Various data sources were used for the drafting of this Report, such as the Reports of the Budget and Finance Department of the Ministry of Health, Donation reports from the Department of European Integration and </w:t>
      </w:r>
      <w:r w:rsidR="00016C03" w:rsidRPr="00C274FA">
        <w:rPr>
          <w:rFonts w:ascii="Book Antiqua" w:eastAsiaTheme="minorHAnsi" w:hAnsi="Book Antiqua"/>
          <w:sz w:val="24"/>
          <w:szCs w:val="24"/>
        </w:rPr>
        <w:t>P</w:t>
      </w:r>
      <w:r w:rsidRPr="00C274FA">
        <w:rPr>
          <w:rFonts w:ascii="Book Antiqua" w:eastAsiaTheme="minorHAnsi" w:hAnsi="Book Antiqua"/>
          <w:sz w:val="24"/>
          <w:szCs w:val="24"/>
        </w:rPr>
        <w:t xml:space="preserve">olicy </w:t>
      </w:r>
      <w:r w:rsidR="00016C03" w:rsidRPr="00C274FA">
        <w:rPr>
          <w:rFonts w:ascii="Book Antiqua" w:eastAsiaTheme="minorHAnsi" w:hAnsi="Book Antiqua"/>
          <w:sz w:val="24"/>
          <w:szCs w:val="24"/>
        </w:rPr>
        <w:t>C</w:t>
      </w:r>
      <w:r w:rsidRPr="00C274FA">
        <w:rPr>
          <w:rFonts w:ascii="Book Antiqua" w:eastAsiaTheme="minorHAnsi" w:hAnsi="Book Antiqua"/>
          <w:sz w:val="24"/>
          <w:szCs w:val="24"/>
        </w:rPr>
        <w:t xml:space="preserve">oordination of MoH, Treasury Reports </w:t>
      </w:r>
      <w:r w:rsidR="00FE4B7E" w:rsidRPr="00C274FA">
        <w:rPr>
          <w:rFonts w:ascii="Book Antiqua" w:eastAsiaTheme="minorHAnsi" w:hAnsi="Book Antiqua"/>
          <w:sz w:val="24"/>
          <w:szCs w:val="24"/>
        </w:rPr>
        <w:t>of the Ministry of Finance for b</w:t>
      </w:r>
      <w:r w:rsidRPr="00C274FA">
        <w:rPr>
          <w:rFonts w:ascii="Book Antiqua" w:eastAsiaTheme="minorHAnsi" w:hAnsi="Book Antiqua"/>
          <w:sz w:val="24"/>
          <w:szCs w:val="24"/>
        </w:rPr>
        <w:t>udgets of MoH, HUCSK and Municipalities; Macroeconomic reports of the Ministry of Finance, KAS data, data on health expenditures of other departments, data of the CBK; and technical assistance provided by the WHO Office in Kosovo was used.</w:t>
      </w:r>
    </w:p>
    <w:p w14:paraId="1ED1AA12" w14:textId="77777777" w:rsidR="00845530" w:rsidRPr="00C274FA" w:rsidRDefault="00845530" w:rsidP="00B20325">
      <w:pPr>
        <w:spacing w:after="0" w:line="240" w:lineRule="auto"/>
        <w:jc w:val="both"/>
        <w:rPr>
          <w:rFonts w:ascii="Book Antiqua" w:eastAsiaTheme="minorHAnsi" w:hAnsi="Book Antiqua"/>
          <w:sz w:val="24"/>
          <w:szCs w:val="24"/>
        </w:rPr>
      </w:pPr>
    </w:p>
    <w:p w14:paraId="6C7640BD" w14:textId="1982634F" w:rsidR="009A43D8" w:rsidRPr="00C274FA" w:rsidRDefault="00A661C0" w:rsidP="00B20325">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 xml:space="preserve">Since KAS has reviewed the Gross Domestic Product (GDP) data according to two approaches (according to economic activities and expenditure approach), with current prices and prices of the previous year for the period 2008-2019 in the publication </w:t>
      </w:r>
      <w:r w:rsidR="00016C03" w:rsidRPr="00C274FA">
        <w:rPr>
          <w:rFonts w:ascii="Book Antiqua" w:eastAsiaTheme="minorHAnsi" w:hAnsi="Book Antiqua"/>
          <w:sz w:val="24"/>
          <w:szCs w:val="24"/>
        </w:rPr>
        <w:t>“</w:t>
      </w:r>
      <w:r w:rsidRPr="00C274FA">
        <w:rPr>
          <w:rFonts w:ascii="Book Antiqua" w:eastAsiaTheme="minorHAnsi" w:hAnsi="Book Antiqua"/>
          <w:sz w:val="24"/>
          <w:szCs w:val="24"/>
        </w:rPr>
        <w:t>Statistics of National Accounts</w:t>
      </w:r>
      <w:r w:rsidR="00016C03" w:rsidRPr="00C274FA">
        <w:rPr>
          <w:rFonts w:ascii="Book Antiqua" w:eastAsiaTheme="minorHAnsi" w:hAnsi="Book Antiqua"/>
          <w:sz w:val="24"/>
          <w:szCs w:val="24"/>
        </w:rPr>
        <w:t>”</w:t>
      </w:r>
      <w:r w:rsidRPr="00C274FA">
        <w:rPr>
          <w:rFonts w:ascii="Book Antiqua" w:eastAsiaTheme="minorHAnsi" w:hAnsi="Book Antiqua"/>
          <w:sz w:val="24"/>
          <w:szCs w:val="24"/>
        </w:rPr>
        <w:t xml:space="preserve"> respectively has done the revision with the title “Review of National Accounts 2008-2019” the revised data have been used in the finalization phase of this report</w:t>
      </w:r>
      <w:r w:rsidR="00AB1C73" w:rsidRPr="00C274FA">
        <w:rPr>
          <w:rFonts w:ascii="Book Antiqua" w:eastAsiaTheme="minorHAnsi" w:hAnsi="Book Antiqua"/>
          <w:sz w:val="24"/>
          <w:szCs w:val="24"/>
        </w:rPr>
        <w:t>.</w:t>
      </w:r>
    </w:p>
    <w:p w14:paraId="0F9E8873" w14:textId="77777777" w:rsidR="009A43D8" w:rsidRPr="00C274FA" w:rsidRDefault="009A43D8" w:rsidP="00B20325">
      <w:pPr>
        <w:spacing w:after="0" w:line="240" w:lineRule="auto"/>
        <w:jc w:val="both"/>
        <w:rPr>
          <w:rFonts w:ascii="Book Antiqua" w:eastAsiaTheme="minorHAnsi" w:hAnsi="Book Antiqua"/>
          <w:sz w:val="24"/>
          <w:szCs w:val="24"/>
        </w:rPr>
      </w:pPr>
    </w:p>
    <w:p w14:paraId="4FE56BEF" w14:textId="6561C846" w:rsidR="006B11DF" w:rsidRPr="00C274FA" w:rsidRDefault="006B11DF" w:rsidP="00B20325">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All amounts used in this Report are in Euro, unless otherwise indicated in the table.</w:t>
      </w:r>
    </w:p>
    <w:p w14:paraId="31633D40" w14:textId="77777777" w:rsidR="00B20325" w:rsidRPr="00C274FA" w:rsidRDefault="00B20325" w:rsidP="00B20325">
      <w:pPr>
        <w:spacing w:after="0" w:line="240" w:lineRule="auto"/>
        <w:jc w:val="both"/>
        <w:rPr>
          <w:rFonts w:ascii="Book Antiqua" w:eastAsiaTheme="minorHAnsi" w:hAnsi="Book Antiqua"/>
          <w:sz w:val="24"/>
          <w:szCs w:val="24"/>
        </w:rPr>
      </w:pPr>
    </w:p>
    <w:p w14:paraId="771CC42D" w14:textId="77777777" w:rsidR="00016C03" w:rsidRPr="00C274FA" w:rsidRDefault="00016C03" w:rsidP="007011EC">
      <w:pPr>
        <w:spacing w:after="0" w:line="240" w:lineRule="auto"/>
        <w:jc w:val="both"/>
        <w:rPr>
          <w:rFonts w:ascii="Book Antiqua" w:eastAsiaTheme="minorHAnsi" w:hAnsi="Book Antiqua"/>
          <w:b/>
          <w:sz w:val="24"/>
          <w:szCs w:val="24"/>
        </w:rPr>
      </w:pPr>
    </w:p>
    <w:p w14:paraId="2F6A8698" w14:textId="3A2895C8" w:rsidR="00CD79BA" w:rsidRPr="00C274FA" w:rsidRDefault="00016C03" w:rsidP="007011EC">
      <w:pPr>
        <w:spacing w:after="0" w:line="240" w:lineRule="auto"/>
        <w:jc w:val="both"/>
        <w:rPr>
          <w:rFonts w:ascii="Book Antiqua" w:eastAsiaTheme="minorHAnsi" w:hAnsi="Book Antiqua"/>
          <w:b/>
          <w:sz w:val="24"/>
          <w:szCs w:val="24"/>
        </w:rPr>
      </w:pPr>
      <w:r w:rsidRPr="00C274FA">
        <w:rPr>
          <w:rFonts w:ascii="Book Antiqua" w:eastAsiaTheme="minorHAnsi" w:hAnsi="Book Antiqua"/>
          <w:b/>
          <w:sz w:val="24"/>
          <w:szCs w:val="24"/>
        </w:rPr>
        <w:lastRenderedPageBreak/>
        <w:t>Methodology</w:t>
      </w:r>
    </w:p>
    <w:p w14:paraId="24BA35BC" w14:textId="77777777" w:rsidR="00CD79BA" w:rsidRPr="00C274FA" w:rsidRDefault="00CD79BA" w:rsidP="007011EC">
      <w:pPr>
        <w:spacing w:after="0" w:line="240" w:lineRule="auto"/>
        <w:jc w:val="both"/>
        <w:rPr>
          <w:rFonts w:ascii="Book Antiqua" w:eastAsiaTheme="minorHAnsi" w:hAnsi="Book Antiqua"/>
          <w:b/>
          <w:sz w:val="24"/>
          <w:szCs w:val="24"/>
        </w:rPr>
      </w:pPr>
    </w:p>
    <w:p w14:paraId="16AC2FD6" w14:textId="041FECF3" w:rsidR="00927705" w:rsidRPr="00C274FA" w:rsidRDefault="009F58AA" w:rsidP="00B20325">
      <w:pPr>
        <w:spacing w:after="0" w:line="240" w:lineRule="auto"/>
        <w:jc w:val="both"/>
        <w:rPr>
          <w:rFonts w:ascii="Book Antiqua" w:hAnsi="Book Antiqua"/>
          <w:sz w:val="24"/>
          <w:szCs w:val="24"/>
        </w:rPr>
      </w:pPr>
      <w:r w:rsidRPr="00C274FA">
        <w:rPr>
          <w:rFonts w:ascii="Book Antiqua" w:eastAsiaTheme="minorHAnsi" w:hAnsi="Book Antiqua"/>
          <w:sz w:val="24"/>
          <w:szCs w:val="24"/>
        </w:rPr>
        <w:t xml:space="preserve">The analysis of health financing is being carried out in cooperation with the WHO Office in the Republic of Kosovo, and the expertise of WHO consultants. The procedure is implemented and led by the Interdepartmental </w:t>
      </w:r>
      <w:r w:rsidR="00FE4B7E" w:rsidRPr="00C274FA">
        <w:rPr>
          <w:rFonts w:ascii="Book Antiqua" w:eastAsiaTheme="minorHAnsi" w:hAnsi="Book Antiqua"/>
          <w:sz w:val="24"/>
          <w:szCs w:val="24"/>
        </w:rPr>
        <w:t>Committee</w:t>
      </w:r>
      <w:r w:rsidRPr="00C274FA">
        <w:rPr>
          <w:rFonts w:ascii="Book Antiqua" w:eastAsiaTheme="minorHAnsi" w:hAnsi="Book Antiqua"/>
          <w:sz w:val="24"/>
          <w:szCs w:val="24"/>
        </w:rPr>
        <w:t xml:space="preserve"> for</w:t>
      </w:r>
      <w:r w:rsidR="00FE4B7E" w:rsidRPr="00C274FA">
        <w:rPr>
          <w:rFonts w:ascii="Book Antiqua" w:eastAsiaTheme="minorHAnsi" w:hAnsi="Book Antiqua"/>
          <w:sz w:val="24"/>
          <w:szCs w:val="24"/>
        </w:rPr>
        <w:t xml:space="preserve"> </w:t>
      </w:r>
      <w:r w:rsidRPr="00C274FA">
        <w:rPr>
          <w:rFonts w:ascii="Book Antiqua" w:hAnsi="Book Antiqua"/>
          <w:sz w:val="24"/>
          <w:szCs w:val="24"/>
        </w:rPr>
        <w:t>Reporting national health accounts.</w:t>
      </w:r>
      <w:r w:rsidR="00FE4B7E" w:rsidRPr="00C274FA">
        <w:rPr>
          <w:rFonts w:ascii="Book Antiqua" w:hAnsi="Book Antiqua"/>
          <w:sz w:val="24"/>
          <w:szCs w:val="24"/>
        </w:rPr>
        <w:t xml:space="preserve"> </w:t>
      </w:r>
      <w:r w:rsidR="00927705" w:rsidRPr="00C274FA">
        <w:rPr>
          <w:rFonts w:ascii="Book Antiqua" w:eastAsiaTheme="minorHAnsi" w:hAnsi="Book Antiqua"/>
          <w:sz w:val="24"/>
          <w:szCs w:val="24"/>
        </w:rPr>
        <w:t>Despite the difficulties in building the relevant capacities and technical knowledge for this process, the working group has continued with the preparation and drafting of the</w:t>
      </w:r>
      <w:r w:rsidR="00927705" w:rsidRPr="00C274FA">
        <w:rPr>
          <w:rFonts w:ascii="Book Antiqua" w:hAnsi="Book Antiqua"/>
          <w:sz w:val="24"/>
          <w:szCs w:val="24"/>
        </w:rPr>
        <w:t xml:space="preserve"> national health accounts </w:t>
      </w:r>
      <w:r w:rsidR="00FE4B7E" w:rsidRPr="00C274FA">
        <w:rPr>
          <w:rFonts w:ascii="Book Antiqua" w:hAnsi="Book Antiqua"/>
          <w:sz w:val="24"/>
          <w:szCs w:val="24"/>
        </w:rPr>
        <w:t xml:space="preserve">report for </w:t>
      </w:r>
      <w:r w:rsidR="00927705" w:rsidRPr="00C274FA">
        <w:rPr>
          <w:rFonts w:ascii="Book Antiqua" w:hAnsi="Book Antiqua"/>
          <w:sz w:val="24"/>
          <w:szCs w:val="24"/>
        </w:rPr>
        <w:t>2018, with th</w:t>
      </w:r>
      <w:r w:rsidR="00FE4B7E" w:rsidRPr="00C274FA">
        <w:rPr>
          <w:rFonts w:ascii="Book Antiqua" w:hAnsi="Book Antiqua"/>
          <w:sz w:val="24"/>
          <w:szCs w:val="24"/>
        </w:rPr>
        <w:t xml:space="preserve">e following </w:t>
      </w:r>
      <w:r w:rsidR="00927705" w:rsidRPr="00C274FA">
        <w:rPr>
          <w:rFonts w:ascii="Book Antiqua" w:hAnsi="Book Antiqua"/>
          <w:sz w:val="24"/>
          <w:szCs w:val="24"/>
        </w:rPr>
        <w:t>methodology:</w:t>
      </w:r>
    </w:p>
    <w:p w14:paraId="66B3E39B" w14:textId="77777777" w:rsidR="00927705" w:rsidRPr="00C274FA" w:rsidRDefault="00927705" w:rsidP="00B20325">
      <w:pPr>
        <w:spacing w:after="0" w:line="240" w:lineRule="auto"/>
        <w:jc w:val="both"/>
        <w:rPr>
          <w:rFonts w:ascii="Book Antiqua" w:hAnsi="Book Antiqua"/>
          <w:sz w:val="24"/>
          <w:szCs w:val="24"/>
        </w:rPr>
      </w:pPr>
    </w:p>
    <w:p w14:paraId="1E2F9A5C" w14:textId="4206E975" w:rsidR="00927705" w:rsidRPr="00C274FA" w:rsidRDefault="00927705" w:rsidP="00B20325">
      <w:pPr>
        <w:spacing w:after="0" w:line="240" w:lineRule="auto"/>
        <w:jc w:val="both"/>
        <w:rPr>
          <w:rFonts w:ascii="Book Antiqua" w:hAnsi="Book Antiqua"/>
          <w:sz w:val="24"/>
          <w:szCs w:val="24"/>
        </w:rPr>
      </w:pPr>
      <w:r w:rsidRPr="00C274FA">
        <w:rPr>
          <w:rFonts w:ascii="Book Antiqua" w:hAnsi="Book Antiqua"/>
          <w:sz w:val="24"/>
          <w:szCs w:val="24"/>
        </w:rPr>
        <w:t>Initially, the need for the necessary reporting data was identified, dividing the public and private sectors</w:t>
      </w:r>
      <w:r w:rsidR="00C274FA" w:rsidRPr="00C274FA">
        <w:rPr>
          <w:rFonts w:ascii="Book Antiqua" w:hAnsi="Book Antiqua"/>
          <w:sz w:val="24"/>
          <w:szCs w:val="24"/>
        </w:rPr>
        <w:t>,</w:t>
      </w:r>
      <w:r w:rsidRPr="00C274FA">
        <w:rPr>
          <w:rFonts w:ascii="Book Antiqua" w:hAnsi="Book Antiqua"/>
          <w:sz w:val="24"/>
          <w:szCs w:val="24"/>
        </w:rPr>
        <w:t xml:space="preserve"> as well as identifying the sources of this data.</w:t>
      </w:r>
    </w:p>
    <w:p w14:paraId="2341883A" w14:textId="77777777" w:rsidR="00927705" w:rsidRPr="00C274FA" w:rsidRDefault="00927705" w:rsidP="00B20325">
      <w:pPr>
        <w:spacing w:after="0" w:line="240" w:lineRule="auto"/>
        <w:jc w:val="both"/>
        <w:rPr>
          <w:rFonts w:ascii="Book Antiqua" w:hAnsi="Book Antiqua"/>
          <w:sz w:val="24"/>
          <w:szCs w:val="24"/>
        </w:rPr>
      </w:pPr>
    </w:p>
    <w:p w14:paraId="2413D384" w14:textId="243B1DF7" w:rsidR="009F58AA" w:rsidRPr="00C274FA" w:rsidRDefault="00927705" w:rsidP="00B20325">
      <w:pPr>
        <w:spacing w:after="0" w:line="240" w:lineRule="auto"/>
        <w:jc w:val="both"/>
        <w:rPr>
          <w:rFonts w:ascii="Book Antiqua" w:eastAsiaTheme="minorHAnsi" w:hAnsi="Book Antiqua"/>
          <w:sz w:val="24"/>
          <w:szCs w:val="24"/>
        </w:rPr>
      </w:pPr>
      <w:r w:rsidRPr="00C274FA">
        <w:rPr>
          <w:rFonts w:ascii="Book Antiqua" w:hAnsi="Book Antiqua"/>
          <w:sz w:val="24"/>
          <w:szCs w:val="24"/>
        </w:rPr>
        <w:t xml:space="preserve">Subsequently, the requests for supply of the necessary data were submitted, based on the legislation and practices in force, </w:t>
      </w:r>
      <w:r w:rsidR="00C274FA" w:rsidRPr="00C274FA">
        <w:rPr>
          <w:rFonts w:ascii="Book Antiqua" w:hAnsi="Book Antiqua"/>
          <w:sz w:val="24"/>
          <w:szCs w:val="24"/>
        </w:rPr>
        <w:t>namely</w:t>
      </w:r>
      <w:r w:rsidRPr="00C274FA">
        <w:rPr>
          <w:rFonts w:ascii="Book Antiqua" w:hAnsi="Book Antiqua"/>
          <w:sz w:val="24"/>
          <w:szCs w:val="24"/>
        </w:rPr>
        <w:t>, the system of registration and reporting of expenditures in the Treasury Department of the Ministry of Finance, for the public sector.</w:t>
      </w:r>
      <w:r w:rsidR="00C274FA" w:rsidRPr="00C274FA">
        <w:rPr>
          <w:rFonts w:ascii="Book Antiqua" w:hAnsi="Book Antiqua"/>
          <w:sz w:val="24"/>
          <w:szCs w:val="24"/>
        </w:rPr>
        <w:t xml:space="preserve"> </w:t>
      </w:r>
      <w:r w:rsidR="009F58AA" w:rsidRPr="00C274FA">
        <w:rPr>
          <w:rFonts w:ascii="Book Antiqua" w:eastAsiaTheme="minorHAnsi" w:hAnsi="Book Antiqua"/>
          <w:sz w:val="24"/>
          <w:szCs w:val="24"/>
        </w:rPr>
        <w:t xml:space="preserve">Various data sources were used for the compilation of this Report, such as the Reports of the Department of Budget and Finance of the Ministry of Health, the reports of donations from the Department of European Integration and </w:t>
      </w:r>
      <w:r w:rsidR="00C274FA">
        <w:rPr>
          <w:rFonts w:ascii="Book Antiqua" w:eastAsiaTheme="minorHAnsi" w:hAnsi="Book Antiqua"/>
          <w:sz w:val="24"/>
          <w:szCs w:val="24"/>
        </w:rPr>
        <w:t>P</w:t>
      </w:r>
      <w:r w:rsidR="009F58AA" w:rsidRPr="00C274FA">
        <w:rPr>
          <w:rFonts w:ascii="Book Antiqua" w:eastAsiaTheme="minorHAnsi" w:hAnsi="Book Antiqua"/>
          <w:sz w:val="24"/>
          <w:szCs w:val="24"/>
        </w:rPr>
        <w:t xml:space="preserve">olicy </w:t>
      </w:r>
      <w:r w:rsidR="00C274FA">
        <w:rPr>
          <w:rFonts w:ascii="Book Antiqua" w:eastAsiaTheme="minorHAnsi" w:hAnsi="Book Antiqua"/>
          <w:sz w:val="24"/>
          <w:szCs w:val="24"/>
        </w:rPr>
        <w:t>C</w:t>
      </w:r>
      <w:r w:rsidR="009F58AA" w:rsidRPr="00C274FA">
        <w:rPr>
          <w:rFonts w:ascii="Book Antiqua" w:eastAsiaTheme="minorHAnsi" w:hAnsi="Book Antiqua"/>
          <w:sz w:val="24"/>
          <w:szCs w:val="24"/>
        </w:rPr>
        <w:t>oordination of the Ministry of Health, the Treasury Reports of the Ministry of Finance for the budgets of MoH, HUCSK and Municipalities; Macroeconomic reports of the Ministry of Finance, data of the Kosovo Agency of Statistics, data on health expenditures of other departments, data of the Central Bank of Kosovo, etc.</w:t>
      </w:r>
      <w:r w:rsidR="00C274FA">
        <w:rPr>
          <w:rFonts w:ascii="Book Antiqua" w:eastAsiaTheme="minorHAnsi" w:hAnsi="Book Antiqua"/>
          <w:sz w:val="24"/>
          <w:szCs w:val="24"/>
        </w:rPr>
        <w:t>,</w:t>
      </w:r>
      <w:r w:rsidR="009F58AA" w:rsidRPr="00C274FA">
        <w:rPr>
          <w:rFonts w:ascii="Book Antiqua" w:eastAsiaTheme="minorHAnsi" w:hAnsi="Book Antiqua"/>
          <w:sz w:val="24"/>
          <w:szCs w:val="24"/>
        </w:rPr>
        <w:t xml:space="preserve"> and technical assistance provided by the WHO Office in Kosovo was used.</w:t>
      </w:r>
    </w:p>
    <w:p w14:paraId="27A63C81" w14:textId="77777777" w:rsidR="00927705" w:rsidRPr="00C274FA" w:rsidRDefault="00927705" w:rsidP="00B20325">
      <w:pPr>
        <w:spacing w:after="0" w:line="240" w:lineRule="auto"/>
        <w:jc w:val="both"/>
        <w:rPr>
          <w:rFonts w:ascii="Book Antiqua" w:hAnsi="Book Antiqua"/>
          <w:sz w:val="24"/>
          <w:szCs w:val="24"/>
        </w:rPr>
      </w:pPr>
    </w:p>
    <w:p w14:paraId="1920F6DF" w14:textId="1BF22B73" w:rsidR="00FD5436" w:rsidRPr="00C274FA" w:rsidRDefault="00927705" w:rsidP="00B20325">
      <w:pPr>
        <w:spacing w:after="0" w:line="240" w:lineRule="auto"/>
        <w:jc w:val="both"/>
        <w:rPr>
          <w:rFonts w:ascii="Book Antiqua" w:eastAsiaTheme="minorHAnsi" w:hAnsi="Book Antiqua"/>
          <w:sz w:val="24"/>
          <w:szCs w:val="24"/>
        </w:rPr>
      </w:pPr>
      <w:r w:rsidRPr="00C274FA">
        <w:rPr>
          <w:rFonts w:ascii="Book Antiqua" w:hAnsi="Book Antiqua"/>
          <w:sz w:val="24"/>
          <w:szCs w:val="24"/>
        </w:rPr>
        <w:t xml:space="preserve">Regarding the private sector, after long consultations, and attempts to find the most adequate way of data collection, after consultations with international experts and relevant training with the international consultant, it </w:t>
      </w:r>
      <w:r w:rsidR="002B744D" w:rsidRPr="00C274FA">
        <w:rPr>
          <w:rFonts w:ascii="Book Antiqua" w:hAnsi="Book Antiqua"/>
          <w:sz w:val="24"/>
          <w:szCs w:val="24"/>
        </w:rPr>
        <w:t>was decided to use the Household Expenditure Survey, a survey conducted by the Kosovo Agency of Statistics on a periodic basis</w:t>
      </w:r>
      <w:r w:rsidR="00C274FA">
        <w:rPr>
          <w:rFonts w:ascii="Book Antiqua" w:hAnsi="Book Antiqua"/>
          <w:sz w:val="24"/>
          <w:szCs w:val="24"/>
        </w:rPr>
        <w:t>,</w:t>
      </w:r>
      <w:r w:rsidR="00C274FA" w:rsidRPr="00C274FA">
        <w:rPr>
          <w:rFonts w:ascii="Book Antiqua" w:hAnsi="Book Antiqua"/>
          <w:sz w:val="24"/>
          <w:szCs w:val="24"/>
        </w:rPr>
        <w:t xml:space="preserve"> </w:t>
      </w:r>
      <w:r w:rsidR="00C274FA" w:rsidRPr="0098727B">
        <w:rPr>
          <w:rFonts w:ascii="Book Antiqua" w:hAnsi="Book Antiqua"/>
          <w:sz w:val="24"/>
          <w:szCs w:val="24"/>
        </w:rPr>
        <w:t>as an adequate source of data</w:t>
      </w:r>
      <w:r w:rsidR="002B744D" w:rsidRPr="00C274FA">
        <w:rPr>
          <w:rFonts w:ascii="Book Antiqua" w:hAnsi="Book Antiqua"/>
          <w:sz w:val="24"/>
          <w:szCs w:val="24"/>
        </w:rPr>
        <w:t>.</w:t>
      </w:r>
      <w:r w:rsidRPr="00C274FA">
        <w:rPr>
          <w:rFonts w:ascii="Book Antiqua" w:hAnsi="Book Antiqua"/>
          <w:sz w:val="24"/>
          <w:szCs w:val="24"/>
        </w:rPr>
        <w:t xml:space="preserve"> Expenditures from the private sector, or as it is called </w:t>
      </w:r>
      <w:r w:rsidR="006707E5" w:rsidRPr="00703C9D">
        <w:rPr>
          <w:rFonts w:ascii="Book Antiqua" w:eastAsiaTheme="minorHAnsi" w:hAnsi="Book Antiqua"/>
          <w:i/>
          <w:sz w:val="24"/>
          <w:szCs w:val="24"/>
        </w:rPr>
        <w:t>out-of-pock</w:t>
      </w:r>
      <w:r w:rsidR="006707E5" w:rsidRPr="0070380C">
        <w:rPr>
          <w:rFonts w:ascii="Book Antiqua" w:eastAsiaTheme="minorHAnsi" w:hAnsi="Book Antiqua"/>
          <w:i/>
          <w:sz w:val="24"/>
          <w:szCs w:val="24"/>
        </w:rPr>
        <w:t>et payments</w:t>
      </w:r>
      <w:r w:rsidR="006707E5" w:rsidRPr="0070380C">
        <w:rPr>
          <w:rFonts w:ascii="Book Antiqua" w:eastAsiaTheme="minorHAnsi" w:hAnsi="Book Antiqua"/>
          <w:sz w:val="24"/>
          <w:szCs w:val="24"/>
        </w:rPr>
        <w:t xml:space="preserve">, are the only expenses for which assumptions have been used to estimate. Unlike out-of-pocket </w:t>
      </w:r>
      <w:r w:rsidR="002B744D" w:rsidRPr="00DA026D">
        <w:rPr>
          <w:rFonts w:ascii="Book Antiqua" w:eastAsiaTheme="minorHAnsi" w:hAnsi="Book Antiqua"/>
          <w:sz w:val="24"/>
          <w:szCs w:val="24"/>
        </w:rPr>
        <w:t>payments</w:t>
      </w:r>
      <w:r w:rsidR="006707E5" w:rsidRPr="00DA026D">
        <w:rPr>
          <w:rFonts w:ascii="Book Antiqua" w:eastAsiaTheme="minorHAnsi" w:hAnsi="Book Antiqua"/>
          <w:sz w:val="24"/>
          <w:szCs w:val="24"/>
        </w:rPr>
        <w:t>, all other expenses are current, and therefore no assumptions have been used to estimate them. The following methodology was used to estimate</w:t>
      </w:r>
      <w:r w:rsidR="006707E5" w:rsidRPr="00F249BB">
        <w:rPr>
          <w:rFonts w:ascii="Book Antiqua" w:eastAsiaTheme="minorHAnsi" w:hAnsi="Book Antiqua"/>
          <w:sz w:val="24"/>
          <w:szCs w:val="24"/>
        </w:rPr>
        <w:t xml:space="preserve"> these expenditures: the percentage of household expenditures on health relative to total household expenditures (taken from the Household Expenditure Survey - from the Kosovo Agency of Statistics) was multiplied by the nominal value of private consumption</w:t>
      </w:r>
      <w:r w:rsidR="006707E5" w:rsidRPr="00900DF4">
        <w:rPr>
          <w:rFonts w:ascii="Book Antiqua" w:eastAsiaTheme="minorHAnsi" w:hAnsi="Book Antiqua"/>
          <w:sz w:val="24"/>
          <w:szCs w:val="24"/>
        </w:rPr>
        <w:t xml:space="preserve"> (or final consumption of households) obtained from National Accounts published by the Kosovo Agency of Statistics. Also, Specific expenditures in the category of out-of-pocket </w:t>
      </w:r>
      <w:r w:rsidR="002B744D" w:rsidRPr="003973F8">
        <w:rPr>
          <w:rFonts w:ascii="Book Antiqua" w:eastAsiaTheme="minorHAnsi" w:hAnsi="Book Antiqua"/>
          <w:sz w:val="24"/>
          <w:szCs w:val="24"/>
        </w:rPr>
        <w:t>payments</w:t>
      </w:r>
      <w:r w:rsidR="006707E5" w:rsidRPr="00C274FA">
        <w:rPr>
          <w:rFonts w:ascii="Book Antiqua" w:eastAsiaTheme="minorHAnsi" w:hAnsi="Book Antiqua"/>
          <w:sz w:val="24"/>
          <w:szCs w:val="24"/>
        </w:rPr>
        <w:t xml:space="preserve"> are broken down based on disaggregated data retrieved from the Kosovo Agency of Statistics. As mentioned earlier, this assessment is based on the methodology developed and by consultants engaged by the WHO to provide technical assistance to the Ministry of Health in Kosovo.</w:t>
      </w:r>
    </w:p>
    <w:p w14:paraId="2F6BFAA1" w14:textId="333F2952" w:rsidR="00927705" w:rsidRPr="00C274FA" w:rsidRDefault="00927705" w:rsidP="00B20325">
      <w:pPr>
        <w:spacing w:after="0" w:line="240" w:lineRule="auto"/>
        <w:jc w:val="both"/>
        <w:rPr>
          <w:rFonts w:ascii="Book Antiqua" w:hAnsi="Book Antiqua"/>
          <w:sz w:val="24"/>
          <w:szCs w:val="24"/>
        </w:rPr>
      </w:pPr>
    </w:p>
    <w:p w14:paraId="2E3570EA" w14:textId="7DA770EE" w:rsidR="00561003" w:rsidRPr="00703C9D" w:rsidRDefault="00A661C0" w:rsidP="00B20325">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 xml:space="preserve">Since KAS has reviewed the Gross Domestic Product (GDP) data according to two approaches (according to economic activities and expenditure approach), with current </w:t>
      </w:r>
      <w:r w:rsidRPr="00C274FA">
        <w:rPr>
          <w:rFonts w:ascii="Book Antiqua" w:eastAsiaTheme="minorHAnsi" w:hAnsi="Book Antiqua"/>
          <w:sz w:val="24"/>
          <w:szCs w:val="24"/>
        </w:rPr>
        <w:lastRenderedPageBreak/>
        <w:t xml:space="preserve">prices and prices of the previous year for the period 2008-2019 in the publication </w:t>
      </w:r>
      <w:r w:rsidR="00703C9D">
        <w:rPr>
          <w:rFonts w:ascii="Book Antiqua" w:eastAsiaTheme="minorHAnsi" w:hAnsi="Book Antiqua"/>
          <w:sz w:val="24"/>
          <w:szCs w:val="24"/>
        </w:rPr>
        <w:t>“</w:t>
      </w:r>
      <w:r w:rsidRPr="00703C9D">
        <w:rPr>
          <w:rFonts w:ascii="Book Antiqua" w:eastAsiaTheme="minorHAnsi" w:hAnsi="Book Antiqua"/>
          <w:sz w:val="24"/>
          <w:szCs w:val="24"/>
        </w:rPr>
        <w:t>Statistics of National Accounts</w:t>
      </w:r>
      <w:r w:rsidR="00703C9D">
        <w:rPr>
          <w:rFonts w:ascii="Book Antiqua" w:eastAsiaTheme="minorHAnsi" w:hAnsi="Book Antiqua"/>
          <w:sz w:val="24"/>
          <w:szCs w:val="24"/>
        </w:rPr>
        <w:t>”,</w:t>
      </w:r>
      <w:r w:rsidRPr="00703C9D">
        <w:rPr>
          <w:rFonts w:ascii="Book Antiqua" w:eastAsiaTheme="minorHAnsi" w:hAnsi="Book Antiqua"/>
          <w:sz w:val="24"/>
          <w:szCs w:val="24"/>
        </w:rPr>
        <w:t xml:space="preserve"> </w:t>
      </w:r>
      <w:r w:rsidR="00703C9D">
        <w:rPr>
          <w:rFonts w:ascii="Book Antiqua" w:eastAsiaTheme="minorHAnsi" w:hAnsi="Book Antiqua"/>
          <w:sz w:val="24"/>
          <w:szCs w:val="24"/>
        </w:rPr>
        <w:t>namely</w:t>
      </w:r>
      <w:r w:rsidR="00703C9D" w:rsidRPr="00703C9D">
        <w:rPr>
          <w:rFonts w:ascii="Book Antiqua" w:eastAsiaTheme="minorHAnsi" w:hAnsi="Book Antiqua"/>
          <w:sz w:val="24"/>
          <w:szCs w:val="24"/>
        </w:rPr>
        <w:t xml:space="preserve"> </w:t>
      </w:r>
      <w:r w:rsidRPr="00703C9D">
        <w:rPr>
          <w:rFonts w:ascii="Book Antiqua" w:eastAsiaTheme="minorHAnsi" w:hAnsi="Book Antiqua"/>
          <w:sz w:val="24"/>
          <w:szCs w:val="24"/>
        </w:rPr>
        <w:t xml:space="preserve">has </w:t>
      </w:r>
      <w:r w:rsidR="00703C9D">
        <w:rPr>
          <w:rFonts w:ascii="Book Antiqua" w:eastAsiaTheme="minorHAnsi" w:hAnsi="Book Antiqua"/>
          <w:sz w:val="24"/>
          <w:szCs w:val="24"/>
        </w:rPr>
        <w:t>revised</w:t>
      </w:r>
      <w:r w:rsidRPr="00703C9D">
        <w:rPr>
          <w:rFonts w:ascii="Book Antiqua" w:eastAsiaTheme="minorHAnsi" w:hAnsi="Book Antiqua"/>
          <w:sz w:val="24"/>
          <w:szCs w:val="24"/>
        </w:rPr>
        <w:t xml:space="preserve"> with the title “Review of National Accounts 2008-2019”</w:t>
      </w:r>
      <w:r w:rsidR="00D737E3">
        <w:rPr>
          <w:rFonts w:ascii="Book Antiqua" w:eastAsiaTheme="minorHAnsi" w:hAnsi="Book Antiqua"/>
          <w:sz w:val="24"/>
          <w:szCs w:val="24"/>
        </w:rPr>
        <w:t>,</w:t>
      </w:r>
      <w:r w:rsidRPr="00703C9D">
        <w:rPr>
          <w:rFonts w:ascii="Book Antiqua" w:eastAsiaTheme="minorHAnsi" w:hAnsi="Book Antiqua"/>
          <w:sz w:val="24"/>
          <w:szCs w:val="24"/>
        </w:rPr>
        <w:t xml:space="preserve"> the revised data have been used in the finalization phase of this report.</w:t>
      </w:r>
    </w:p>
    <w:p w14:paraId="5DF9BA3B" w14:textId="77777777" w:rsidR="00A661C0" w:rsidRPr="00703C9D" w:rsidRDefault="00A661C0" w:rsidP="00B20325">
      <w:pPr>
        <w:spacing w:after="0" w:line="240" w:lineRule="auto"/>
        <w:jc w:val="both"/>
        <w:rPr>
          <w:rFonts w:ascii="Book Antiqua" w:eastAsiaTheme="minorHAnsi" w:hAnsi="Book Antiqua"/>
          <w:sz w:val="24"/>
          <w:szCs w:val="24"/>
        </w:rPr>
      </w:pPr>
    </w:p>
    <w:p w14:paraId="77398CD0" w14:textId="3412F507" w:rsidR="006707E5" w:rsidRPr="00703C9D" w:rsidRDefault="00561003" w:rsidP="00B20325">
      <w:pPr>
        <w:spacing w:after="0" w:line="240" w:lineRule="auto"/>
        <w:jc w:val="both"/>
        <w:rPr>
          <w:rFonts w:ascii="Book Antiqua" w:eastAsiaTheme="minorHAnsi" w:hAnsi="Book Antiqua"/>
          <w:sz w:val="24"/>
          <w:szCs w:val="24"/>
        </w:rPr>
      </w:pPr>
      <w:r w:rsidRPr="00703C9D">
        <w:rPr>
          <w:rFonts w:ascii="Book Antiqua" w:eastAsiaTheme="minorHAnsi" w:hAnsi="Book Antiqua"/>
          <w:sz w:val="24"/>
          <w:szCs w:val="24"/>
        </w:rPr>
        <w:t xml:space="preserve">Regarding the limitations of this methodology, a total of two have been identified. The first concerns the estimation of out-of-pocket payments. As mentioned above, unlike all other expenses which are based on actual data, out-of-pocket </w:t>
      </w:r>
      <w:r w:rsidR="00A661C0" w:rsidRPr="00703C9D">
        <w:rPr>
          <w:rFonts w:ascii="Book Antiqua" w:eastAsiaTheme="minorHAnsi" w:hAnsi="Book Antiqua"/>
          <w:sz w:val="24"/>
          <w:szCs w:val="24"/>
        </w:rPr>
        <w:t xml:space="preserve">payments </w:t>
      </w:r>
      <w:r w:rsidRPr="00703C9D">
        <w:rPr>
          <w:rFonts w:ascii="Book Antiqua" w:eastAsiaTheme="minorHAnsi" w:hAnsi="Book Antiqua"/>
          <w:sz w:val="24"/>
          <w:szCs w:val="24"/>
        </w:rPr>
        <w:t xml:space="preserve">are an estimate. This estimate may sometimes not be completely accurate as it is based on rounded data (without decimal point), where any additional figure can change the total amount considerably. The second, again, has to do with out-of-pocket </w:t>
      </w:r>
      <w:r w:rsidR="00A661C0" w:rsidRPr="00703C9D">
        <w:rPr>
          <w:rFonts w:ascii="Book Antiqua" w:eastAsiaTheme="minorHAnsi" w:hAnsi="Book Antiqua"/>
          <w:sz w:val="24"/>
          <w:szCs w:val="24"/>
        </w:rPr>
        <w:t>payments</w:t>
      </w:r>
      <w:r w:rsidRPr="00703C9D">
        <w:rPr>
          <w:rFonts w:ascii="Book Antiqua" w:eastAsiaTheme="minorHAnsi" w:hAnsi="Book Antiqua"/>
          <w:sz w:val="24"/>
          <w:szCs w:val="24"/>
        </w:rPr>
        <w:t xml:space="preserve"> - specifically about the fact that in 2018 data from the Household Expenditure Survey were used - by the Kosovo Agency of Statistics for 2017. It should be noted that it rarely happens that the structure of costs from </w:t>
      </w:r>
      <w:r w:rsidR="003C5D78" w:rsidRPr="00703C9D">
        <w:rPr>
          <w:rFonts w:ascii="Book Antiqua" w:eastAsiaTheme="minorHAnsi" w:hAnsi="Book Antiqua"/>
          <w:sz w:val="24"/>
          <w:szCs w:val="24"/>
        </w:rPr>
        <w:t>year-to-year</w:t>
      </w:r>
      <w:r w:rsidRPr="00703C9D">
        <w:rPr>
          <w:rFonts w:ascii="Book Antiqua" w:eastAsiaTheme="minorHAnsi" w:hAnsi="Book Antiqua"/>
          <w:sz w:val="24"/>
          <w:szCs w:val="24"/>
        </w:rPr>
        <w:t xml:space="preserve"> change substantially.</w:t>
      </w:r>
      <w:r w:rsidR="00D737E3">
        <w:rPr>
          <w:rFonts w:ascii="Book Antiqua" w:eastAsiaTheme="minorHAnsi" w:hAnsi="Book Antiqua"/>
          <w:sz w:val="24"/>
          <w:szCs w:val="24"/>
        </w:rPr>
        <w:t xml:space="preserve"> There are e</w:t>
      </w:r>
      <w:r w:rsidRPr="00703C9D">
        <w:rPr>
          <w:rFonts w:ascii="Book Antiqua" w:eastAsiaTheme="minorHAnsi" w:hAnsi="Book Antiqua"/>
          <w:sz w:val="24"/>
          <w:szCs w:val="24"/>
        </w:rPr>
        <w:t xml:space="preserve">xceptions </w:t>
      </w:r>
      <w:r w:rsidR="00D737E3">
        <w:rPr>
          <w:rFonts w:ascii="Book Antiqua" w:eastAsiaTheme="minorHAnsi" w:hAnsi="Book Antiqua"/>
          <w:sz w:val="24"/>
          <w:szCs w:val="24"/>
        </w:rPr>
        <w:t>for</w:t>
      </w:r>
      <w:r w:rsidR="00D737E3" w:rsidRPr="00703C9D">
        <w:rPr>
          <w:rFonts w:ascii="Book Antiqua" w:eastAsiaTheme="minorHAnsi" w:hAnsi="Book Antiqua"/>
          <w:sz w:val="24"/>
          <w:szCs w:val="24"/>
        </w:rPr>
        <w:t xml:space="preserve"> </w:t>
      </w:r>
      <w:r w:rsidRPr="00703C9D">
        <w:rPr>
          <w:rFonts w:ascii="Book Antiqua" w:eastAsiaTheme="minorHAnsi" w:hAnsi="Book Antiqua"/>
          <w:sz w:val="24"/>
          <w:szCs w:val="24"/>
        </w:rPr>
        <w:t>the years when public health undergoes drastic changes (as in the case of various epidemics or pandemics). Also, not only Kosovo, but many countries do not conduct the Household Expenditure Survey every year.</w:t>
      </w:r>
      <w:r w:rsidR="00A661C0" w:rsidRPr="00703C9D">
        <w:rPr>
          <w:rFonts w:ascii="Book Antiqua" w:eastAsiaTheme="minorHAnsi" w:hAnsi="Book Antiqua"/>
          <w:sz w:val="24"/>
          <w:szCs w:val="24"/>
        </w:rPr>
        <w:t xml:space="preserve"> </w:t>
      </w:r>
    </w:p>
    <w:p w14:paraId="6263DA9C" w14:textId="77777777" w:rsidR="00CD79BA" w:rsidRPr="00703C9D" w:rsidRDefault="00CD79BA" w:rsidP="00927705">
      <w:pPr>
        <w:spacing w:after="0" w:line="240" w:lineRule="auto"/>
        <w:rPr>
          <w:rFonts w:ascii="Book Antiqua" w:eastAsiaTheme="minorHAnsi" w:hAnsi="Book Antiqua"/>
          <w:sz w:val="24"/>
          <w:szCs w:val="24"/>
        </w:rPr>
      </w:pPr>
    </w:p>
    <w:p w14:paraId="3F534133" w14:textId="310A7CE1" w:rsidR="00CD79BA" w:rsidRPr="00703C9D" w:rsidRDefault="00A661C0" w:rsidP="00927705">
      <w:pPr>
        <w:spacing w:after="0" w:line="240" w:lineRule="auto"/>
        <w:rPr>
          <w:rFonts w:ascii="Book Antiqua" w:eastAsiaTheme="minorHAnsi" w:hAnsi="Book Antiqua"/>
          <w:sz w:val="24"/>
          <w:szCs w:val="24"/>
        </w:rPr>
      </w:pPr>
      <w:r w:rsidRPr="00703C9D">
        <w:rPr>
          <w:rFonts w:ascii="Book Antiqua" w:eastAsiaTheme="minorHAnsi" w:hAnsi="Book Antiqua"/>
          <w:sz w:val="24"/>
          <w:szCs w:val="24"/>
        </w:rPr>
        <w:t xml:space="preserve"> </w:t>
      </w:r>
    </w:p>
    <w:p w14:paraId="77F91512" w14:textId="77777777" w:rsidR="00CD79BA" w:rsidRPr="00703C9D" w:rsidRDefault="00CD79BA" w:rsidP="00927705">
      <w:pPr>
        <w:spacing w:after="0" w:line="240" w:lineRule="auto"/>
        <w:rPr>
          <w:rFonts w:ascii="Book Antiqua" w:eastAsiaTheme="minorHAnsi" w:hAnsi="Book Antiqua"/>
          <w:sz w:val="24"/>
          <w:szCs w:val="24"/>
        </w:rPr>
      </w:pPr>
    </w:p>
    <w:p w14:paraId="248D5224" w14:textId="77777777" w:rsidR="00BF2CA4" w:rsidRPr="00703C9D" w:rsidRDefault="00BF2CA4" w:rsidP="00927705">
      <w:pPr>
        <w:spacing w:after="0" w:line="240" w:lineRule="auto"/>
        <w:rPr>
          <w:rFonts w:ascii="Book Antiqua" w:eastAsiaTheme="minorHAnsi" w:hAnsi="Book Antiqua"/>
          <w:sz w:val="24"/>
          <w:szCs w:val="24"/>
        </w:rPr>
      </w:pPr>
    </w:p>
    <w:p w14:paraId="5C94FAC1" w14:textId="77777777" w:rsidR="00BF2CA4" w:rsidRPr="00703C9D" w:rsidRDefault="00BF2CA4" w:rsidP="00927705">
      <w:pPr>
        <w:spacing w:after="0" w:line="240" w:lineRule="auto"/>
        <w:rPr>
          <w:rFonts w:ascii="Book Antiqua" w:eastAsiaTheme="minorHAnsi" w:hAnsi="Book Antiqua"/>
          <w:sz w:val="24"/>
          <w:szCs w:val="24"/>
        </w:rPr>
      </w:pPr>
    </w:p>
    <w:p w14:paraId="5A64A97C" w14:textId="77777777" w:rsidR="00BF2CA4" w:rsidRPr="00D737E3" w:rsidRDefault="00BF2CA4" w:rsidP="00927705">
      <w:pPr>
        <w:spacing w:after="0" w:line="240" w:lineRule="auto"/>
        <w:rPr>
          <w:rFonts w:ascii="Book Antiqua" w:eastAsiaTheme="minorHAnsi" w:hAnsi="Book Antiqua"/>
          <w:sz w:val="24"/>
          <w:szCs w:val="24"/>
        </w:rPr>
      </w:pPr>
    </w:p>
    <w:p w14:paraId="62C6DF0C" w14:textId="77777777" w:rsidR="00BF2CA4" w:rsidRPr="00D737E3" w:rsidRDefault="00BF2CA4" w:rsidP="00927705">
      <w:pPr>
        <w:spacing w:after="0" w:line="240" w:lineRule="auto"/>
        <w:rPr>
          <w:rFonts w:ascii="Book Antiqua" w:eastAsiaTheme="minorHAnsi" w:hAnsi="Book Antiqua"/>
          <w:sz w:val="24"/>
          <w:szCs w:val="24"/>
        </w:rPr>
      </w:pPr>
    </w:p>
    <w:p w14:paraId="0267C9DF" w14:textId="77777777" w:rsidR="00BF2CA4" w:rsidRPr="00D737E3" w:rsidRDefault="00BF2CA4" w:rsidP="00927705">
      <w:pPr>
        <w:spacing w:after="0" w:line="240" w:lineRule="auto"/>
        <w:rPr>
          <w:rFonts w:ascii="Book Antiqua" w:eastAsiaTheme="minorHAnsi" w:hAnsi="Book Antiqua"/>
          <w:sz w:val="24"/>
          <w:szCs w:val="24"/>
        </w:rPr>
      </w:pPr>
    </w:p>
    <w:p w14:paraId="62B822D0" w14:textId="77777777" w:rsidR="00BF2CA4" w:rsidRPr="00D737E3" w:rsidRDefault="00BF2CA4" w:rsidP="00927705">
      <w:pPr>
        <w:spacing w:after="0" w:line="240" w:lineRule="auto"/>
        <w:rPr>
          <w:rFonts w:ascii="Book Antiqua" w:eastAsiaTheme="minorHAnsi" w:hAnsi="Book Antiqua"/>
          <w:sz w:val="24"/>
          <w:szCs w:val="24"/>
        </w:rPr>
      </w:pPr>
    </w:p>
    <w:p w14:paraId="4D1C653F" w14:textId="77777777" w:rsidR="00BF2CA4" w:rsidRPr="00D737E3" w:rsidRDefault="00BF2CA4" w:rsidP="00927705">
      <w:pPr>
        <w:spacing w:after="0" w:line="240" w:lineRule="auto"/>
        <w:rPr>
          <w:rFonts w:ascii="Book Antiqua" w:eastAsiaTheme="minorHAnsi" w:hAnsi="Book Antiqua"/>
          <w:sz w:val="24"/>
          <w:szCs w:val="24"/>
        </w:rPr>
      </w:pPr>
    </w:p>
    <w:p w14:paraId="55651101" w14:textId="77777777" w:rsidR="00BF2CA4" w:rsidRPr="00D737E3" w:rsidRDefault="00BF2CA4" w:rsidP="00927705">
      <w:pPr>
        <w:spacing w:after="0" w:line="240" w:lineRule="auto"/>
        <w:rPr>
          <w:rFonts w:ascii="Book Antiqua" w:eastAsiaTheme="minorHAnsi" w:hAnsi="Book Antiqua"/>
          <w:sz w:val="24"/>
          <w:szCs w:val="24"/>
        </w:rPr>
      </w:pPr>
    </w:p>
    <w:p w14:paraId="214A3B84" w14:textId="77777777" w:rsidR="00BF2CA4" w:rsidRPr="00D737E3" w:rsidRDefault="00BF2CA4" w:rsidP="00927705">
      <w:pPr>
        <w:spacing w:after="0" w:line="240" w:lineRule="auto"/>
        <w:rPr>
          <w:rFonts w:ascii="Book Antiqua" w:eastAsiaTheme="minorHAnsi" w:hAnsi="Book Antiqua"/>
          <w:sz w:val="24"/>
          <w:szCs w:val="24"/>
        </w:rPr>
      </w:pPr>
    </w:p>
    <w:p w14:paraId="37D9FCDD" w14:textId="77777777" w:rsidR="00BF2CA4" w:rsidRPr="00D737E3" w:rsidRDefault="00BF2CA4" w:rsidP="00927705">
      <w:pPr>
        <w:spacing w:after="0" w:line="240" w:lineRule="auto"/>
        <w:rPr>
          <w:rFonts w:ascii="Book Antiqua" w:eastAsiaTheme="minorHAnsi" w:hAnsi="Book Antiqua"/>
          <w:sz w:val="24"/>
          <w:szCs w:val="24"/>
        </w:rPr>
      </w:pPr>
    </w:p>
    <w:p w14:paraId="40C66FD2" w14:textId="77777777" w:rsidR="00BF2CA4" w:rsidRPr="00D737E3" w:rsidRDefault="00BF2CA4" w:rsidP="00927705">
      <w:pPr>
        <w:spacing w:after="0" w:line="240" w:lineRule="auto"/>
        <w:rPr>
          <w:rFonts w:ascii="Book Antiqua" w:eastAsiaTheme="minorHAnsi" w:hAnsi="Book Antiqua"/>
          <w:sz w:val="24"/>
          <w:szCs w:val="24"/>
        </w:rPr>
      </w:pPr>
    </w:p>
    <w:p w14:paraId="17BC9459" w14:textId="77777777" w:rsidR="00BF2CA4" w:rsidRPr="00D737E3" w:rsidRDefault="00BF2CA4" w:rsidP="00927705">
      <w:pPr>
        <w:spacing w:after="0" w:line="240" w:lineRule="auto"/>
        <w:rPr>
          <w:rFonts w:ascii="Book Antiqua" w:eastAsiaTheme="minorHAnsi" w:hAnsi="Book Antiqua"/>
          <w:sz w:val="24"/>
          <w:szCs w:val="24"/>
        </w:rPr>
      </w:pPr>
    </w:p>
    <w:p w14:paraId="3893D1A1" w14:textId="77777777" w:rsidR="00BF2CA4" w:rsidRPr="00D737E3" w:rsidRDefault="00BF2CA4" w:rsidP="00927705">
      <w:pPr>
        <w:spacing w:after="0" w:line="240" w:lineRule="auto"/>
        <w:rPr>
          <w:rFonts w:ascii="Book Antiqua" w:eastAsiaTheme="minorHAnsi" w:hAnsi="Book Antiqua"/>
          <w:sz w:val="24"/>
          <w:szCs w:val="24"/>
        </w:rPr>
      </w:pPr>
    </w:p>
    <w:p w14:paraId="19DDE947" w14:textId="77777777" w:rsidR="00BF2CA4" w:rsidRPr="00D737E3" w:rsidRDefault="00BF2CA4" w:rsidP="00927705">
      <w:pPr>
        <w:spacing w:after="0" w:line="240" w:lineRule="auto"/>
        <w:rPr>
          <w:rFonts w:ascii="Book Antiqua" w:eastAsiaTheme="minorHAnsi" w:hAnsi="Book Antiqua"/>
          <w:sz w:val="24"/>
          <w:szCs w:val="24"/>
        </w:rPr>
      </w:pPr>
    </w:p>
    <w:p w14:paraId="714B0FD3" w14:textId="77777777" w:rsidR="00BF2CA4" w:rsidRPr="00D737E3" w:rsidRDefault="00BF2CA4" w:rsidP="00927705">
      <w:pPr>
        <w:spacing w:after="0" w:line="240" w:lineRule="auto"/>
        <w:rPr>
          <w:rFonts w:ascii="Book Antiqua" w:eastAsiaTheme="minorHAnsi" w:hAnsi="Book Antiqua"/>
          <w:sz w:val="24"/>
          <w:szCs w:val="24"/>
        </w:rPr>
      </w:pPr>
    </w:p>
    <w:p w14:paraId="67AAF2FB" w14:textId="77777777" w:rsidR="00BF2CA4" w:rsidRPr="00D737E3" w:rsidRDefault="00BF2CA4" w:rsidP="00927705">
      <w:pPr>
        <w:spacing w:after="0" w:line="240" w:lineRule="auto"/>
        <w:rPr>
          <w:rFonts w:ascii="Book Antiqua" w:eastAsiaTheme="minorHAnsi" w:hAnsi="Book Antiqua"/>
          <w:sz w:val="24"/>
          <w:szCs w:val="24"/>
        </w:rPr>
      </w:pPr>
    </w:p>
    <w:p w14:paraId="24388597" w14:textId="77777777" w:rsidR="00BF2CA4" w:rsidRPr="00D737E3" w:rsidRDefault="00BF2CA4" w:rsidP="00927705">
      <w:pPr>
        <w:spacing w:after="0" w:line="240" w:lineRule="auto"/>
        <w:rPr>
          <w:rFonts w:ascii="Book Antiqua" w:eastAsiaTheme="minorHAnsi" w:hAnsi="Book Antiqua"/>
          <w:sz w:val="24"/>
          <w:szCs w:val="24"/>
        </w:rPr>
      </w:pPr>
    </w:p>
    <w:p w14:paraId="2769B5BE" w14:textId="77777777" w:rsidR="00BF2CA4" w:rsidRPr="00D737E3" w:rsidRDefault="00BF2CA4" w:rsidP="00927705">
      <w:pPr>
        <w:spacing w:after="0" w:line="240" w:lineRule="auto"/>
        <w:rPr>
          <w:rFonts w:ascii="Book Antiqua" w:eastAsiaTheme="minorHAnsi" w:hAnsi="Book Antiqua"/>
          <w:sz w:val="24"/>
          <w:szCs w:val="24"/>
        </w:rPr>
      </w:pPr>
    </w:p>
    <w:p w14:paraId="1D6E033B" w14:textId="77777777" w:rsidR="00BF2CA4" w:rsidRPr="00D737E3" w:rsidRDefault="00BF2CA4" w:rsidP="00927705">
      <w:pPr>
        <w:spacing w:after="0" w:line="240" w:lineRule="auto"/>
        <w:rPr>
          <w:rFonts w:ascii="Book Antiqua" w:eastAsiaTheme="minorHAnsi" w:hAnsi="Book Antiqua"/>
          <w:sz w:val="24"/>
          <w:szCs w:val="24"/>
        </w:rPr>
      </w:pPr>
    </w:p>
    <w:p w14:paraId="29AA41AF" w14:textId="77777777" w:rsidR="00CD79BA" w:rsidRPr="00D737E3" w:rsidRDefault="00CD79BA" w:rsidP="007011EC">
      <w:pPr>
        <w:spacing w:after="0" w:line="240" w:lineRule="auto"/>
        <w:jc w:val="both"/>
        <w:rPr>
          <w:rFonts w:ascii="Book Antiqua" w:eastAsiaTheme="minorHAnsi" w:hAnsi="Book Antiqua"/>
          <w:sz w:val="24"/>
          <w:szCs w:val="24"/>
        </w:rPr>
      </w:pPr>
    </w:p>
    <w:p w14:paraId="340A13B4" w14:textId="77777777" w:rsidR="00D737E3" w:rsidRDefault="00D737E3" w:rsidP="007011EC">
      <w:pPr>
        <w:spacing w:after="0" w:line="240" w:lineRule="auto"/>
        <w:jc w:val="both"/>
        <w:rPr>
          <w:rFonts w:ascii="Book Antiqua" w:eastAsiaTheme="minorHAnsi" w:hAnsi="Book Antiqua"/>
          <w:b/>
          <w:sz w:val="24"/>
          <w:szCs w:val="24"/>
        </w:rPr>
      </w:pPr>
    </w:p>
    <w:p w14:paraId="5A95BDB1" w14:textId="77777777" w:rsidR="00D737E3" w:rsidRDefault="00D737E3" w:rsidP="007011EC">
      <w:pPr>
        <w:spacing w:after="0" w:line="240" w:lineRule="auto"/>
        <w:jc w:val="both"/>
        <w:rPr>
          <w:rFonts w:ascii="Book Antiqua" w:eastAsiaTheme="minorHAnsi" w:hAnsi="Book Antiqua"/>
          <w:b/>
          <w:sz w:val="24"/>
          <w:szCs w:val="24"/>
        </w:rPr>
      </w:pPr>
    </w:p>
    <w:p w14:paraId="0083BE2A" w14:textId="3613AD84" w:rsidR="00D737E3" w:rsidRDefault="00D737E3" w:rsidP="007011EC">
      <w:pPr>
        <w:spacing w:after="0" w:line="240" w:lineRule="auto"/>
        <w:jc w:val="both"/>
        <w:rPr>
          <w:rFonts w:ascii="Book Antiqua" w:eastAsiaTheme="minorHAnsi" w:hAnsi="Book Antiqua"/>
          <w:b/>
          <w:sz w:val="24"/>
          <w:szCs w:val="24"/>
        </w:rPr>
      </w:pPr>
    </w:p>
    <w:p w14:paraId="2BF461EB" w14:textId="5E52A409" w:rsidR="008C6579" w:rsidRDefault="008C6579" w:rsidP="007011EC">
      <w:pPr>
        <w:spacing w:after="0" w:line="240" w:lineRule="auto"/>
        <w:jc w:val="both"/>
        <w:rPr>
          <w:rFonts w:ascii="Book Antiqua" w:eastAsiaTheme="minorHAnsi" w:hAnsi="Book Antiqua"/>
          <w:b/>
          <w:sz w:val="24"/>
          <w:szCs w:val="24"/>
        </w:rPr>
      </w:pPr>
    </w:p>
    <w:p w14:paraId="236BCAEF" w14:textId="01BEAA15" w:rsidR="008C6579" w:rsidRDefault="008C6579" w:rsidP="007011EC">
      <w:pPr>
        <w:spacing w:after="0" w:line="240" w:lineRule="auto"/>
        <w:jc w:val="both"/>
        <w:rPr>
          <w:rFonts w:ascii="Book Antiqua" w:eastAsiaTheme="minorHAnsi" w:hAnsi="Book Antiqua"/>
          <w:b/>
          <w:sz w:val="24"/>
          <w:szCs w:val="24"/>
        </w:rPr>
      </w:pPr>
    </w:p>
    <w:p w14:paraId="0A8F9989" w14:textId="77777777" w:rsidR="008C6579" w:rsidRDefault="008C6579" w:rsidP="007011EC">
      <w:pPr>
        <w:spacing w:after="0" w:line="240" w:lineRule="auto"/>
        <w:jc w:val="both"/>
        <w:rPr>
          <w:rFonts w:ascii="Book Antiqua" w:eastAsiaTheme="minorHAnsi" w:hAnsi="Book Antiqua"/>
          <w:b/>
          <w:sz w:val="24"/>
          <w:szCs w:val="24"/>
        </w:rPr>
      </w:pPr>
    </w:p>
    <w:p w14:paraId="03A6B104" w14:textId="3D9B0E63" w:rsidR="0094498A" w:rsidRPr="00D737E3" w:rsidRDefault="0094498A" w:rsidP="007011EC">
      <w:pPr>
        <w:spacing w:after="0" w:line="240" w:lineRule="auto"/>
        <w:jc w:val="both"/>
        <w:rPr>
          <w:rFonts w:ascii="Book Antiqua" w:eastAsiaTheme="minorHAnsi" w:hAnsi="Book Antiqua"/>
          <w:b/>
          <w:sz w:val="24"/>
          <w:szCs w:val="24"/>
        </w:rPr>
      </w:pPr>
      <w:r w:rsidRPr="00D737E3">
        <w:rPr>
          <w:rFonts w:ascii="Book Antiqua" w:eastAsiaTheme="minorHAnsi" w:hAnsi="Book Antiqua"/>
          <w:b/>
          <w:sz w:val="24"/>
          <w:szCs w:val="24"/>
        </w:rPr>
        <w:lastRenderedPageBreak/>
        <w:t>Facts about Kosovo</w:t>
      </w:r>
    </w:p>
    <w:p w14:paraId="2CE1A326" w14:textId="77777777" w:rsidR="0094498A" w:rsidRPr="00D737E3" w:rsidRDefault="0094498A" w:rsidP="007011EC">
      <w:pPr>
        <w:spacing w:after="0" w:line="240" w:lineRule="auto"/>
        <w:ind w:left="-5" w:right="89" w:hanging="10"/>
        <w:jc w:val="both"/>
        <w:rPr>
          <w:rFonts w:ascii="Book Antiqua" w:eastAsia="Arial" w:hAnsi="Book Antiqua" w:cs="Arial"/>
          <w:sz w:val="24"/>
          <w:szCs w:val="24"/>
        </w:rPr>
      </w:pPr>
    </w:p>
    <w:p w14:paraId="673CA139" w14:textId="2F615830" w:rsidR="0094498A" w:rsidRPr="00F249BB" w:rsidRDefault="0094498A" w:rsidP="00A661C0">
      <w:pPr>
        <w:spacing w:after="0" w:line="240" w:lineRule="auto"/>
        <w:ind w:left="-5" w:right="89" w:hanging="10"/>
        <w:jc w:val="both"/>
        <w:rPr>
          <w:rFonts w:ascii="Book Antiqua" w:hAnsi="Book Antiqua"/>
          <w:sz w:val="24"/>
          <w:szCs w:val="24"/>
        </w:rPr>
      </w:pPr>
      <w:r w:rsidRPr="00EE057E">
        <w:rPr>
          <w:rFonts w:ascii="Book Antiqua" w:eastAsia="Arial" w:hAnsi="Book Antiqua" w:cs="Arial"/>
          <w:sz w:val="24"/>
          <w:szCs w:val="24"/>
        </w:rPr>
        <w:t>The Repu</w:t>
      </w:r>
      <w:r w:rsidR="008C6579">
        <w:rPr>
          <w:rFonts w:ascii="Book Antiqua" w:eastAsia="Arial" w:hAnsi="Book Antiqua" w:cs="Arial"/>
          <w:sz w:val="24"/>
          <w:szCs w:val="24"/>
        </w:rPr>
        <w:t xml:space="preserve">blic of Kosovo has an area of </w:t>
      </w:r>
      <w:r w:rsidRPr="00EE057E">
        <w:rPr>
          <w:rFonts w:ascii="Book Antiqua" w:eastAsia="Arial" w:hAnsi="Book Antiqua" w:cs="Arial"/>
          <w:sz w:val="24"/>
          <w:szCs w:val="24"/>
        </w:rPr>
        <w:t>10,905.25 km.</w:t>
      </w:r>
      <w:r w:rsidRPr="00C274FA">
        <w:rPr>
          <w:rFonts w:ascii="Book Antiqua" w:eastAsia="Arial" w:hAnsi="Book Antiqua" w:cs="Arial"/>
          <w:sz w:val="24"/>
          <w:szCs w:val="24"/>
          <w:vertAlign w:val="superscript"/>
        </w:rPr>
        <w:footnoteReference w:id="1"/>
      </w:r>
      <w:r w:rsidRPr="00C274FA">
        <w:rPr>
          <w:rFonts w:ascii="Book Antiqua" w:eastAsia="Arial" w:hAnsi="Book Antiqua" w:cs="Arial"/>
          <w:sz w:val="24"/>
          <w:szCs w:val="24"/>
        </w:rPr>
        <w:t xml:space="preserve"> </w:t>
      </w:r>
      <w:r w:rsidR="00A661C0" w:rsidRPr="00703C9D">
        <w:rPr>
          <w:rFonts w:ascii="Book Antiqua" w:eastAsia="Arial" w:hAnsi="Book Antiqua" w:cs="Arial"/>
          <w:sz w:val="24"/>
          <w:szCs w:val="24"/>
        </w:rPr>
        <w:t>It is located in south-eastern part</w:t>
      </w:r>
      <w:r w:rsidR="00A661C0" w:rsidRPr="00EE057E">
        <w:rPr>
          <w:rFonts w:ascii="Book Antiqua" w:eastAsia="Arial" w:hAnsi="Book Antiqua" w:cs="Arial"/>
          <w:sz w:val="24"/>
          <w:szCs w:val="24"/>
        </w:rPr>
        <w:t xml:space="preserve"> </w:t>
      </w:r>
      <w:r w:rsidR="00A661C0" w:rsidRPr="0070380C">
        <w:rPr>
          <w:rFonts w:ascii="Book Antiqua" w:eastAsia="Arial" w:hAnsi="Book Antiqua" w:cs="Arial"/>
          <w:sz w:val="24"/>
          <w:szCs w:val="24"/>
        </w:rPr>
        <w:t>of Europe, bordered by Albania to the southwest, Montenegro to the northwest, Serbia</w:t>
      </w:r>
      <w:r w:rsidR="00A661C0" w:rsidRPr="00DA026D">
        <w:rPr>
          <w:rFonts w:ascii="Book Antiqua" w:eastAsia="Arial" w:hAnsi="Book Antiqua" w:cs="Arial"/>
          <w:sz w:val="24"/>
          <w:szCs w:val="24"/>
        </w:rPr>
        <w:t xml:space="preserve"> to the northeast and Macedonia to the south</w:t>
      </w:r>
      <w:r w:rsidRPr="00F249BB">
        <w:rPr>
          <w:rFonts w:ascii="Book Antiqua" w:eastAsia="Arial" w:hAnsi="Book Antiqua" w:cs="Arial"/>
          <w:sz w:val="24"/>
          <w:szCs w:val="24"/>
        </w:rPr>
        <w:t xml:space="preserve">. </w:t>
      </w:r>
    </w:p>
    <w:p w14:paraId="1C01FF4C" w14:textId="77777777" w:rsidR="0094498A" w:rsidRPr="00900DF4" w:rsidRDefault="0094498A" w:rsidP="00B20325">
      <w:pPr>
        <w:spacing w:after="0" w:line="240" w:lineRule="auto"/>
        <w:jc w:val="both"/>
        <w:rPr>
          <w:rFonts w:ascii="Book Antiqua" w:hAnsi="Book Antiqua"/>
          <w:sz w:val="24"/>
          <w:szCs w:val="24"/>
        </w:rPr>
      </w:pPr>
    </w:p>
    <w:p w14:paraId="13ABB631" w14:textId="3765DE68" w:rsidR="0094498A" w:rsidRPr="00C274FA" w:rsidRDefault="00A661C0" w:rsidP="00A661C0">
      <w:pPr>
        <w:spacing w:after="0" w:line="240" w:lineRule="auto"/>
        <w:ind w:left="-5" w:right="8" w:hanging="10"/>
        <w:jc w:val="both"/>
        <w:rPr>
          <w:rFonts w:ascii="Book Antiqua" w:hAnsi="Book Antiqua"/>
          <w:sz w:val="24"/>
          <w:szCs w:val="24"/>
        </w:rPr>
      </w:pPr>
      <w:r w:rsidRPr="003973F8">
        <w:rPr>
          <w:rFonts w:ascii="Book Antiqua" w:eastAsia="Arial" w:hAnsi="Book Antiqua" w:cs="Arial"/>
          <w:sz w:val="24"/>
          <w:szCs w:val="24"/>
        </w:rPr>
        <w:t xml:space="preserve">The </w:t>
      </w:r>
      <w:r w:rsidRPr="00C274FA">
        <w:rPr>
          <w:rFonts w:ascii="Book Antiqua" w:eastAsia="Arial" w:hAnsi="Book Antiqua" w:cs="Arial"/>
          <w:sz w:val="24"/>
          <w:szCs w:val="24"/>
        </w:rPr>
        <w:t>territory lies within geographical latitude of 41° 51’ and 43° 16’, and within geographical longitude of 19° 59’ and 21° 47’</w:t>
      </w:r>
      <w:r w:rsidR="0094498A" w:rsidRPr="00C274FA">
        <w:rPr>
          <w:rFonts w:ascii="Book Antiqua" w:eastAsia="Arial" w:hAnsi="Book Antiqua" w:cs="Arial"/>
          <w:sz w:val="24"/>
          <w:szCs w:val="24"/>
        </w:rPr>
        <w:t>.</w:t>
      </w:r>
    </w:p>
    <w:p w14:paraId="3D793664" w14:textId="77777777" w:rsidR="0094498A" w:rsidRPr="00C274FA" w:rsidRDefault="0094498A" w:rsidP="00B20325">
      <w:pPr>
        <w:spacing w:after="0" w:line="240" w:lineRule="auto"/>
        <w:jc w:val="both"/>
        <w:rPr>
          <w:rFonts w:ascii="Book Antiqua" w:hAnsi="Book Antiqua"/>
          <w:sz w:val="24"/>
          <w:szCs w:val="24"/>
        </w:rPr>
      </w:pPr>
    </w:p>
    <w:p w14:paraId="6E2863D5" w14:textId="3FDC66D3" w:rsidR="001B50CD" w:rsidRPr="00C274FA" w:rsidRDefault="00A661C0" w:rsidP="00A661C0">
      <w:pPr>
        <w:spacing w:after="0" w:line="240" w:lineRule="auto"/>
        <w:ind w:left="-5" w:right="93" w:hanging="10"/>
        <w:jc w:val="both"/>
        <w:rPr>
          <w:rFonts w:ascii="Book Antiqua" w:eastAsia="Arial" w:hAnsi="Book Antiqua" w:cs="Arial"/>
          <w:sz w:val="24"/>
          <w:szCs w:val="24"/>
        </w:rPr>
      </w:pPr>
      <w:r w:rsidRPr="00C274FA">
        <w:rPr>
          <w:rFonts w:ascii="Book Antiqua" w:eastAsia="Arial" w:hAnsi="Book Antiqua" w:cs="Arial"/>
          <w:sz w:val="24"/>
          <w:szCs w:val="24"/>
        </w:rPr>
        <w:t>The territory of the Republic of Kosovo is characterized by different altitudes. The lowest point of Kosovo is located in the Drini i Bardhë river valley, on the border with Albania and reaches the altitude of 270 m above sea level, and the highest point is in western Kosovo, in Gjeravica with 2,656 m</w:t>
      </w:r>
      <w:r w:rsidR="0094498A" w:rsidRPr="00C274FA">
        <w:rPr>
          <w:rFonts w:ascii="Book Antiqua" w:eastAsia="Arial" w:hAnsi="Book Antiqua" w:cs="Arial"/>
          <w:sz w:val="24"/>
          <w:szCs w:val="24"/>
        </w:rPr>
        <w:t>.</w:t>
      </w:r>
    </w:p>
    <w:p w14:paraId="1E8AC37D" w14:textId="77777777" w:rsidR="001B50CD" w:rsidRPr="00C274FA" w:rsidRDefault="001B50CD" w:rsidP="00B20325">
      <w:pPr>
        <w:spacing w:after="0" w:line="240" w:lineRule="auto"/>
        <w:ind w:left="-5" w:right="93" w:hanging="10"/>
        <w:jc w:val="both"/>
        <w:rPr>
          <w:rFonts w:ascii="Book Antiqua" w:eastAsia="Arial" w:hAnsi="Book Antiqua" w:cs="Arial"/>
          <w:sz w:val="24"/>
          <w:szCs w:val="24"/>
        </w:rPr>
      </w:pPr>
    </w:p>
    <w:p w14:paraId="4C7A5578" w14:textId="77777777" w:rsidR="0094498A" w:rsidRPr="00C274FA" w:rsidRDefault="0094498A" w:rsidP="00B20325">
      <w:pPr>
        <w:spacing w:after="0" w:line="240" w:lineRule="auto"/>
        <w:ind w:left="-5" w:right="93" w:hanging="10"/>
        <w:jc w:val="both"/>
        <w:rPr>
          <w:rFonts w:ascii="Book Antiqua" w:hAnsi="Book Antiqua"/>
          <w:sz w:val="24"/>
          <w:szCs w:val="24"/>
        </w:rPr>
      </w:pPr>
      <w:r w:rsidRPr="00C274FA">
        <w:rPr>
          <w:rFonts w:ascii="Book Antiqua" w:eastAsia="Arial" w:hAnsi="Book Antiqua" w:cs="Arial"/>
          <w:sz w:val="24"/>
          <w:szCs w:val="24"/>
        </w:rPr>
        <w:t>In terms of hydrography, Kosovo is divided into river basins: Drini i Bardhë, Ibri, Morava e Binçës and Lepenci. Kosovo river flows into three marine watersheds: the Black Sea, the Adriatic Sea and the Aegean Sea.</w:t>
      </w:r>
    </w:p>
    <w:p w14:paraId="0C2DCC3E" w14:textId="77777777" w:rsidR="0094498A" w:rsidRPr="00C274FA" w:rsidRDefault="0094498A" w:rsidP="00B20325">
      <w:pPr>
        <w:spacing w:after="0" w:line="240" w:lineRule="auto"/>
        <w:jc w:val="both"/>
        <w:rPr>
          <w:rFonts w:ascii="Book Antiqua" w:hAnsi="Book Antiqua"/>
          <w:sz w:val="24"/>
          <w:szCs w:val="24"/>
        </w:rPr>
      </w:pPr>
    </w:p>
    <w:p w14:paraId="54010C5D" w14:textId="04CF39FD" w:rsidR="0094498A" w:rsidRPr="00C274FA" w:rsidRDefault="00A661C0" w:rsidP="00A661C0">
      <w:pPr>
        <w:spacing w:after="0" w:line="240" w:lineRule="auto"/>
        <w:jc w:val="both"/>
        <w:rPr>
          <w:rFonts w:ascii="Book Antiqua" w:hAnsi="Book Antiqua"/>
          <w:sz w:val="24"/>
          <w:szCs w:val="24"/>
        </w:rPr>
      </w:pPr>
      <w:r w:rsidRPr="00C274FA">
        <w:rPr>
          <w:rFonts w:ascii="Book Antiqua" w:eastAsia="Arial" w:hAnsi="Book Antiqua" w:cs="Arial"/>
          <w:sz w:val="24"/>
          <w:szCs w:val="24"/>
        </w:rPr>
        <w:t>The climate of the</w:t>
      </w:r>
      <w:r w:rsidR="005A5596" w:rsidRPr="00C274FA">
        <w:rPr>
          <w:rFonts w:ascii="Book Antiqua" w:eastAsia="Arial" w:hAnsi="Book Antiqua" w:cs="Arial"/>
          <w:sz w:val="24"/>
          <w:szCs w:val="24"/>
        </w:rPr>
        <w:t xml:space="preserve"> </w:t>
      </w:r>
      <w:r w:rsidRPr="00C274FA">
        <w:rPr>
          <w:rFonts w:ascii="Book Antiqua" w:eastAsia="Arial" w:hAnsi="Book Antiqua" w:cs="Arial"/>
          <w:sz w:val="24"/>
          <w:szCs w:val="24"/>
        </w:rPr>
        <w:t>Republic of Kosovo is largely continental, resulting in warm summers and cold</w:t>
      </w:r>
      <w:r w:rsidR="005A5596" w:rsidRPr="00C274FA">
        <w:rPr>
          <w:rFonts w:ascii="Book Antiqua" w:eastAsia="Arial" w:hAnsi="Book Antiqua" w:cs="Arial"/>
          <w:sz w:val="24"/>
          <w:szCs w:val="24"/>
        </w:rPr>
        <w:t xml:space="preserve"> </w:t>
      </w:r>
      <w:r w:rsidRPr="00C274FA">
        <w:rPr>
          <w:rFonts w:ascii="Book Antiqua" w:eastAsia="Arial" w:hAnsi="Book Antiqua" w:cs="Arial"/>
          <w:sz w:val="24"/>
          <w:szCs w:val="24"/>
        </w:rPr>
        <w:t>winters, with Mediterranean and continental influences (average temperatures in the</w:t>
      </w:r>
      <w:r w:rsidR="005A5596" w:rsidRPr="00C274FA">
        <w:rPr>
          <w:rFonts w:ascii="Book Antiqua" w:eastAsia="Arial" w:hAnsi="Book Antiqua" w:cs="Arial"/>
          <w:sz w:val="24"/>
          <w:szCs w:val="24"/>
        </w:rPr>
        <w:t xml:space="preserve"> </w:t>
      </w:r>
      <w:r w:rsidRPr="00C274FA">
        <w:rPr>
          <w:rFonts w:ascii="Book Antiqua" w:eastAsia="Arial" w:hAnsi="Book Antiqua" w:cs="Arial"/>
          <w:sz w:val="24"/>
          <w:szCs w:val="24"/>
        </w:rPr>
        <w:t>country fluctuate from + 30 °C in summer to - 10 °C in winter). However, due to</w:t>
      </w:r>
      <w:r w:rsidR="005A5596" w:rsidRPr="00C274FA">
        <w:rPr>
          <w:rFonts w:ascii="Book Antiqua" w:eastAsia="Arial" w:hAnsi="Book Antiqua" w:cs="Arial"/>
          <w:sz w:val="24"/>
          <w:szCs w:val="24"/>
        </w:rPr>
        <w:t xml:space="preserve"> </w:t>
      </w:r>
      <w:r w:rsidRPr="00C274FA">
        <w:rPr>
          <w:rFonts w:ascii="Book Antiqua" w:eastAsia="Arial" w:hAnsi="Book Antiqua" w:cs="Arial"/>
          <w:sz w:val="24"/>
          <w:szCs w:val="24"/>
        </w:rPr>
        <w:t>uneven elevations in some parts of the country, there are changes in temperature and</w:t>
      </w:r>
      <w:r w:rsidR="005A5596" w:rsidRPr="00C274FA">
        <w:rPr>
          <w:rFonts w:ascii="Book Antiqua" w:eastAsia="Arial" w:hAnsi="Book Antiqua" w:cs="Arial"/>
          <w:sz w:val="24"/>
          <w:szCs w:val="24"/>
        </w:rPr>
        <w:t xml:space="preserve"> </w:t>
      </w:r>
      <w:r w:rsidRPr="00C274FA">
        <w:rPr>
          <w:rFonts w:ascii="Book Antiqua" w:eastAsia="Arial" w:hAnsi="Book Antiqua" w:cs="Arial"/>
          <w:sz w:val="24"/>
          <w:szCs w:val="24"/>
        </w:rPr>
        <w:t>precipitation distribution</w:t>
      </w:r>
      <w:r w:rsidR="0094498A" w:rsidRPr="00C274FA">
        <w:rPr>
          <w:rFonts w:ascii="Book Antiqua" w:eastAsia="Arial" w:hAnsi="Book Antiqua" w:cs="Arial"/>
          <w:sz w:val="24"/>
          <w:szCs w:val="24"/>
        </w:rPr>
        <w:t>.</w:t>
      </w:r>
    </w:p>
    <w:p w14:paraId="47441B36" w14:textId="77777777" w:rsidR="0094498A" w:rsidRPr="00C274FA" w:rsidRDefault="0094498A" w:rsidP="007011EC">
      <w:pPr>
        <w:spacing w:after="0" w:line="240" w:lineRule="auto"/>
        <w:rPr>
          <w:rFonts w:ascii="Book Antiqua" w:hAnsi="Book Antiqua"/>
          <w:sz w:val="24"/>
          <w:szCs w:val="24"/>
        </w:rPr>
      </w:pPr>
    </w:p>
    <w:p w14:paraId="1AD4AEC7" w14:textId="77777777" w:rsidR="0094498A" w:rsidRPr="00C274FA" w:rsidRDefault="0094498A" w:rsidP="007011EC">
      <w:pPr>
        <w:spacing w:after="0" w:line="240" w:lineRule="auto"/>
        <w:rPr>
          <w:rFonts w:ascii="Book Antiqua" w:hAnsi="Book Antiqua"/>
          <w:sz w:val="24"/>
          <w:szCs w:val="24"/>
        </w:rPr>
      </w:pPr>
      <w:r w:rsidRPr="007261F6">
        <w:rPr>
          <w:rFonts w:ascii="Book Antiqua" w:hAnsi="Book Antiqua"/>
          <w:noProof/>
          <w:sz w:val="24"/>
          <w:szCs w:val="24"/>
          <w:lang w:val="en-US"/>
        </w:rPr>
        <w:drawing>
          <wp:inline distT="0" distB="0" distL="0" distR="0" wp14:anchorId="3595AD72" wp14:editId="4A2BC781">
            <wp:extent cx="5610225" cy="3937000"/>
            <wp:effectExtent l="19050" t="19050" r="28575" b="25400"/>
            <wp:docPr id="764145" name="Picture 764145"/>
            <wp:cNvGraphicFramePr/>
            <a:graphic xmlns:a="http://schemas.openxmlformats.org/drawingml/2006/main">
              <a:graphicData uri="http://schemas.openxmlformats.org/drawingml/2006/picture">
                <pic:pic xmlns:pic="http://schemas.openxmlformats.org/drawingml/2006/picture">
                  <pic:nvPicPr>
                    <pic:cNvPr id="764145" name="Picture 764145"/>
                    <pic:cNvPicPr/>
                  </pic:nvPicPr>
                  <pic:blipFill>
                    <a:blip r:embed="rId9" cstate="print"/>
                    <a:stretch>
                      <a:fillRect/>
                    </a:stretch>
                  </pic:blipFill>
                  <pic:spPr>
                    <a:xfrm>
                      <a:off x="0" y="0"/>
                      <a:ext cx="5610225" cy="3937000"/>
                    </a:xfrm>
                    <a:prstGeom prst="rect">
                      <a:avLst/>
                    </a:prstGeom>
                    <a:ln>
                      <a:solidFill>
                        <a:schemeClr val="tx1"/>
                      </a:solidFill>
                    </a:ln>
                  </pic:spPr>
                </pic:pic>
              </a:graphicData>
            </a:graphic>
          </wp:inline>
        </w:drawing>
      </w:r>
    </w:p>
    <w:p w14:paraId="6C41B8B2" w14:textId="15F3C19F" w:rsidR="00155D7E" w:rsidRPr="00F249BB" w:rsidRDefault="0094498A" w:rsidP="005A5596">
      <w:pPr>
        <w:spacing w:after="0" w:line="240" w:lineRule="auto"/>
        <w:jc w:val="both"/>
        <w:rPr>
          <w:rFonts w:ascii="Book Antiqua" w:hAnsi="Book Antiqua"/>
          <w:sz w:val="24"/>
          <w:szCs w:val="24"/>
        </w:rPr>
      </w:pPr>
      <w:bookmarkStart w:id="0" w:name="_Toc24616713"/>
      <w:r w:rsidRPr="00D737E3">
        <w:rPr>
          <w:rFonts w:ascii="Book Antiqua" w:hAnsi="Book Antiqua"/>
          <w:sz w:val="24"/>
          <w:szCs w:val="24"/>
        </w:rPr>
        <w:lastRenderedPageBreak/>
        <w:t xml:space="preserve">Administrative division of Kosovo - </w:t>
      </w:r>
      <w:r w:rsidR="005A5596" w:rsidRPr="00D737E3">
        <w:rPr>
          <w:rFonts w:ascii="Book Antiqua" w:hAnsi="Book Antiqua"/>
          <w:sz w:val="24"/>
          <w:szCs w:val="24"/>
        </w:rPr>
        <w:t>Currently, there are 38 municipalities in Kosovo with 1,469 settlements organized</w:t>
      </w:r>
      <w:r w:rsidR="005A5596" w:rsidRPr="00DA026D">
        <w:rPr>
          <w:rFonts w:ascii="Book Antiqua" w:hAnsi="Book Antiqua"/>
          <w:sz w:val="24"/>
          <w:szCs w:val="24"/>
        </w:rPr>
        <w:t xml:space="preserve"> according to national laws</w:t>
      </w:r>
      <w:r w:rsidRPr="00F249BB">
        <w:rPr>
          <w:rFonts w:ascii="Book Antiqua" w:hAnsi="Book Antiqua"/>
          <w:sz w:val="24"/>
          <w:szCs w:val="24"/>
        </w:rPr>
        <w:t>.</w:t>
      </w:r>
      <w:bookmarkEnd w:id="0"/>
    </w:p>
    <w:p w14:paraId="30576B8B" w14:textId="77777777" w:rsidR="0094498A" w:rsidRPr="00900DF4" w:rsidRDefault="0094498A" w:rsidP="007011EC">
      <w:pPr>
        <w:spacing w:after="0" w:line="240" w:lineRule="auto"/>
        <w:rPr>
          <w:rFonts w:ascii="Book Antiqua" w:hAnsi="Book Antiqua"/>
          <w:sz w:val="24"/>
          <w:szCs w:val="24"/>
        </w:rPr>
      </w:pPr>
    </w:p>
    <w:p w14:paraId="24C5761C" w14:textId="77777777" w:rsidR="0094498A" w:rsidRPr="00C274FA" w:rsidRDefault="0094498A" w:rsidP="007011EC">
      <w:pPr>
        <w:spacing w:after="0" w:line="240" w:lineRule="auto"/>
        <w:rPr>
          <w:rFonts w:ascii="Book Antiqua" w:hAnsi="Book Antiqua"/>
          <w:sz w:val="24"/>
          <w:szCs w:val="24"/>
        </w:rPr>
      </w:pPr>
      <w:r w:rsidRPr="007261F6">
        <w:rPr>
          <w:rFonts w:ascii="Book Antiqua" w:hAnsi="Book Antiqua"/>
          <w:noProof/>
          <w:sz w:val="24"/>
          <w:szCs w:val="24"/>
          <w:lang w:val="en-US"/>
        </w:rPr>
        <w:drawing>
          <wp:inline distT="0" distB="0" distL="0" distR="0" wp14:anchorId="0C917895" wp14:editId="43CBA201">
            <wp:extent cx="5462905" cy="3057525"/>
            <wp:effectExtent l="19050" t="19050" r="23495" b="28575"/>
            <wp:docPr id="7470" name="Picture 7470"/>
            <wp:cNvGraphicFramePr/>
            <a:graphic xmlns:a="http://schemas.openxmlformats.org/drawingml/2006/main">
              <a:graphicData uri="http://schemas.openxmlformats.org/drawingml/2006/picture">
                <pic:pic xmlns:pic="http://schemas.openxmlformats.org/drawingml/2006/picture">
                  <pic:nvPicPr>
                    <pic:cNvPr id="7470" name="Picture 7470"/>
                    <pic:cNvPicPr/>
                  </pic:nvPicPr>
                  <pic:blipFill>
                    <a:blip r:embed="rId10"/>
                    <a:stretch>
                      <a:fillRect/>
                    </a:stretch>
                  </pic:blipFill>
                  <pic:spPr>
                    <a:xfrm>
                      <a:off x="0" y="0"/>
                      <a:ext cx="5462905" cy="3057525"/>
                    </a:xfrm>
                    <a:prstGeom prst="rect">
                      <a:avLst/>
                    </a:prstGeom>
                    <a:ln>
                      <a:solidFill>
                        <a:schemeClr val="tx1"/>
                      </a:solidFill>
                    </a:ln>
                  </pic:spPr>
                </pic:pic>
              </a:graphicData>
            </a:graphic>
          </wp:inline>
        </w:drawing>
      </w:r>
    </w:p>
    <w:p w14:paraId="4650D601" w14:textId="77777777" w:rsidR="0094498A" w:rsidRPr="00DA026D" w:rsidRDefault="0094498A" w:rsidP="007011EC">
      <w:pPr>
        <w:spacing w:after="0" w:line="240" w:lineRule="auto"/>
        <w:rPr>
          <w:rFonts w:ascii="Book Antiqua" w:hAnsi="Book Antiqua"/>
          <w:sz w:val="24"/>
          <w:szCs w:val="24"/>
        </w:rPr>
      </w:pPr>
    </w:p>
    <w:p w14:paraId="262EC94B" w14:textId="79C4F879" w:rsidR="0094498A" w:rsidRPr="00900DF4" w:rsidRDefault="005A5596" w:rsidP="00B20325">
      <w:pPr>
        <w:spacing w:after="0" w:line="240" w:lineRule="auto"/>
        <w:jc w:val="both"/>
        <w:rPr>
          <w:rFonts w:ascii="Book Antiqua" w:hAnsi="Book Antiqua"/>
          <w:sz w:val="24"/>
          <w:szCs w:val="24"/>
        </w:rPr>
      </w:pPr>
      <w:bookmarkStart w:id="1" w:name="_Toc24616714"/>
      <w:r w:rsidRPr="00F249BB">
        <w:rPr>
          <w:rFonts w:ascii="Book Antiqua" w:hAnsi="Book Antiqua"/>
          <w:sz w:val="24"/>
          <w:szCs w:val="24"/>
        </w:rPr>
        <w:t>P</w:t>
      </w:r>
      <w:r w:rsidR="0094498A" w:rsidRPr="00F249BB">
        <w:rPr>
          <w:rFonts w:ascii="Book Antiqua" w:hAnsi="Book Antiqua"/>
          <w:sz w:val="24"/>
          <w:szCs w:val="24"/>
        </w:rPr>
        <w:t>opulation</w:t>
      </w:r>
      <w:bookmarkEnd w:id="1"/>
    </w:p>
    <w:p w14:paraId="6BED0F6B" w14:textId="77777777" w:rsidR="0094498A" w:rsidRPr="003973F8" w:rsidRDefault="0094498A" w:rsidP="00B20325">
      <w:pPr>
        <w:spacing w:after="0" w:line="240" w:lineRule="auto"/>
        <w:jc w:val="both"/>
        <w:rPr>
          <w:rFonts w:ascii="Book Antiqua" w:hAnsi="Book Antiqua"/>
          <w:sz w:val="24"/>
          <w:szCs w:val="24"/>
        </w:rPr>
      </w:pPr>
    </w:p>
    <w:p w14:paraId="00757F86" w14:textId="64A4BD41" w:rsidR="004976B0" w:rsidRPr="00C274FA" w:rsidRDefault="004976B0" w:rsidP="00B20325">
      <w:pPr>
        <w:spacing w:after="0" w:line="240" w:lineRule="auto"/>
        <w:ind w:left="-5" w:right="89" w:hanging="10"/>
        <w:jc w:val="both"/>
        <w:rPr>
          <w:rFonts w:ascii="Book Antiqua" w:eastAsia="Arial" w:hAnsi="Book Antiqua" w:cs="Arial"/>
          <w:sz w:val="24"/>
          <w:szCs w:val="24"/>
        </w:rPr>
      </w:pPr>
      <w:r w:rsidRPr="00C274FA">
        <w:rPr>
          <w:rFonts w:ascii="Book Antiqua" w:eastAsia="Arial" w:hAnsi="Book Antiqua" w:cs="Arial"/>
          <w:sz w:val="24"/>
          <w:szCs w:val="24"/>
        </w:rPr>
        <w:t xml:space="preserve">To </w:t>
      </w:r>
      <w:r w:rsidR="003C5D78" w:rsidRPr="00C274FA">
        <w:rPr>
          <w:rFonts w:ascii="Book Antiqua" w:eastAsia="Arial" w:hAnsi="Book Antiqua" w:cs="Arial"/>
          <w:sz w:val="24"/>
          <w:szCs w:val="24"/>
        </w:rPr>
        <w:t>analyse</w:t>
      </w:r>
      <w:r w:rsidRPr="00C274FA">
        <w:rPr>
          <w:rFonts w:ascii="Book Antiqua" w:eastAsia="Arial" w:hAnsi="Book Antiqua" w:cs="Arial"/>
          <w:sz w:val="24"/>
          <w:szCs w:val="24"/>
        </w:rPr>
        <w:t xml:space="preserve"> the demographic situation of a country, the main sources are provided by data obtained from the census (which according to United Nations rules, is carried out every ten years) and vital statistics. The last census in Kosovo was conducted in 2011.</w:t>
      </w:r>
    </w:p>
    <w:p w14:paraId="36A9F0B3" w14:textId="77777777" w:rsidR="004976B0" w:rsidRPr="00C274FA" w:rsidRDefault="004976B0" w:rsidP="00B20325">
      <w:pPr>
        <w:tabs>
          <w:tab w:val="left" w:pos="6211"/>
        </w:tabs>
        <w:spacing w:after="0" w:line="240" w:lineRule="auto"/>
        <w:ind w:left="-5" w:right="89" w:hanging="10"/>
        <w:jc w:val="both"/>
        <w:rPr>
          <w:rFonts w:ascii="Book Antiqua" w:hAnsi="Book Antiqua"/>
          <w:sz w:val="24"/>
          <w:szCs w:val="24"/>
        </w:rPr>
      </w:pPr>
    </w:p>
    <w:p w14:paraId="6387E39A" w14:textId="77777777" w:rsidR="005A5596" w:rsidRPr="00C274FA" w:rsidRDefault="005A5596" w:rsidP="005A5596">
      <w:pPr>
        <w:spacing w:after="0" w:line="240" w:lineRule="auto"/>
        <w:ind w:left="-5" w:right="8" w:hanging="10"/>
        <w:jc w:val="both"/>
        <w:rPr>
          <w:rFonts w:ascii="Book Antiqua" w:eastAsia="Arial" w:hAnsi="Book Antiqua" w:cs="Arial"/>
          <w:sz w:val="24"/>
          <w:szCs w:val="24"/>
        </w:rPr>
      </w:pPr>
      <w:r w:rsidRPr="00C274FA">
        <w:rPr>
          <w:rFonts w:ascii="Book Antiqua" w:eastAsia="Arial" w:hAnsi="Book Antiqua" w:cs="Arial"/>
          <w:sz w:val="24"/>
          <w:szCs w:val="24"/>
        </w:rPr>
        <w:t>The state of Kosovo is characterized by a very young population structure, with an</w:t>
      </w:r>
    </w:p>
    <w:p w14:paraId="3083E5A3" w14:textId="6F336F0C" w:rsidR="0094498A" w:rsidRPr="00C274FA" w:rsidRDefault="005A5596" w:rsidP="005A5596">
      <w:pPr>
        <w:spacing w:after="0" w:line="240" w:lineRule="auto"/>
        <w:ind w:left="-5" w:right="8" w:hanging="10"/>
        <w:jc w:val="both"/>
        <w:rPr>
          <w:rFonts w:ascii="Book Antiqua" w:eastAsia="Arial" w:hAnsi="Book Antiqua" w:cs="Arial"/>
          <w:sz w:val="24"/>
          <w:szCs w:val="24"/>
        </w:rPr>
      </w:pPr>
      <w:r w:rsidRPr="00C274FA">
        <w:rPr>
          <w:rFonts w:ascii="Book Antiqua" w:eastAsia="Arial" w:hAnsi="Book Antiqua" w:cs="Arial"/>
          <w:sz w:val="24"/>
          <w:szCs w:val="24"/>
        </w:rPr>
        <w:t>average age of 30.2 years</w:t>
      </w:r>
      <w:r w:rsidR="0094498A" w:rsidRPr="00C274FA">
        <w:rPr>
          <w:rFonts w:ascii="Book Antiqua" w:eastAsia="Arial" w:hAnsi="Book Antiqua" w:cs="Arial"/>
          <w:sz w:val="24"/>
          <w:szCs w:val="24"/>
        </w:rPr>
        <w:t>.</w:t>
      </w:r>
    </w:p>
    <w:p w14:paraId="4F0D5EA7" w14:textId="77777777" w:rsidR="00410E26" w:rsidRPr="00C274FA" w:rsidRDefault="00410E26" w:rsidP="00B20325">
      <w:pPr>
        <w:spacing w:after="0" w:line="240" w:lineRule="auto"/>
        <w:ind w:left="-5" w:right="8" w:hanging="10"/>
        <w:jc w:val="both"/>
        <w:rPr>
          <w:rFonts w:ascii="Book Antiqua" w:eastAsia="Arial" w:hAnsi="Book Antiqua" w:cs="Arial"/>
          <w:sz w:val="24"/>
          <w:szCs w:val="24"/>
        </w:rPr>
      </w:pPr>
    </w:p>
    <w:p w14:paraId="4EF50E99" w14:textId="1EFD6193" w:rsidR="00410E26" w:rsidRPr="0070380C" w:rsidRDefault="007011EC" w:rsidP="007011EC">
      <w:pPr>
        <w:spacing w:after="0" w:line="240" w:lineRule="auto"/>
        <w:jc w:val="both"/>
        <w:rPr>
          <w:rFonts w:ascii="Book Antiqua" w:eastAsiaTheme="minorHAnsi" w:hAnsi="Book Antiqua"/>
          <w:i/>
          <w:iCs/>
        </w:rPr>
      </w:pPr>
      <w:r w:rsidRPr="007261F6">
        <w:rPr>
          <w:rFonts w:ascii="Book Antiqua" w:eastAsia="Times New Roman" w:hAnsi="Book Antiqua"/>
          <w:i/>
          <w:iCs/>
          <w:noProof/>
          <w:color w:val="181717"/>
          <w:lang w:val="en-US"/>
        </w:rPr>
        <w:drawing>
          <wp:anchor distT="0" distB="0" distL="114300" distR="114300" simplePos="0" relativeHeight="251657216" behindDoc="0" locked="0" layoutInCell="1" allowOverlap="0" wp14:anchorId="7612CAD7" wp14:editId="49FC8913">
            <wp:simplePos x="0" y="0"/>
            <wp:positionH relativeFrom="margin">
              <wp:align>left</wp:align>
            </wp:positionH>
            <wp:positionV relativeFrom="paragraph">
              <wp:posOffset>259080</wp:posOffset>
            </wp:positionV>
            <wp:extent cx="5462905" cy="2508250"/>
            <wp:effectExtent l="19050" t="19050" r="23495" b="25400"/>
            <wp:wrapTopAndBottom/>
            <wp:docPr id="12" name="Picture 5"/>
            <wp:cNvGraphicFramePr/>
            <a:graphic xmlns:a="http://schemas.openxmlformats.org/drawingml/2006/main">
              <a:graphicData uri="http://schemas.openxmlformats.org/drawingml/2006/picture">
                <pic:pic xmlns:pic="http://schemas.openxmlformats.org/drawingml/2006/picture">
                  <pic:nvPicPr>
                    <pic:cNvPr id="267302" name="Picture 267302"/>
                    <pic:cNvPicPr/>
                  </pic:nvPicPr>
                  <pic:blipFill>
                    <a:blip r:embed="rId11" cstate="print"/>
                    <a:stretch>
                      <a:fillRect/>
                    </a:stretch>
                  </pic:blipFill>
                  <pic:spPr>
                    <a:xfrm>
                      <a:off x="0" y="0"/>
                      <a:ext cx="5462905" cy="2508250"/>
                    </a:xfrm>
                    <a:prstGeom prst="rect">
                      <a:avLst/>
                    </a:prstGeom>
                    <a:ln>
                      <a:solidFill>
                        <a:schemeClr val="tx1"/>
                      </a:solidFill>
                    </a:ln>
                  </pic:spPr>
                </pic:pic>
              </a:graphicData>
            </a:graphic>
            <wp14:sizeRelH relativeFrom="margin">
              <wp14:pctWidth>0</wp14:pctWidth>
            </wp14:sizeRelH>
          </wp:anchor>
        </w:drawing>
      </w:r>
      <w:r w:rsidR="007A0909" w:rsidRPr="00C274FA">
        <w:rPr>
          <w:rFonts w:ascii="Book Antiqua" w:eastAsia="Times New Roman" w:hAnsi="Book Antiqua"/>
          <w:i/>
          <w:iCs/>
          <w:color w:val="181717"/>
        </w:rPr>
        <w:t xml:space="preserve">Population pyramid </w:t>
      </w:r>
      <w:r w:rsidR="005A5596" w:rsidRPr="00D737E3">
        <w:rPr>
          <w:rFonts w:ascii="Book Antiqua" w:eastAsia="Times New Roman" w:hAnsi="Book Antiqua"/>
          <w:i/>
          <w:iCs/>
          <w:color w:val="181717"/>
        </w:rPr>
        <w:t>dated</w:t>
      </w:r>
      <w:r w:rsidR="007A0909" w:rsidRPr="00D737E3">
        <w:rPr>
          <w:rFonts w:ascii="Book Antiqua" w:eastAsia="Times New Roman" w:hAnsi="Book Antiqua"/>
          <w:i/>
          <w:iCs/>
          <w:color w:val="181717"/>
        </w:rPr>
        <w:t xml:space="preserve"> </w:t>
      </w:r>
      <w:r w:rsidR="005A5596" w:rsidRPr="00EE057E">
        <w:rPr>
          <w:rFonts w:ascii="Book Antiqua" w:eastAsia="Times New Roman" w:hAnsi="Book Antiqua"/>
          <w:i/>
          <w:iCs/>
          <w:color w:val="181717"/>
        </w:rPr>
        <w:t>31</w:t>
      </w:r>
      <w:r w:rsidR="007A0909" w:rsidRPr="00EE057E">
        <w:rPr>
          <w:rFonts w:ascii="Book Antiqua" w:eastAsia="Times New Roman" w:hAnsi="Book Antiqua"/>
          <w:i/>
          <w:iCs/>
          <w:color w:val="181717"/>
        </w:rPr>
        <w:t xml:space="preserve"> </w:t>
      </w:r>
      <w:r w:rsidR="005A5596" w:rsidRPr="00EE057E">
        <w:rPr>
          <w:rFonts w:ascii="Book Antiqua" w:eastAsia="Times New Roman" w:hAnsi="Book Antiqua"/>
          <w:i/>
          <w:iCs/>
          <w:color w:val="181717"/>
        </w:rPr>
        <w:t xml:space="preserve">March </w:t>
      </w:r>
      <w:r w:rsidR="007A0909" w:rsidRPr="0070380C">
        <w:rPr>
          <w:rFonts w:ascii="Book Antiqua" w:eastAsia="Times New Roman" w:hAnsi="Book Antiqua"/>
          <w:i/>
          <w:iCs/>
          <w:color w:val="181717"/>
        </w:rPr>
        <w:t>2011, by gender and age:</w:t>
      </w:r>
    </w:p>
    <w:p w14:paraId="2A3DECEF" w14:textId="171C2415" w:rsidR="00410E26" w:rsidRPr="00F249BB" w:rsidRDefault="00410E26" w:rsidP="007011EC">
      <w:pPr>
        <w:spacing w:after="0" w:line="240" w:lineRule="auto"/>
        <w:jc w:val="both"/>
        <w:rPr>
          <w:rFonts w:ascii="Book Antiqua" w:eastAsiaTheme="minorHAnsi" w:hAnsi="Book Antiqua"/>
          <w:sz w:val="16"/>
          <w:szCs w:val="16"/>
        </w:rPr>
      </w:pPr>
      <w:r w:rsidRPr="00DA026D">
        <w:rPr>
          <w:rFonts w:ascii="Book Antiqua" w:eastAsiaTheme="minorHAnsi" w:hAnsi="Book Antiqua"/>
          <w:sz w:val="16"/>
          <w:szCs w:val="16"/>
        </w:rPr>
        <w:t xml:space="preserve">Source: </w:t>
      </w:r>
      <w:r w:rsidR="005A5596" w:rsidRPr="00DA026D">
        <w:rPr>
          <w:rFonts w:ascii="Book Antiqua" w:eastAsiaTheme="minorHAnsi" w:hAnsi="Book Antiqua"/>
          <w:sz w:val="16"/>
          <w:szCs w:val="16"/>
        </w:rPr>
        <w:t>KAS</w:t>
      </w:r>
      <w:r w:rsidRPr="00F249BB">
        <w:rPr>
          <w:rFonts w:ascii="Book Antiqua" w:eastAsiaTheme="minorHAnsi" w:hAnsi="Book Antiqua"/>
          <w:sz w:val="16"/>
          <w:szCs w:val="16"/>
        </w:rPr>
        <w:t>, 2019</w:t>
      </w:r>
    </w:p>
    <w:p w14:paraId="24B74F23" w14:textId="77777777" w:rsidR="00410E26" w:rsidRPr="00900DF4" w:rsidRDefault="00410E26" w:rsidP="007011EC">
      <w:pPr>
        <w:spacing w:after="0" w:line="240" w:lineRule="auto"/>
        <w:jc w:val="both"/>
        <w:rPr>
          <w:rFonts w:ascii="Book Antiqua" w:hAnsi="Book Antiqua"/>
          <w:sz w:val="24"/>
          <w:szCs w:val="24"/>
        </w:rPr>
      </w:pPr>
    </w:p>
    <w:p w14:paraId="2763C20A" w14:textId="14C7C596" w:rsidR="00D41496" w:rsidRPr="00C274FA" w:rsidRDefault="005A5596" w:rsidP="005A5596">
      <w:pPr>
        <w:spacing w:after="0" w:line="240" w:lineRule="auto"/>
        <w:ind w:left="-5" w:right="92" w:hanging="10"/>
        <w:jc w:val="both"/>
        <w:rPr>
          <w:rFonts w:ascii="Book Antiqua" w:hAnsi="Book Antiqua"/>
          <w:sz w:val="24"/>
          <w:szCs w:val="24"/>
        </w:rPr>
      </w:pPr>
      <w:r w:rsidRPr="003973F8">
        <w:rPr>
          <w:rFonts w:ascii="Book Antiqua" w:eastAsia="Arial" w:hAnsi="Book Antiqua" w:cs="Arial"/>
          <w:sz w:val="24"/>
          <w:szCs w:val="24"/>
        </w:rPr>
        <w:t>Population pyramids represent the population structure by years of census, age, and</w:t>
      </w:r>
      <w:r w:rsidRPr="00C274FA">
        <w:rPr>
          <w:rFonts w:ascii="Book Antiqua" w:eastAsia="Arial" w:hAnsi="Book Antiqua" w:cs="Arial"/>
          <w:sz w:val="24"/>
          <w:szCs w:val="24"/>
        </w:rPr>
        <w:t xml:space="preserve"> gender</w:t>
      </w:r>
      <w:r w:rsidR="00D41496" w:rsidRPr="00C274FA">
        <w:rPr>
          <w:rFonts w:ascii="Book Antiqua" w:eastAsia="Arial" w:hAnsi="Book Antiqua" w:cs="Arial"/>
          <w:sz w:val="24"/>
          <w:szCs w:val="24"/>
        </w:rPr>
        <w:t xml:space="preserve">. </w:t>
      </w:r>
      <w:r w:rsidRPr="00C274FA">
        <w:rPr>
          <w:rFonts w:ascii="Book Antiqua" w:eastAsia="Arial" w:hAnsi="Book Antiqua" w:cs="Arial"/>
          <w:sz w:val="24"/>
          <w:szCs w:val="24"/>
        </w:rPr>
        <w:t>Until the last census of 2011, the results were presented based on the concept of resident and non-resident population</w:t>
      </w:r>
      <w:r w:rsidR="00D41496" w:rsidRPr="00C274FA">
        <w:rPr>
          <w:rFonts w:ascii="Book Antiqua" w:eastAsia="Arial" w:hAnsi="Book Antiqua" w:cs="Arial"/>
          <w:sz w:val="24"/>
          <w:szCs w:val="24"/>
        </w:rPr>
        <w:t xml:space="preserve">. </w:t>
      </w:r>
      <w:r w:rsidRPr="00C274FA">
        <w:rPr>
          <w:rFonts w:ascii="Book Antiqua" w:eastAsia="Arial" w:hAnsi="Book Antiqua" w:cs="Arial"/>
          <w:sz w:val="24"/>
          <w:szCs w:val="24"/>
        </w:rPr>
        <w:t>While the 2011 census did not include the population living outside Kosovo for more than 12 months</w:t>
      </w:r>
      <w:r w:rsidR="00D41496" w:rsidRPr="00C274FA">
        <w:rPr>
          <w:rFonts w:ascii="Book Antiqua" w:eastAsia="Arial" w:hAnsi="Book Antiqua" w:cs="Arial"/>
          <w:sz w:val="24"/>
          <w:szCs w:val="24"/>
        </w:rPr>
        <w:t xml:space="preserve">. </w:t>
      </w:r>
      <w:r w:rsidRPr="00C274FA">
        <w:rPr>
          <w:rFonts w:ascii="Book Antiqua" w:eastAsia="Arial" w:hAnsi="Book Antiqua" w:cs="Arial"/>
          <w:sz w:val="24"/>
          <w:szCs w:val="24"/>
        </w:rPr>
        <w:t>Therefore, due to the change in methodology, we have a disproportionate share of the total population compared to previous years</w:t>
      </w:r>
      <w:r w:rsidR="00D41496" w:rsidRPr="00C274FA">
        <w:rPr>
          <w:rFonts w:ascii="Book Antiqua" w:eastAsia="Arial" w:hAnsi="Book Antiqua" w:cs="Arial"/>
          <w:sz w:val="24"/>
          <w:szCs w:val="24"/>
        </w:rPr>
        <w:t>.</w:t>
      </w:r>
    </w:p>
    <w:p w14:paraId="3917C8AF" w14:textId="77777777" w:rsidR="00D41496" w:rsidRPr="00C274FA" w:rsidRDefault="00D41496" w:rsidP="007011EC">
      <w:pPr>
        <w:spacing w:after="0" w:line="240" w:lineRule="auto"/>
        <w:jc w:val="both"/>
        <w:rPr>
          <w:rFonts w:ascii="Book Antiqua" w:hAnsi="Book Antiqua"/>
          <w:sz w:val="24"/>
          <w:szCs w:val="24"/>
        </w:rPr>
      </w:pPr>
    </w:p>
    <w:p w14:paraId="607AAD40" w14:textId="77777777" w:rsidR="00714477" w:rsidRPr="00C274FA" w:rsidRDefault="00714477" w:rsidP="007011EC">
      <w:pPr>
        <w:spacing w:after="0" w:line="240" w:lineRule="auto"/>
        <w:jc w:val="both"/>
        <w:rPr>
          <w:rFonts w:ascii="Book Antiqua" w:hAnsi="Book Antiqua"/>
          <w:i/>
          <w:iCs/>
        </w:rPr>
      </w:pPr>
      <w:r w:rsidRPr="00C274FA">
        <w:rPr>
          <w:rFonts w:ascii="Book Antiqua" w:hAnsi="Book Antiqua"/>
          <w:i/>
          <w:iCs/>
        </w:rPr>
        <w:t>Population by age, 2018</w:t>
      </w:r>
    </w:p>
    <w:tbl>
      <w:tblPr>
        <w:tblpPr w:vertAnchor="text" w:horzAnchor="margin" w:tblpY="140"/>
        <w:tblOverlap w:val="never"/>
        <w:tblW w:w="86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120" w:type="dxa"/>
        </w:tblCellMar>
        <w:tblLook w:val="04A0" w:firstRow="1" w:lastRow="0" w:firstColumn="1" w:lastColumn="0" w:noHBand="0" w:noVBand="1"/>
      </w:tblPr>
      <w:tblGrid>
        <w:gridCol w:w="9009"/>
      </w:tblGrid>
      <w:tr w:rsidR="00714477" w:rsidRPr="00C274FA" w14:paraId="736FF57E" w14:textId="77777777" w:rsidTr="006E3920">
        <w:trPr>
          <w:trHeight w:val="5830"/>
        </w:trPr>
        <w:tc>
          <w:tcPr>
            <w:tcW w:w="8624" w:type="dxa"/>
            <w:vAlign w:val="bottom"/>
          </w:tcPr>
          <w:p w14:paraId="5D555B9F" w14:textId="77777777" w:rsidR="00714477" w:rsidRPr="00C274FA" w:rsidRDefault="00214ECF" w:rsidP="007011EC">
            <w:pPr>
              <w:jc w:val="both"/>
              <w:rPr>
                <w:rFonts w:ascii="Book Antiqua" w:hAnsi="Book Antiqua"/>
                <w:sz w:val="24"/>
                <w:szCs w:val="24"/>
              </w:rPr>
            </w:pPr>
            <w:r w:rsidRPr="007261F6">
              <w:rPr>
                <w:rFonts w:ascii="Book Antiqua" w:hAnsi="Book Antiqua"/>
                <w:noProof/>
                <w:color w:val="000000"/>
                <w:sz w:val="24"/>
                <w:szCs w:val="24"/>
                <w:lang w:val="en-US"/>
              </w:rPr>
              <mc:AlternateContent>
                <mc:Choice Requires="wpg">
                  <w:drawing>
                    <wp:inline distT="0" distB="0" distL="0" distR="0" wp14:anchorId="78237830" wp14:editId="03C6C4EC">
                      <wp:extent cx="5610225" cy="2495550"/>
                      <wp:effectExtent l="0" t="0" r="66675" b="38100"/>
                      <wp:docPr id="764120" name="Group 164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2495550"/>
                                <a:chOff x="0" y="0"/>
                                <a:chExt cx="41740" cy="20312"/>
                              </a:xfrm>
                            </wpg:grpSpPr>
                            <wps:wsp>
                              <wps:cNvPr id="764121" name="Shape 2002"/>
                              <wps:cNvSpPr>
                                <a:spLocks/>
                              </wps:cNvSpPr>
                              <wps:spPr bwMode="auto">
                                <a:xfrm>
                                  <a:off x="41126"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2" name="Shape 2003"/>
                              <wps:cNvSpPr>
                                <a:spLocks/>
                              </wps:cNvSpPr>
                              <wps:spPr bwMode="auto">
                                <a:xfrm>
                                  <a:off x="3774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3" name="Shape 2004"/>
                              <wps:cNvSpPr>
                                <a:spLocks/>
                              </wps:cNvSpPr>
                              <wps:spPr bwMode="auto">
                                <a:xfrm>
                                  <a:off x="3435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4" name="Shape 2005"/>
                              <wps:cNvSpPr>
                                <a:spLocks/>
                              </wps:cNvSpPr>
                              <wps:spPr bwMode="auto">
                                <a:xfrm>
                                  <a:off x="3097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5" name="Shape 2006"/>
                              <wps:cNvSpPr>
                                <a:spLocks/>
                              </wps:cNvSpPr>
                              <wps:spPr bwMode="auto">
                                <a:xfrm>
                                  <a:off x="2758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6" name="Shape 2007"/>
                              <wps:cNvSpPr>
                                <a:spLocks/>
                              </wps:cNvSpPr>
                              <wps:spPr bwMode="auto">
                                <a:xfrm>
                                  <a:off x="2410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7" name="Shape 2008"/>
                              <wps:cNvSpPr>
                                <a:spLocks/>
                              </wps:cNvSpPr>
                              <wps:spPr bwMode="auto">
                                <a:xfrm>
                                  <a:off x="2071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8" name="Shape 2009"/>
                              <wps:cNvSpPr>
                                <a:spLocks/>
                              </wps:cNvSpPr>
                              <wps:spPr bwMode="auto">
                                <a:xfrm>
                                  <a:off x="1733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9" name="Shape 2010"/>
                              <wps:cNvSpPr>
                                <a:spLocks/>
                              </wps:cNvSpPr>
                              <wps:spPr bwMode="auto">
                                <a:xfrm>
                                  <a:off x="1394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30" name="Shape 2011"/>
                              <wps:cNvSpPr>
                                <a:spLocks/>
                              </wps:cNvSpPr>
                              <wps:spPr bwMode="auto">
                                <a:xfrm>
                                  <a:off x="1056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31" name="Shape 246720"/>
                              <wps:cNvSpPr>
                                <a:spLocks/>
                              </wps:cNvSpPr>
                              <wps:spPr bwMode="auto">
                                <a:xfrm>
                                  <a:off x="7125" y="2281"/>
                                  <a:ext cx="5277" cy="798"/>
                                </a:xfrm>
                                <a:custGeom>
                                  <a:avLst/>
                                  <a:gdLst>
                                    <a:gd name="T0" fmla="*/ 0 w 527685"/>
                                    <a:gd name="T1" fmla="*/ 0 h 79820"/>
                                    <a:gd name="T2" fmla="*/ 527685 w 527685"/>
                                    <a:gd name="T3" fmla="*/ 0 h 79820"/>
                                    <a:gd name="T4" fmla="*/ 527685 w 527685"/>
                                    <a:gd name="T5" fmla="*/ 79820 h 79820"/>
                                    <a:gd name="T6" fmla="*/ 0 w 527685"/>
                                    <a:gd name="T7" fmla="*/ 79820 h 79820"/>
                                    <a:gd name="T8" fmla="*/ 0 w 527685"/>
                                    <a:gd name="T9" fmla="*/ 0 h 79820"/>
                                    <a:gd name="T10" fmla="*/ 0 w 527685"/>
                                    <a:gd name="T11" fmla="*/ 0 h 79820"/>
                                    <a:gd name="T12" fmla="*/ 527685 w 527685"/>
                                    <a:gd name="T13" fmla="*/ 79820 h 79820"/>
                                  </a:gdLst>
                                  <a:ahLst/>
                                  <a:cxnLst>
                                    <a:cxn ang="0">
                                      <a:pos x="T0" y="T1"/>
                                    </a:cxn>
                                    <a:cxn ang="0">
                                      <a:pos x="T2" y="T3"/>
                                    </a:cxn>
                                    <a:cxn ang="0">
                                      <a:pos x="T4" y="T5"/>
                                    </a:cxn>
                                    <a:cxn ang="0">
                                      <a:pos x="T6" y="T7"/>
                                    </a:cxn>
                                    <a:cxn ang="0">
                                      <a:pos x="T8" y="T9"/>
                                    </a:cxn>
                                  </a:cxnLst>
                                  <a:rect l="T10" t="T11" r="T12" b="T13"/>
                                  <a:pathLst>
                                    <a:path w="527685" h="79820">
                                      <a:moveTo>
                                        <a:pt x="0" y="0"/>
                                      </a:moveTo>
                                      <a:lnTo>
                                        <a:pt x="527685" y="0"/>
                                      </a:lnTo>
                                      <a:lnTo>
                                        <a:pt x="527685"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2" name="Shape 246721"/>
                              <wps:cNvSpPr>
                                <a:spLocks/>
                              </wps:cNvSpPr>
                              <wps:spPr bwMode="auto">
                                <a:xfrm>
                                  <a:off x="7125" y="5972"/>
                                  <a:ext cx="6173" cy="798"/>
                                </a:xfrm>
                                <a:custGeom>
                                  <a:avLst/>
                                  <a:gdLst>
                                    <a:gd name="T0" fmla="*/ 0 w 617283"/>
                                    <a:gd name="T1" fmla="*/ 0 h 79807"/>
                                    <a:gd name="T2" fmla="*/ 617283 w 617283"/>
                                    <a:gd name="T3" fmla="*/ 0 h 79807"/>
                                    <a:gd name="T4" fmla="*/ 617283 w 617283"/>
                                    <a:gd name="T5" fmla="*/ 79807 h 79807"/>
                                    <a:gd name="T6" fmla="*/ 0 w 617283"/>
                                    <a:gd name="T7" fmla="*/ 79807 h 79807"/>
                                    <a:gd name="T8" fmla="*/ 0 w 617283"/>
                                    <a:gd name="T9" fmla="*/ 0 h 79807"/>
                                    <a:gd name="T10" fmla="*/ 0 w 617283"/>
                                    <a:gd name="T11" fmla="*/ 0 h 79807"/>
                                    <a:gd name="T12" fmla="*/ 617283 w 617283"/>
                                    <a:gd name="T13" fmla="*/ 79807 h 79807"/>
                                  </a:gdLst>
                                  <a:ahLst/>
                                  <a:cxnLst>
                                    <a:cxn ang="0">
                                      <a:pos x="T0" y="T1"/>
                                    </a:cxn>
                                    <a:cxn ang="0">
                                      <a:pos x="T2" y="T3"/>
                                    </a:cxn>
                                    <a:cxn ang="0">
                                      <a:pos x="T4" y="T5"/>
                                    </a:cxn>
                                    <a:cxn ang="0">
                                      <a:pos x="T6" y="T7"/>
                                    </a:cxn>
                                    <a:cxn ang="0">
                                      <a:pos x="T8" y="T9"/>
                                    </a:cxn>
                                  </a:cxnLst>
                                  <a:rect l="T10" t="T11" r="T12" b="T13"/>
                                  <a:pathLst>
                                    <a:path w="617283" h="79807">
                                      <a:moveTo>
                                        <a:pt x="0" y="0"/>
                                      </a:moveTo>
                                      <a:lnTo>
                                        <a:pt x="617283" y="0"/>
                                      </a:lnTo>
                                      <a:lnTo>
                                        <a:pt x="617283"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3" name="Shape 246722"/>
                              <wps:cNvSpPr>
                                <a:spLocks/>
                              </wps:cNvSpPr>
                              <wps:spPr bwMode="auto">
                                <a:xfrm>
                                  <a:off x="7125" y="7817"/>
                                  <a:ext cx="5675" cy="798"/>
                                </a:xfrm>
                                <a:custGeom>
                                  <a:avLst/>
                                  <a:gdLst>
                                    <a:gd name="T0" fmla="*/ 0 w 567512"/>
                                    <a:gd name="T1" fmla="*/ 0 h 79807"/>
                                    <a:gd name="T2" fmla="*/ 567512 w 567512"/>
                                    <a:gd name="T3" fmla="*/ 0 h 79807"/>
                                    <a:gd name="T4" fmla="*/ 567512 w 567512"/>
                                    <a:gd name="T5" fmla="*/ 79807 h 79807"/>
                                    <a:gd name="T6" fmla="*/ 0 w 567512"/>
                                    <a:gd name="T7" fmla="*/ 79807 h 79807"/>
                                    <a:gd name="T8" fmla="*/ 0 w 567512"/>
                                    <a:gd name="T9" fmla="*/ 0 h 79807"/>
                                    <a:gd name="T10" fmla="*/ 0 w 567512"/>
                                    <a:gd name="T11" fmla="*/ 0 h 79807"/>
                                    <a:gd name="T12" fmla="*/ 567512 w 567512"/>
                                    <a:gd name="T13" fmla="*/ 79807 h 79807"/>
                                  </a:gdLst>
                                  <a:ahLst/>
                                  <a:cxnLst>
                                    <a:cxn ang="0">
                                      <a:pos x="T0" y="T1"/>
                                    </a:cxn>
                                    <a:cxn ang="0">
                                      <a:pos x="T2" y="T3"/>
                                    </a:cxn>
                                    <a:cxn ang="0">
                                      <a:pos x="T4" y="T5"/>
                                    </a:cxn>
                                    <a:cxn ang="0">
                                      <a:pos x="T6" y="T7"/>
                                    </a:cxn>
                                    <a:cxn ang="0">
                                      <a:pos x="T8" y="T9"/>
                                    </a:cxn>
                                  </a:cxnLst>
                                  <a:rect l="T10" t="T11" r="T12" b="T13"/>
                                  <a:pathLst>
                                    <a:path w="567512" h="79807">
                                      <a:moveTo>
                                        <a:pt x="0" y="0"/>
                                      </a:moveTo>
                                      <a:lnTo>
                                        <a:pt x="567512" y="0"/>
                                      </a:lnTo>
                                      <a:lnTo>
                                        <a:pt x="567512"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4" name="Shape 246723"/>
                              <wps:cNvSpPr>
                                <a:spLocks/>
                              </wps:cNvSpPr>
                              <wps:spPr bwMode="auto">
                                <a:xfrm>
                                  <a:off x="7125" y="9663"/>
                                  <a:ext cx="6073" cy="798"/>
                                </a:xfrm>
                                <a:custGeom>
                                  <a:avLst/>
                                  <a:gdLst>
                                    <a:gd name="T0" fmla="*/ 0 w 607327"/>
                                    <a:gd name="T1" fmla="*/ 0 h 79807"/>
                                    <a:gd name="T2" fmla="*/ 607327 w 607327"/>
                                    <a:gd name="T3" fmla="*/ 0 h 79807"/>
                                    <a:gd name="T4" fmla="*/ 607327 w 607327"/>
                                    <a:gd name="T5" fmla="*/ 79807 h 79807"/>
                                    <a:gd name="T6" fmla="*/ 0 w 607327"/>
                                    <a:gd name="T7" fmla="*/ 79807 h 79807"/>
                                    <a:gd name="T8" fmla="*/ 0 w 607327"/>
                                    <a:gd name="T9" fmla="*/ 0 h 79807"/>
                                    <a:gd name="T10" fmla="*/ 0 w 607327"/>
                                    <a:gd name="T11" fmla="*/ 0 h 79807"/>
                                    <a:gd name="T12" fmla="*/ 607327 w 607327"/>
                                    <a:gd name="T13" fmla="*/ 79807 h 79807"/>
                                  </a:gdLst>
                                  <a:ahLst/>
                                  <a:cxnLst>
                                    <a:cxn ang="0">
                                      <a:pos x="T0" y="T1"/>
                                    </a:cxn>
                                    <a:cxn ang="0">
                                      <a:pos x="T2" y="T3"/>
                                    </a:cxn>
                                    <a:cxn ang="0">
                                      <a:pos x="T4" y="T5"/>
                                    </a:cxn>
                                    <a:cxn ang="0">
                                      <a:pos x="T6" y="T7"/>
                                    </a:cxn>
                                    <a:cxn ang="0">
                                      <a:pos x="T8" y="T9"/>
                                    </a:cxn>
                                  </a:cxnLst>
                                  <a:rect l="T10" t="T11" r="T12" b="T13"/>
                                  <a:pathLst>
                                    <a:path w="607327" h="79807">
                                      <a:moveTo>
                                        <a:pt x="0" y="0"/>
                                      </a:moveTo>
                                      <a:lnTo>
                                        <a:pt x="607327" y="0"/>
                                      </a:lnTo>
                                      <a:lnTo>
                                        <a:pt x="607327"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5" name="Shape 246724"/>
                              <wps:cNvSpPr>
                                <a:spLocks/>
                              </wps:cNvSpPr>
                              <wps:spPr bwMode="auto">
                                <a:xfrm>
                                  <a:off x="7125" y="11508"/>
                                  <a:ext cx="4878" cy="798"/>
                                </a:xfrm>
                                <a:custGeom>
                                  <a:avLst/>
                                  <a:gdLst>
                                    <a:gd name="T0" fmla="*/ 0 w 487858"/>
                                    <a:gd name="T1" fmla="*/ 0 h 79807"/>
                                    <a:gd name="T2" fmla="*/ 487858 w 487858"/>
                                    <a:gd name="T3" fmla="*/ 0 h 79807"/>
                                    <a:gd name="T4" fmla="*/ 487858 w 487858"/>
                                    <a:gd name="T5" fmla="*/ 79807 h 79807"/>
                                    <a:gd name="T6" fmla="*/ 0 w 487858"/>
                                    <a:gd name="T7" fmla="*/ 79807 h 79807"/>
                                    <a:gd name="T8" fmla="*/ 0 w 487858"/>
                                    <a:gd name="T9" fmla="*/ 0 h 79807"/>
                                    <a:gd name="T10" fmla="*/ 0 w 487858"/>
                                    <a:gd name="T11" fmla="*/ 0 h 79807"/>
                                    <a:gd name="T12" fmla="*/ 487858 w 487858"/>
                                    <a:gd name="T13" fmla="*/ 79807 h 79807"/>
                                  </a:gdLst>
                                  <a:ahLst/>
                                  <a:cxnLst>
                                    <a:cxn ang="0">
                                      <a:pos x="T0" y="T1"/>
                                    </a:cxn>
                                    <a:cxn ang="0">
                                      <a:pos x="T2" y="T3"/>
                                    </a:cxn>
                                    <a:cxn ang="0">
                                      <a:pos x="T4" y="T5"/>
                                    </a:cxn>
                                    <a:cxn ang="0">
                                      <a:pos x="T6" y="T7"/>
                                    </a:cxn>
                                    <a:cxn ang="0">
                                      <a:pos x="T8" y="T9"/>
                                    </a:cxn>
                                  </a:cxnLst>
                                  <a:rect l="T10" t="T11" r="T12" b="T13"/>
                                  <a:pathLst>
                                    <a:path w="487858" h="79807">
                                      <a:moveTo>
                                        <a:pt x="0" y="0"/>
                                      </a:moveTo>
                                      <a:lnTo>
                                        <a:pt x="487858" y="0"/>
                                      </a:lnTo>
                                      <a:lnTo>
                                        <a:pt x="487858"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6" name="Shape 246725"/>
                              <wps:cNvSpPr>
                                <a:spLocks/>
                              </wps:cNvSpPr>
                              <wps:spPr bwMode="auto">
                                <a:xfrm>
                                  <a:off x="7125" y="13353"/>
                                  <a:ext cx="8064" cy="799"/>
                                </a:xfrm>
                                <a:custGeom>
                                  <a:avLst/>
                                  <a:gdLst>
                                    <a:gd name="T0" fmla="*/ 0 w 806450"/>
                                    <a:gd name="T1" fmla="*/ 0 h 79820"/>
                                    <a:gd name="T2" fmla="*/ 806450 w 806450"/>
                                    <a:gd name="T3" fmla="*/ 0 h 79820"/>
                                    <a:gd name="T4" fmla="*/ 806450 w 806450"/>
                                    <a:gd name="T5" fmla="*/ 79820 h 79820"/>
                                    <a:gd name="T6" fmla="*/ 0 w 806450"/>
                                    <a:gd name="T7" fmla="*/ 79820 h 79820"/>
                                    <a:gd name="T8" fmla="*/ 0 w 806450"/>
                                    <a:gd name="T9" fmla="*/ 0 h 79820"/>
                                    <a:gd name="T10" fmla="*/ 0 w 806450"/>
                                    <a:gd name="T11" fmla="*/ 0 h 79820"/>
                                    <a:gd name="T12" fmla="*/ 806450 w 806450"/>
                                    <a:gd name="T13" fmla="*/ 79820 h 79820"/>
                                  </a:gdLst>
                                  <a:ahLst/>
                                  <a:cxnLst>
                                    <a:cxn ang="0">
                                      <a:pos x="T0" y="T1"/>
                                    </a:cxn>
                                    <a:cxn ang="0">
                                      <a:pos x="T2" y="T3"/>
                                    </a:cxn>
                                    <a:cxn ang="0">
                                      <a:pos x="T4" y="T5"/>
                                    </a:cxn>
                                    <a:cxn ang="0">
                                      <a:pos x="T6" y="T7"/>
                                    </a:cxn>
                                    <a:cxn ang="0">
                                      <a:pos x="T8" y="T9"/>
                                    </a:cxn>
                                  </a:cxnLst>
                                  <a:rect l="T10" t="T11" r="T12" b="T13"/>
                                  <a:pathLst>
                                    <a:path w="806450" h="79820">
                                      <a:moveTo>
                                        <a:pt x="0" y="0"/>
                                      </a:moveTo>
                                      <a:lnTo>
                                        <a:pt x="806450" y="0"/>
                                      </a:lnTo>
                                      <a:lnTo>
                                        <a:pt x="806450"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7" name="Shape 246726"/>
                              <wps:cNvSpPr>
                                <a:spLocks/>
                              </wps:cNvSpPr>
                              <wps:spPr bwMode="auto">
                                <a:xfrm>
                                  <a:off x="7125" y="15199"/>
                                  <a:ext cx="8562" cy="798"/>
                                </a:xfrm>
                                <a:custGeom>
                                  <a:avLst/>
                                  <a:gdLst>
                                    <a:gd name="T0" fmla="*/ 0 w 856234"/>
                                    <a:gd name="T1" fmla="*/ 0 h 79807"/>
                                    <a:gd name="T2" fmla="*/ 856234 w 856234"/>
                                    <a:gd name="T3" fmla="*/ 0 h 79807"/>
                                    <a:gd name="T4" fmla="*/ 856234 w 856234"/>
                                    <a:gd name="T5" fmla="*/ 79807 h 79807"/>
                                    <a:gd name="T6" fmla="*/ 0 w 856234"/>
                                    <a:gd name="T7" fmla="*/ 79807 h 79807"/>
                                    <a:gd name="T8" fmla="*/ 0 w 856234"/>
                                    <a:gd name="T9" fmla="*/ 0 h 79807"/>
                                    <a:gd name="T10" fmla="*/ 0 w 856234"/>
                                    <a:gd name="T11" fmla="*/ 0 h 79807"/>
                                    <a:gd name="T12" fmla="*/ 856234 w 856234"/>
                                    <a:gd name="T13" fmla="*/ 79807 h 79807"/>
                                  </a:gdLst>
                                  <a:ahLst/>
                                  <a:cxnLst>
                                    <a:cxn ang="0">
                                      <a:pos x="T0" y="T1"/>
                                    </a:cxn>
                                    <a:cxn ang="0">
                                      <a:pos x="T2" y="T3"/>
                                    </a:cxn>
                                    <a:cxn ang="0">
                                      <a:pos x="T4" y="T5"/>
                                    </a:cxn>
                                    <a:cxn ang="0">
                                      <a:pos x="T6" y="T7"/>
                                    </a:cxn>
                                    <a:cxn ang="0">
                                      <a:pos x="T8" y="T9"/>
                                    </a:cxn>
                                  </a:cxnLst>
                                  <a:rect l="T10" t="T11" r="T12" b="T13"/>
                                  <a:pathLst>
                                    <a:path w="856234" h="79807">
                                      <a:moveTo>
                                        <a:pt x="0" y="0"/>
                                      </a:moveTo>
                                      <a:lnTo>
                                        <a:pt x="856234" y="0"/>
                                      </a:lnTo>
                                      <a:lnTo>
                                        <a:pt x="856234"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8" name="Shape 246727"/>
                              <wps:cNvSpPr>
                                <a:spLocks/>
                              </wps:cNvSpPr>
                              <wps:spPr bwMode="auto">
                                <a:xfrm>
                                  <a:off x="12402" y="2281"/>
                                  <a:ext cx="22003" cy="798"/>
                                </a:xfrm>
                                <a:custGeom>
                                  <a:avLst/>
                                  <a:gdLst>
                                    <a:gd name="T0" fmla="*/ 0 w 2200326"/>
                                    <a:gd name="T1" fmla="*/ 0 h 79820"/>
                                    <a:gd name="T2" fmla="*/ 2200326 w 2200326"/>
                                    <a:gd name="T3" fmla="*/ 0 h 79820"/>
                                    <a:gd name="T4" fmla="*/ 2200326 w 2200326"/>
                                    <a:gd name="T5" fmla="*/ 79820 h 79820"/>
                                    <a:gd name="T6" fmla="*/ 0 w 2200326"/>
                                    <a:gd name="T7" fmla="*/ 79820 h 79820"/>
                                    <a:gd name="T8" fmla="*/ 0 w 2200326"/>
                                    <a:gd name="T9" fmla="*/ 0 h 79820"/>
                                    <a:gd name="T10" fmla="*/ 0 w 2200326"/>
                                    <a:gd name="T11" fmla="*/ 0 h 79820"/>
                                    <a:gd name="T12" fmla="*/ 2200326 w 2200326"/>
                                    <a:gd name="T13" fmla="*/ 79820 h 79820"/>
                                  </a:gdLst>
                                  <a:ahLst/>
                                  <a:cxnLst>
                                    <a:cxn ang="0">
                                      <a:pos x="T0" y="T1"/>
                                    </a:cxn>
                                    <a:cxn ang="0">
                                      <a:pos x="T2" y="T3"/>
                                    </a:cxn>
                                    <a:cxn ang="0">
                                      <a:pos x="T4" y="T5"/>
                                    </a:cxn>
                                    <a:cxn ang="0">
                                      <a:pos x="T6" y="T7"/>
                                    </a:cxn>
                                    <a:cxn ang="0">
                                      <a:pos x="T8" y="T9"/>
                                    </a:cxn>
                                  </a:cxnLst>
                                  <a:rect l="T10" t="T11" r="T12" b="T13"/>
                                  <a:pathLst>
                                    <a:path w="2200326" h="79820">
                                      <a:moveTo>
                                        <a:pt x="0" y="0"/>
                                      </a:moveTo>
                                      <a:lnTo>
                                        <a:pt x="2200326" y="0"/>
                                      </a:lnTo>
                                      <a:lnTo>
                                        <a:pt x="2200326"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9" name="Shape 246728"/>
                              <wps:cNvSpPr>
                                <a:spLocks/>
                              </wps:cNvSpPr>
                              <wps:spPr bwMode="auto">
                                <a:xfrm>
                                  <a:off x="13298" y="5972"/>
                                  <a:ext cx="22800" cy="798"/>
                                </a:xfrm>
                                <a:custGeom>
                                  <a:avLst/>
                                  <a:gdLst>
                                    <a:gd name="T0" fmla="*/ 0 w 2279980"/>
                                    <a:gd name="T1" fmla="*/ 0 h 79807"/>
                                    <a:gd name="T2" fmla="*/ 2279980 w 2279980"/>
                                    <a:gd name="T3" fmla="*/ 0 h 79807"/>
                                    <a:gd name="T4" fmla="*/ 2279980 w 2279980"/>
                                    <a:gd name="T5" fmla="*/ 79807 h 79807"/>
                                    <a:gd name="T6" fmla="*/ 0 w 2279980"/>
                                    <a:gd name="T7" fmla="*/ 79807 h 79807"/>
                                    <a:gd name="T8" fmla="*/ 0 w 2279980"/>
                                    <a:gd name="T9" fmla="*/ 0 h 79807"/>
                                    <a:gd name="T10" fmla="*/ 0 w 2279980"/>
                                    <a:gd name="T11" fmla="*/ 0 h 79807"/>
                                    <a:gd name="T12" fmla="*/ 2279980 w 2279980"/>
                                    <a:gd name="T13" fmla="*/ 79807 h 79807"/>
                                  </a:gdLst>
                                  <a:ahLst/>
                                  <a:cxnLst>
                                    <a:cxn ang="0">
                                      <a:pos x="T0" y="T1"/>
                                    </a:cxn>
                                    <a:cxn ang="0">
                                      <a:pos x="T2" y="T3"/>
                                    </a:cxn>
                                    <a:cxn ang="0">
                                      <a:pos x="T4" y="T5"/>
                                    </a:cxn>
                                    <a:cxn ang="0">
                                      <a:pos x="T6" y="T7"/>
                                    </a:cxn>
                                    <a:cxn ang="0">
                                      <a:pos x="T8" y="T9"/>
                                    </a:cxn>
                                  </a:cxnLst>
                                  <a:rect l="T10" t="T11" r="T12" b="T13"/>
                                  <a:pathLst>
                                    <a:path w="2279980" h="79807">
                                      <a:moveTo>
                                        <a:pt x="0" y="0"/>
                                      </a:moveTo>
                                      <a:lnTo>
                                        <a:pt x="2279980" y="0"/>
                                      </a:lnTo>
                                      <a:lnTo>
                                        <a:pt x="2279980"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0" name="Shape 246729"/>
                              <wps:cNvSpPr>
                                <a:spLocks/>
                              </wps:cNvSpPr>
                              <wps:spPr bwMode="auto">
                                <a:xfrm>
                                  <a:off x="12800" y="7817"/>
                                  <a:ext cx="23696" cy="798"/>
                                </a:xfrm>
                                <a:custGeom>
                                  <a:avLst/>
                                  <a:gdLst>
                                    <a:gd name="T0" fmla="*/ 0 w 2369592"/>
                                    <a:gd name="T1" fmla="*/ 0 h 79807"/>
                                    <a:gd name="T2" fmla="*/ 2369592 w 2369592"/>
                                    <a:gd name="T3" fmla="*/ 0 h 79807"/>
                                    <a:gd name="T4" fmla="*/ 2369592 w 2369592"/>
                                    <a:gd name="T5" fmla="*/ 79807 h 79807"/>
                                    <a:gd name="T6" fmla="*/ 0 w 2369592"/>
                                    <a:gd name="T7" fmla="*/ 79807 h 79807"/>
                                    <a:gd name="T8" fmla="*/ 0 w 2369592"/>
                                    <a:gd name="T9" fmla="*/ 0 h 79807"/>
                                    <a:gd name="T10" fmla="*/ 0 w 2369592"/>
                                    <a:gd name="T11" fmla="*/ 0 h 79807"/>
                                    <a:gd name="T12" fmla="*/ 2369592 w 2369592"/>
                                    <a:gd name="T13" fmla="*/ 79807 h 79807"/>
                                  </a:gdLst>
                                  <a:ahLst/>
                                  <a:cxnLst>
                                    <a:cxn ang="0">
                                      <a:pos x="T0" y="T1"/>
                                    </a:cxn>
                                    <a:cxn ang="0">
                                      <a:pos x="T2" y="T3"/>
                                    </a:cxn>
                                    <a:cxn ang="0">
                                      <a:pos x="T4" y="T5"/>
                                    </a:cxn>
                                    <a:cxn ang="0">
                                      <a:pos x="T6" y="T7"/>
                                    </a:cxn>
                                    <a:cxn ang="0">
                                      <a:pos x="T8" y="T9"/>
                                    </a:cxn>
                                  </a:cxnLst>
                                  <a:rect l="T10" t="T11" r="T12" b="T13"/>
                                  <a:pathLst>
                                    <a:path w="2369592" h="79807">
                                      <a:moveTo>
                                        <a:pt x="0" y="0"/>
                                      </a:moveTo>
                                      <a:lnTo>
                                        <a:pt x="2369592" y="0"/>
                                      </a:lnTo>
                                      <a:lnTo>
                                        <a:pt x="2369592"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1" name="Shape 246730"/>
                              <wps:cNvSpPr>
                                <a:spLocks/>
                              </wps:cNvSpPr>
                              <wps:spPr bwMode="auto">
                                <a:xfrm>
                                  <a:off x="13198" y="9663"/>
                                  <a:ext cx="23298" cy="798"/>
                                </a:xfrm>
                                <a:custGeom>
                                  <a:avLst/>
                                  <a:gdLst>
                                    <a:gd name="T0" fmla="*/ 0 w 2329764"/>
                                    <a:gd name="T1" fmla="*/ 0 h 79807"/>
                                    <a:gd name="T2" fmla="*/ 2329764 w 2329764"/>
                                    <a:gd name="T3" fmla="*/ 0 h 79807"/>
                                    <a:gd name="T4" fmla="*/ 2329764 w 2329764"/>
                                    <a:gd name="T5" fmla="*/ 79807 h 79807"/>
                                    <a:gd name="T6" fmla="*/ 0 w 2329764"/>
                                    <a:gd name="T7" fmla="*/ 79807 h 79807"/>
                                    <a:gd name="T8" fmla="*/ 0 w 2329764"/>
                                    <a:gd name="T9" fmla="*/ 0 h 79807"/>
                                    <a:gd name="T10" fmla="*/ 0 w 2329764"/>
                                    <a:gd name="T11" fmla="*/ 0 h 79807"/>
                                    <a:gd name="T12" fmla="*/ 2329764 w 2329764"/>
                                    <a:gd name="T13" fmla="*/ 79807 h 79807"/>
                                  </a:gdLst>
                                  <a:ahLst/>
                                  <a:cxnLst>
                                    <a:cxn ang="0">
                                      <a:pos x="T0" y="T1"/>
                                    </a:cxn>
                                    <a:cxn ang="0">
                                      <a:pos x="T2" y="T3"/>
                                    </a:cxn>
                                    <a:cxn ang="0">
                                      <a:pos x="T4" y="T5"/>
                                    </a:cxn>
                                    <a:cxn ang="0">
                                      <a:pos x="T6" y="T7"/>
                                    </a:cxn>
                                    <a:cxn ang="0">
                                      <a:pos x="T8" y="T9"/>
                                    </a:cxn>
                                  </a:cxnLst>
                                  <a:rect l="T10" t="T11" r="T12" b="T13"/>
                                  <a:pathLst>
                                    <a:path w="2329764" h="79807">
                                      <a:moveTo>
                                        <a:pt x="0" y="0"/>
                                      </a:moveTo>
                                      <a:lnTo>
                                        <a:pt x="2329764" y="0"/>
                                      </a:lnTo>
                                      <a:lnTo>
                                        <a:pt x="232976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2" name="Shape 246731"/>
                              <wps:cNvSpPr>
                                <a:spLocks/>
                              </wps:cNvSpPr>
                              <wps:spPr bwMode="auto">
                                <a:xfrm>
                                  <a:off x="12003" y="11508"/>
                                  <a:ext cx="22402" cy="798"/>
                                </a:xfrm>
                                <a:custGeom>
                                  <a:avLst/>
                                  <a:gdLst>
                                    <a:gd name="T0" fmla="*/ 0 w 2240153"/>
                                    <a:gd name="T1" fmla="*/ 0 h 79807"/>
                                    <a:gd name="T2" fmla="*/ 2240153 w 2240153"/>
                                    <a:gd name="T3" fmla="*/ 0 h 79807"/>
                                    <a:gd name="T4" fmla="*/ 2240153 w 2240153"/>
                                    <a:gd name="T5" fmla="*/ 79807 h 79807"/>
                                    <a:gd name="T6" fmla="*/ 0 w 2240153"/>
                                    <a:gd name="T7" fmla="*/ 79807 h 79807"/>
                                    <a:gd name="T8" fmla="*/ 0 w 2240153"/>
                                    <a:gd name="T9" fmla="*/ 0 h 79807"/>
                                    <a:gd name="T10" fmla="*/ 0 w 2240153"/>
                                    <a:gd name="T11" fmla="*/ 0 h 79807"/>
                                    <a:gd name="T12" fmla="*/ 2240153 w 2240153"/>
                                    <a:gd name="T13" fmla="*/ 79807 h 79807"/>
                                  </a:gdLst>
                                  <a:ahLst/>
                                  <a:cxnLst>
                                    <a:cxn ang="0">
                                      <a:pos x="T0" y="T1"/>
                                    </a:cxn>
                                    <a:cxn ang="0">
                                      <a:pos x="T2" y="T3"/>
                                    </a:cxn>
                                    <a:cxn ang="0">
                                      <a:pos x="T4" y="T5"/>
                                    </a:cxn>
                                    <a:cxn ang="0">
                                      <a:pos x="T6" y="T7"/>
                                    </a:cxn>
                                    <a:cxn ang="0">
                                      <a:pos x="T8" y="T9"/>
                                    </a:cxn>
                                  </a:cxnLst>
                                  <a:rect l="T10" t="T11" r="T12" b="T13"/>
                                  <a:pathLst>
                                    <a:path w="2240153" h="79807">
                                      <a:moveTo>
                                        <a:pt x="0" y="0"/>
                                      </a:moveTo>
                                      <a:lnTo>
                                        <a:pt x="2240153" y="0"/>
                                      </a:lnTo>
                                      <a:lnTo>
                                        <a:pt x="2240153"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3" name="Shape 246732"/>
                              <wps:cNvSpPr>
                                <a:spLocks/>
                              </wps:cNvSpPr>
                              <wps:spPr bwMode="auto">
                                <a:xfrm>
                                  <a:off x="15189" y="13353"/>
                                  <a:ext cx="22999" cy="799"/>
                                </a:xfrm>
                                <a:custGeom>
                                  <a:avLst/>
                                  <a:gdLst>
                                    <a:gd name="T0" fmla="*/ 0 w 2299894"/>
                                    <a:gd name="T1" fmla="*/ 0 h 79820"/>
                                    <a:gd name="T2" fmla="*/ 2299894 w 2299894"/>
                                    <a:gd name="T3" fmla="*/ 0 h 79820"/>
                                    <a:gd name="T4" fmla="*/ 2299894 w 2299894"/>
                                    <a:gd name="T5" fmla="*/ 79820 h 79820"/>
                                    <a:gd name="T6" fmla="*/ 0 w 2299894"/>
                                    <a:gd name="T7" fmla="*/ 79820 h 79820"/>
                                    <a:gd name="T8" fmla="*/ 0 w 2299894"/>
                                    <a:gd name="T9" fmla="*/ 0 h 79820"/>
                                    <a:gd name="T10" fmla="*/ 0 w 2299894"/>
                                    <a:gd name="T11" fmla="*/ 0 h 79820"/>
                                    <a:gd name="T12" fmla="*/ 2299894 w 2299894"/>
                                    <a:gd name="T13" fmla="*/ 79820 h 79820"/>
                                  </a:gdLst>
                                  <a:ahLst/>
                                  <a:cxnLst>
                                    <a:cxn ang="0">
                                      <a:pos x="T0" y="T1"/>
                                    </a:cxn>
                                    <a:cxn ang="0">
                                      <a:pos x="T2" y="T3"/>
                                    </a:cxn>
                                    <a:cxn ang="0">
                                      <a:pos x="T4" y="T5"/>
                                    </a:cxn>
                                    <a:cxn ang="0">
                                      <a:pos x="T6" y="T7"/>
                                    </a:cxn>
                                    <a:cxn ang="0">
                                      <a:pos x="T8" y="T9"/>
                                    </a:cxn>
                                  </a:cxnLst>
                                  <a:rect l="T10" t="T11" r="T12" b="T13"/>
                                  <a:pathLst>
                                    <a:path w="2299894" h="79820">
                                      <a:moveTo>
                                        <a:pt x="0" y="0"/>
                                      </a:moveTo>
                                      <a:lnTo>
                                        <a:pt x="2299894" y="0"/>
                                      </a:lnTo>
                                      <a:lnTo>
                                        <a:pt x="2299894"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4" name="Shape 246733"/>
                              <wps:cNvSpPr>
                                <a:spLocks/>
                              </wps:cNvSpPr>
                              <wps:spPr bwMode="auto">
                                <a:xfrm>
                                  <a:off x="15687" y="15199"/>
                                  <a:ext cx="22701" cy="798"/>
                                </a:xfrm>
                                <a:custGeom>
                                  <a:avLst/>
                                  <a:gdLst>
                                    <a:gd name="T0" fmla="*/ 0 w 2270024"/>
                                    <a:gd name="T1" fmla="*/ 0 h 79807"/>
                                    <a:gd name="T2" fmla="*/ 2270024 w 2270024"/>
                                    <a:gd name="T3" fmla="*/ 0 h 79807"/>
                                    <a:gd name="T4" fmla="*/ 2270024 w 2270024"/>
                                    <a:gd name="T5" fmla="*/ 79807 h 79807"/>
                                    <a:gd name="T6" fmla="*/ 0 w 2270024"/>
                                    <a:gd name="T7" fmla="*/ 79807 h 79807"/>
                                    <a:gd name="T8" fmla="*/ 0 w 2270024"/>
                                    <a:gd name="T9" fmla="*/ 0 h 79807"/>
                                    <a:gd name="T10" fmla="*/ 0 w 2270024"/>
                                    <a:gd name="T11" fmla="*/ 0 h 79807"/>
                                    <a:gd name="T12" fmla="*/ 2270024 w 2270024"/>
                                    <a:gd name="T13" fmla="*/ 79807 h 79807"/>
                                  </a:gdLst>
                                  <a:ahLst/>
                                  <a:cxnLst>
                                    <a:cxn ang="0">
                                      <a:pos x="T0" y="T1"/>
                                    </a:cxn>
                                    <a:cxn ang="0">
                                      <a:pos x="T2" y="T3"/>
                                    </a:cxn>
                                    <a:cxn ang="0">
                                      <a:pos x="T4" y="T5"/>
                                    </a:cxn>
                                    <a:cxn ang="0">
                                      <a:pos x="T6" y="T7"/>
                                    </a:cxn>
                                    <a:cxn ang="0">
                                      <a:pos x="T8" y="T9"/>
                                    </a:cxn>
                                  </a:cxnLst>
                                  <a:rect l="T10" t="T11" r="T12" b="T13"/>
                                  <a:pathLst>
                                    <a:path w="2270024" h="79807">
                                      <a:moveTo>
                                        <a:pt x="0" y="0"/>
                                      </a:moveTo>
                                      <a:lnTo>
                                        <a:pt x="2270024" y="0"/>
                                      </a:lnTo>
                                      <a:lnTo>
                                        <a:pt x="227002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6" name="Shape 246734"/>
                              <wps:cNvSpPr>
                                <a:spLocks/>
                              </wps:cNvSpPr>
                              <wps:spPr bwMode="auto">
                                <a:xfrm>
                                  <a:off x="34405" y="2281"/>
                                  <a:ext cx="6770" cy="798"/>
                                </a:xfrm>
                                <a:custGeom>
                                  <a:avLst/>
                                  <a:gdLst>
                                    <a:gd name="T0" fmla="*/ 0 w 677037"/>
                                    <a:gd name="T1" fmla="*/ 0 h 79820"/>
                                    <a:gd name="T2" fmla="*/ 677037 w 677037"/>
                                    <a:gd name="T3" fmla="*/ 0 h 79820"/>
                                    <a:gd name="T4" fmla="*/ 677037 w 677037"/>
                                    <a:gd name="T5" fmla="*/ 79820 h 79820"/>
                                    <a:gd name="T6" fmla="*/ 0 w 677037"/>
                                    <a:gd name="T7" fmla="*/ 79820 h 79820"/>
                                    <a:gd name="T8" fmla="*/ 0 w 677037"/>
                                    <a:gd name="T9" fmla="*/ 0 h 79820"/>
                                    <a:gd name="T10" fmla="*/ 0 w 677037"/>
                                    <a:gd name="T11" fmla="*/ 0 h 79820"/>
                                    <a:gd name="T12" fmla="*/ 677037 w 677037"/>
                                    <a:gd name="T13" fmla="*/ 79820 h 79820"/>
                                  </a:gdLst>
                                  <a:ahLst/>
                                  <a:cxnLst>
                                    <a:cxn ang="0">
                                      <a:pos x="T0" y="T1"/>
                                    </a:cxn>
                                    <a:cxn ang="0">
                                      <a:pos x="T2" y="T3"/>
                                    </a:cxn>
                                    <a:cxn ang="0">
                                      <a:pos x="T4" y="T5"/>
                                    </a:cxn>
                                    <a:cxn ang="0">
                                      <a:pos x="T6" y="T7"/>
                                    </a:cxn>
                                    <a:cxn ang="0">
                                      <a:pos x="T8" y="T9"/>
                                    </a:cxn>
                                  </a:cxnLst>
                                  <a:rect l="T10" t="T11" r="T12" b="T13"/>
                                  <a:pathLst>
                                    <a:path w="677037" h="79820">
                                      <a:moveTo>
                                        <a:pt x="0" y="0"/>
                                      </a:moveTo>
                                      <a:lnTo>
                                        <a:pt x="677037" y="0"/>
                                      </a:lnTo>
                                      <a:lnTo>
                                        <a:pt x="677037"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7" name="Shape 246735"/>
                              <wps:cNvSpPr>
                                <a:spLocks/>
                              </wps:cNvSpPr>
                              <wps:spPr bwMode="auto">
                                <a:xfrm>
                                  <a:off x="36098" y="5972"/>
                                  <a:ext cx="5077" cy="798"/>
                                </a:xfrm>
                                <a:custGeom>
                                  <a:avLst/>
                                  <a:gdLst>
                                    <a:gd name="T0" fmla="*/ 0 w 507771"/>
                                    <a:gd name="T1" fmla="*/ 0 h 79807"/>
                                    <a:gd name="T2" fmla="*/ 507771 w 507771"/>
                                    <a:gd name="T3" fmla="*/ 0 h 79807"/>
                                    <a:gd name="T4" fmla="*/ 507771 w 507771"/>
                                    <a:gd name="T5" fmla="*/ 79807 h 79807"/>
                                    <a:gd name="T6" fmla="*/ 0 w 507771"/>
                                    <a:gd name="T7" fmla="*/ 79807 h 79807"/>
                                    <a:gd name="T8" fmla="*/ 0 w 507771"/>
                                    <a:gd name="T9" fmla="*/ 0 h 79807"/>
                                    <a:gd name="T10" fmla="*/ 0 w 507771"/>
                                    <a:gd name="T11" fmla="*/ 0 h 79807"/>
                                    <a:gd name="T12" fmla="*/ 507771 w 507771"/>
                                    <a:gd name="T13" fmla="*/ 79807 h 79807"/>
                                  </a:gdLst>
                                  <a:ahLst/>
                                  <a:cxnLst>
                                    <a:cxn ang="0">
                                      <a:pos x="T0" y="T1"/>
                                    </a:cxn>
                                    <a:cxn ang="0">
                                      <a:pos x="T2" y="T3"/>
                                    </a:cxn>
                                    <a:cxn ang="0">
                                      <a:pos x="T4" y="T5"/>
                                    </a:cxn>
                                    <a:cxn ang="0">
                                      <a:pos x="T6" y="T7"/>
                                    </a:cxn>
                                    <a:cxn ang="0">
                                      <a:pos x="T8" y="T9"/>
                                    </a:cxn>
                                  </a:cxnLst>
                                  <a:rect l="T10" t="T11" r="T12" b="T13"/>
                                  <a:pathLst>
                                    <a:path w="507771" h="79807">
                                      <a:moveTo>
                                        <a:pt x="0" y="0"/>
                                      </a:moveTo>
                                      <a:lnTo>
                                        <a:pt x="507771" y="0"/>
                                      </a:lnTo>
                                      <a:lnTo>
                                        <a:pt x="507771"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8" name="Shape 246736"/>
                              <wps:cNvSpPr>
                                <a:spLocks/>
                              </wps:cNvSpPr>
                              <wps:spPr bwMode="auto">
                                <a:xfrm>
                                  <a:off x="36496" y="7817"/>
                                  <a:ext cx="4679" cy="798"/>
                                </a:xfrm>
                                <a:custGeom>
                                  <a:avLst/>
                                  <a:gdLst>
                                    <a:gd name="T0" fmla="*/ 0 w 467957"/>
                                    <a:gd name="T1" fmla="*/ 0 h 79807"/>
                                    <a:gd name="T2" fmla="*/ 467957 w 467957"/>
                                    <a:gd name="T3" fmla="*/ 0 h 79807"/>
                                    <a:gd name="T4" fmla="*/ 467957 w 467957"/>
                                    <a:gd name="T5" fmla="*/ 79807 h 79807"/>
                                    <a:gd name="T6" fmla="*/ 0 w 467957"/>
                                    <a:gd name="T7" fmla="*/ 79807 h 79807"/>
                                    <a:gd name="T8" fmla="*/ 0 w 467957"/>
                                    <a:gd name="T9" fmla="*/ 0 h 79807"/>
                                    <a:gd name="T10" fmla="*/ 0 w 467957"/>
                                    <a:gd name="T11" fmla="*/ 0 h 79807"/>
                                    <a:gd name="T12" fmla="*/ 467957 w 467957"/>
                                    <a:gd name="T13" fmla="*/ 79807 h 79807"/>
                                  </a:gdLst>
                                  <a:ahLst/>
                                  <a:cxnLst>
                                    <a:cxn ang="0">
                                      <a:pos x="T0" y="T1"/>
                                    </a:cxn>
                                    <a:cxn ang="0">
                                      <a:pos x="T2" y="T3"/>
                                    </a:cxn>
                                    <a:cxn ang="0">
                                      <a:pos x="T4" y="T5"/>
                                    </a:cxn>
                                    <a:cxn ang="0">
                                      <a:pos x="T6" y="T7"/>
                                    </a:cxn>
                                    <a:cxn ang="0">
                                      <a:pos x="T8" y="T9"/>
                                    </a:cxn>
                                  </a:cxnLst>
                                  <a:rect l="T10" t="T11" r="T12" b="T13"/>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9" name="Shape 246737"/>
                              <wps:cNvSpPr>
                                <a:spLocks/>
                              </wps:cNvSpPr>
                              <wps:spPr bwMode="auto">
                                <a:xfrm>
                                  <a:off x="36496" y="9663"/>
                                  <a:ext cx="4679" cy="798"/>
                                </a:xfrm>
                                <a:custGeom>
                                  <a:avLst/>
                                  <a:gdLst>
                                    <a:gd name="T0" fmla="*/ 0 w 467957"/>
                                    <a:gd name="T1" fmla="*/ 0 h 79807"/>
                                    <a:gd name="T2" fmla="*/ 467957 w 467957"/>
                                    <a:gd name="T3" fmla="*/ 0 h 79807"/>
                                    <a:gd name="T4" fmla="*/ 467957 w 467957"/>
                                    <a:gd name="T5" fmla="*/ 79807 h 79807"/>
                                    <a:gd name="T6" fmla="*/ 0 w 467957"/>
                                    <a:gd name="T7" fmla="*/ 79807 h 79807"/>
                                    <a:gd name="T8" fmla="*/ 0 w 467957"/>
                                    <a:gd name="T9" fmla="*/ 0 h 79807"/>
                                    <a:gd name="T10" fmla="*/ 0 w 467957"/>
                                    <a:gd name="T11" fmla="*/ 0 h 79807"/>
                                    <a:gd name="T12" fmla="*/ 467957 w 467957"/>
                                    <a:gd name="T13" fmla="*/ 79807 h 79807"/>
                                  </a:gdLst>
                                  <a:ahLst/>
                                  <a:cxnLst>
                                    <a:cxn ang="0">
                                      <a:pos x="T0" y="T1"/>
                                    </a:cxn>
                                    <a:cxn ang="0">
                                      <a:pos x="T2" y="T3"/>
                                    </a:cxn>
                                    <a:cxn ang="0">
                                      <a:pos x="T4" y="T5"/>
                                    </a:cxn>
                                    <a:cxn ang="0">
                                      <a:pos x="T6" y="T7"/>
                                    </a:cxn>
                                    <a:cxn ang="0">
                                      <a:pos x="T8" y="T9"/>
                                    </a:cxn>
                                  </a:cxnLst>
                                  <a:rect l="T10" t="T11" r="T12" b="T13"/>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0" name="Shape 246738"/>
                              <wps:cNvSpPr>
                                <a:spLocks/>
                              </wps:cNvSpPr>
                              <wps:spPr bwMode="auto">
                                <a:xfrm>
                                  <a:off x="34405" y="11508"/>
                                  <a:ext cx="6770" cy="798"/>
                                </a:xfrm>
                                <a:custGeom>
                                  <a:avLst/>
                                  <a:gdLst>
                                    <a:gd name="T0" fmla="*/ 0 w 677037"/>
                                    <a:gd name="T1" fmla="*/ 0 h 79807"/>
                                    <a:gd name="T2" fmla="*/ 677037 w 677037"/>
                                    <a:gd name="T3" fmla="*/ 0 h 79807"/>
                                    <a:gd name="T4" fmla="*/ 677037 w 677037"/>
                                    <a:gd name="T5" fmla="*/ 79807 h 79807"/>
                                    <a:gd name="T6" fmla="*/ 0 w 677037"/>
                                    <a:gd name="T7" fmla="*/ 79807 h 79807"/>
                                    <a:gd name="T8" fmla="*/ 0 w 677037"/>
                                    <a:gd name="T9" fmla="*/ 0 h 79807"/>
                                    <a:gd name="T10" fmla="*/ 0 w 677037"/>
                                    <a:gd name="T11" fmla="*/ 0 h 79807"/>
                                    <a:gd name="T12" fmla="*/ 677037 w 677037"/>
                                    <a:gd name="T13" fmla="*/ 79807 h 79807"/>
                                  </a:gdLst>
                                  <a:ahLst/>
                                  <a:cxnLst>
                                    <a:cxn ang="0">
                                      <a:pos x="T0" y="T1"/>
                                    </a:cxn>
                                    <a:cxn ang="0">
                                      <a:pos x="T2" y="T3"/>
                                    </a:cxn>
                                    <a:cxn ang="0">
                                      <a:pos x="T4" y="T5"/>
                                    </a:cxn>
                                    <a:cxn ang="0">
                                      <a:pos x="T6" y="T7"/>
                                    </a:cxn>
                                    <a:cxn ang="0">
                                      <a:pos x="T8" y="T9"/>
                                    </a:cxn>
                                  </a:cxnLst>
                                  <a:rect l="T10" t="T11" r="T12" b="T13"/>
                                  <a:pathLst>
                                    <a:path w="677037" h="79807">
                                      <a:moveTo>
                                        <a:pt x="0" y="0"/>
                                      </a:moveTo>
                                      <a:lnTo>
                                        <a:pt x="677037" y="0"/>
                                      </a:lnTo>
                                      <a:lnTo>
                                        <a:pt x="67703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1" name="Shape 246739"/>
                              <wps:cNvSpPr>
                                <a:spLocks/>
                              </wps:cNvSpPr>
                              <wps:spPr bwMode="auto">
                                <a:xfrm>
                                  <a:off x="38188" y="13353"/>
                                  <a:ext cx="2987" cy="799"/>
                                </a:xfrm>
                                <a:custGeom>
                                  <a:avLst/>
                                  <a:gdLst>
                                    <a:gd name="T0" fmla="*/ 0 w 298704"/>
                                    <a:gd name="T1" fmla="*/ 0 h 79820"/>
                                    <a:gd name="T2" fmla="*/ 298704 w 298704"/>
                                    <a:gd name="T3" fmla="*/ 0 h 79820"/>
                                    <a:gd name="T4" fmla="*/ 298704 w 298704"/>
                                    <a:gd name="T5" fmla="*/ 79820 h 79820"/>
                                    <a:gd name="T6" fmla="*/ 0 w 298704"/>
                                    <a:gd name="T7" fmla="*/ 79820 h 79820"/>
                                    <a:gd name="T8" fmla="*/ 0 w 298704"/>
                                    <a:gd name="T9" fmla="*/ 0 h 79820"/>
                                    <a:gd name="T10" fmla="*/ 0 w 298704"/>
                                    <a:gd name="T11" fmla="*/ 0 h 79820"/>
                                    <a:gd name="T12" fmla="*/ 298704 w 298704"/>
                                    <a:gd name="T13" fmla="*/ 79820 h 79820"/>
                                  </a:gdLst>
                                  <a:ahLst/>
                                  <a:cxnLst>
                                    <a:cxn ang="0">
                                      <a:pos x="T0" y="T1"/>
                                    </a:cxn>
                                    <a:cxn ang="0">
                                      <a:pos x="T2" y="T3"/>
                                    </a:cxn>
                                    <a:cxn ang="0">
                                      <a:pos x="T4" y="T5"/>
                                    </a:cxn>
                                    <a:cxn ang="0">
                                      <a:pos x="T6" y="T7"/>
                                    </a:cxn>
                                    <a:cxn ang="0">
                                      <a:pos x="T8" y="T9"/>
                                    </a:cxn>
                                  </a:cxnLst>
                                  <a:rect l="T10" t="T11" r="T12" b="T13"/>
                                  <a:pathLst>
                                    <a:path w="298704" h="79820">
                                      <a:moveTo>
                                        <a:pt x="0" y="0"/>
                                      </a:moveTo>
                                      <a:lnTo>
                                        <a:pt x="298704" y="0"/>
                                      </a:lnTo>
                                      <a:lnTo>
                                        <a:pt x="298704"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2" name="Shape 246740"/>
                              <wps:cNvSpPr>
                                <a:spLocks/>
                              </wps:cNvSpPr>
                              <wps:spPr bwMode="auto">
                                <a:xfrm>
                                  <a:off x="38388" y="15199"/>
                                  <a:ext cx="2787" cy="798"/>
                                </a:xfrm>
                                <a:custGeom>
                                  <a:avLst/>
                                  <a:gdLst>
                                    <a:gd name="T0" fmla="*/ 0 w 278778"/>
                                    <a:gd name="T1" fmla="*/ 0 h 79807"/>
                                    <a:gd name="T2" fmla="*/ 278778 w 278778"/>
                                    <a:gd name="T3" fmla="*/ 0 h 79807"/>
                                    <a:gd name="T4" fmla="*/ 278778 w 278778"/>
                                    <a:gd name="T5" fmla="*/ 79807 h 79807"/>
                                    <a:gd name="T6" fmla="*/ 0 w 278778"/>
                                    <a:gd name="T7" fmla="*/ 79807 h 79807"/>
                                    <a:gd name="T8" fmla="*/ 0 w 278778"/>
                                    <a:gd name="T9" fmla="*/ 0 h 79807"/>
                                    <a:gd name="T10" fmla="*/ 0 w 278778"/>
                                    <a:gd name="T11" fmla="*/ 0 h 79807"/>
                                    <a:gd name="T12" fmla="*/ 278778 w 278778"/>
                                    <a:gd name="T13" fmla="*/ 79807 h 79807"/>
                                  </a:gdLst>
                                  <a:ahLst/>
                                  <a:cxnLst>
                                    <a:cxn ang="0">
                                      <a:pos x="T0" y="T1"/>
                                    </a:cxn>
                                    <a:cxn ang="0">
                                      <a:pos x="T2" y="T3"/>
                                    </a:cxn>
                                    <a:cxn ang="0">
                                      <a:pos x="T4" y="T5"/>
                                    </a:cxn>
                                    <a:cxn ang="0">
                                      <a:pos x="T6" y="T7"/>
                                    </a:cxn>
                                    <a:cxn ang="0">
                                      <a:pos x="T8" y="T9"/>
                                    </a:cxn>
                                  </a:cxnLst>
                                  <a:rect l="T10" t="T11" r="T12" b="T13"/>
                                  <a:pathLst>
                                    <a:path w="278778" h="79807">
                                      <a:moveTo>
                                        <a:pt x="0" y="0"/>
                                      </a:moveTo>
                                      <a:lnTo>
                                        <a:pt x="278778" y="0"/>
                                      </a:lnTo>
                                      <a:lnTo>
                                        <a:pt x="278778"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3" name="Shape 2033"/>
                              <wps:cNvSpPr>
                                <a:spLocks/>
                              </wps:cNvSpPr>
                              <wps:spPr bwMode="auto">
                                <a:xfrm>
                                  <a:off x="717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4" name="Shape 2034"/>
                              <wps:cNvSpPr>
                                <a:spLocks/>
                              </wps:cNvSpPr>
                              <wps:spPr bwMode="auto">
                                <a:xfrm>
                                  <a:off x="6455" y="16496"/>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5" name="Shape 2035"/>
                              <wps:cNvSpPr>
                                <a:spLocks/>
                              </wps:cNvSpPr>
                              <wps:spPr bwMode="auto">
                                <a:xfrm>
                                  <a:off x="6455" y="14700"/>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6" name="Shape 2036"/>
                              <wps:cNvSpPr>
                                <a:spLocks/>
                              </wps:cNvSpPr>
                              <wps:spPr bwMode="auto">
                                <a:xfrm>
                                  <a:off x="6455" y="12805"/>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7" name="Shape 2037"/>
                              <wps:cNvSpPr>
                                <a:spLocks/>
                              </wps:cNvSpPr>
                              <wps:spPr bwMode="auto">
                                <a:xfrm>
                                  <a:off x="6455" y="11009"/>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8" name="Shape 2038"/>
                              <wps:cNvSpPr>
                                <a:spLocks/>
                              </wps:cNvSpPr>
                              <wps:spPr bwMode="auto">
                                <a:xfrm>
                                  <a:off x="6455" y="9114"/>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9" name="Shape 2039"/>
                              <wps:cNvSpPr>
                                <a:spLocks/>
                              </wps:cNvSpPr>
                              <wps:spPr bwMode="auto">
                                <a:xfrm>
                                  <a:off x="6455" y="7319"/>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Shape 2040"/>
                              <wps:cNvSpPr>
                                <a:spLocks/>
                              </wps:cNvSpPr>
                              <wps:spPr bwMode="auto">
                                <a:xfrm>
                                  <a:off x="6455" y="5423"/>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Shape 2041"/>
                              <wps:cNvSpPr>
                                <a:spLocks/>
                              </wps:cNvSpPr>
                              <wps:spPr bwMode="auto">
                                <a:xfrm>
                                  <a:off x="6455" y="3628"/>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Shape 2042"/>
                              <wps:cNvSpPr>
                                <a:spLocks/>
                              </wps:cNvSpPr>
                              <wps:spPr bwMode="auto">
                                <a:xfrm>
                                  <a:off x="6455" y="1733"/>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Rectangle 2043"/>
                              <wps:cNvSpPr>
                                <a:spLocks noChangeArrowheads="1"/>
                              </wps:cNvSpPr>
                              <wps:spPr bwMode="auto">
                                <a:xfrm>
                                  <a:off x="6941" y="0"/>
                                  <a:ext cx="561"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5887" w14:textId="77777777" w:rsidR="002B744D" w:rsidRDefault="002B744D" w:rsidP="00714477">
                                    <w:r>
                                      <w:rPr>
                                        <w:w w:val="93"/>
                                        <w:sz w:val="14"/>
                                      </w:rPr>
                                      <w:t>0</w:t>
                                    </w:r>
                                  </w:p>
                                </w:txbxContent>
                              </wps:txbx>
                              <wps:bodyPr rot="0" vert="horz" wrap="square" lIns="0" tIns="0" rIns="0" bIns="0" anchor="t" anchorCtr="0" upright="1">
                                <a:noAutofit/>
                              </wps:bodyPr>
                            </wps:wsp>
                            <wps:wsp>
                              <wps:cNvPr id="260" name="Rectangle 2044"/>
                              <wps:cNvSpPr>
                                <a:spLocks noChangeArrowheads="1"/>
                              </wps:cNvSpPr>
                              <wps:spPr bwMode="auto">
                                <a:xfrm>
                                  <a:off x="10118"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758A2" w14:textId="77777777" w:rsidR="002B744D" w:rsidRDefault="002B744D" w:rsidP="00714477">
                                    <w:r>
                                      <w:rPr>
                                        <w:w w:val="93"/>
                                        <w:sz w:val="14"/>
                                      </w:rPr>
                                      <w:t>10</w:t>
                                    </w:r>
                                  </w:p>
                                </w:txbxContent>
                              </wps:txbx>
                              <wps:bodyPr rot="0" vert="horz" wrap="square" lIns="0" tIns="0" rIns="0" bIns="0" anchor="t" anchorCtr="0" upright="1">
                                <a:noAutofit/>
                              </wps:bodyPr>
                            </wps:wsp>
                            <wps:wsp>
                              <wps:cNvPr id="261" name="Rectangle 2045"/>
                              <wps:cNvSpPr>
                                <a:spLocks noChangeArrowheads="1"/>
                              </wps:cNvSpPr>
                              <wps:spPr bwMode="auto">
                                <a:xfrm>
                                  <a:off x="13515"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08634" w14:textId="77777777" w:rsidR="002B744D" w:rsidRDefault="002B744D" w:rsidP="00714477">
                                    <w:r>
                                      <w:rPr>
                                        <w:w w:val="93"/>
                                        <w:sz w:val="14"/>
                                      </w:rPr>
                                      <w:t>20</w:t>
                                    </w:r>
                                  </w:p>
                                </w:txbxContent>
                              </wps:txbx>
                              <wps:bodyPr rot="0" vert="horz" wrap="square" lIns="0" tIns="0" rIns="0" bIns="0" anchor="t" anchorCtr="0" upright="1">
                                <a:noAutofit/>
                              </wps:bodyPr>
                            </wps:wsp>
                            <wps:wsp>
                              <wps:cNvPr id="262" name="Rectangle 2046"/>
                              <wps:cNvSpPr>
                                <a:spLocks noChangeArrowheads="1"/>
                              </wps:cNvSpPr>
                              <wps:spPr bwMode="auto">
                                <a:xfrm>
                                  <a:off x="16912"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4308D" w14:textId="77777777" w:rsidR="002B744D" w:rsidRDefault="002B744D" w:rsidP="00714477">
                                    <w:r>
                                      <w:rPr>
                                        <w:w w:val="93"/>
                                        <w:sz w:val="14"/>
                                      </w:rPr>
                                      <w:t>30</w:t>
                                    </w:r>
                                  </w:p>
                                </w:txbxContent>
                              </wps:txbx>
                              <wps:bodyPr rot="0" vert="horz" wrap="square" lIns="0" tIns="0" rIns="0" bIns="0" anchor="t" anchorCtr="0" upright="1">
                                <a:noAutofit/>
                              </wps:bodyPr>
                            </wps:wsp>
                            <wps:wsp>
                              <wps:cNvPr id="263" name="Rectangle 2047"/>
                              <wps:cNvSpPr>
                                <a:spLocks noChangeArrowheads="1"/>
                              </wps:cNvSpPr>
                              <wps:spPr bwMode="auto">
                                <a:xfrm>
                                  <a:off x="20310"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937A7" w14:textId="77777777" w:rsidR="002B744D" w:rsidRDefault="002B744D" w:rsidP="00714477">
                                    <w:r>
                                      <w:rPr>
                                        <w:w w:val="93"/>
                                        <w:sz w:val="14"/>
                                      </w:rPr>
                                      <w:t>40</w:t>
                                    </w:r>
                                  </w:p>
                                </w:txbxContent>
                              </wps:txbx>
                              <wps:bodyPr rot="0" vert="horz" wrap="square" lIns="0" tIns="0" rIns="0" bIns="0" anchor="t" anchorCtr="0" upright="1">
                                <a:noAutofit/>
                              </wps:bodyPr>
                            </wps:wsp>
                            <wps:wsp>
                              <wps:cNvPr id="264" name="Rectangle 2048"/>
                              <wps:cNvSpPr>
                                <a:spLocks noChangeArrowheads="1"/>
                              </wps:cNvSpPr>
                              <wps:spPr bwMode="auto">
                                <a:xfrm>
                                  <a:off x="23707"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80116" w14:textId="77777777" w:rsidR="002B744D" w:rsidRDefault="002B744D" w:rsidP="00714477">
                                    <w:r>
                                      <w:rPr>
                                        <w:w w:val="93"/>
                                        <w:sz w:val="14"/>
                                      </w:rPr>
                                      <w:t>50</w:t>
                                    </w:r>
                                  </w:p>
                                </w:txbxContent>
                              </wps:txbx>
                              <wps:bodyPr rot="0" vert="horz" wrap="square" lIns="0" tIns="0" rIns="0" bIns="0" anchor="t" anchorCtr="0" upright="1">
                                <a:noAutofit/>
                              </wps:bodyPr>
                            </wps:wsp>
                            <wps:wsp>
                              <wps:cNvPr id="265" name="Rectangle 2049"/>
                              <wps:cNvSpPr>
                                <a:spLocks noChangeArrowheads="1"/>
                              </wps:cNvSpPr>
                              <wps:spPr bwMode="auto">
                                <a:xfrm>
                                  <a:off x="27104"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178AA" w14:textId="77777777" w:rsidR="002B744D" w:rsidRDefault="002B744D" w:rsidP="00714477">
                                    <w:r>
                                      <w:rPr>
                                        <w:w w:val="93"/>
                                        <w:sz w:val="14"/>
                                      </w:rPr>
                                      <w:t>60</w:t>
                                    </w:r>
                                  </w:p>
                                </w:txbxContent>
                              </wps:txbx>
                              <wps:bodyPr rot="0" vert="horz" wrap="square" lIns="0" tIns="0" rIns="0" bIns="0" anchor="t" anchorCtr="0" upright="1">
                                <a:noAutofit/>
                              </wps:bodyPr>
                            </wps:wsp>
                            <wps:wsp>
                              <wps:cNvPr id="266" name="Rectangle 2050"/>
                              <wps:cNvSpPr>
                                <a:spLocks noChangeArrowheads="1"/>
                              </wps:cNvSpPr>
                              <wps:spPr bwMode="auto">
                                <a:xfrm>
                                  <a:off x="30501"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8D16A" w14:textId="77777777" w:rsidR="002B744D" w:rsidRDefault="002B744D" w:rsidP="00714477">
                                    <w:r>
                                      <w:rPr>
                                        <w:w w:val="93"/>
                                        <w:sz w:val="14"/>
                                      </w:rPr>
                                      <w:t>70</w:t>
                                    </w:r>
                                  </w:p>
                                </w:txbxContent>
                              </wps:txbx>
                              <wps:bodyPr rot="0" vert="horz" wrap="square" lIns="0" tIns="0" rIns="0" bIns="0" anchor="t" anchorCtr="0" upright="1">
                                <a:noAutofit/>
                              </wps:bodyPr>
                            </wps:wsp>
                            <wps:wsp>
                              <wps:cNvPr id="267" name="Rectangle 2051"/>
                              <wps:cNvSpPr>
                                <a:spLocks noChangeArrowheads="1"/>
                              </wps:cNvSpPr>
                              <wps:spPr bwMode="auto">
                                <a:xfrm>
                                  <a:off x="33899"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7CB14" w14:textId="77777777" w:rsidR="002B744D" w:rsidRDefault="002B744D" w:rsidP="00714477">
                                    <w:r>
                                      <w:rPr>
                                        <w:w w:val="93"/>
                                        <w:sz w:val="14"/>
                                      </w:rPr>
                                      <w:t>80</w:t>
                                    </w:r>
                                  </w:p>
                                </w:txbxContent>
                              </wps:txbx>
                              <wps:bodyPr rot="0" vert="horz" wrap="square" lIns="0" tIns="0" rIns="0" bIns="0" anchor="t" anchorCtr="0" upright="1">
                                <a:noAutofit/>
                              </wps:bodyPr>
                            </wps:wsp>
                            <wps:wsp>
                              <wps:cNvPr id="268" name="Rectangle 2052"/>
                              <wps:cNvSpPr>
                                <a:spLocks noChangeArrowheads="1"/>
                              </wps:cNvSpPr>
                              <wps:spPr bwMode="auto">
                                <a:xfrm>
                                  <a:off x="37296"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0B102" w14:textId="77777777" w:rsidR="002B744D" w:rsidRDefault="002B744D" w:rsidP="00714477">
                                    <w:r>
                                      <w:rPr>
                                        <w:w w:val="93"/>
                                        <w:sz w:val="14"/>
                                      </w:rPr>
                                      <w:t>90</w:t>
                                    </w:r>
                                  </w:p>
                                </w:txbxContent>
                              </wps:txbx>
                              <wps:bodyPr rot="0" vert="horz" wrap="square" lIns="0" tIns="0" rIns="0" bIns="0" anchor="t" anchorCtr="0" upright="1">
                                <a:noAutofit/>
                              </wps:bodyPr>
                            </wps:wsp>
                            <wps:wsp>
                              <wps:cNvPr id="269" name="Rectangle 2053"/>
                              <wps:cNvSpPr>
                                <a:spLocks noChangeArrowheads="1"/>
                              </wps:cNvSpPr>
                              <wps:spPr bwMode="auto">
                                <a:xfrm>
                                  <a:off x="40474" y="0"/>
                                  <a:ext cx="168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4A54F" w14:textId="77777777" w:rsidR="002B744D" w:rsidRDefault="002B744D" w:rsidP="00714477">
                                    <w:r>
                                      <w:rPr>
                                        <w:w w:val="93"/>
                                        <w:sz w:val="14"/>
                                      </w:rPr>
                                      <w:t>100</w:t>
                                    </w:r>
                                  </w:p>
                                </w:txbxContent>
                              </wps:txbx>
                              <wps:bodyPr rot="0" vert="horz" wrap="square" lIns="0" tIns="0" rIns="0" bIns="0" anchor="t" anchorCtr="0" upright="1">
                                <a:noAutofit/>
                              </wps:bodyPr>
                            </wps:wsp>
                            <wps:wsp>
                              <wps:cNvPr id="270" name="Rectangle 2054"/>
                              <wps:cNvSpPr>
                                <a:spLocks noChangeArrowheads="1"/>
                              </wps:cNvSpPr>
                              <wps:spPr bwMode="auto">
                                <a:xfrm>
                                  <a:off x="4181" y="2114"/>
                                  <a:ext cx="2705"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A4D9E" w14:textId="77777777" w:rsidR="002B744D" w:rsidRDefault="002B744D" w:rsidP="00714477">
                                    <w:r>
                                      <w:rPr>
                                        <w:w w:val="93"/>
                                        <w:sz w:val="14"/>
                                      </w:rPr>
                                      <w:t>EU-28</w:t>
                                    </w:r>
                                  </w:p>
                                </w:txbxContent>
                              </wps:txbx>
                              <wps:bodyPr rot="0" vert="horz" wrap="square" lIns="0" tIns="0" rIns="0" bIns="0" anchor="t" anchorCtr="0" upright="1">
                                <a:noAutofit/>
                              </wps:bodyPr>
                            </wps:wsp>
                            <wps:wsp>
                              <wps:cNvPr id="271" name="Rectangle 2055"/>
                              <wps:cNvSpPr>
                                <a:spLocks noChangeArrowheads="1"/>
                              </wps:cNvSpPr>
                              <wps:spPr bwMode="auto">
                                <a:xfrm>
                                  <a:off x="1946" y="5806"/>
                                  <a:ext cx="5678"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F78F1" w14:textId="77777777" w:rsidR="002B744D" w:rsidRDefault="002B744D" w:rsidP="00714477">
                                    <w:r>
                                      <w:rPr>
                                        <w:w w:val="94"/>
                                        <w:sz w:val="14"/>
                                      </w:rPr>
                                      <w:t>Montenegro</w:t>
                                    </w:r>
                                  </w:p>
                                </w:txbxContent>
                              </wps:txbx>
                              <wps:bodyPr rot="0" vert="horz" wrap="square" lIns="0" tIns="0" rIns="0" bIns="0" anchor="t" anchorCtr="0" upright="1">
                                <a:noAutofit/>
                              </wps:bodyPr>
                            </wps:wsp>
                            <wps:wsp>
                              <wps:cNvPr id="272" name="Rectangle 2056"/>
                              <wps:cNvSpPr>
                                <a:spLocks noChangeArrowheads="1"/>
                              </wps:cNvSpPr>
                              <wps:spPr bwMode="auto">
                                <a:xfrm>
                                  <a:off x="296" y="7651"/>
                                  <a:ext cx="787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EDFED" w14:textId="77777777" w:rsidR="002B744D" w:rsidRDefault="002B744D" w:rsidP="00714477">
                                    <w:r>
                                      <w:rPr>
                                        <w:w w:val="94"/>
                                        <w:sz w:val="14"/>
                                      </w:rPr>
                                      <w:t>NorthMacedonia</w:t>
                                    </w:r>
                                  </w:p>
                                </w:txbxContent>
                              </wps:txbx>
                              <wps:bodyPr rot="0" vert="horz" wrap="square" lIns="0" tIns="0" rIns="0" bIns="0" anchor="t" anchorCtr="0" upright="1">
                                <a:noAutofit/>
                              </wps:bodyPr>
                            </wps:wsp>
                            <wps:wsp>
                              <wps:cNvPr id="273" name="Rectangle 2057"/>
                              <wps:cNvSpPr>
                                <a:spLocks noChangeArrowheads="1"/>
                              </wps:cNvSpPr>
                              <wps:spPr bwMode="auto">
                                <a:xfrm>
                                  <a:off x="3617" y="9497"/>
                                  <a:ext cx="345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F421B" w14:textId="77777777" w:rsidR="002B744D" w:rsidRDefault="002B744D" w:rsidP="00714477">
                                    <w:r>
                                      <w:rPr>
                                        <w:w w:val="97"/>
                                        <w:sz w:val="14"/>
                                      </w:rPr>
                                      <w:t>Albania</w:t>
                                    </w:r>
                                  </w:p>
                                </w:txbxContent>
                              </wps:txbx>
                              <wps:bodyPr rot="0" vert="horz" wrap="square" lIns="0" tIns="0" rIns="0" bIns="0" anchor="t" anchorCtr="0" upright="1">
                                <a:noAutofit/>
                              </wps:bodyPr>
                            </wps:wsp>
                            <wps:wsp>
                              <wps:cNvPr id="274" name="Rectangle 2058"/>
                              <wps:cNvSpPr>
                                <a:spLocks noChangeArrowheads="1"/>
                              </wps:cNvSpPr>
                              <wps:spPr bwMode="auto">
                                <a:xfrm>
                                  <a:off x="4081" y="11342"/>
                                  <a:ext cx="2838"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4BA43" w14:textId="77777777" w:rsidR="002B744D" w:rsidRDefault="002B744D" w:rsidP="00714477">
                                    <w:r>
                                      <w:rPr>
                                        <w:w w:val="95"/>
                                        <w:sz w:val="14"/>
                                      </w:rPr>
                                      <w:t>Serbia</w:t>
                                    </w:r>
                                  </w:p>
                                </w:txbxContent>
                              </wps:txbx>
                              <wps:bodyPr rot="0" vert="horz" wrap="square" lIns="0" tIns="0" rIns="0" bIns="0" anchor="t" anchorCtr="0" upright="1">
                                <a:noAutofit/>
                              </wps:bodyPr>
                            </wps:wsp>
                            <wps:wsp>
                              <wps:cNvPr id="275" name="Rectangle 2059"/>
                              <wps:cNvSpPr>
                                <a:spLocks noChangeArrowheads="1"/>
                              </wps:cNvSpPr>
                              <wps:spPr bwMode="auto">
                                <a:xfrm>
                                  <a:off x="3913" y="13188"/>
                                  <a:ext cx="306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685FA" w14:textId="77777777" w:rsidR="002B744D" w:rsidRDefault="002B744D" w:rsidP="00714477">
                                    <w:r>
                                      <w:rPr>
                                        <w:w w:val="95"/>
                                        <w:sz w:val="14"/>
                                      </w:rPr>
                                      <w:t>Turkey</w:t>
                                    </w:r>
                                  </w:p>
                                </w:txbxContent>
                              </wps:txbx>
                              <wps:bodyPr rot="0" vert="horz" wrap="square" lIns="0" tIns="0" rIns="0" bIns="0" anchor="t" anchorCtr="0" upright="1">
                                <a:noAutofit/>
                              </wps:bodyPr>
                            </wps:wsp>
                            <wps:wsp>
                              <wps:cNvPr id="276" name="Rectangle 2060"/>
                              <wps:cNvSpPr>
                                <a:spLocks noChangeArrowheads="1"/>
                              </wps:cNvSpPr>
                              <wps:spPr bwMode="auto">
                                <a:xfrm>
                                  <a:off x="2814" y="15033"/>
                                  <a:ext cx="3871"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8FB19" w14:textId="77777777" w:rsidR="002B744D" w:rsidRDefault="002B744D" w:rsidP="00714477">
                                    <w:r>
                                      <w:rPr>
                                        <w:w w:val="96"/>
                                        <w:sz w:val="14"/>
                                      </w:rPr>
                                      <w:t>Kosovo (</w:t>
                                    </w:r>
                                  </w:p>
                                </w:txbxContent>
                              </wps:txbx>
                              <wps:bodyPr rot="0" vert="horz" wrap="square" lIns="0" tIns="0" rIns="0" bIns="0" anchor="t" anchorCtr="0" upright="1">
                                <a:noAutofit/>
                              </wps:bodyPr>
                            </wps:wsp>
                            <wps:wsp>
                              <wps:cNvPr id="277" name="Rectangle 2061"/>
                              <wps:cNvSpPr>
                                <a:spLocks noChangeArrowheads="1"/>
                              </wps:cNvSpPr>
                              <wps:spPr bwMode="auto">
                                <a:xfrm>
                                  <a:off x="5725" y="15088"/>
                                  <a:ext cx="327"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9BAC8" w14:textId="77777777" w:rsidR="002B744D" w:rsidRDefault="002B744D" w:rsidP="00714477">
                                    <w:r>
                                      <w:rPr>
                                        <w:w w:val="93"/>
                                        <w:sz w:val="8"/>
                                      </w:rPr>
                                      <w:t>1</w:t>
                                    </w:r>
                                  </w:p>
                                </w:txbxContent>
                              </wps:txbx>
                              <wps:bodyPr rot="0" vert="horz" wrap="square" lIns="0" tIns="0" rIns="0" bIns="0" anchor="t" anchorCtr="0" upright="1">
                                <a:noAutofit/>
                              </wps:bodyPr>
                            </wps:wsp>
                            <wps:wsp>
                              <wps:cNvPr id="278" name="Rectangle 2062"/>
                              <wps:cNvSpPr>
                                <a:spLocks noChangeArrowheads="1"/>
                              </wps:cNvSpPr>
                              <wps:spPr bwMode="auto">
                                <a:xfrm>
                                  <a:off x="5971" y="15033"/>
                                  <a:ext cx="32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8A6F9" w14:textId="77777777" w:rsidR="002B744D" w:rsidRDefault="002B744D" w:rsidP="00714477">
                                    <w:r>
                                      <w:rPr>
                                        <w:w w:val="92"/>
                                        <w:sz w:val="14"/>
                                      </w:rPr>
                                      <w:t>)</w:t>
                                    </w:r>
                                  </w:p>
                                </w:txbxContent>
                              </wps:txbx>
                              <wps:bodyPr rot="0" vert="horz" wrap="square" lIns="0" tIns="0" rIns="0" bIns="0" anchor="t" anchorCtr="0" upright="1">
                                <a:noAutofit/>
                              </wps:bodyPr>
                            </wps:wsp>
                            <wps:wsp>
                              <wps:cNvPr id="279" name="Shape 246779"/>
                              <wps:cNvSpPr>
                                <a:spLocks/>
                              </wps:cNvSpPr>
                              <wps:spPr bwMode="auto">
                                <a:xfrm>
                                  <a:off x="10624" y="17881"/>
                                  <a:ext cx="1441" cy="720"/>
                                </a:xfrm>
                                <a:custGeom>
                                  <a:avLst/>
                                  <a:gdLst>
                                    <a:gd name="T0" fmla="*/ 0 w 144005"/>
                                    <a:gd name="T1" fmla="*/ 0 h 72009"/>
                                    <a:gd name="T2" fmla="*/ 144005 w 144005"/>
                                    <a:gd name="T3" fmla="*/ 0 h 72009"/>
                                    <a:gd name="T4" fmla="*/ 144005 w 144005"/>
                                    <a:gd name="T5" fmla="*/ 72009 h 72009"/>
                                    <a:gd name="T6" fmla="*/ 0 w 144005"/>
                                    <a:gd name="T7" fmla="*/ 72009 h 72009"/>
                                    <a:gd name="T8" fmla="*/ 0 w 144005"/>
                                    <a:gd name="T9" fmla="*/ 0 h 72009"/>
                                    <a:gd name="T10" fmla="*/ 0 w 144005"/>
                                    <a:gd name="T11" fmla="*/ 0 h 72009"/>
                                    <a:gd name="T12" fmla="*/ 144005 w 144005"/>
                                    <a:gd name="T13" fmla="*/ 72009 h 72009"/>
                                  </a:gdLst>
                                  <a:ahLst/>
                                  <a:cxnLst>
                                    <a:cxn ang="0">
                                      <a:pos x="T0" y="T1"/>
                                    </a:cxn>
                                    <a:cxn ang="0">
                                      <a:pos x="T2" y="T3"/>
                                    </a:cxn>
                                    <a:cxn ang="0">
                                      <a:pos x="T4" y="T5"/>
                                    </a:cxn>
                                    <a:cxn ang="0">
                                      <a:pos x="T6" y="T7"/>
                                    </a:cxn>
                                    <a:cxn ang="0">
                                      <a:pos x="T8" y="T9"/>
                                    </a:cxn>
                                  </a:cxnLst>
                                  <a:rect l="T10" t="T11" r="T12" b="T13"/>
                                  <a:pathLst>
                                    <a:path w="144005" h="72009">
                                      <a:moveTo>
                                        <a:pt x="0" y="0"/>
                                      </a:moveTo>
                                      <a:lnTo>
                                        <a:pt x="144005" y="0"/>
                                      </a:lnTo>
                                      <a:lnTo>
                                        <a:pt x="144005" y="72009"/>
                                      </a:lnTo>
                                      <a:lnTo>
                                        <a:pt x="0" y="72009"/>
                                      </a:lnTo>
                                      <a:lnTo>
                                        <a:pt x="0" y="0"/>
                                      </a:lnTo>
                                    </a:path>
                                  </a:pathLst>
                                </a:custGeom>
                                <a:solidFill>
                                  <a:srgbClr val="48649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0" name="Rectangle 2064"/>
                              <wps:cNvSpPr>
                                <a:spLocks noChangeArrowheads="1"/>
                              </wps:cNvSpPr>
                              <wps:spPr bwMode="auto">
                                <a:xfrm>
                                  <a:off x="12605" y="17680"/>
                                  <a:ext cx="891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7F076" w14:textId="77777777" w:rsidR="002B744D" w:rsidRDefault="002B744D" w:rsidP="00714477">
                                    <w:r>
                                      <w:rPr>
                                        <w:b/>
                                        <w:w w:val="104"/>
                                        <w:sz w:val="14"/>
                                      </w:rPr>
                                      <w:t>Lessthan15years</w:t>
                                    </w:r>
                                  </w:p>
                                </w:txbxContent>
                              </wps:txbx>
                              <wps:bodyPr rot="0" vert="horz" wrap="square" lIns="0" tIns="0" rIns="0" bIns="0" anchor="t" anchorCtr="0" upright="1">
                                <a:noAutofit/>
                              </wps:bodyPr>
                            </wps:wsp>
                            <wps:wsp>
                              <wps:cNvPr id="282" name="Shape 246788"/>
                              <wps:cNvSpPr>
                                <a:spLocks/>
                              </wps:cNvSpPr>
                              <wps:spPr bwMode="auto">
                                <a:xfrm>
                                  <a:off x="21104" y="17881"/>
                                  <a:ext cx="1440" cy="720"/>
                                </a:xfrm>
                                <a:custGeom>
                                  <a:avLst/>
                                  <a:gdLst>
                                    <a:gd name="T0" fmla="*/ 0 w 143993"/>
                                    <a:gd name="T1" fmla="*/ 0 h 72009"/>
                                    <a:gd name="T2" fmla="*/ 143993 w 143993"/>
                                    <a:gd name="T3" fmla="*/ 0 h 72009"/>
                                    <a:gd name="T4" fmla="*/ 143993 w 143993"/>
                                    <a:gd name="T5" fmla="*/ 72009 h 72009"/>
                                    <a:gd name="T6" fmla="*/ 0 w 143993"/>
                                    <a:gd name="T7" fmla="*/ 72009 h 72009"/>
                                    <a:gd name="T8" fmla="*/ 0 w 143993"/>
                                    <a:gd name="T9" fmla="*/ 0 h 72009"/>
                                    <a:gd name="T10" fmla="*/ 0 w 143993"/>
                                    <a:gd name="T11" fmla="*/ 0 h 72009"/>
                                    <a:gd name="T12" fmla="*/ 143993 w 143993"/>
                                    <a:gd name="T13" fmla="*/ 72009 h 72009"/>
                                  </a:gdLst>
                                  <a:ahLst/>
                                  <a:cxnLst>
                                    <a:cxn ang="0">
                                      <a:pos x="T0" y="T1"/>
                                    </a:cxn>
                                    <a:cxn ang="0">
                                      <a:pos x="T2" y="T3"/>
                                    </a:cxn>
                                    <a:cxn ang="0">
                                      <a:pos x="T4" y="T5"/>
                                    </a:cxn>
                                    <a:cxn ang="0">
                                      <a:pos x="T6" y="T7"/>
                                    </a:cxn>
                                    <a:cxn ang="0">
                                      <a:pos x="T8" y="T9"/>
                                    </a:cxn>
                                  </a:cxnLst>
                                  <a:rect l="T10" t="T11" r="T12" b="T13"/>
                                  <a:pathLst>
                                    <a:path w="143993" h="72009">
                                      <a:moveTo>
                                        <a:pt x="0" y="0"/>
                                      </a:moveTo>
                                      <a:lnTo>
                                        <a:pt x="143993" y="0"/>
                                      </a:lnTo>
                                      <a:lnTo>
                                        <a:pt x="143993" y="72009"/>
                                      </a:lnTo>
                                      <a:lnTo>
                                        <a:pt x="0" y="72009"/>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3" name="Rectangle 161138"/>
                              <wps:cNvSpPr>
                                <a:spLocks noChangeArrowheads="1"/>
                              </wps:cNvSpPr>
                              <wps:spPr bwMode="auto">
                                <a:xfrm>
                                  <a:off x="23084" y="17680"/>
                                  <a:ext cx="279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BBDEF" w14:textId="77777777" w:rsidR="002B744D" w:rsidRDefault="002B744D" w:rsidP="00714477">
                                    <w:r>
                                      <w:rPr>
                                        <w:b/>
                                        <w:w w:val="101"/>
                                        <w:sz w:val="14"/>
                                      </w:rPr>
                                      <w:t>15-64</w:t>
                                    </w:r>
                                  </w:p>
                                </w:txbxContent>
                              </wps:txbx>
                              <wps:bodyPr rot="0" vert="horz" wrap="square" lIns="0" tIns="0" rIns="0" bIns="0" anchor="t" anchorCtr="0" upright="1">
                                <a:noAutofit/>
                              </wps:bodyPr>
                            </wps:wsp>
                            <wps:wsp>
                              <wps:cNvPr id="284" name="Rectangle 161139"/>
                              <wps:cNvSpPr>
                                <a:spLocks noChangeArrowheads="1"/>
                              </wps:cNvSpPr>
                              <wps:spPr bwMode="auto">
                                <a:xfrm>
                                  <a:off x="25188" y="17680"/>
                                  <a:ext cx="285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8851B" w14:textId="77777777" w:rsidR="002B744D" w:rsidRDefault="002B744D" w:rsidP="00714477">
                                    <w:r>
                                      <w:rPr>
                                        <w:b/>
                                        <w:w w:val="104"/>
                                        <w:sz w:val="14"/>
                                      </w:rPr>
                                      <w:t>years</w:t>
                                    </w:r>
                                  </w:p>
                                </w:txbxContent>
                              </wps:txbx>
                              <wps:bodyPr rot="0" vert="horz" wrap="square" lIns="0" tIns="0" rIns="0" bIns="0" anchor="t" anchorCtr="0" upright="1">
                                <a:noAutofit/>
                              </wps:bodyPr>
                            </wps:wsp>
                            <wps:wsp>
                              <wps:cNvPr id="285" name="Shape 246794"/>
                              <wps:cNvSpPr>
                                <a:spLocks/>
                              </wps:cNvSpPr>
                              <wps:spPr bwMode="auto">
                                <a:xfrm>
                                  <a:off x="29138" y="17881"/>
                                  <a:ext cx="1440" cy="720"/>
                                </a:xfrm>
                                <a:custGeom>
                                  <a:avLst/>
                                  <a:gdLst>
                                    <a:gd name="T0" fmla="*/ 0 w 143993"/>
                                    <a:gd name="T1" fmla="*/ 0 h 72009"/>
                                    <a:gd name="T2" fmla="*/ 143993 w 143993"/>
                                    <a:gd name="T3" fmla="*/ 0 h 72009"/>
                                    <a:gd name="T4" fmla="*/ 143993 w 143993"/>
                                    <a:gd name="T5" fmla="*/ 72009 h 72009"/>
                                    <a:gd name="T6" fmla="*/ 0 w 143993"/>
                                    <a:gd name="T7" fmla="*/ 72009 h 72009"/>
                                    <a:gd name="T8" fmla="*/ 0 w 143993"/>
                                    <a:gd name="T9" fmla="*/ 0 h 72009"/>
                                    <a:gd name="T10" fmla="*/ 0 w 143993"/>
                                    <a:gd name="T11" fmla="*/ 0 h 72009"/>
                                    <a:gd name="T12" fmla="*/ 143993 w 143993"/>
                                    <a:gd name="T13" fmla="*/ 72009 h 72009"/>
                                  </a:gdLst>
                                  <a:ahLst/>
                                  <a:cxnLst>
                                    <a:cxn ang="0">
                                      <a:pos x="T0" y="T1"/>
                                    </a:cxn>
                                    <a:cxn ang="0">
                                      <a:pos x="T2" y="T3"/>
                                    </a:cxn>
                                    <a:cxn ang="0">
                                      <a:pos x="T4" y="T5"/>
                                    </a:cxn>
                                    <a:cxn ang="0">
                                      <a:pos x="T6" y="T7"/>
                                    </a:cxn>
                                    <a:cxn ang="0">
                                      <a:pos x="T8" y="T9"/>
                                    </a:cxn>
                                  </a:cxnLst>
                                  <a:rect l="T10" t="T11" r="T12" b="T13"/>
                                  <a:pathLst>
                                    <a:path w="143993" h="72009">
                                      <a:moveTo>
                                        <a:pt x="0" y="0"/>
                                      </a:moveTo>
                                      <a:lnTo>
                                        <a:pt x="143993" y="0"/>
                                      </a:lnTo>
                                      <a:lnTo>
                                        <a:pt x="143993" y="72009"/>
                                      </a:lnTo>
                                      <a:lnTo>
                                        <a:pt x="0" y="72009"/>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6" name="Rectangle 161140"/>
                              <wps:cNvSpPr>
                                <a:spLocks noChangeArrowheads="1"/>
                              </wps:cNvSpPr>
                              <wps:spPr bwMode="auto">
                                <a:xfrm>
                                  <a:off x="31118" y="17680"/>
                                  <a:ext cx="122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7F2CE" w14:textId="77777777" w:rsidR="002B744D" w:rsidRDefault="002B744D" w:rsidP="00714477">
                                    <w:r>
                                      <w:rPr>
                                        <w:b/>
                                        <w:w w:val="101"/>
                                        <w:sz w:val="14"/>
                                      </w:rPr>
                                      <w:t>65</w:t>
                                    </w:r>
                                  </w:p>
                                </w:txbxContent>
                              </wps:txbx>
                              <wps:bodyPr rot="0" vert="horz" wrap="square" lIns="0" tIns="0" rIns="0" bIns="0" anchor="t" anchorCtr="0" upright="1">
                                <a:noAutofit/>
                              </wps:bodyPr>
                            </wps:wsp>
                            <wps:wsp>
                              <wps:cNvPr id="287" name="Rectangle 161141"/>
                              <wps:cNvSpPr>
                                <a:spLocks noChangeArrowheads="1"/>
                              </wps:cNvSpPr>
                              <wps:spPr bwMode="auto">
                                <a:xfrm>
                                  <a:off x="32035" y="17680"/>
                                  <a:ext cx="7404"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52CC1" w14:textId="77777777" w:rsidR="002B744D" w:rsidRDefault="002B744D" w:rsidP="00714477">
                                    <w:r>
                                      <w:rPr>
                                        <w:b/>
                                        <w:w w:val="104"/>
                                        <w:sz w:val="14"/>
                                      </w:rPr>
                                      <w:t>Yearsandover</w:t>
                                    </w:r>
                                  </w:p>
                                </w:txbxContent>
                              </wps:txbx>
                              <wps:bodyPr rot="0" vert="horz" wrap="square" lIns="0" tIns="0" rIns="0" bIns="0" anchor="t" anchorCtr="0" upright="1">
                                <a:noAutofit/>
                              </wps:bodyPr>
                            </wps:wsp>
                            <wps:wsp>
                              <wps:cNvPr id="288" name="Rectangle 2069"/>
                              <wps:cNvSpPr>
                                <a:spLocks noChangeArrowheads="1"/>
                              </wps:cNvSpPr>
                              <wps:spPr bwMode="auto">
                                <a:xfrm>
                                  <a:off x="0" y="19449"/>
                                  <a:ext cx="18320"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1136F" w14:textId="77777777" w:rsidR="002B744D" w:rsidRPr="00714477" w:rsidRDefault="002B744D" w:rsidP="00714477">
                                    <w:pPr>
                                      <w:rPr>
                                        <w:rFonts w:ascii="Book Antiqua" w:hAnsi="Book Antiqua"/>
                                        <w:sz w:val="16"/>
                                        <w:szCs w:val="16"/>
                                      </w:rPr>
                                    </w:pPr>
                                    <w:r w:rsidRPr="00714477">
                                      <w:rPr>
                                        <w:rFonts w:ascii="Book Antiqua" w:hAnsi="Book Antiqua"/>
                                        <w:w w:val="98"/>
                                        <w:sz w:val="16"/>
                                        <w:szCs w:val="16"/>
                                      </w:rPr>
                                      <w:t>Note: BosniaandHerzegovina, notavailable.</w:t>
                                    </w:r>
                                  </w:p>
                                </w:txbxContent>
                              </wps:txbx>
                              <wps:bodyPr rot="0" vert="horz" wrap="square" lIns="0" tIns="0" rIns="0" bIns="0" anchor="t" anchorCtr="0" upright="1">
                                <a:noAutofit/>
                              </wps:bodyPr>
                            </wps:wsp>
                          </wpg:wgp>
                        </a:graphicData>
                      </a:graphic>
                    </wp:inline>
                  </w:drawing>
                </mc:Choice>
                <mc:Fallback xmlns:w16se="http://schemas.microsoft.com/office/word/2015/wordml/symex" xmlns:cx="http://schemas.microsoft.com/office/drawing/2014/chartex">
                  <w:pict>
                    <v:group w14:anchorId="78237830" id="Group 164130" o:spid="_x0000_s1026" style="width:441.75pt;height:196.5pt;mso-position-horizontal-relative:char;mso-position-vertical-relative:line" coordsize="41740,2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">
                      <v:shape id="Shape 2002" o:spid="_x0000_s1027" style="position:absolute;left:41126;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" path="m,l,1476299e" filled="f" strokecolor="#bfbfbf" strokeweight=".4pt">
                        <v:path arrowok="t" o:connecttype="custom" o:connectlocs="0,0;0,14763" o:connectangles="0,0" textboxrect="0,0,0,1476299"/>
                      </v:shape>
                      <v:shape id="Shape 2003" o:spid="_x0000_s1028" style="position:absolute;left:3774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" path="m,l,1476299e" filled="f" strokecolor="#bfbfbf" strokeweight=".4pt">
                        <v:path arrowok="t" o:connecttype="custom" o:connectlocs="0,0;0,14763" o:connectangles="0,0" textboxrect="0,0,0,1476299"/>
                      </v:shape>
                      <v:shape id="Shape 2004" o:spid="_x0000_s1029" style="position:absolute;left:3435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" path="m,l,1476299e" filled="f" strokecolor="#bfbfbf" strokeweight=".4pt">
                        <v:path arrowok="t" o:connecttype="custom" o:connectlocs="0,0;0,14763" o:connectangles="0,0" textboxrect="0,0,0,1476299"/>
                      </v:shape>
                      <v:shape id="Shape 2005" o:spid="_x0000_s1030" style="position:absolute;left:3097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" path="m,l,1476299e" filled="f" strokecolor="#bfbfbf" strokeweight=".4pt">
                        <v:path arrowok="t" o:connecttype="custom" o:connectlocs="0,0;0,14763" o:connectangles="0,0" textboxrect="0,0,0,1476299"/>
                      </v:shape>
                      <v:shape id="Shape 2006" o:spid="_x0000_s1031" style="position:absolute;left:2758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" path="m,l,1476299e" filled="f" strokecolor="#bfbfbf" strokeweight=".4pt">
                        <v:path arrowok="t" o:connecttype="custom" o:connectlocs="0,0;0,14763" o:connectangles="0,0" textboxrect="0,0,0,1476299"/>
                      </v:shape>
                      <v:shape id="Shape 2007" o:spid="_x0000_s1032" style="position:absolute;left:2410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" path="m,l,1476299e" filled="f" strokecolor="#bfbfbf" strokeweight=".4pt">
                        <v:path arrowok="t" o:connecttype="custom" o:connectlocs="0,0;0,14763" o:connectangles="0,0" textboxrect="0,0,0,1476299"/>
                      </v:shape>
                      <v:shape id="Shape 2008" o:spid="_x0000_s1033" style="position:absolute;left:2071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" path="m,l,1476299e" filled="f" strokecolor="#bfbfbf" strokeweight=".4pt">
                        <v:path arrowok="t" o:connecttype="custom" o:connectlocs="0,0;0,14763" o:connectangles="0,0" textboxrect="0,0,0,1476299"/>
                      </v:shape>
                      <v:shape id="Shape 2009" o:spid="_x0000_s1034" style="position:absolute;left:1733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" path="m,l,1476299e" filled="f" strokecolor="#bfbfbf" strokeweight=".4pt">
                        <v:path arrowok="t" o:connecttype="custom" o:connectlocs="0,0;0,14763" o:connectangles="0,0" textboxrect="0,0,0,1476299"/>
                      </v:shape>
                      <v:shape id="Shape 2010" o:spid="_x0000_s1035" style="position:absolute;left:1394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" path="m,l,1476299e" filled="f" strokecolor="#bfbfbf" strokeweight=".4pt">
                        <v:path arrowok="t" o:connecttype="custom" o:connectlocs="0,0;0,14763" o:connectangles="0,0" textboxrect="0,0,0,1476299"/>
                      </v:shape>
                      <v:shape id="Shape 2011" o:spid="_x0000_s1036" style="position:absolute;left:1056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" path="m,l,1476299e" filled="f" strokecolor="#bfbfbf" strokeweight=".4pt">
                        <v:path arrowok="t" o:connecttype="custom" o:connectlocs="0,0;0,14763" o:connectangles="0,0" textboxrect="0,0,0,1476299"/>
                      </v:shape>
                      <v:shape id="Shape 246720" o:spid="_x0000_s1037" style="position:absolute;left:7125;top:2281;width:5277;height:798;visibility:visible;mso-wrap-style:square;v-text-anchor:top" coordsize="527685,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" path="m,l527685,r,79820l,79820,,e" fillcolor="#4965a0" stroked="f" strokeweight="0">
                        <v:path arrowok="t" o:connecttype="custom" o:connectlocs="0,0;5277,0;5277,798;0,798;0,0" o:connectangles="0,0,0,0,0" textboxrect="0,0,527685,79820"/>
                      </v:shape>
                      <v:shape id="Shape 246721" o:spid="_x0000_s1038" style="position:absolute;left:7125;top:5972;width:6173;height:798;visibility:visible;mso-wrap-style:square;v-text-anchor:top" coordsize="617283,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" path="m,l617283,r,79807l,79807,,e" fillcolor="#4965a0" stroked="f" strokeweight="0">
                        <v:path arrowok="t" o:connecttype="custom" o:connectlocs="0,0;6173,0;6173,798;0,798;0,0" o:connectangles="0,0,0,0,0" textboxrect="0,0,617283,79807"/>
                      </v:shape>
                      <v:shape id="Shape 246722" o:spid="_x0000_s1039" style="position:absolute;left:7125;top:7817;width:5675;height:798;visibility:visible;mso-wrap-style:square;v-text-anchor:top" coordsize="567512,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" path="m,l567512,r,79807l,79807,,e" fillcolor="#4965a0" stroked="f" strokeweight="0">
                        <v:path arrowok="t" o:connecttype="custom" o:connectlocs="0,0;5675,0;5675,798;0,798;0,0" o:connectangles="0,0,0,0,0" textboxrect="0,0,567512,79807"/>
                      </v:shape>
                      <v:shape id="Shape 246723" o:spid="_x0000_s1040" style="position:absolute;left:7125;top:9663;width:6073;height:798;visibility:visible;mso-wrap-style:square;v-text-anchor:top" coordsize="60732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" path="m,l607327,r,79807l,79807,,e" fillcolor="#4965a0" stroked="f" strokeweight="0">
                        <v:path arrowok="t" o:connecttype="custom" o:connectlocs="0,0;6073,0;6073,798;0,798;0,0" o:connectangles="0,0,0,0,0" textboxrect="0,0,607327,79807"/>
                      </v:shape>
                      <v:shape id="Shape 246724" o:spid="_x0000_s1041" style="position:absolute;left:7125;top:11508;width:4878;height:798;visibility:visible;mso-wrap-style:square;v-text-anchor:top" coordsize="487858,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" path="m,l487858,r,79807l,79807,,e" fillcolor="#4965a0" stroked="f" strokeweight="0">
                        <v:path arrowok="t" o:connecttype="custom" o:connectlocs="0,0;4878,0;4878,798;0,798;0,0" o:connectangles="0,0,0,0,0" textboxrect="0,0,487858,79807"/>
                      </v:shape>
                      <v:shape id="Shape 246725" o:spid="_x0000_s1042" style="position:absolute;left:7125;top:13353;width:8064;height:799;visibility:visible;mso-wrap-style:square;v-text-anchor:top" coordsize="806450,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" path="m,l806450,r,79820l,79820,,e" fillcolor="#4965a0" stroked="f" strokeweight="0">
                        <v:path arrowok="t" o:connecttype="custom" o:connectlocs="0,0;8064,0;8064,799;0,799;0,0" o:connectangles="0,0,0,0,0" textboxrect="0,0,806450,79820"/>
                      </v:shape>
                      <v:shape id="Shape 246726" o:spid="_x0000_s1043" style="position:absolute;left:7125;top:15199;width:8562;height:798;visibility:visible;mso-wrap-style:square;v-text-anchor:top" coordsize="85623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" path="m,l856234,r,79807l,79807,,e" fillcolor="#4965a0" stroked="f" strokeweight="0">
                        <v:path arrowok="t" o:connecttype="custom" o:connectlocs="0,0;8562,0;8562,798;0,798;0,0" o:connectangles="0,0,0,0,0" textboxrect="0,0,856234,79807"/>
                      </v:shape>
                      <v:shape id="Shape 246727" o:spid="_x0000_s1044" style="position:absolute;left:12402;top:2281;width:22003;height:798;visibility:visible;mso-wrap-style:square;v-text-anchor:top" coordsize="2200326,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" path="m,l2200326,r,79820l,79820,,e" fillcolor="#ea632d" stroked="f" strokeweight="0">
                        <v:path arrowok="t" o:connecttype="custom" o:connectlocs="0,0;22003,0;22003,798;0,798;0,0" o:connectangles="0,0,0,0,0" textboxrect="0,0,2200326,79820"/>
                      </v:shape>
                      <v:shape id="Shape 246728" o:spid="_x0000_s1045" style="position:absolute;left:13298;top:5972;width:22800;height:798;visibility:visible;mso-wrap-style:square;v-text-anchor:top" coordsize="2279980,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" path="m,l2279980,r,79807l,79807,,e" fillcolor="#ea632d" stroked="f" strokeweight="0">
                        <v:path arrowok="t" o:connecttype="custom" o:connectlocs="0,0;22800,0;22800,798;0,798;0,0" o:connectangles="0,0,0,0,0" textboxrect="0,0,2279980,79807"/>
                      </v:shape>
                      <v:shape id="Shape 246729" o:spid="_x0000_s1046" style="position:absolute;left:12800;top:7817;width:23696;height:798;visibility:visible;mso-wrap-style:square;v-text-anchor:top" coordsize="2369592,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" path="m,l2369592,r,79807l,79807,,e" fillcolor="#ea632d" stroked="f" strokeweight="0">
                        <v:path arrowok="t" o:connecttype="custom" o:connectlocs="0,0;23696,0;23696,798;0,798;0,0" o:connectangles="0,0,0,0,0" textboxrect="0,0,2369592,79807"/>
                      </v:shape>
                      <v:shape id="Shape 246730" o:spid="_x0000_s1047" style="position:absolute;left:13198;top:9663;width:23298;height:798;visibility:visible;mso-wrap-style:square;v-text-anchor:top" coordsize="232976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" path="m,l2329764,r,79807l,79807,,e" fillcolor="#ea632d" stroked="f" strokeweight="0">
                        <v:path arrowok="t" o:connecttype="custom" o:connectlocs="0,0;23298,0;23298,798;0,798;0,0" o:connectangles="0,0,0,0,0" textboxrect="0,0,2329764,79807"/>
                      </v:shape>
                      <v:shape id="Shape 246731" o:spid="_x0000_s1048" style="position:absolute;left:12003;top:11508;width:22402;height:798;visibility:visible;mso-wrap-style:square;v-text-anchor:top" coordsize="2240153,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" path="m,l2240153,r,79807l,79807,,e" fillcolor="#ea632d" stroked="f" strokeweight="0">
                        <v:path arrowok="t" o:connecttype="custom" o:connectlocs="0,0;22402,0;22402,798;0,798;0,0" o:connectangles="0,0,0,0,0" textboxrect="0,0,2240153,79807"/>
                      </v:shape>
                      <v:shape id="Shape 246732" o:spid="_x0000_s1049" style="position:absolute;left:15189;top:13353;width:22999;height:799;visibility:visible;mso-wrap-style:square;v-text-anchor:top" coordsize="2299894,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" path="m,l2299894,r,79820l,79820,,e" fillcolor="#ea632d" stroked="f" strokeweight="0">
                        <v:path arrowok="t" o:connecttype="custom" o:connectlocs="0,0;22999,0;22999,799;0,799;0,0" o:connectangles="0,0,0,0,0" textboxrect="0,0,2299894,79820"/>
                      </v:shape>
                      <v:shape id="Shape 246733" o:spid="_x0000_s1050" style="position:absolute;left:15687;top:15199;width:22701;height:798;visibility:visible;mso-wrap-style:square;v-text-anchor:top" coordsize="227002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" path="m,l2270024,r,79807l,79807,,e" fillcolor="#ea632d" stroked="f" strokeweight="0">
                        <v:path arrowok="t" o:connecttype="custom" o:connectlocs="0,0;22701,0;22701,798;0,798;0,0" o:connectangles="0,0,0,0,0" textboxrect="0,0,2270024,79807"/>
                      </v:shape>
                      <v:shape id="Shape 246734" o:spid="_x0000_s1051" style="position:absolute;left:34405;top:2281;width:6770;height:798;visibility:visible;mso-wrap-style:square;v-text-anchor:top" coordsize="677037,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" path="m,l677037,r,79820l,79820,,e" fillcolor="#65a93c" stroked="f" strokeweight="0">
                        <v:path arrowok="t" o:connecttype="custom" o:connectlocs="0,0;6770,0;6770,798;0,798;0,0" o:connectangles="0,0,0,0,0" textboxrect="0,0,677037,79820"/>
                      </v:shape>
                      <v:shape id="Shape 246735" o:spid="_x0000_s1052" style="position:absolute;left:36098;top:5972;width:5077;height:798;visibility:visible;mso-wrap-style:square;v-text-anchor:top" coordsize="507771,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" path="m,l507771,r,79807l,79807,,e" fillcolor="#65a93c" stroked="f" strokeweight="0">
                        <v:path arrowok="t" o:connecttype="custom" o:connectlocs="0,0;5077,0;5077,798;0,798;0,0" o:connectangles="0,0,0,0,0" textboxrect="0,0,507771,79807"/>
                      </v:shape>
                      <v:shape id="Shape 246736" o:spid="_x0000_s1053" style="position:absolute;left:36496;top:7817;width:4679;height:798;visibility:visible;mso-wrap-style:square;v-text-anchor:top" coordsize="46795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" path="m,l467957,r,79807l,79807,,e" fillcolor="#65a93c" stroked="f" strokeweight="0">
                        <v:path arrowok="t" o:connecttype="custom" o:connectlocs="0,0;4679,0;4679,798;0,798;0,0" o:connectangles="0,0,0,0,0" textboxrect="0,0,467957,79807"/>
                      </v:shape>
                      <v:shape id="Shape 246737" o:spid="_x0000_s1054" style="position:absolute;left:36496;top:9663;width:4679;height:798;visibility:visible;mso-wrap-style:square;v-text-anchor:top" coordsize="46795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" path="m,l467957,r,79807l,79807,,e" fillcolor="#65a93c" stroked="f" strokeweight="0">
                        <v:path arrowok="t" o:connecttype="custom" o:connectlocs="0,0;4679,0;4679,798;0,798;0,0" o:connectangles="0,0,0,0,0" textboxrect="0,0,467957,79807"/>
                      </v:shape>
                      <v:shape id="Shape 246738" o:spid="_x0000_s1055" style="position:absolute;left:34405;top:11508;width:6770;height:798;visibility:visible;mso-wrap-style:square;v-text-anchor:top" coordsize="67703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" path="m,l677037,r,79807l,79807,,e" fillcolor="#65a93c" stroked="f" strokeweight="0">
                        <v:path arrowok="t" o:connecttype="custom" o:connectlocs="0,0;6770,0;6770,798;0,798;0,0" o:connectangles="0,0,0,0,0" textboxrect="0,0,677037,79807"/>
                      </v:shape>
                      <v:shape id="Shape 246739" o:spid="_x0000_s1056" style="position:absolute;left:38188;top:13353;width:2987;height:799;visibility:visible;mso-wrap-style:square;v-text-anchor:top" coordsize="298704,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" path="m,l298704,r,79820l,79820,,e" fillcolor="#65a93c" stroked="f" strokeweight="0">
                        <v:path arrowok="t" o:connecttype="custom" o:connectlocs="0,0;2987,0;2987,799;0,799;0,0" o:connectangles="0,0,0,0,0" textboxrect="0,0,298704,79820"/>
                      </v:shape>
                      <v:shape id="Shape 246740" o:spid="_x0000_s1057" style="position:absolute;left:38388;top:15199;width:2787;height:798;visibility:visible;mso-wrap-style:square;v-text-anchor:top" coordsize="278778,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" path="m,l278778,r,79807l,79807,,e" fillcolor="#65a93c" stroked="f" strokeweight="0">
                        <v:path arrowok="t" o:connecttype="custom" o:connectlocs="0,0;2787,0;2787,798;0,798;0,0" o:connectangles="0,0,0,0,0" textboxrect="0,0,278778,79807"/>
                      </v:shape>
                      <v:shape id="Shape 2033" o:spid="_x0000_s1058" style="position:absolute;left:717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" path="m,l,1476299e" filled="f" strokecolor="#181717" strokeweight="1pt">
                        <v:path arrowok="t" o:connecttype="custom" o:connectlocs="0,0;0,14763" o:connectangles="0,0" textboxrect="0,0,0,1476299"/>
                      </v:shape>
                      <v:shape id="Shape 2034" o:spid="_x0000_s1059" style="position:absolute;left:6455;top:16496;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" path="m,l71996,e" filled="f" strokecolor="#181717" strokeweight="1pt">
                        <v:path arrowok="t" o:connecttype="custom" o:connectlocs="0,0;720,0" o:connectangles="0,0" textboxrect="0,0,71996,0"/>
                      </v:shape>
                      <v:shape id="Shape 2035" o:spid="_x0000_s1060" style="position:absolute;left:6455;top:14700;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" path="m,l71996,e" filled="f" strokecolor="#181717" strokeweight="1pt">
                        <v:path arrowok="t" o:connecttype="custom" o:connectlocs="0,0;720,0" o:connectangles="0,0" textboxrect="0,0,71996,0"/>
                      </v:shape>
                      <v:shape id="Shape 2036" o:spid="_x0000_s1061" style="position:absolute;left:6455;top:12805;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" path="m,l71996,e" filled="f" strokecolor="#181717" strokeweight="1pt">
                        <v:path arrowok="t" o:connecttype="custom" o:connectlocs="0,0;720,0" o:connectangles="0,0" textboxrect="0,0,71996,0"/>
                      </v:shape>
                      <v:shape id="Shape 2037" o:spid="_x0000_s1062" style="position:absolute;left:6455;top:11009;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" path="m,l71996,e" filled="f" strokecolor="#181717" strokeweight="1pt">
                        <v:path arrowok="t" o:connecttype="custom" o:connectlocs="0,0;720,0" o:connectangles="0,0" textboxrect="0,0,71996,0"/>
                      </v:shape>
                      <v:shape id="Shape 2038" o:spid="_x0000_s1063" style="position:absolute;left:6455;top:9114;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" path="m,l71996,e" filled="f" strokecolor="#181717" strokeweight="1pt">
                        <v:path arrowok="t" o:connecttype="custom" o:connectlocs="0,0;720,0" o:connectangles="0,0" textboxrect="0,0,71996,0"/>
                      </v:shape>
                      <v:shape id="Shape 2039" o:spid="_x0000_s1064" style="position:absolute;left:6455;top:7319;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" path="m,l71996,e" filled="f" strokecolor="#181717" strokeweight="1pt">
                        <v:path arrowok="t" o:connecttype="custom" o:connectlocs="0,0;720,0" o:connectangles="0,0" textboxrect="0,0,71996,0"/>
                      </v:shape>
                      <v:shape id="Shape 2040" o:spid="_x0000_s1065" style="position:absolute;left:6455;top:5423;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" path="m,l71996,e" filled="f" strokecolor="#181717" strokeweight="1pt">
                        <v:path arrowok="t" o:connecttype="custom" o:connectlocs="0,0;720,0" o:connectangles="0,0" textboxrect="0,0,71996,0"/>
                      </v:shape>
                      <v:shape id="Shape 2041" o:spid="_x0000_s1066" style="position:absolute;left:6455;top:3628;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" path="m,l71996,e" filled="f" strokecolor="#181717" strokeweight="1pt">
                        <v:path arrowok="t" o:connecttype="custom" o:connectlocs="0,0;720,0" o:connectangles="0,0" textboxrect="0,0,71996,0"/>
                      </v:shape>
                      <v:shape id="Shape 2042" o:spid="_x0000_s1067" style="position:absolute;left:6455;top:1733;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" path="m,l71996,e" filled="f" strokecolor="#181717" strokeweight="1pt">
                        <v:path arrowok="t" o:connecttype="custom" o:connectlocs="0,0;720,0" o:connectangles="0,0" textboxrect="0,0,71996,0"/>
                      </v:shape>
                      <v:rect id="Rectangle 2043" o:spid="_x0000_s1068" style="position:absolute;left:6941;width:561;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14:paraId="77F55887" w14:textId="77777777" w:rsidR="002B744D" w:rsidRDefault="002B744D" w:rsidP="00714477">
                              <w:r>
                                <w:rPr>
                                  <w:w w:val="93"/>
                                  <w:sz w:val="14"/>
                                </w:rPr>
                                <w:t>0</w:t>
                              </w:r>
                            </w:p>
                          </w:txbxContent>
                        </v:textbox>
                      </v:rect>
                      <v:rect id="Rectangle 2044" o:spid="_x0000_s1069" style="position:absolute;left:10118;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5D3758A2" w14:textId="77777777" w:rsidR="002B744D" w:rsidRDefault="002B744D" w:rsidP="00714477">
                              <w:r>
                                <w:rPr>
                                  <w:w w:val="93"/>
                                  <w:sz w:val="14"/>
                                </w:rPr>
                                <w:t>10</w:t>
                              </w:r>
                            </w:p>
                          </w:txbxContent>
                        </v:textbox>
                      </v:rect>
                      <v:rect id="Rectangle 2045" o:spid="_x0000_s1070" style="position:absolute;left:13515;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32708634" w14:textId="77777777" w:rsidR="002B744D" w:rsidRDefault="002B744D" w:rsidP="00714477">
                              <w:r>
                                <w:rPr>
                                  <w:w w:val="93"/>
                                  <w:sz w:val="14"/>
                                </w:rPr>
                                <w:t>20</w:t>
                              </w:r>
                            </w:p>
                          </w:txbxContent>
                        </v:textbox>
                      </v:rect>
                      <v:rect id="Rectangle 2046" o:spid="_x0000_s1071" style="position:absolute;left:16912;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2534308D" w14:textId="77777777" w:rsidR="002B744D" w:rsidRDefault="002B744D" w:rsidP="00714477">
                              <w:r>
                                <w:rPr>
                                  <w:w w:val="93"/>
                                  <w:sz w:val="14"/>
                                </w:rPr>
                                <w:t>30</w:t>
                              </w:r>
                            </w:p>
                          </w:txbxContent>
                        </v:textbox>
                      </v:rect>
                      <v:rect id="Rectangle 2047" o:spid="_x0000_s1072" style="position:absolute;left:20310;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0EF937A7" w14:textId="77777777" w:rsidR="002B744D" w:rsidRDefault="002B744D" w:rsidP="00714477">
                              <w:r>
                                <w:rPr>
                                  <w:w w:val="93"/>
                                  <w:sz w:val="14"/>
                                </w:rPr>
                                <w:t>40</w:t>
                              </w:r>
                            </w:p>
                          </w:txbxContent>
                        </v:textbox>
                      </v:rect>
                      <v:rect id="Rectangle 2048" o:spid="_x0000_s1073" style="position:absolute;left:23707;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59680116" w14:textId="77777777" w:rsidR="002B744D" w:rsidRDefault="002B744D" w:rsidP="00714477">
                              <w:r>
                                <w:rPr>
                                  <w:w w:val="93"/>
                                  <w:sz w:val="14"/>
                                </w:rPr>
                                <w:t>50</w:t>
                              </w:r>
                            </w:p>
                          </w:txbxContent>
                        </v:textbox>
                      </v:rect>
                      <v:rect id="Rectangle 2049" o:spid="_x0000_s1074" style="position:absolute;left:27104;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129178AA" w14:textId="77777777" w:rsidR="002B744D" w:rsidRDefault="002B744D" w:rsidP="00714477">
                              <w:r>
                                <w:rPr>
                                  <w:w w:val="93"/>
                                  <w:sz w:val="14"/>
                                </w:rPr>
                                <w:t>60</w:t>
                              </w:r>
                            </w:p>
                          </w:txbxContent>
                        </v:textbox>
                      </v:rect>
                      <v:rect id="Rectangle 2050" o:spid="_x0000_s1075" style="position:absolute;left:30501;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22F8D16A" w14:textId="77777777" w:rsidR="002B744D" w:rsidRDefault="002B744D" w:rsidP="00714477">
                              <w:r>
                                <w:rPr>
                                  <w:w w:val="93"/>
                                  <w:sz w:val="14"/>
                                </w:rPr>
                                <w:t>70</w:t>
                              </w:r>
                            </w:p>
                          </w:txbxContent>
                        </v:textbox>
                      </v:rect>
                      <v:rect id="Rectangle 2051" o:spid="_x0000_s1076" style="position:absolute;left:33899;width:112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49B7CB14" w14:textId="77777777" w:rsidR="002B744D" w:rsidRDefault="002B744D" w:rsidP="00714477">
                              <w:r>
                                <w:rPr>
                                  <w:w w:val="93"/>
                                  <w:sz w:val="14"/>
                                </w:rPr>
                                <w:t>80</w:t>
                              </w:r>
                            </w:p>
                          </w:txbxContent>
                        </v:textbox>
                      </v:rect>
                      <v:rect id="Rectangle 2052" o:spid="_x0000_s1077" style="position:absolute;left:37296;width:112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5460B102" w14:textId="77777777" w:rsidR="002B744D" w:rsidRDefault="002B744D" w:rsidP="00714477">
                              <w:r>
                                <w:rPr>
                                  <w:w w:val="93"/>
                                  <w:sz w:val="14"/>
                                </w:rPr>
                                <w:t>90</w:t>
                              </w:r>
                            </w:p>
                          </w:txbxContent>
                        </v:textbox>
                      </v:rect>
                      <v:rect id="Rectangle 2053" o:spid="_x0000_s1078" style="position:absolute;left:40474;width:168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1824A54F" w14:textId="77777777" w:rsidR="002B744D" w:rsidRDefault="002B744D" w:rsidP="00714477">
                              <w:r>
                                <w:rPr>
                                  <w:w w:val="93"/>
                                  <w:sz w:val="14"/>
                                </w:rPr>
                                <w:t>100</w:t>
                              </w:r>
                            </w:p>
                          </w:txbxContent>
                        </v:textbox>
                      </v:rect>
                      <v:rect id="Rectangle 2054" o:spid="_x0000_s1079" style="position:absolute;left:4181;top:2114;width:2705;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395A4D9E" w14:textId="77777777" w:rsidR="002B744D" w:rsidRDefault="002B744D" w:rsidP="00714477">
                              <w:r>
                                <w:rPr>
                                  <w:w w:val="93"/>
                                  <w:sz w:val="14"/>
                                </w:rPr>
                                <w:t>EU-28</w:t>
                              </w:r>
                            </w:p>
                          </w:txbxContent>
                        </v:textbox>
                      </v:rect>
                      <v:rect id="Rectangle 2055" o:spid="_x0000_s1080" style="position:absolute;left:1946;top:5806;width:5678;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08DF78F1" w14:textId="77777777" w:rsidR="002B744D" w:rsidRDefault="002B744D" w:rsidP="00714477">
                              <w:r>
                                <w:rPr>
                                  <w:w w:val="94"/>
                                  <w:sz w:val="14"/>
                                </w:rPr>
                                <w:t>Montenegro</w:t>
                              </w:r>
                            </w:p>
                          </w:txbxContent>
                        </v:textbox>
                      </v:rect>
                      <v:rect id="Rectangle 2056" o:spid="_x0000_s1081" style="position:absolute;left:296;top:7651;width:7872;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335EDFED" w14:textId="77777777" w:rsidR="002B744D" w:rsidRDefault="002B744D" w:rsidP="00714477">
                              <w:r>
                                <w:rPr>
                                  <w:w w:val="94"/>
                                  <w:sz w:val="14"/>
                                </w:rPr>
                                <w:t>NorthMacedonia</w:t>
                              </w:r>
                            </w:p>
                          </w:txbxContent>
                        </v:textbox>
                      </v:rect>
                      <v:rect id="Rectangle 2057" o:spid="_x0000_s1082" style="position:absolute;left:3617;top:9497;width:3455;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69BF421B" w14:textId="77777777" w:rsidR="002B744D" w:rsidRDefault="002B744D" w:rsidP="00714477">
                              <w:r>
                                <w:rPr>
                                  <w:w w:val="97"/>
                                  <w:sz w:val="14"/>
                                </w:rPr>
                                <w:t>Albania</w:t>
                              </w:r>
                            </w:p>
                          </w:txbxContent>
                        </v:textbox>
                      </v:rect>
                      <v:rect id="Rectangle 2058" o:spid="_x0000_s1083" style="position:absolute;left:4081;top:11342;width:2838;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7044BA43" w14:textId="77777777" w:rsidR="002B744D" w:rsidRDefault="002B744D" w:rsidP="00714477">
                              <w:r>
                                <w:rPr>
                                  <w:w w:val="95"/>
                                  <w:sz w:val="14"/>
                                </w:rPr>
                                <w:t>Serbia</w:t>
                              </w:r>
                            </w:p>
                          </w:txbxContent>
                        </v:textbox>
                      </v:rect>
                      <v:rect id="Rectangle 2059" o:spid="_x0000_s1084" style="position:absolute;left:3913;top:13188;width:3062;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02C685FA" w14:textId="77777777" w:rsidR="002B744D" w:rsidRDefault="002B744D" w:rsidP="00714477">
                              <w:r>
                                <w:rPr>
                                  <w:w w:val="95"/>
                                  <w:sz w:val="14"/>
                                </w:rPr>
                                <w:t>Turkey</w:t>
                              </w:r>
                            </w:p>
                          </w:txbxContent>
                        </v:textbox>
                      </v:rect>
                      <v:rect id="Rectangle 2060" o:spid="_x0000_s1085" style="position:absolute;left:2814;top:15033;width:387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6868FB19" w14:textId="77777777" w:rsidR="002B744D" w:rsidRDefault="002B744D" w:rsidP="00714477">
                              <w:r>
                                <w:rPr>
                                  <w:w w:val="96"/>
                                  <w:sz w:val="14"/>
                                </w:rPr>
                                <w:t>Kosovo (</w:t>
                              </w:r>
                            </w:p>
                          </w:txbxContent>
                        </v:textbox>
                      </v:rect>
                      <v:rect id="Rectangle 2061" o:spid="_x0000_s1086" style="position:absolute;left:5725;top:15088;width:327;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2D09BAC8" w14:textId="77777777" w:rsidR="002B744D" w:rsidRDefault="002B744D" w:rsidP="00714477">
                              <w:r>
                                <w:rPr>
                                  <w:w w:val="93"/>
                                  <w:sz w:val="8"/>
                                </w:rPr>
                                <w:t>1</w:t>
                              </w:r>
                            </w:p>
                          </w:txbxContent>
                        </v:textbox>
                      </v:rect>
                      <v:rect id="Rectangle 2062" o:spid="_x0000_s1087" style="position:absolute;left:5971;top:15033;width:325;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20D8A6F9" w14:textId="77777777" w:rsidR="002B744D" w:rsidRDefault="002B744D" w:rsidP="00714477">
                              <w:r>
                                <w:rPr>
                                  <w:w w:val="92"/>
                                  <w:sz w:val="14"/>
                                </w:rPr>
                                <w:t>)</w:t>
                              </w:r>
                            </w:p>
                          </w:txbxContent>
                        </v:textbox>
                      </v:rect>
                      <v:shape id="Shape 246779" o:spid="_x0000_s1088" style="position:absolute;left:10624;top:17881;width:1441;height:720;visibility:visible;mso-wrap-style:square;v-text-anchor:top" coordsize="144005,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" path="m,l144005,r,72009l,72009,,e" fillcolor="#48649d" stroked="f" strokeweight="0">
                        <v:path arrowok="t" o:connecttype="custom" o:connectlocs="0,0;1441,0;1441,720;0,720;0,0" o:connectangles="0,0,0,0,0" textboxrect="0,0,144005,72009"/>
                      </v:shape>
                      <v:rect id="Rectangle 2064" o:spid="_x0000_s1089" style="position:absolute;left:12605;top:17680;width:891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0227F076" w14:textId="77777777" w:rsidR="002B744D" w:rsidRDefault="002B744D" w:rsidP="00714477">
                              <w:r>
                                <w:rPr>
                                  <w:b/>
                                  <w:w w:val="104"/>
                                  <w:sz w:val="14"/>
                                </w:rPr>
                                <w:t>Lessthan15years</w:t>
                              </w:r>
                            </w:p>
                          </w:txbxContent>
                        </v:textbox>
                      </v:rect>
                      <v:shape id="Shape 246788" o:spid="_x0000_s1090" style="position:absolute;left:21104;top:17881;width:1440;height:720;visibility:visible;mso-wrap-style:square;v-text-anchor:top" coordsize="143993,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" path="m,l143993,r,72009l,72009,,e" fillcolor="#ea632d" stroked="f" strokeweight="0">
                        <v:path arrowok="t" o:connecttype="custom" o:connectlocs="0,0;1440,0;1440,720;0,720;0,0" o:connectangles="0,0,0,0,0" textboxrect="0,0,143993,72009"/>
                      </v:shape>
                      <v:rect id="Rectangle 161138" o:spid="_x0000_s1091" style="position:absolute;left:23084;top:17680;width:2799;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366BBDEF" w14:textId="77777777" w:rsidR="002B744D" w:rsidRDefault="002B744D" w:rsidP="00714477">
                              <w:r>
                                <w:rPr>
                                  <w:b/>
                                  <w:w w:val="101"/>
                                  <w:sz w:val="14"/>
                                </w:rPr>
                                <w:t>15-64</w:t>
                              </w:r>
                            </w:p>
                          </w:txbxContent>
                        </v:textbox>
                      </v:rect>
                      <v:rect id="Rectangle 161139" o:spid="_x0000_s1092" style="position:absolute;left:25188;top:17680;width:2859;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7E58851B" w14:textId="77777777" w:rsidR="002B744D" w:rsidRDefault="002B744D" w:rsidP="00714477">
                              <w:r>
                                <w:rPr>
                                  <w:b/>
                                  <w:w w:val="104"/>
                                  <w:sz w:val="14"/>
                                </w:rPr>
                                <w:t>years</w:t>
                              </w:r>
                            </w:p>
                          </w:txbxContent>
                        </v:textbox>
                      </v:rect>
                      <v:shape id="Shape 246794" o:spid="_x0000_s1093" style="position:absolute;left:29138;top:17881;width:1440;height:720;visibility:visible;mso-wrap-style:square;v-text-anchor:top" coordsize="143993,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" path="m,l143993,r,72009l,72009,,e" fillcolor="#65a93c" stroked="f" strokeweight="0">
                        <v:path arrowok="t" o:connecttype="custom" o:connectlocs="0,0;1440,0;1440,720;0,720;0,0" o:connectangles="0,0,0,0,0" textboxrect="0,0,143993,72009"/>
                      </v:shape>
                      <v:rect id="Rectangle 161140" o:spid="_x0000_s1094" style="position:absolute;left:31118;top:17680;width:122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4047F2CE" w14:textId="77777777" w:rsidR="002B744D" w:rsidRDefault="002B744D" w:rsidP="00714477">
                              <w:r>
                                <w:rPr>
                                  <w:b/>
                                  <w:w w:val="101"/>
                                  <w:sz w:val="14"/>
                                </w:rPr>
                                <w:t>65</w:t>
                              </w:r>
                            </w:p>
                          </w:txbxContent>
                        </v:textbox>
                      </v:rect>
                      <v:rect id="Rectangle 161141" o:spid="_x0000_s1095" style="position:absolute;left:32035;top:17680;width:7404;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1C852CC1" w14:textId="77777777" w:rsidR="002B744D" w:rsidRDefault="002B744D" w:rsidP="00714477">
                              <w:r>
                                <w:rPr>
                                  <w:b/>
                                  <w:w w:val="104"/>
                                  <w:sz w:val="14"/>
                                </w:rPr>
                                <w:t>Yearsandover</w:t>
                              </w:r>
                            </w:p>
                          </w:txbxContent>
                        </v:textbox>
                      </v:rect>
                      <v:rect id="Rectangle 2069" o:spid="_x0000_s1096" style="position:absolute;top:19449;width:1832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3221136F" w14:textId="77777777" w:rsidR="002B744D" w:rsidRPr="00714477" w:rsidRDefault="002B744D" w:rsidP="00714477">
                              <w:pPr>
                                <w:rPr>
                                  <w:rFonts w:ascii="Book Antiqua" w:hAnsi="Book Antiqua"/>
                                  <w:sz w:val="16"/>
                                  <w:szCs w:val="16"/>
                                </w:rPr>
                              </w:pPr>
                              <w:r w:rsidRPr="00714477">
                                <w:rPr>
                                  <w:rFonts w:ascii="Book Antiqua" w:hAnsi="Book Antiqua"/>
                                  <w:w w:val="98"/>
                                  <w:sz w:val="16"/>
                                  <w:szCs w:val="16"/>
                                </w:rPr>
                                <w:t>Note: BosniaandHerzegovina, notavailable.</w:t>
                              </w:r>
                            </w:p>
                          </w:txbxContent>
                        </v:textbox>
                      </v:rect>
                      <w10:anchorlock/>
                    </v:group>
                  </w:pict>
                </mc:Fallback>
              </mc:AlternateContent>
            </w:r>
          </w:p>
          <w:p w14:paraId="2EA8C7C4" w14:textId="77777777" w:rsidR="00714477" w:rsidRPr="00DA026D" w:rsidRDefault="00714477" w:rsidP="00F15FF3">
            <w:pPr>
              <w:spacing w:after="0" w:line="240" w:lineRule="auto"/>
              <w:jc w:val="both"/>
              <w:rPr>
                <w:rFonts w:ascii="Book Antiqua" w:hAnsi="Book Antiqua"/>
                <w:sz w:val="16"/>
                <w:szCs w:val="16"/>
              </w:rPr>
            </w:pPr>
            <w:r w:rsidRPr="00DA026D">
              <w:rPr>
                <w:rFonts w:ascii="Book Antiqua" w:hAnsi="Book Antiqua"/>
                <w:sz w:val="16"/>
                <w:szCs w:val="16"/>
              </w:rPr>
              <w:t>(1) 2017.</w:t>
            </w:r>
          </w:p>
          <w:p w14:paraId="1C047E5A" w14:textId="77777777" w:rsidR="00714477" w:rsidRPr="00C274FA" w:rsidRDefault="00714477" w:rsidP="00F15FF3">
            <w:pPr>
              <w:spacing w:after="0" w:line="240" w:lineRule="auto"/>
              <w:jc w:val="both"/>
              <w:rPr>
                <w:rFonts w:ascii="Book Antiqua" w:hAnsi="Book Antiqua"/>
                <w:sz w:val="24"/>
                <w:szCs w:val="24"/>
              </w:rPr>
            </w:pPr>
            <w:r w:rsidRPr="00F249BB">
              <w:rPr>
                <w:rFonts w:ascii="Book Antiqua" w:hAnsi="Book Antiqua"/>
                <w:i/>
                <w:sz w:val="16"/>
                <w:szCs w:val="16"/>
              </w:rPr>
              <w:t xml:space="preserve">Source: </w:t>
            </w:r>
            <w:r w:rsidRPr="00F249BB">
              <w:rPr>
                <w:rFonts w:ascii="Book Antiqua" w:hAnsi="Book Antiqua"/>
                <w:sz w:val="16"/>
                <w:szCs w:val="16"/>
              </w:rPr>
              <w:t xml:space="preserve">Eurostat (online data code: </w:t>
            </w:r>
            <w:hyperlink r:id="rId12">
              <w:r w:rsidRPr="00D737E3">
                <w:rPr>
                  <w:rFonts w:ascii="Book Antiqua" w:hAnsi="Book Antiqua"/>
                  <w:sz w:val="16"/>
                  <w:szCs w:val="16"/>
                </w:rPr>
                <w:t>demo_pjangroup</w:t>
              </w:r>
            </w:hyperlink>
            <w:hyperlink r:id="rId13">
              <w:r w:rsidRPr="00EE057E">
                <w:rPr>
                  <w:rFonts w:ascii="Book Antiqua" w:hAnsi="Book Antiqua"/>
                  <w:sz w:val="16"/>
                  <w:szCs w:val="16"/>
                </w:rPr>
                <w:t>)</w:t>
              </w:r>
            </w:hyperlink>
          </w:p>
        </w:tc>
      </w:tr>
    </w:tbl>
    <w:p w14:paraId="2929E8D2" w14:textId="77777777" w:rsidR="0094498A" w:rsidRPr="00C274FA" w:rsidRDefault="0094498A" w:rsidP="007011EC">
      <w:pPr>
        <w:spacing w:after="0" w:line="240" w:lineRule="auto"/>
        <w:ind w:left="-5" w:right="8" w:hanging="10"/>
        <w:jc w:val="both"/>
        <w:rPr>
          <w:rFonts w:ascii="Book Antiqua" w:hAnsi="Book Antiqua"/>
          <w:sz w:val="24"/>
          <w:szCs w:val="24"/>
        </w:rPr>
      </w:pPr>
    </w:p>
    <w:p w14:paraId="47D5987B" w14:textId="7E027504" w:rsidR="0094498A" w:rsidRPr="00C274FA" w:rsidRDefault="005A5596" w:rsidP="005A5596">
      <w:pPr>
        <w:spacing w:after="0" w:line="240" w:lineRule="auto"/>
        <w:ind w:left="-5" w:right="92" w:hanging="10"/>
        <w:jc w:val="both"/>
        <w:rPr>
          <w:rFonts w:ascii="Book Antiqua" w:eastAsia="Arial" w:hAnsi="Book Antiqua" w:cs="Arial"/>
          <w:sz w:val="24"/>
          <w:szCs w:val="24"/>
        </w:rPr>
      </w:pPr>
      <w:r w:rsidRPr="00C274FA">
        <w:rPr>
          <w:rFonts w:ascii="Book Antiqua" w:eastAsia="Arial" w:hAnsi="Book Antiqua" w:cs="Arial"/>
          <w:sz w:val="24"/>
          <w:szCs w:val="24"/>
        </w:rPr>
        <w:t>After 1990, the population of Kosovo was faced with the phenomenon of migration, which affected both its structure and its growth rates. The free and uncontrolled movement of the population has led to a shift in the ratio of rural to urban population. According to the census conducted in April 2011, 61% of the population lives in rural areas</w:t>
      </w:r>
      <w:r w:rsidR="0094498A" w:rsidRPr="00C274FA">
        <w:rPr>
          <w:rFonts w:ascii="Book Antiqua" w:eastAsia="Arial" w:hAnsi="Book Antiqua" w:cs="Arial"/>
          <w:sz w:val="24"/>
          <w:szCs w:val="24"/>
        </w:rPr>
        <w:t>.</w:t>
      </w:r>
    </w:p>
    <w:p w14:paraId="68477881" w14:textId="77777777" w:rsidR="006C2CC8" w:rsidRPr="00C274FA" w:rsidRDefault="006C2CC8" w:rsidP="007011EC">
      <w:pPr>
        <w:spacing w:after="0" w:line="240" w:lineRule="auto"/>
        <w:ind w:left="-5" w:right="92" w:hanging="10"/>
        <w:jc w:val="both"/>
        <w:rPr>
          <w:rFonts w:ascii="Book Antiqua" w:eastAsia="Arial" w:hAnsi="Book Antiqua" w:cs="Arial"/>
          <w:sz w:val="24"/>
          <w:szCs w:val="24"/>
        </w:rPr>
      </w:pPr>
    </w:p>
    <w:p w14:paraId="18E6D431" w14:textId="77777777" w:rsidR="006C2CC8" w:rsidRPr="00C274FA" w:rsidRDefault="006C2CC8" w:rsidP="007011EC">
      <w:pPr>
        <w:spacing w:after="0" w:line="240" w:lineRule="auto"/>
        <w:rPr>
          <w:rFonts w:ascii="Book Antiqua" w:eastAsiaTheme="minorHAnsi" w:hAnsi="Book Antiqua" w:cs="Times New Roman"/>
          <w:i/>
          <w:iCs/>
        </w:rPr>
      </w:pPr>
      <w:r w:rsidRPr="00C274FA">
        <w:rPr>
          <w:rFonts w:ascii="Book Antiqua" w:eastAsiaTheme="minorHAnsi" w:hAnsi="Book Antiqua" w:cs="Times New Roman"/>
          <w:bCs/>
          <w:i/>
          <w:iCs/>
        </w:rPr>
        <w:t>Estimated population in Kosovo</w:t>
      </w:r>
    </w:p>
    <w:tbl>
      <w:tblPr>
        <w:tblW w:w="902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98"/>
        <w:gridCol w:w="1146"/>
        <w:gridCol w:w="1147"/>
        <w:gridCol w:w="1147"/>
        <w:gridCol w:w="1147"/>
        <w:gridCol w:w="1147"/>
        <w:gridCol w:w="1147"/>
        <w:gridCol w:w="1147"/>
      </w:tblGrid>
      <w:tr w:rsidR="006C2CC8" w:rsidRPr="00C274FA" w14:paraId="08466213" w14:textId="77777777" w:rsidTr="00410E26">
        <w:trPr>
          <w:tblHeader/>
        </w:trPr>
        <w:tc>
          <w:tcPr>
            <w:tcW w:w="0" w:type="auto"/>
            <w:vMerge w:val="restart"/>
            <w:shd w:val="clear" w:color="auto" w:fill="auto"/>
            <w:tcMar>
              <w:top w:w="75" w:type="dxa"/>
              <w:left w:w="75" w:type="dxa"/>
              <w:bottom w:w="75" w:type="dxa"/>
              <w:right w:w="75" w:type="dxa"/>
            </w:tcMar>
            <w:vAlign w:val="center"/>
          </w:tcPr>
          <w:p w14:paraId="6A6721C8" w14:textId="77777777" w:rsidR="006C2CC8" w:rsidRPr="00C274FA" w:rsidRDefault="006C2CC8" w:rsidP="007011EC">
            <w:pPr>
              <w:spacing w:after="0" w:line="240" w:lineRule="auto"/>
              <w:jc w:val="center"/>
              <w:rPr>
                <w:rFonts w:ascii="Book Antiqua" w:eastAsiaTheme="minorHAnsi" w:hAnsi="Book Antiqua" w:cs="Times New Roman"/>
                <w:b/>
                <w:bCs/>
                <w:color w:val="000000"/>
                <w:sz w:val="24"/>
                <w:szCs w:val="24"/>
              </w:rPr>
            </w:pPr>
          </w:p>
          <w:p w14:paraId="1187E886" w14:textId="77777777" w:rsidR="006C2CC8" w:rsidRPr="00C274FA" w:rsidRDefault="006C2CC8" w:rsidP="007011EC">
            <w:pPr>
              <w:spacing w:after="0" w:line="240" w:lineRule="auto"/>
              <w:jc w:val="center"/>
              <w:rPr>
                <w:rFonts w:ascii="Book Antiqua" w:eastAsiaTheme="minorHAnsi" w:hAnsi="Book Antiqua" w:cs="Times New Roman"/>
                <w:b/>
                <w:bCs/>
                <w:color w:val="000000"/>
                <w:sz w:val="24"/>
                <w:szCs w:val="24"/>
              </w:rPr>
            </w:pPr>
            <w:r w:rsidRPr="00C274FA">
              <w:rPr>
                <w:rFonts w:ascii="Book Antiqua" w:eastAsiaTheme="minorHAnsi" w:hAnsi="Book Antiqua" w:cs="Times New Roman"/>
                <w:sz w:val="24"/>
                <w:szCs w:val="24"/>
              </w:rPr>
              <w:t>Chuang</w:t>
            </w:r>
          </w:p>
        </w:tc>
        <w:tc>
          <w:tcPr>
            <w:tcW w:w="0" w:type="auto"/>
            <w:gridSpan w:val="7"/>
            <w:shd w:val="clear" w:color="auto" w:fill="auto"/>
            <w:tcMar>
              <w:top w:w="75" w:type="dxa"/>
              <w:left w:w="75" w:type="dxa"/>
              <w:bottom w:w="75" w:type="dxa"/>
              <w:right w:w="75" w:type="dxa"/>
            </w:tcMar>
            <w:vAlign w:val="bottom"/>
          </w:tcPr>
          <w:p w14:paraId="25F0219E" w14:textId="77777777" w:rsidR="006C2CC8" w:rsidRPr="00C274FA" w:rsidRDefault="006C2CC8" w:rsidP="007011EC">
            <w:pPr>
              <w:spacing w:after="0" w:line="240" w:lineRule="auto"/>
              <w:jc w:val="center"/>
              <w:rPr>
                <w:rFonts w:ascii="Book Antiqua" w:eastAsiaTheme="minorHAnsi" w:hAnsi="Book Antiqua" w:cs="Times New Roman"/>
                <w:bCs/>
                <w:sz w:val="24"/>
                <w:szCs w:val="24"/>
              </w:rPr>
            </w:pPr>
            <w:r w:rsidRPr="00C274FA">
              <w:rPr>
                <w:rFonts w:ascii="Book Antiqua" w:eastAsiaTheme="minorHAnsi" w:hAnsi="Book Antiqua" w:cs="Times New Roman"/>
                <w:bCs/>
                <w:sz w:val="24"/>
                <w:szCs w:val="24"/>
              </w:rPr>
              <w:t>Total population of Kosovo estimated for the year:</w:t>
            </w:r>
          </w:p>
        </w:tc>
      </w:tr>
      <w:tr w:rsidR="006C2CC8" w:rsidRPr="00C274FA" w14:paraId="28EBE5C0" w14:textId="77777777" w:rsidTr="00410E26">
        <w:trPr>
          <w:tblHeader/>
        </w:trPr>
        <w:tc>
          <w:tcPr>
            <w:tcW w:w="0" w:type="auto"/>
            <w:vMerge/>
            <w:shd w:val="clear" w:color="auto" w:fill="auto"/>
            <w:tcMar>
              <w:top w:w="75" w:type="dxa"/>
              <w:left w:w="75" w:type="dxa"/>
              <w:bottom w:w="75" w:type="dxa"/>
              <w:right w:w="75" w:type="dxa"/>
            </w:tcMar>
            <w:vAlign w:val="bottom"/>
            <w:hideMark/>
          </w:tcPr>
          <w:p w14:paraId="0F2D24CF" w14:textId="77777777" w:rsidR="006C2CC8" w:rsidRPr="00C274FA" w:rsidRDefault="006C2CC8" w:rsidP="007011EC">
            <w:pPr>
              <w:spacing w:after="0" w:line="240" w:lineRule="auto"/>
              <w:jc w:val="center"/>
              <w:rPr>
                <w:rFonts w:ascii="Book Antiqua" w:eastAsiaTheme="minorHAnsi" w:hAnsi="Book Antiqua" w:cs="Times New Roman"/>
                <w:b/>
                <w:bCs/>
                <w:color w:val="000000"/>
                <w:sz w:val="24"/>
                <w:szCs w:val="24"/>
              </w:rPr>
            </w:pPr>
          </w:p>
        </w:tc>
        <w:tc>
          <w:tcPr>
            <w:tcW w:w="0" w:type="auto"/>
            <w:shd w:val="clear" w:color="auto" w:fill="auto"/>
            <w:tcMar>
              <w:top w:w="75" w:type="dxa"/>
              <w:left w:w="75" w:type="dxa"/>
              <w:bottom w:w="75" w:type="dxa"/>
              <w:right w:w="75" w:type="dxa"/>
            </w:tcMar>
            <w:vAlign w:val="bottom"/>
            <w:hideMark/>
          </w:tcPr>
          <w:p w14:paraId="51E9CBA0" w14:textId="77777777" w:rsidR="006C2CC8" w:rsidRPr="00C274FA" w:rsidRDefault="006C2CC8" w:rsidP="007011EC">
            <w:pPr>
              <w:spacing w:after="0" w:line="240" w:lineRule="auto"/>
              <w:jc w:val="center"/>
              <w:rPr>
                <w:rFonts w:ascii="Book Antiqua" w:eastAsiaTheme="minorHAnsi" w:hAnsi="Book Antiqua" w:cs="Times New Roman"/>
                <w:bCs/>
                <w:sz w:val="20"/>
                <w:szCs w:val="20"/>
              </w:rPr>
            </w:pPr>
            <w:r w:rsidRPr="00C274FA">
              <w:rPr>
                <w:rFonts w:ascii="Book Antiqua" w:eastAsiaTheme="minorHAnsi" w:hAnsi="Book Antiqua" w:cs="Times New Roman"/>
                <w:bCs/>
                <w:sz w:val="20"/>
                <w:szCs w:val="20"/>
              </w:rPr>
              <w:t>2012 (31 December 2012)</w:t>
            </w:r>
          </w:p>
        </w:tc>
        <w:tc>
          <w:tcPr>
            <w:tcW w:w="0" w:type="auto"/>
            <w:shd w:val="clear" w:color="auto" w:fill="auto"/>
            <w:tcMar>
              <w:top w:w="75" w:type="dxa"/>
              <w:left w:w="75" w:type="dxa"/>
              <w:bottom w:w="75" w:type="dxa"/>
              <w:right w:w="75" w:type="dxa"/>
            </w:tcMar>
            <w:vAlign w:val="bottom"/>
            <w:hideMark/>
          </w:tcPr>
          <w:p w14:paraId="11359C55" w14:textId="77777777" w:rsidR="006C2CC8" w:rsidRPr="00C274FA" w:rsidRDefault="006C2CC8" w:rsidP="007011EC">
            <w:pPr>
              <w:spacing w:after="0" w:line="240" w:lineRule="auto"/>
              <w:jc w:val="center"/>
              <w:rPr>
                <w:rFonts w:ascii="Book Antiqua" w:eastAsiaTheme="minorHAnsi" w:hAnsi="Book Antiqua" w:cs="Times New Roman"/>
                <w:bCs/>
                <w:sz w:val="20"/>
                <w:szCs w:val="20"/>
              </w:rPr>
            </w:pPr>
            <w:r w:rsidRPr="00C274FA">
              <w:rPr>
                <w:rFonts w:ascii="Book Antiqua" w:eastAsiaTheme="minorHAnsi" w:hAnsi="Book Antiqua" w:cs="Times New Roman"/>
                <w:bCs/>
                <w:sz w:val="20"/>
                <w:szCs w:val="20"/>
              </w:rPr>
              <w:t>2013 (31 December 2013)</w:t>
            </w:r>
          </w:p>
        </w:tc>
        <w:tc>
          <w:tcPr>
            <w:tcW w:w="0" w:type="auto"/>
            <w:shd w:val="clear" w:color="auto" w:fill="auto"/>
            <w:tcMar>
              <w:top w:w="75" w:type="dxa"/>
              <w:left w:w="75" w:type="dxa"/>
              <w:bottom w:w="75" w:type="dxa"/>
              <w:right w:w="75" w:type="dxa"/>
            </w:tcMar>
            <w:vAlign w:val="bottom"/>
            <w:hideMark/>
          </w:tcPr>
          <w:p w14:paraId="50BB2F3C" w14:textId="77777777" w:rsidR="006C2CC8" w:rsidRPr="00C274FA" w:rsidRDefault="006C2CC8" w:rsidP="007011EC">
            <w:pPr>
              <w:spacing w:after="0" w:line="240" w:lineRule="auto"/>
              <w:jc w:val="center"/>
              <w:rPr>
                <w:rFonts w:ascii="Book Antiqua" w:eastAsiaTheme="minorHAnsi" w:hAnsi="Book Antiqua" w:cs="Times New Roman"/>
                <w:bCs/>
                <w:sz w:val="20"/>
                <w:szCs w:val="20"/>
              </w:rPr>
            </w:pPr>
            <w:r w:rsidRPr="00C274FA">
              <w:rPr>
                <w:rFonts w:ascii="Book Antiqua" w:eastAsiaTheme="minorHAnsi" w:hAnsi="Book Antiqua" w:cs="Times New Roman"/>
                <w:bCs/>
                <w:sz w:val="20"/>
                <w:szCs w:val="20"/>
              </w:rPr>
              <w:t>2014 (31 December 2014)</w:t>
            </w:r>
          </w:p>
        </w:tc>
        <w:tc>
          <w:tcPr>
            <w:tcW w:w="0" w:type="auto"/>
            <w:shd w:val="clear" w:color="auto" w:fill="auto"/>
            <w:tcMar>
              <w:top w:w="75" w:type="dxa"/>
              <w:left w:w="75" w:type="dxa"/>
              <w:bottom w:w="75" w:type="dxa"/>
              <w:right w:w="75" w:type="dxa"/>
            </w:tcMar>
            <w:vAlign w:val="bottom"/>
            <w:hideMark/>
          </w:tcPr>
          <w:p w14:paraId="38100024" w14:textId="77777777" w:rsidR="006C2CC8" w:rsidRPr="00C274FA" w:rsidRDefault="006C2CC8" w:rsidP="007011EC">
            <w:pPr>
              <w:spacing w:after="0" w:line="240" w:lineRule="auto"/>
              <w:jc w:val="center"/>
              <w:rPr>
                <w:rFonts w:ascii="Book Antiqua" w:eastAsiaTheme="minorHAnsi" w:hAnsi="Book Antiqua" w:cs="Times New Roman"/>
                <w:bCs/>
                <w:sz w:val="20"/>
                <w:szCs w:val="20"/>
              </w:rPr>
            </w:pPr>
            <w:r w:rsidRPr="00C274FA">
              <w:rPr>
                <w:rFonts w:ascii="Book Antiqua" w:eastAsiaTheme="minorHAnsi" w:hAnsi="Book Antiqua" w:cs="Times New Roman"/>
                <w:bCs/>
                <w:sz w:val="20"/>
                <w:szCs w:val="20"/>
              </w:rPr>
              <w:t>2015 (31 December 2015)</w:t>
            </w:r>
          </w:p>
        </w:tc>
        <w:tc>
          <w:tcPr>
            <w:tcW w:w="0" w:type="auto"/>
            <w:shd w:val="clear" w:color="auto" w:fill="auto"/>
            <w:tcMar>
              <w:top w:w="75" w:type="dxa"/>
              <w:left w:w="75" w:type="dxa"/>
              <w:bottom w:w="75" w:type="dxa"/>
              <w:right w:w="75" w:type="dxa"/>
            </w:tcMar>
            <w:vAlign w:val="bottom"/>
            <w:hideMark/>
          </w:tcPr>
          <w:p w14:paraId="58E23BC5" w14:textId="77777777" w:rsidR="006C2CC8" w:rsidRPr="00C274FA" w:rsidRDefault="006C2CC8" w:rsidP="007011EC">
            <w:pPr>
              <w:spacing w:after="0" w:line="240" w:lineRule="auto"/>
              <w:jc w:val="center"/>
              <w:rPr>
                <w:rFonts w:ascii="Book Antiqua" w:eastAsiaTheme="minorHAnsi" w:hAnsi="Book Antiqua" w:cs="Times New Roman"/>
                <w:bCs/>
                <w:sz w:val="20"/>
                <w:szCs w:val="20"/>
              </w:rPr>
            </w:pPr>
            <w:r w:rsidRPr="00C274FA">
              <w:rPr>
                <w:rFonts w:ascii="Book Antiqua" w:eastAsiaTheme="minorHAnsi" w:hAnsi="Book Antiqua" w:cs="Times New Roman"/>
                <w:bCs/>
                <w:sz w:val="20"/>
                <w:szCs w:val="20"/>
              </w:rPr>
              <w:t>2016 (31 December 2016)</w:t>
            </w:r>
          </w:p>
        </w:tc>
        <w:tc>
          <w:tcPr>
            <w:tcW w:w="0" w:type="auto"/>
            <w:shd w:val="clear" w:color="auto" w:fill="auto"/>
            <w:tcMar>
              <w:top w:w="75" w:type="dxa"/>
              <w:left w:w="75" w:type="dxa"/>
              <w:bottom w:w="75" w:type="dxa"/>
              <w:right w:w="75" w:type="dxa"/>
            </w:tcMar>
            <w:vAlign w:val="bottom"/>
            <w:hideMark/>
          </w:tcPr>
          <w:p w14:paraId="7A1BD479" w14:textId="77777777" w:rsidR="006C2CC8" w:rsidRPr="00C274FA" w:rsidRDefault="006C2CC8" w:rsidP="007011EC">
            <w:pPr>
              <w:spacing w:after="0" w:line="240" w:lineRule="auto"/>
              <w:jc w:val="center"/>
              <w:rPr>
                <w:rFonts w:ascii="Book Antiqua" w:eastAsiaTheme="minorHAnsi" w:hAnsi="Book Antiqua" w:cs="Times New Roman"/>
                <w:bCs/>
                <w:sz w:val="20"/>
                <w:szCs w:val="20"/>
              </w:rPr>
            </w:pPr>
            <w:r w:rsidRPr="00C274FA">
              <w:rPr>
                <w:rFonts w:ascii="Book Antiqua" w:eastAsiaTheme="minorHAnsi" w:hAnsi="Book Antiqua" w:cs="Times New Roman"/>
                <w:bCs/>
                <w:sz w:val="20"/>
                <w:szCs w:val="20"/>
              </w:rPr>
              <w:t>2017 (31 December 2017)</w:t>
            </w:r>
          </w:p>
        </w:tc>
        <w:tc>
          <w:tcPr>
            <w:tcW w:w="0" w:type="auto"/>
            <w:shd w:val="clear" w:color="auto" w:fill="auto"/>
            <w:tcMar>
              <w:top w:w="75" w:type="dxa"/>
              <w:left w:w="75" w:type="dxa"/>
              <w:bottom w:w="75" w:type="dxa"/>
              <w:right w:w="75" w:type="dxa"/>
            </w:tcMar>
            <w:vAlign w:val="bottom"/>
            <w:hideMark/>
          </w:tcPr>
          <w:p w14:paraId="18B312FB" w14:textId="77777777" w:rsidR="006C2CC8" w:rsidRPr="00C274FA" w:rsidRDefault="006C2CC8" w:rsidP="007011EC">
            <w:pPr>
              <w:spacing w:after="0" w:line="240" w:lineRule="auto"/>
              <w:jc w:val="center"/>
              <w:rPr>
                <w:rFonts w:ascii="Book Antiqua" w:eastAsiaTheme="minorHAnsi" w:hAnsi="Book Antiqua" w:cs="Times New Roman"/>
                <w:bCs/>
                <w:sz w:val="20"/>
                <w:szCs w:val="20"/>
              </w:rPr>
            </w:pPr>
            <w:r w:rsidRPr="00C274FA">
              <w:rPr>
                <w:rFonts w:ascii="Book Antiqua" w:eastAsiaTheme="minorHAnsi" w:hAnsi="Book Antiqua" w:cs="Times New Roman"/>
                <w:bCs/>
                <w:sz w:val="20"/>
                <w:szCs w:val="20"/>
              </w:rPr>
              <w:t>2018 (31 December 2018)</w:t>
            </w:r>
          </w:p>
        </w:tc>
      </w:tr>
      <w:tr w:rsidR="006C2CC8" w:rsidRPr="00C274FA" w14:paraId="6E4667B5" w14:textId="77777777" w:rsidTr="00410E26">
        <w:tc>
          <w:tcPr>
            <w:tcW w:w="0" w:type="auto"/>
            <w:vMerge/>
            <w:shd w:val="clear" w:color="auto" w:fill="auto"/>
            <w:tcMar>
              <w:top w:w="75" w:type="dxa"/>
              <w:left w:w="75" w:type="dxa"/>
              <w:bottom w:w="75" w:type="dxa"/>
              <w:right w:w="75" w:type="dxa"/>
            </w:tcMar>
            <w:vAlign w:val="bottom"/>
            <w:hideMark/>
          </w:tcPr>
          <w:p w14:paraId="7CD9C3EC" w14:textId="77777777" w:rsidR="006C2CC8" w:rsidRPr="00C274FA" w:rsidRDefault="006C2CC8" w:rsidP="007011EC">
            <w:pPr>
              <w:spacing w:after="0" w:line="240" w:lineRule="auto"/>
              <w:jc w:val="center"/>
              <w:rPr>
                <w:rFonts w:ascii="Book Antiqua" w:eastAsiaTheme="minorHAnsi" w:hAnsi="Book Antiqua" w:cs="Times New Roman"/>
                <w:sz w:val="24"/>
                <w:szCs w:val="24"/>
              </w:rPr>
            </w:pPr>
          </w:p>
        </w:tc>
        <w:tc>
          <w:tcPr>
            <w:tcW w:w="0" w:type="auto"/>
            <w:shd w:val="clear" w:color="auto" w:fill="auto"/>
            <w:noWrap/>
            <w:tcMar>
              <w:top w:w="75" w:type="dxa"/>
              <w:left w:w="75" w:type="dxa"/>
              <w:bottom w:w="75" w:type="dxa"/>
              <w:right w:w="75" w:type="dxa"/>
            </w:tcMar>
            <w:vAlign w:val="bottom"/>
            <w:hideMark/>
          </w:tcPr>
          <w:p w14:paraId="493E3862" w14:textId="7B22BED7" w:rsidR="006C2CC8" w:rsidRPr="00C274FA" w:rsidRDefault="006C2CC8" w:rsidP="007011EC">
            <w:pPr>
              <w:spacing w:after="0" w:line="240" w:lineRule="auto"/>
              <w:jc w:val="center"/>
              <w:rPr>
                <w:rFonts w:ascii="Book Antiqua" w:eastAsiaTheme="minorHAnsi" w:hAnsi="Book Antiqua" w:cs="Times New Roman"/>
                <w:color w:val="000000"/>
                <w:sz w:val="24"/>
                <w:szCs w:val="24"/>
              </w:rPr>
            </w:pPr>
            <w:r w:rsidRPr="00C274FA">
              <w:rPr>
                <w:rFonts w:ascii="Book Antiqua" w:eastAsiaTheme="minorHAnsi" w:hAnsi="Book Antiqua" w:cs="Times New Roman"/>
                <w:color w:val="000000"/>
                <w:sz w:val="24"/>
                <w:szCs w:val="24"/>
              </w:rPr>
              <w:t>1,815,606</w:t>
            </w:r>
          </w:p>
        </w:tc>
        <w:tc>
          <w:tcPr>
            <w:tcW w:w="0" w:type="auto"/>
            <w:shd w:val="clear" w:color="auto" w:fill="auto"/>
            <w:noWrap/>
            <w:tcMar>
              <w:top w:w="75" w:type="dxa"/>
              <w:left w:w="75" w:type="dxa"/>
              <w:bottom w:w="75" w:type="dxa"/>
              <w:right w:w="75" w:type="dxa"/>
            </w:tcMar>
            <w:vAlign w:val="bottom"/>
            <w:hideMark/>
          </w:tcPr>
          <w:p w14:paraId="7305E6FC" w14:textId="439D59E6" w:rsidR="006C2CC8" w:rsidRPr="00C274FA" w:rsidRDefault="006C2CC8" w:rsidP="007011EC">
            <w:pPr>
              <w:spacing w:after="0" w:line="240" w:lineRule="auto"/>
              <w:jc w:val="center"/>
              <w:rPr>
                <w:rFonts w:ascii="Book Antiqua" w:eastAsiaTheme="minorHAnsi" w:hAnsi="Book Antiqua" w:cs="Times New Roman"/>
                <w:color w:val="000000"/>
                <w:sz w:val="24"/>
                <w:szCs w:val="24"/>
              </w:rPr>
            </w:pPr>
            <w:r w:rsidRPr="00C274FA">
              <w:rPr>
                <w:rFonts w:ascii="Book Antiqua" w:eastAsiaTheme="minorHAnsi" w:hAnsi="Book Antiqua" w:cs="Times New Roman"/>
                <w:color w:val="000000"/>
                <w:sz w:val="24"/>
                <w:szCs w:val="24"/>
              </w:rPr>
              <w:t>1,820,631</w:t>
            </w:r>
          </w:p>
        </w:tc>
        <w:tc>
          <w:tcPr>
            <w:tcW w:w="0" w:type="auto"/>
            <w:shd w:val="clear" w:color="auto" w:fill="auto"/>
            <w:noWrap/>
            <w:tcMar>
              <w:top w:w="75" w:type="dxa"/>
              <w:left w:w="75" w:type="dxa"/>
              <w:bottom w:w="75" w:type="dxa"/>
              <w:right w:w="75" w:type="dxa"/>
            </w:tcMar>
            <w:vAlign w:val="bottom"/>
            <w:hideMark/>
          </w:tcPr>
          <w:p w14:paraId="447B3427" w14:textId="2B1930C7" w:rsidR="006C2CC8" w:rsidRPr="00C274FA" w:rsidRDefault="006C2CC8" w:rsidP="007011EC">
            <w:pPr>
              <w:spacing w:after="0" w:line="240" w:lineRule="auto"/>
              <w:jc w:val="center"/>
              <w:rPr>
                <w:rFonts w:ascii="Book Antiqua" w:eastAsiaTheme="minorHAnsi" w:hAnsi="Book Antiqua" w:cs="Times New Roman"/>
                <w:color w:val="000000"/>
                <w:sz w:val="24"/>
                <w:szCs w:val="24"/>
              </w:rPr>
            </w:pPr>
            <w:r w:rsidRPr="00C274FA">
              <w:rPr>
                <w:rFonts w:ascii="Book Antiqua" w:eastAsiaTheme="minorHAnsi" w:hAnsi="Book Antiqua" w:cs="Times New Roman"/>
                <w:color w:val="000000"/>
                <w:sz w:val="24"/>
                <w:szCs w:val="24"/>
              </w:rPr>
              <w:t>1,804,944</w:t>
            </w:r>
          </w:p>
        </w:tc>
        <w:tc>
          <w:tcPr>
            <w:tcW w:w="0" w:type="auto"/>
            <w:shd w:val="clear" w:color="auto" w:fill="auto"/>
            <w:noWrap/>
            <w:tcMar>
              <w:top w:w="75" w:type="dxa"/>
              <w:left w:w="75" w:type="dxa"/>
              <w:bottom w:w="75" w:type="dxa"/>
              <w:right w:w="75" w:type="dxa"/>
            </w:tcMar>
            <w:vAlign w:val="bottom"/>
            <w:hideMark/>
          </w:tcPr>
          <w:p w14:paraId="458C9781" w14:textId="0ABEFF27" w:rsidR="006C2CC8" w:rsidRPr="00C274FA" w:rsidRDefault="006C2CC8" w:rsidP="007011EC">
            <w:pPr>
              <w:spacing w:after="0" w:line="240" w:lineRule="auto"/>
              <w:jc w:val="center"/>
              <w:rPr>
                <w:rFonts w:ascii="Book Antiqua" w:eastAsiaTheme="minorHAnsi" w:hAnsi="Book Antiqua" w:cs="Times New Roman"/>
                <w:color w:val="000000"/>
                <w:sz w:val="24"/>
                <w:szCs w:val="24"/>
              </w:rPr>
            </w:pPr>
            <w:r w:rsidRPr="00C274FA">
              <w:rPr>
                <w:rFonts w:ascii="Book Antiqua" w:eastAsiaTheme="minorHAnsi" w:hAnsi="Book Antiqua" w:cs="Times New Roman"/>
                <w:color w:val="000000"/>
                <w:sz w:val="24"/>
                <w:szCs w:val="24"/>
              </w:rPr>
              <w:t>1,771,604</w:t>
            </w:r>
          </w:p>
        </w:tc>
        <w:tc>
          <w:tcPr>
            <w:tcW w:w="0" w:type="auto"/>
            <w:shd w:val="clear" w:color="auto" w:fill="auto"/>
            <w:noWrap/>
            <w:tcMar>
              <w:top w:w="75" w:type="dxa"/>
              <w:left w:w="75" w:type="dxa"/>
              <w:bottom w:w="75" w:type="dxa"/>
              <w:right w:w="75" w:type="dxa"/>
            </w:tcMar>
            <w:vAlign w:val="bottom"/>
            <w:hideMark/>
          </w:tcPr>
          <w:p w14:paraId="3D9D19D0" w14:textId="6597C349" w:rsidR="006C2CC8" w:rsidRPr="00C274FA" w:rsidRDefault="006C2CC8" w:rsidP="007011EC">
            <w:pPr>
              <w:spacing w:after="0" w:line="240" w:lineRule="auto"/>
              <w:jc w:val="center"/>
              <w:rPr>
                <w:rFonts w:ascii="Book Antiqua" w:eastAsiaTheme="minorHAnsi" w:hAnsi="Book Antiqua" w:cs="Times New Roman"/>
                <w:color w:val="000000"/>
                <w:sz w:val="24"/>
                <w:szCs w:val="24"/>
              </w:rPr>
            </w:pPr>
            <w:r w:rsidRPr="00C274FA">
              <w:rPr>
                <w:rFonts w:ascii="Book Antiqua" w:eastAsiaTheme="minorHAnsi" w:hAnsi="Book Antiqua" w:cs="Times New Roman"/>
                <w:color w:val="000000"/>
                <w:sz w:val="24"/>
                <w:szCs w:val="24"/>
              </w:rPr>
              <w:t>1,783,531</w:t>
            </w:r>
          </w:p>
        </w:tc>
        <w:tc>
          <w:tcPr>
            <w:tcW w:w="0" w:type="auto"/>
            <w:shd w:val="clear" w:color="auto" w:fill="auto"/>
            <w:noWrap/>
            <w:tcMar>
              <w:top w:w="75" w:type="dxa"/>
              <w:left w:w="75" w:type="dxa"/>
              <w:bottom w:w="75" w:type="dxa"/>
              <w:right w:w="75" w:type="dxa"/>
            </w:tcMar>
            <w:vAlign w:val="bottom"/>
            <w:hideMark/>
          </w:tcPr>
          <w:p w14:paraId="4EF41442" w14:textId="4807EA84" w:rsidR="006C2CC8" w:rsidRPr="00C274FA" w:rsidRDefault="006C2CC8" w:rsidP="007011EC">
            <w:pPr>
              <w:spacing w:after="0" w:line="240" w:lineRule="auto"/>
              <w:jc w:val="center"/>
              <w:rPr>
                <w:rFonts w:ascii="Book Antiqua" w:eastAsiaTheme="minorHAnsi" w:hAnsi="Book Antiqua" w:cs="Times New Roman"/>
                <w:color w:val="000000"/>
                <w:sz w:val="24"/>
                <w:szCs w:val="24"/>
              </w:rPr>
            </w:pPr>
            <w:r w:rsidRPr="00C274FA">
              <w:rPr>
                <w:rFonts w:ascii="Book Antiqua" w:eastAsiaTheme="minorHAnsi" w:hAnsi="Book Antiqua" w:cs="Times New Roman"/>
                <w:color w:val="000000"/>
                <w:sz w:val="24"/>
                <w:szCs w:val="24"/>
              </w:rPr>
              <w:t>1,798,506</w:t>
            </w:r>
          </w:p>
        </w:tc>
        <w:tc>
          <w:tcPr>
            <w:tcW w:w="0" w:type="auto"/>
            <w:shd w:val="clear" w:color="auto" w:fill="auto"/>
            <w:noWrap/>
            <w:tcMar>
              <w:top w:w="75" w:type="dxa"/>
              <w:left w:w="75" w:type="dxa"/>
              <w:bottom w:w="75" w:type="dxa"/>
              <w:right w:w="75" w:type="dxa"/>
            </w:tcMar>
            <w:vAlign w:val="bottom"/>
            <w:hideMark/>
          </w:tcPr>
          <w:p w14:paraId="04B9FDB3" w14:textId="483827B0" w:rsidR="006C2CC8" w:rsidRPr="00C274FA" w:rsidRDefault="006C2CC8" w:rsidP="007011EC">
            <w:pPr>
              <w:spacing w:after="0" w:line="240" w:lineRule="auto"/>
              <w:jc w:val="center"/>
              <w:rPr>
                <w:rFonts w:ascii="Book Antiqua" w:eastAsiaTheme="minorHAnsi" w:hAnsi="Book Antiqua" w:cs="Times New Roman"/>
                <w:color w:val="000000"/>
                <w:sz w:val="24"/>
                <w:szCs w:val="24"/>
              </w:rPr>
            </w:pPr>
            <w:r w:rsidRPr="00C274FA">
              <w:rPr>
                <w:rFonts w:ascii="Book Antiqua" w:eastAsiaTheme="minorHAnsi" w:hAnsi="Book Antiqua" w:cs="Times New Roman"/>
                <w:color w:val="000000"/>
                <w:sz w:val="24"/>
                <w:szCs w:val="24"/>
              </w:rPr>
              <w:t>1,795,666</w:t>
            </w:r>
          </w:p>
        </w:tc>
      </w:tr>
    </w:tbl>
    <w:p w14:paraId="1E0586FD" w14:textId="77777777" w:rsidR="006C2CC8" w:rsidRPr="00D737E3" w:rsidRDefault="007757C3" w:rsidP="007011EC">
      <w:pPr>
        <w:shd w:val="clear" w:color="auto" w:fill="FCFDFD"/>
        <w:spacing w:after="0" w:line="240" w:lineRule="auto"/>
        <w:textAlignment w:val="baseline"/>
        <w:rPr>
          <w:rFonts w:ascii="Book Antiqua" w:eastAsiaTheme="minorHAnsi" w:hAnsi="Book Antiqua" w:cs="Times New Roman"/>
          <w:iCs/>
          <w:sz w:val="16"/>
          <w:szCs w:val="16"/>
        </w:rPr>
      </w:pPr>
      <w:hyperlink r:id="rId14" w:tgtFrame="_blank" w:history="1">
        <w:r w:rsidR="006C2CC8" w:rsidRPr="00D737E3">
          <w:rPr>
            <w:rFonts w:ascii="Book Antiqua" w:eastAsiaTheme="minorHAnsi" w:hAnsi="Book Antiqua" w:cs="Times New Roman"/>
            <w:iCs/>
            <w:sz w:val="16"/>
            <w:szCs w:val="16"/>
            <w:bdr w:val="none" w:sz="0" w:space="0" w:color="auto" w:frame="1"/>
          </w:rPr>
          <w:t>Source:</w:t>
        </w:r>
      </w:hyperlink>
      <w:r w:rsidR="006C2CC8" w:rsidRPr="00C274FA">
        <w:rPr>
          <w:rFonts w:ascii="Book Antiqua" w:eastAsiaTheme="minorHAnsi" w:hAnsi="Book Antiqua" w:cs="Times New Roman"/>
          <w:iCs/>
          <w:sz w:val="16"/>
          <w:szCs w:val="16"/>
          <w:bdr w:val="none" w:sz="0" w:space="0" w:color="auto" w:frame="1"/>
        </w:rPr>
        <w:t xml:space="preserve"> Census 2011, KAS</w:t>
      </w:r>
    </w:p>
    <w:p w14:paraId="551851AE" w14:textId="77777777" w:rsidR="006C2CC8" w:rsidRPr="00DA026D" w:rsidRDefault="006C2CC8" w:rsidP="007011EC">
      <w:pPr>
        <w:spacing w:after="0" w:line="240" w:lineRule="auto"/>
        <w:ind w:left="-5" w:right="92" w:hanging="10"/>
        <w:jc w:val="both"/>
        <w:rPr>
          <w:rFonts w:ascii="Book Antiqua" w:hAnsi="Book Antiqua"/>
          <w:sz w:val="24"/>
          <w:szCs w:val="24"/>
        </w:rPr>
      </w:pPr>
    </w:p>
    <w:p w14:paraId="21025BC7" w14:textId="0B19F6D5" w:rsidR="0094498A" w:rsidRPr="003973F8" w:rsidRDefault="005A5596" w:rsidP="005A5596">
      <w:pPr>
        <w:spacing w:after="0" w:line="240" w:lineRule="auto"/>
        <w:ind w:left="-5" w:right="91" w:hanging="10"/>
        <w:jc w:val="both"/>
        <w:rPr>
          <w:rFonts w:ascii="Book Antiqua" w:eastAsia="Arial" w:hAnsi="Book Antiqua" w:cs="Arial"/>
          <w:sz w:val="24"/>
          <w:szCs w:val="24"/>
        </w:rPr>
      </w:pPr>
      <w:r w:rsidRPr="00DA026D">
        <w:rPr>
          <w:rFonts w:ascii="Book Antiqua" w:eastAsia="Arial" w:hAnsi="Book Antiqua" w:cs="Arial"/>
          <w:sz w:val="24"/>
          <w:szCs w:val="24"/>
        </w:rPr>
        <w:lastRenderedPageBreak/>
        <w:t xml:space="preserve">According to calculations by the Kosovo Agency of Statistics, the average life </w:t>
      </w:r>
      <w:r w:rsidRPr="00F249BB">
        <w:rPr>
          <w:rFonts w:ascii="Book Antiqua" w:eastAsia="Arial" w:hAnsi="Book Antiqua" w:cs="Arial"/>
          <w:sz w:val="24"/>
          <w:szCs w:val="24"/>
        </w:rPr>
        <w:t>expectancy for 2011 in Kosovo for both sexes was 76.7 years. Females had an average</w:t>
      </w:r>
      <w:r w:rsidRPr="00900DF4">
        <w:rPr>
          <w:rFonts w:ascii="Book Antiqua" w:eastAsia="Arial" w:hAnsi="Book Antiqua" w:cs="Arial"/>
          <w:sz w:val="24"/>
          <w:szCs w:val="24"/>
        </w:rPr>
        <w:t xml:space="preserve"> life expectancy of 79.4 years while males 74.1 years</w:t>
      </w:r>
      <w:r w:rsidR="0094498A" w:rsidRPr="003973F8">
        <w:rPr>
          <w:rFonts w:ascii="Book Antiqua" w:eastAsia="Arial" w:hAnsi="Book Antiqua" w:cs="Arial"/>
          <w:sz w:val="24"/>
          <w:szCs w:val="24"/>
        </w:rPr>
        <w:t>.</w:t>
      </w:r>
    </w:p>
    <w:p w14:paraId="7287936B" w14:textId="77777777" w:rsidR="007011EC" w:rsidRPr="00C274FA" w:rsidRDefault="007011EC" w:rsidP="007011EC">
      <w:pPr>
        <w:spacing w:after="0" w:line="240" w:lineRule="auto"/>
        <w:ind w:left="-5" w:right="91" w:hanging="10"/>
        <w:jc w:val="both"/>
        <w:rPr>
          <w:rFonts w:ascii="Book Antiqua" w:eastAsia="Arial" w:hAnsi="Book Antiqua" w:cs="Arial"/>
          <w:sz w:val="24"/>
          <w:szCs w:val="24"/>
        </w:rPr>
      </w:pPr>
    </w:p>
    <w:p w14:paraId="562F5D91" w14:textId="77777777" w:rsidR="0094498A" w:rsidRPr="00C274FA" w:rsidRDefault="004976B0" w:rsidP="007011EC">
      <w:pPr>
        <w:spacing w:after="0" w:line="240" w:lineRule="auto"/>
        <w:jc w:val="both"/>
        <w:rPr>
          <w:rFonts w:ascii="Book Antiqua" w:hAnsi="Book Antiqua"/>
          <w:i/>
          <w:iCs/>
        </w:rPr>
      </w:pPr>
      <w:r w:rsidRPr="00C274FA">
        <w:rPr>
          <w:rFonts w:ascii="Book Antiqua" w:hAnsi="Book Antiqua"/>
          <w:i/>
          <w:iCs/>
        </w:rPr>
        <w:t>Life expectancy at birth, 2011</w:t>
      </w:r>
    </w:p>
    <w:p w14:paraId="72255A84" w14:textId="77777777" w:rsidR="0094498A" w:rsidRPr="00C274FA" w:rsidRDefault="004976B0" w:rsidP="007011EC">
      <w:pPr>
        <w:spacing w:after="0" w:line="240" w:lineRule="auto"/>
        <w:ind w:left="-5" w:right="91" w:hanging="10"/>
        <w:jc w:val="both"/>
        <w:rPr>
          <w:rFonts w:ascii="Book Antiqua" w:eastAsia="Arial" w:hAnsi="Book Antiqua" w:cs="Arial"/>
          <w:sz w:val="24"/>
          <w:szCs w:val="24"/>
        </w:rPr>
      </w:pPr>
      <w:r w:rsidRPr="007261F6">
        <w:rPr>
          <w:rFonts w:ascii="Book Antiqua" w:eastAsia="Arial" w:hAnsi="Book Antiqua" w:cs="Arial"/>
          <w:noProof/>
          <w:sz w:val="24"/>
          <w:szCs w:val="24"/>
          <w:lang w:val="en-US"/>
        </w:rPr>
        <w:drawing>
          <wp:inline distT="0" distB="0" distL="0" distR="0" wp14:anchorId="7B7D5265" wp14:editId="11CEE388">
            <wp:extent cx="5638800" cy="1964690"/>
            <wp:effectExtent l="19050" t="19050" r="19050" b="16510"/>
            <wp:docPr id="14" name="Picture 8" descr="cid:image001.png@01D59969.A7FD2A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013" descr="cid:image001.png@01D59969.A7FD2A6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686039" cy="1981149"/>
                    </a:xfrm>
                    <a:prstGeom prst="rect">
                      <a:avLst/>
                    </a:prstGeom>
                    <a:noFill/>
                    <a:ln>
                      <a:solidFill>
                        <a:schemeClr val="tx1"/>
                      </a:solidFill>
                    </a:ln>
                  </pic:spPr>
                </pic:pic>
              </a:graphicData>
            </a:graphic>
          </wp:inline>
        </w:drawing>
      </w:r>
    </w:p>
    <w:p w14:paraId="1E0E67CD" w14:textId="77777777" w:rsidR="009C33BA" w:rsidRPr="00DA026D" w:rsidRDefault="004976B0" w:rsidP="007011EC">
      <w:pPr>
        <w:spacing w:after="0" w:line="240" w:lineRule="auto"/>
        <w:jc w:val="both"/>
        <w:rPr>
          <w:rFonts w:ascii="Book Antiqua" w:hAnsi="Book Antiqua"/>
          <w:sz w:val="24"/>
          <w:szCs w:val="24"/>
        </w:rPr>
      </w:pPr>
      <w:r w:rsidRPr="00DA026D">
        <w:rPr>
          <w:rFonts w:ascii="Book Antiqua" w:eastAsia="Times New Roman" w:hAnsi="Book Antiqua" w:cs="Courier New"/>
          <w:color w:val="212121"/>
          <w:sz w:val="16"/>
          <w:szCs w:val="16"/>
        </w:rPr>
        <w:t>Source: World Bank database</w:t>
      </w:r>
    </w:p>
    <w:p w14:paraId="29B0E20A" w14:textId="77777777" w:rsidR="00AE4398" w:rsidRPr="00F249BB" w:rsidRDefault="00AE4398" w:rsidP="007011EC">
      <w:pPr>
        <w:spacing w:after="0" w:line="240" w:lineRule="auto"/>
        <w:jc w:val="both"/>
        <w:rPr>
          <w:rFonts w:ascii="Book Antiqua" w:hAnsi="Book Antiqua"/>
          <w:sz w:val="24"/>
          <w:szCs w:val="24"/>
        </w:rPr>
      </w:pPr>
    </w:p>
    <w:p w14:paraId="01DC66D0" w14:textId="77777777" w:rsidR="00782C97" w:rsidRPr="00900DF4" w:rsidRDefault="00782C97" w:rsidP="007011EC">
      <w:pPr>
        <w:spacing w:after="0" w:line="240" w:lineRule="auto"/>
        <w:jc w:val="both"/>
        <w:rPr>
          <w:rFonts w:ascii="Book Antiqua" w:hAnsi="Book Antiqua"/>
          <w:sz w:val="24"/>
          <w:szCs w:val="24"/>
        </w:rPr>
      </w:pPr>
    </w:p>
    <w:p w14:paraId="7F60F07B" w14:textId="77777777" w:rsidR="00534EE5" w:rsidRPr="003973F8" w:rsidRDefault="00534EE5" w:rsidP="008D795A">
      <w:pPr>
        <w:spacing w:after="0" w:line="240" w:lineRule="auto"/>
        <w:jc w:val="both"/>
        <w:rPr>
          <w:rFonts w:ascii="Book Antiqua" w:eastAsiaTheme="minorHAnsi" w:hAnsi="Book Antiqua"/>
          <w:sz w:val="24"/>
          <w:szCs w:val="24"/>
        </w:rPr>
      </w:pPr>
    </w:p>
    <w:p w14:paraId="44F6A45C" w14:textId="77777777" w:rsidR="00534EE5" w:rsidRPr="00C274FA" w:rsidRDefault="00534EE5" w:rsidP="008D795A">
      <w:pPr>
        <w:spacing w:after="0" w:line="240" w:lineRule="auto"/>
        <w:jc w:val="both"/>
        <w:rPr>
          <w:rFonts w:ascii="Book Antiqua" w:eastAsiaTheme="minorHAnsi" w:hAnsi="Book Antiqua"/>
          <w:sz w:val="24"/>
          <w:szCs w:val="24"/>
        </w:rPr>
      </w:pPr>
    </w:p>
    <w:p w14:paraId="450C29C6" w14:textId="77777777" w:rsidR="00534EE5" w:rsidRPr="00C274FA" w:rsidRDefault="00534EE5" w:rsidP="008D795A">
      <w:pPr>
        <w:spacing w:after="0" w:line="240" w:lineRule="auto"/>
        <w:jc w:val="both"/>
        <w:rPr>
          <w:rFonts w:ascii="Book Antiqua" w:eastAsiaTheme="minorHAnsi" w:hAnsi="Book Antiqua"/>
          <w:sz w:val="24"/>
          <w:szCs w:val="24"/>
        </w:rPr>
      </w:pPr>
    </w:p>
    <w:p w14:paraId="7EAB6E49" w14:textId="77777777" w:rsidR="00534EE5" w:rsidRPr="00C274FA" w:rsidRDefault="00534EE5" w:rsidP="008D795A">
      <w:pPr>
        <w:spacing w:after="0" w:line="240" w:lineRule="auto"/>
        <w:jc w:val="both"/>
        <w:rPr>
          <w:rFonts w:ascii="Book Antiqua" w:eastAsiaTheme="minorHAnsi" w:hAnsi="Book Antiqua"/>
          <w:sz w:val="24"/>
          <w:szCs w:val="24"/>
        </w:rPr>
      </w:pPr>
    </w:p>
    <w:p w14:paraId="11B2F32A" w14:textId="77777777" w:rsidR="00534EE5" w:rsidRPr="00C274FA" w:rsidRDefault="00534EE5" w:rsidP="008D795A">
      <w:pPr>
        <w:spacing w:after="0" w:line="240" w:lineRule="auto"/>
        <w:jc w:val="both"/>
        <w:rPr>
          <w:rFonts w:ascii="Book Antiqua" w:eastAsiaTheme="minorHAnsi" w:hAnsi="Book Antiqua"/>
          <w:sz w:val="24"/>
          <w:szCs w:val="24"/>
        </w:rPr>
      </w:pPr>
    </w:p>
    <w:p w14:paraId="1927437D" w14:textId="77777777" w:rsidR="00534EE5" w:rsidRPr="00C274FA" w:rsidRDefault="00534EE5" w:rsidP="008D795A">
      <w:pPr>
        <w:spacing w:after="0" w:line="240" w:lineRule="auto"/>
        <w:jc w:val="both"/>
        <w:rPr>
          <w:rFonts w:ascii="Book Antiqua" w:eastAsiaTheme="minorHAnsi" w:hAnsi="Book Antiqua"/>
          <w:sz w:val="24"/>
          <w:szCs w:val="24"/>
        </w:rPr>
      </w:pPr>
    </w:p>
    <w:p w14:paraId="1254D2DA" w14:textId="77777777" w:rsidR="00534EE5" w:rsidRPr="00C274FA" w:rsidRDefault="00534EE5" w:rsidP="008D795A">
      <w:pPr>
        <w:spacing w:after="0" w:line="240" w:lineRule="auto"/>
        <w:jc w:val="both"/>
        <w:rPr>
          <w:rFonts w:ascii="Book Antiqua" w:eastAsiaTheme="minorHAnsi" w:hAnsi="Book Antiqua"/>
          <w:sz w:val="24"/>
          <w:szCs w:val="24"/>
        </w:rPr>
      </w:pPr>
    </w:p>
    <w:p w14:paraId="5B29B0C3" w14:textId="77777777" w:rsidR="00534EE5" w:rsidRPr="00C274FA" w:rsidRDefault="00534EE5" w:rsidP="008D795A">
      <w:pPr>
        <w:spacing w:after="0" w:line="240" w:lineRule="auto"/>
        <w:jc w:val="both"/>
        <w:rPr>
          <w:rFonts w:ascii="Book Antiqua" w:eastAsiaTheme="minorHAnsi" w:hAnsi="Book Antiqua"/>
          <w:sz w:val="24"/>
          <w:szCs w:val="24"/>
        </w:rPr>
      </w:pPr>
    </w:p>
    <w:p w14:paraId="696F1230" w14:textId="77777777" w:rsidR="00534EE5" w:rsidRPr="00C274FA" w:rsidRDefault="00534EE5" w:rsidP="008D795A">
      <w:pPr>
        <w:spacing w:after="0" w:line="240" w:lineRule="auto"/>
        <w:jc w:val="both"/>
        <w:rPr>
          <w:rFonts w:ascii="Book Antiqua" w:eastAsiaTheme="minorHAnsi" w:hAnsi="Book Antiqua"/>
          <w:sz w:val="24"/>
          <w:szCs w:val="24"/>
        </w:rPr>
      </w:pPr>
    </w:p>
    <w:p w14:paraId="6519A41C" w14:textId="77777777" w:rsidR="00534EE5" w:rsidRPr="00C274FA" w:rsidRDefault="00534EE5" w:rsidP="008D795A">
      <w:pPr>
        <w:spacing w:after="0" w:line="240" w:lineRule="auto"/>
        <w:jc w:val="both"/>
        <w:rPr>
          <w:rFonts w:ascii="Book Antiqua" w:eastAsiaTheme="minorHAnsi" w:hAnsi="Book Antiqua"/>
          <w:sz w:val="24"/>
          <w:szCs w:val="24"/>
        </w:rPr>
      </w:pPr>
    </w:p>
    <w:p w14:paraId="23B9BCDC" w14:textId="3D4485B3" w:rsidR="00534EE5" w:rsidRPr="00C274FA" w:rsidRDefault="00534EE5" w:rsidP="008D795A">
      <w:pPr>
        <w:spacing w:after="0" w:line="240" w:lineRule="auto"/>
        <w:jc w:val="both"/>
        <w:rPr>
          <w:rFonts w:ascii="Book Antiqua" w:eastAsiaTheme="minorHAnsi" w:hAnsi="Book Antiqua"/>
          <w:sz w:val="24"/>
          <w:szCs w:val="24"/>
        </w:rPr>
      </w:pPr>
    </w:p>
    <w:p w14:paraId="08CA0596" w14:textId="1B7465E7" w:rsidR="00454DD9" w:rsidRPr="00C274FA" w:rsidRDefault="00454DD9" w:rsidP="008D795A">
      <w:pPr>
        <w:spacing w:after="0" w:line="240" w:lineRule="auto"/>
        <w:jc w:val="both"/>
        <w:rPr>
          <w:rFonts w:ascii="Book Antiqua" w:eastAsiaTheme="minorHAnsi" w:hAnsi="Book Antiqua"/>
          <w:sz w:val="24"/>
          <w:szCs w:val="24"/>
        </w:rPr>
      </w:pPr>
    </w:p>
    <w:p w14:paraId="5B760996" w14:textId="3DAD25A2" w:rsidR="00454DD9" w:rsidRPr="00C274FA" w:rsidRDefault="00454DD9" w:rsidP="008D795A">
      <w:pPr>
        <w:spacing w:after="0" w:line="240" w:lineRule="auto"/>
        <w:jc w:val="both"/>
        <w:rPr>
          <w:rFonts w:ascii="Book Antiqua" w:eastAsiaTheme="minorHAnsi" w:hAnsi="Book Antiqua"/>
          <w:sz w:val="24"/>
          <w:szCs w:val="24"/>
        </w:rPr>
      </w:pPr>
    </w:p>
    <w:p w14:paraId="368985DA" w14:textId="25020614" w:rsidR="00454DD9" w:rsidRPr="00C274FA" w:rsidRDefault="00454DD9" w:rsidP="008D795A">
      <w:pPr>
        <w:spacing w:after="0" w:line="240" w:lineRule="auto"/>
        <w:jc w:val="both"/>
        <w:rPr>
          <w:rFonts w:ascii="Book Antiqua" w:eastAsiaTheme="minorHAnsi" w:hAnsi="Book Antiqua"/>
          <w:sz w:val="24"/>
          <w:szCs w:val="24"/>
        </w:rPr>
      </w:pPr>
    </w:p>
    <w:p w14:paraId="59AFE8AF" w14:textId="5F5DC002" w:rsidR="00454DD9" w:rsidRPr="00C274FA" w:rsidRDefault="00454DD9" w:rsidP="008D795A">
      <w:pPr>
        <w:spacing w:after="0" w:line="240" w:lineRule="auto"/>
        <w:jc w:val="both"/>
        <w:rPr>
          <w:rFonts w:ascii="Book Antiqua" w:eastAsiaTheme="minorHAnsi" w:hAnsi="Book Antiqua"/>
          <w:sz w:val="24"/>
          <w:szCs w:val="24"/>
        </w:rPr>
      </w:pPr>
    </w:p>
    <w:p w14:paraId="2A9BFDA5" w14:textId="77777777" w:rsidR="00454DD9" w:rsidRPr="00C274FA" w:rsidRDefault="00454DD9" w:rsidP="008D795A">
      <w:pPr>
        <w:spacing w:after="0" w:line="240" w:lineRule="auto"/>
        <w:jc w:val="both"/>
        <w:rPr>
          <w:rFonts w:ascii="Book Antiqua" w:eastAsiaTheme="minorHAnsi" w:hAnsi="Book Antiqua"/>
          <w:sz w:val="24"/>
          <w:szCs w:val="24"/>
        </w:rPr>
      </w:pPr>
    </w:p>
    <w:p w14:paraId="278F12F9" w14:textId="77777777" w:rsidR="00534EE5" w:rsidRPr="00C274FA" w:rsidRDefault="00534EE5" w:rsidP="008D795A">
      <w:pPr>
        <w:spacing w:after="0" w:line="240" w:lineRule="auto"/>
        <w:jc w:val="both"/>
        <w:rPr>
          <w:rFonts w:ascii="Book Antiqua" w:eastAsiaTheme="minorHAnsi" w:hAnsi="Book Antiqua"/>
          <w:sz w:val="24"/>
          <w:szCs w:val="24"/>
        </w:rPr>
      </w:pPr>
    </w:p>
    <w:p w14:paraId="36D7A623" w14:textId="77777777" w:rsidR="00534EE5" w:rsidRPr="00C274FA" w:rsidRDefault="00534EE5" w:rsidP="008D795A">
      <w:pPr>
        <w:spacing w:after="0" w:line="240" w:lineRule="auto"/>
        <w:jc w:val="both"/>
        <w:rPr>
          <w:rFonts w:ascii="Book Antiqua" w:eastAsiaTheme="minorHAnsi" w:hAnsi="Book Antiqua"/>
          <w:sz w:val="24"/>
          <w:szCs w:val="24"/>
        </w:rPr>
      </w:pPr>
    </w:p>
    <w:p w14:paraId="0A0D51BA" w14:textId="77777777" w:rsidR="00534EE5" w:rsidRPr="00C274FA" w:rsidRDefault="00534EE5" w:rsidP="008D795A">
      <w:pPr>
        <w:spacing w:after="0" w:line="240" w:lineRule="auto"/>
        <w:jc w:val="both"/>
        <w:rPr>
          <w:rFonts w:ascii="Book Antiqua" w:eastAsiaTheme="minorHAnsi" w:hAnsi="Book Antiqua"/>
          <w:sz w:val="24"/>
          <w:szCs w:val="24"/>
        </w:rPr>
      </w:pPr>
    </w:p>
    <w:p w14:paraId="3C050B36" w14:textId="77777777" w:rsidR="00534EE5" w:rsidRPr="00C274FA" w:rsidRDefault="00534EE5" w:rsidP="008D795A">
      <w:pPr>
        <w:spacing w:after="0" w:line="240" w:lineRule="auto"/>
        <w:jc w:val="both"/>
        <w:rPr>
          <w:rFonts w:ascii="Book Antiqua" w:eastAsiaTheme="minorHAnsi" w:hAnsi="Book Antiqua"/>
          <w:sz w:val="24"/>
          <w:szCs w:val="24"/>
        </w:rPr>
      </w:pPr>
    </w:p>
    <w:p w14:paraId="288BEAC3" w14:textId="77777777" w:rsidR="00534EE5" w:rsidRPr="00C274FA" w:rsidRDefault="00534EE5" w:rsidP="008D795A">
      <w:pPr>
        <w:spacing w:after="0" w:line="240" w:lineRule="auto"/>
        <w:jc w:val="both"/>
        <w:rPr>
          <w:rFonts w:ascii="Book Antiqua" w:eastAsiaTheme="minorHAnsi" w:hAnsi="Book Antiqua"/>
          <w:sz w:val="24"/>
          <w:szCs w:val="24"/>
        </w:rPr>
      </w:pPr>
    </w:p>
    <w:p w14:paraId="1ABA1402" w14:textId="77777777" w:rsidR="00534EE5" w:rsidRPr="00C274FA" w:rsidRDefault="00534EE5" w:rsidP="008D795A">
      <w:pPr>
        <w:spacing w:after="0" w:line="240" w:lineRule="auto"/>
        <w:jc w:val="both"/>
        <w:rPr>
          <w:rFonts w:ascii="Book Antiqua" w:eastAsiaTheme="minorHAnsi" w:hAnsi="Book Antiqua"/>
          <w:sz w:val="24"/>
          <w:szCs w:val="24"/>
        </w:rPr>
      </w:pPr>
    </w:p>
    <w:p w14:paraId="6F9E4A0B" w14:textId="77777777" w:rsidR="00534EE5" w:rsidRPr="00C274FA" w:rsidRDefault="00534EE5" w:rsidP="008D795A">
      <w:pPr>
        <w:spacing w:after="0" w:line="240" w:lineRule="auto"/>
        <w:jc w:val="both"/>
        <w:rPr>
          <w:rFonts w:ascii="Book Antiqua" w:eastAsiaTheme="minorHAnsi" w:hAnsi="Book Antiqua"/>
          <w:sz w:val="24"/>
          <w:szCs w:val="24"/>
        </w:rPr>
      </w:pPr>
    </w:p>
    <w:p w14:paraId="268B867A" w14:textId="77777777" w:rsidR="00534EE5" w:rsidRPr="00C274FA" w:rsidRDefault="00534EE5" w:rsidP="008D795A">
      <w:pPr>
        <w:spacing w:after="0" w:line="240" w:lineRule="auto"/>
        <w:jc w:val="both"/>
        <w:rPr>
          <w:rFonts w:ascii="Book Antiqua" w:eastAsiaTheme="minorHAnsi" w:hAnsi="Book Antiqua"/>
          <w:sz w:val="24"/>
          <w:szCs w:val="24"/>
        </w:rPr>
      </w:pPr>
    </w:p>
    <w:p w14:paraId="51B2C12C" w14:textId="77777777" w:rsidR="00534EE5" w:rsidRPr="00C274FA" w:rsidRDefault="00534EE5" w:rsidP="008D795A">
      <w:pPr>
        <w:spacing w:after="0" w:line="240" w:lineRule="auto"/>
        <w:jc w:val="both"/>
        <w:rPr>
          <w:rFonts w:ascii="Book Antiqua" w:eastAsiaTheme="minorHAnsi" w:hAnsi="Book Antiqua"/>
          <w:sz w:val="24"/>
          <w:szCs w:val="24"/>
        </w:rPr>
      </w:pPr>
    </w:p>
    <w:p w14:paraId="51A9A06E" w14:textId="77777777" w:rsidR="00534EE5" w:rsidRPr="00C274FA" w:rsidRDefault="00534EE5" w:rsidP="008D795A">
      <w:pPr>
        <w:spacing w:after="0" w:line="240" w:lineRule="auto"/>
        <w:jc w:val="both"/>
        <w:rPr>
          <w:rFonts w:ascii="Book Antiqua" w:eastAsiaTheme="minorHAnsi" w:hAnsi="Book Antiqua"/>
          <w:sz w:val="24"/>
          <w:szCs w:val="24"/>
        </w:rPr>
      </w:pPr>
    </w:p>
    <w:p w14:paraId="737C87EE" w14:textId="77777777" w:rsidR="00534EE5" w:rsidRPr="00C274FA" w:rsidRDefault="00534EE5" w:rsidP="008D795A">
      <w:pPr>
        <w:spacing w:after="0" w:line="240" w:lineRule="auto"/>
        <w:jc w:val="both"/>
        <w:rPr>
          <w:rFonts w:ascii="Book Antiqua" w:eastAsiaTheme="minorHAnsi" w:hAnsi="Book Antiqua"/>
          <w:sz w:val="24"/>
          <w:szCs w:val="24"/>
        </w:rPr>
      </w:pPr>
    </w:p>
    <w:p w14:paraId="0B77ABDA" w14:textId="77777777" w:rsidR="00534EE5" w:rsidRPr="00C274FA" w:rsidRDefault="00534EE5" w:rsidP="008D795A">
      <w:pPr>
        <w:spacing w:after="0" w:line="240" w:lineRule="auto"/>
        <w:jc w:val="both"/>
        <w:rPr>
          <w:rFonts w:ascii="Book Antiqua" w:eastAsiaTheme="minorHAnsi" w:hAnsi="Book Antiqua"/>
          <w:sz w:val="24"/>
          <w:szCs w:val="24"/>
        </w:rPr>
      </w:pPr>
    </w:p>
    <w:p w14:paraId="61CC0D93" w14:textId="77777777" w:rsidR="0094498A" w:rsidRPr="00C274FA" w:rsidRDefault="00AB4006" w:rsidP="00B20325">
      <w:pPr>
        <w:spacing w:after="0" w:line="240" w:lineRule="auto"/>
        <w:jc w:val="both"/>
        <w:rPr>
          <w:rFonts w:ascii="Book Antiqua" w:eastAsiaTheme="minorHAnsi" w:hAnsi="Book Antiqua"/>
          <w:b/>
          <w:sz w:val="24"/>
          <w:szCs w:val="24"/>
        </w:rPr>
      </w:pPr>
      <w:r w:rsidRPr="00C274FA">
        <w:rPr>
          <w:rFonts w:ascii="Book Antiqua" w:eastAsiaTheme="minorHAnsi" w:hAnsi="Book Antiqua"/>
          <w:b/>
          <w:sz w:val="24"/>
          <w:szCs w:val="24"/>
        </w:rPr>
        <w:lastRenderedPageBreak/>
        <w:t>Health System in Kosovo</w:t>
      </w:r>
    </w:p>
    <w:p w14:paraId="6C319CA3" w14:textId="77777777" w:rsidR="00605C48" w:rsidRPr="00C274FA" w:rsidRDefault="00605C48" w:rsidP="00B20325">
      <w:pPr>
        <w:spacing w:after="0" w:line="240" w:lineRule="auto"/>
        <w:jc w:val="both"/>
        <w:rPr>
          <w:rFonts w:ascii="Book Antiqua" w:hAnsi="Book Antiqua"/>
          <w:sz w:val="24"/>
          <w:szCs w:val="24"/>
        </w:rPr>
      </w:pPr>
    </w:p>
    <w:p w14:paraId="46530A0F" w14:textId="77777777" w:rsidR="00B04530" w:rsidRPr="00C274FA" w:rsidRDefault="00B04530" w:rsidP="00B20325">
      <w:pPr>
        <w:spacing w:after="0" w:line="240" w:lineRule="auto"/>
        <w:jc w:val="both"/>
        <w:rPr>
          <w:rFonts w:ascii="Book Antiqua" w:hAnsi="Book Antiqua"/>
          <w:sz w:val="24"/>
          <w:szCs w:val="24"/>
        </w:rPr>
      </w:pPr>
    </w:p>
    <w:p w14:paraId="7AB5AA34" w14:textId="77777777" w:rsidR="00BA5339" w:rsidRPr="00C274FA" w:rsidRDefault="00BA5339" w:rsidP="00B20325">
      <w:pPr>
        <w:spacing w:after="0" w:line="240" w:lineRule="auto"/>
        <w:jc w:val="both"/>
        <w:rPr>
          <w:rFonts w:ascii="Book Antiqua" w:hAnsi="Book Antiqua"/>
          <w:sz w:val="24"/>
          <w:szCs w:val="24"/>
        </w:rPr>
      </w:pPr>
      <w:r w:rsidRPr="00C274FA">
        <w:rPr>
          <w:rFonts w:ascii="Book Antiqua" w:hAnsi="Book Antiqua"/>
          <w:sz w:val="24"/>
          <w:szCs w:val="24"/>
        </w:rPr>
        <w:t>The Ministry of Health of the Republic of Kosovo has the role of policy maker, setting norms and standards and overseeing the health system in the country.</w:t>
      </w:r>
    </w:p>
    <w:p w14:paraId="264F750B" w14:textId="77777777" w:rsidR="00D5022D" w:rsidRPr="00C274FA" w:rsidRDefault="00D5022D" w:rsidP="00B20325">
      <w:pPr>
        <w:spacing w:after="0" w:line="240" w:lineRule="auto"/>
        <w:jc w:val="both"/>
        <w:rPr>
          <w:rFonts w:ascii="Book Antiqua" w:hAnsi="Book Antiqua"/>
          <w:sz w:val="24"/>
          <w:szCs w:val="24"/>
        </w:rPr>
      </w:pPr>
    </w:p>
    <w:p w14:paraId="5149ED0E" w14:textId="7B17F0E7" w:rsidR="00BA5339" w:rsidRPr="00C274FA" w:rsidRDefault="00BA5339" w:rsidP="00B20325">
      <w:pPr>
        <w:spacing w:after="0" w:line="240" w:lineRule="auto"/>
        <w:jc w:val="both"/>
        <w:rPr>
          <w:rFonts w:ascii="Book Antiqua" w:hAnsi="Book Antiqua"/>
          <w:sz w:val="24"/>
          <w:szCs w:val="24"/>
        </w:rPr>
      </w:pPr>
      <w:r w:rsidRPr="00C274FA">
        <w:rPr>
          <w:rFonts w:ascii="Book Antiqua" w:hAnsi="Book Antiqua"/>
          <w:sz w:val="24"/>
          <w:szCs w:val="24"/>
        </w:rPr>
        <w:t xml:space="preserve">Within the MoH, in addition to other units of the Central Administration, the Kosovo Agency for Medical Products and Equipment, the National Institute of Public Health of Kosovo and the </w:t>
      </w:r>
      <w:r w:rsidR="008159CF" w:rsidRPr="00C274FA">
        <w:rPr>
          <w:rFonts w:ascii="Book Antiqua" w:hAnsi="Book Antiqua"/>
          <w:sz w:val="24"/>
          <w:szCs w:val="24"/>
        </w:rPr>
        <w:t xml:space="preserve">National Blood Transfusion Center </w:t>
      </w:r>
      <w:r w:rsidRPr="00C274FA">
        <w:rPr>
          <w:rFonts w:ascii="Book Antiqua" w:hAnsi="Book Antiqua"/>
          <w:sz w:val="24"/>
          <w:szCs w:val="24"/>
        </w:rPr>
        <w:t>function as regulators in the respective fields; as well as the Health Inspectorate and the Pharmaceutical Inspectorate as law enforcement monitors!</w:t>
      </w:r>
      <w:r w:rsidR="008159CF" w:rsidRPr="00C274FA">
        <w:rPr>
          <w:rFonts w:ascii="Book Antiqua" w:hAnsi="Book Antiqua"/>
          <w:sz w:val="24"/>
          <w:szCs w:val="24"/>
        </w:rPr>
        <w:t xml:space="preserve"> </w:t>
      </w:r>
    </w:p>
    <w:p w14:paraId="1C18058F" w14:textId="77777777" w:rsidR="00BA5339" w:rsidRPr="00C274FA" w:rsidRDefault="00BA5339" w:rsidP="00B20325">
      <w:pPr>
        <w:spacing w:after="0" w:line="240" w:lineRule="auto"/>
        <w:jc w:val="both"/>
        <w:rPr>
          <w:rFonts w:ascii="Book Antiqua" w:hAnsi="Book Antiqua"/>
          <w:sz w:val="24"/>
          <w:szCs w:val="24"/>
        </w:rPr>
      </w:pPr>
    </w:p>
    <w:p w14:paraId="6099FFC3" w14:textId="77777777" w:rsidR="006D6DED" w:rsidRPr="00C274FA" w:rsidRDefault="006D6DED" w:rsidP="00B20325">
      <w:pPr>
        <w:spacing w:after="0" w:line="240" w:lineRule="auto"/>
        <w:jc w:val="both"/>
        <w:rPr>
          <w:rFonts w:ascii="Book Antiqua" w:hAnsi="Book Antiqua"/>
          <w:sz w:val="24"/>
          <w:szCs w:val="24"/>
        </w:rPr>
      </w:pPr>
      <w:r w:rsidRPr="00C274FA">
        <w:rPr>
          <w:rFonts w:ascii="Book Antiqua" w:hAnsi="Book Antiqua"/>
          <w:sz w:val="24"/>
          <w:szCs w:val="24"/>
        </w:rPr>
        <w:t>The health system consists of the public sector and the private sector.</w:t>
      </w:r>
    </w:p>
    <w:p w14:paraId="0EF5BA41" w14:textId="77777777" w:rsidR="00AB4006" w:rsidRPr="00C274FA" w:rsidRDefault="00AB4006" w:rsidP="00B20325">
      <w:pPr>
        <w:spacing w:after="0" w:line="240" w:lineRule="auto"/>
        <w:jc w:val="both"/>
        <w:rPr>
          <w:rFonts w:ascii="Book Antiqua" w:hAnsi="Book Antiqua"/>
          <w:sz w:val="24"/>
          <w:szCs w:val="24"/>
        </w:rPr>
      </w:pPr>
    </w:p>
    <w:p w14:paraId="03F6FDFF" w14:textId="0AA6D8EF" w:rsidR="006C3A98" w:rsidRPr="00C274FA" w:rsidRDefault="006C3A98" w:rsidP="00B20325">
      <w:pPr>
        <w:spacing w:after="0" w:line="240" w:lineRule="auto"/>
        <w:jc w:val="both"/>
        <w:rPr>
          <w:rFonts w:ascii="Book Antiqua" w:hAnsi="Book Antiqua"/>
          <w:sz w:val="24"/>
          <w:szCs w:val="24"/>
        </w:rPr>
      </w:pPr>
      <w:r w:rsidRPr="00C274FA">
        <w:rPr>
          <w:rFonts w:ascii="Book Antiqua" w:hAnsi="Book Antiqua"/>
          <w:sz w:val="24"/>
          <w:szCs w:val="24"/>
        </w:rPr>
        <w:t xml:space="preserve">The public sector is financed from the central budget, through the regular budget process for Secondary and </w:t>
      </w:r>
      <w:r w:rsidR="00EF5E1E" w:rsidRPr="00C274FA">
        <w:rPr>
          <w:rFonts w:ascii="Book Antiqua" w:hAnsi="Book Antiqua"/>
          <w:sz w:val="24"/>
          <w:szCs w:val="24"/>
        </w:rPr>
        <w:t xml:space="preserve">Tertiary Care </w:t>
      </w:r>
      <w:r w:rsidRPr="00C274FA">
        <w:rPr>
          <w:rFonts w:ascii="Book Antiqua" w:hAnsi="Book Antiqua"/>
          <w:sz w:val="24"/>
          <w:szCs w:val="24"/>
        </w:rPr>
        <w:t>(</w:t>
      </w:r>
      <w:r w:rsidR="00EF5E1E" w:rsidRPr="00C274FA">
        <w:rPr>
          <w:rFonts w:ascii="Book Antiqua" w:hAnsi="Book Antiqua"/>
          <w:sz w:val="24"/>
          <w:szCs w:val="24"/>
        </w:rPr>
        <w:t>SHC</w:t>
      </w:r>
      <w:r w:rsidRPr="00C274FA">
        <w:rPr>
          <w:rFonts w:ascii="Book Antiqua" w:hAnsi="Book Antiqua"/>
          <w:sz w:val="24"/>
          <w:szCs w:val="24"/>
        </w:rPr>
        <w:t xml:space="preserve">, </w:t>
      </w:r>
      <w:r w:rsidR="00EF5E1E" w:rsidRPr="00C274FA">
        <w:rPr>
          <w:rFonts w:ascii="Book Antiqua" w:hAnsi="Book Antiqua"/>
          <w:sz w:val="24"/>
          <w:szCs w:val="24"/>
        </w:rPr>
        <w:t>THC</w:t>
      </w:r>
      <w:r w:rsidRPr="00C274FA">
        <w:rPr>
          <w:rFonts w:ascii="Book Antiqua" w:hAnsi="Book Antiqua"/>
          <w:sz w:val="24"/>
          <w:szCs w:val="24"/>
        </w:rPr>
        <w:t>); and the Specific Grants Commission of the Ministry of Finance, for Primary Health Care (</w:t>
      </w:r>
      <w:r w:rsidR="00EF5E1E" w:rsidRPr="00C274FA">
        <w:rPr>
          <w:rFonts w:ascii="Book Antiqua" w:hAnsi="Book Antiqua"/>
          <w:sz w:val="24"/>
          <w:szCs w:val="24"/>
        </w:rPr>
        <w:t>PHC</w:t>
      </w:r>
      <w:r w:rsidRPr="00C274FA">
        <w:rPr>
          <w:rFonts w:ascii="Book Antiqua" w:hAnsi="Book Antiqua"/>
          <w:sz w:val="24"/>
          <w:szCs w:val="24"/>
        </w:rPr>
        <w:t>).</w:t>
      </w:r>
    </w:p>
    <w:p w14:paraId="357AE3D3" w14:textId="77777777" w:rsidR="006D6DED" w:rsidRPr="00C274FA" w:rsidRDefault="006D6DED" w:rsidP="00B20325">
      <w:pPr>
        <w:spacing w:after="0" w:line="240" w:lineRule="auto"/>
        <w:jc w:val="both"/>
        <w:rPr>
          <w:rFonts w:ascii="Book Antiqua" w:hAnsi="Book Antiqua"/>
          <w:sz w:val="24"/>
          <w:szCs w:val="24"/>
        </w:rPr>
      </w:pPr>
    </w:p>
    <w:p w14:paraId="4682D45E" w14:textId="40A374A5" w:rsidR="006D689A" w:rsidRPr="00C274FA" w:rsidRDefault="006D6DED" w:rsidP="00B20325">
      <w:pPr>
        <w:spacing w:after="0" w:line="240" w:lineRule="auto"/>
        <w:jc w:val="both"/>
        <w:rPr>
          <w:rFonts w:ascii="Book Antiqua" w:hAnsi="Book Antiqua"/>
          <w:sz w:val="24"/>
          <w:szCs w:val="24"/>
        </w:rPr>
      </w:pPr>
      <w:r w:rsidRPr="00C274FA">
        <w:rPr>
          <w:rFonts w:ascii="Book Antiqua" w:hAnsi="Book Antiqua"/>
          <w:sz w:val="24"/>
          <w:szCs w:val="24"/>
        </w:rPr>
        <w:t xml:space="preserve">Primary Health Care (PHC) - is the competence of municipalities, and is fully based on the concept of family medicine, namely the family medicine team, which consists of a specialist family medicine doctor and two family nurses. The </w:t>
      </w:r>
      <w:r w:rsidR="00EF5E1E" w:rsidRPr="00C274FA">
        <w:rPr>
          <w:rFonts w:ascii="Book Antiqua" w:hAnsi="Book Antiqua"/>
          <w:sz w:val="24"/>
          <w:szCs w:val="24"/>
        </w:rPr>
        <w:t>PHC</w:t>
      </w:r>
      <w:r w:rsidRPr="00C274FA">
        <w:rPr>
          <w:rFonts w:ascii="Book Antiqua" w:hAnsi="Book Antiqua"/>
          <w:sz w:val="24"/>
          <w:szCs w:val="24"/>
        </w:rPr>
        <w:t xml:space="preserve"> also offers dental health care: at the primary level by dentists; and at the secondary level in the </w:t>
      </w:r>
      <w:r w:rsidR="00EF5E1E" w:rsidRPr="00C274FA">
        <w:rPr>
          <w:rFonts w:ascii="Book Antiqua" w:hAnsi="Book Antiqua"/>
          <w:sz w:val="24"/>
          <w:szCs w:val="24"/>
        </w:rPr>
        <w:t xml:space="preserve">Main Family Medicine Centres </w:t>
      </w:r>
      <w:r w:rsidRPr="00C274FA">
        <w:rPr>
          <w:rFonts w:ascii="Book Antiqua" w:hAnsi="Book Antiqua"/>
          <w:sz w:val="24"/>
          <w:szCs w:val="24"/>
        </w:rPr>
        <w:t>(specialist dentist</w:t>
      </w:r>
      <w:r w:rsidR="00EF5E1E" w:rsidRPr="00C274FA">
        <w:rPr>
          <w:rFonts w:ascii="Book Antiqua" w:hAnsi="Book Antiqua"/>
          <w:sz w:val="24"/>
          <w:szCs w:val="24"/>
        </w:rPr>
        <w:t>s</w:t>
      </w:r>
      <w:r w:rsidRPr="00C274FA">
        <w:rPr>
          <w:rFonts w:ascii="Book Antiqua" w:hAnsi="Book Antiqua"/>
          <w:sz w:val="24"/>
          <w:szCs w:val="24"/>
        </w:rPr>
        <w:t>).</w:t>
      </w:r>
      <w:r w:rsidR="00EF5E1E" w:rsidRPr="00C274FA">
        <w:rPr>
          <w:rFonts w:ascii="Book Antiqua" w:hAnsi="Book Antiqua"/>
          <w:sz w:val="24"/>
          <w:szCs w:val="24"/>
        </w:rPr>
        <w:t xml:space="preserve"> </w:t>
      </w:r>
    </w:p>
    <w:p w14:paraId="2419F543" w14:textId="77777777" w:rsidR="006D6DED" w:rsidRPr="00C274FA" w:rsidRDefault="006D6DED" w:rsidP="00B20325">
      <w:pPr>
        <w:spacing w:after="0" w:line="240" w:lineRule="auto"/>
        <w:jc w:val="both"/>
        <w:rPr>
          <w:rFonts w:ascii="Book Antiqua" w:hAnsi="Book Antiqua"/>
          <w:sz w:val="24"/>
          <w:szCs w:val="24"/>
        </w:rPr>
      </w:pPr>
    </w:p>
    <w:p w14:paraId="12E2E063" w14:textId="0CD89791" w:rsidR="006D6DED" w:rsidRPr="000B004C" w:rsidRDefault="006D6DED" w:rsidP="00B20325">
      <w:pPr>
        <w:spacing w:after="0" w:line="240" w:lineRule="auto"/>
        <w:jc w:val="both"/>
        <w:rPr>
          <w:rFonts w:ascii="Book Antiqua" w:hAnsi="Book Antiqua"/>
          <w:sz w:val="24"/>
          <w:szCs w:val="24"/>
        </w:rPr>
      </w:pPr>
      <w:r w:rsidRPr="00C274FA">
        <w:rPr>
          <w:rFonts w:ascii="Book Antiqua" w:hAnsi="Book Antiqua"/>
          <w:sz w:val="24"/>
          <w:szCs w:val="24"/>
        </w:rPr>
        <w:t xml:space="preserve">Each municipality has its main unit, the Main Family Medicine Center, with departments according to the laws in force, and organizes and manages the constituent units in the territory of the municipality, which are Family Medicine Centers (FMCs) and </w:t>
      </w:r>
      <w:r w:rsidR="00EF5E1E" w:rsidRPr="00C274FA">
        <w:rPr>
          <w:rFonts w:ascii="Book Antiqua" w:hAnsi="Book Antiqua"/>
          <w:sz w:val="24"/>
          <w:szCs w:val="24"/>
        </w:rPr>
        <w:t xml:space="preserve">Family Medicine </w:t>
      </w:r>
      <w:r w:rsidR="000B004C">
        <w:rPr>
          <w:rFonts w:ascii="Book Antiqua" w:hAnsi="Book Antiqua"/>
          <w:sz w:val="24"/>
          <w:szCs w:val="24"/>
        </w:rPr>
        <w:t xml:space="preserve">Ambulanta </w:t>
      </w:r>
      <w:r w:rsidR="00EF5E1E" w:rsidRPr="000B004C">
        <w:rPr>
          <w:rFonts w:ascii="Book Antiqua" w:hAnsi="Book Antiqua"/>
          <w:sz w:val="24"/>
          <w:szCs w:val="24"/>
        </w:rPr>
        <w:t>(</w:t>
      </w:r>
      <w:r w:rsidR="000B004C">
        <w:rPr>
          <w:rFonts w:ascii="Book Antiqua" w:hAnsi="Book Antiqua"/>
          <w:sz w:val="24"/>
          <w:szCs w:val="24"/>
        </w:rPr>
        <w:t>FMA</w:t>
      </w:r>
      <w:r w:rsidRPr="000B004C">
        <w:rPr>
          <w:rFonts w:ascii="Book Antiqua" w:hAnsi="Book Antiqua"/>
          <w:sz w:val="24"/>
          <w:szCs w:val="24"/>
        </w:rPr>
        <w:t xml:space="preserve">). </w:t>
      </w:r>
    </w:p>
    <w:p w14:paraId="24C6EFA9" w14:textId="77777777" w:rsidR="006D6DED" w:rsidRPr="000B004C" w:rsidRDefault="006D6DED" w:rsidP="00B20325">
      <w:pPr>
        <w:spacing w:after="0" w:line="240" w:lineRule="auto"/>
        <w:jc w:val="both"/>
        <w:rPr>
          <w:rFonts w:ascii="Book Antiqua" w:hAnsi="Book Antiqua"/>
          <w:sz w:val="24"/>
          <w:szCs w:val="24"/>
        </w:rPr>
      </w:pPr>
    </w:p>
    <w:p w14:paraId="7EE4FAFC" w14:textId="6C3B525E" w:rsidR="006D6DED" w:rsidRPr="000B004C" w:rsidRDefault="006D6DED" w:rsidP="00B20325">
      <w:pPr>
        <w:spacing w:after="0" w:line="240" w:lineRule="auto"/>
        <w:jc w:val="both"/>
        <w:rPr>
          <w:rFonts w:ascii="Book Antiqua" w:hAnsi="Book Antiqua"/>
          <w:sz w:val="24"/>
          <w:szCs w:val="24"/>
        </w:rPr>
      </w:pPr>
      <w:r w:rsidRPr="000B004C">
        <w:rPr>
          <w:rFonts w:ascii="Book Antiqua" w:hAnsi="Book Antiqua"/>
          <w:sz w:val="24"/>
          <w:szCs w:val="24"/>
        </w:rPr>
        <w:t xml:space="preserve">The public network </w:t>
      </w:r>
      <w:r w:rsidR="00EF5E1E" w:rsidRPr="000B004C">
        <w:rPr>
          <w:rFonts w:ascii="Book Antiqua" w:hAnsi="Book Antiqua"/>
          <w:sz w:val="24"/>
          <w:szCs w:val="24"/>
        </w:rPr>
        <w:t xml:space="preserve">of PHC </w:t>
      </w:r>
      <w:r w:rsidRPr="000B004C">
        <w:rPr>
          <w:rFonts w:ascii="Book Antiqua" w:hAnsi="Book Antiqua"/>
          <w:sz w:val="24"/>
          <w:szCs w:val="24"/>
        </w:rPr>
        <w:t xml:space="preserve">consists of a total of 429 institutions, namely 28 Main Family Medicine Centers (MFMCs), 183 Family Medicine Centers (FMCs), and 191 </w:t>
      </w:r>
      <w:r w:rsidR="00EF5E1E" w:rsidRPr="000B004C">
        <w:rPr>
          <w:rFonts w:ascii="Book Antiqua" w:hAnsi="Book Antiqua"/>
          <w:sz w:val="24"/>
          <w:szCs w:val="24"/>
        </w:rPr>
        <w:t>Family Medicine</w:t>
      </w:r>
      <w:r w:rsidR="000B004C">
        <w:rPr>
          <w:rFonts w:ascii="Book Antiqua" w:hAnsi="Book Antiqua"/>
          <w:sz w:val="24"/>
          <w:szCs w:val="24"/>
        </w:rPr>
        <w:t xml:space="preserve"> Ambulanta</w:t>
      </w:r>
      <w:r w:rsidRPr="000B004C">
        <w:rPr>
          <w:rFonts w:ascii="Book Antiqua" w:hAnsi="Book Antiqua"/>
          <w:sz w:val="24"/>
          <w:szCs w:val="24"/>
        </w:rPr>
        <w:t xml:space="preserve">. </w:t>
      </w:r>
      <w:r w:rsidR="00EF5E1E" w:rsidRPr="000B004C">
        <w:rPr>
          <w:rFonts w:ascii="Book Antiqua" w:hAnsi="Book Antiqua"/>
          <w:sz w:val="24"/>
          <w:szCs w:val="24"/>
        </w:rPr>
        <w:t>There are 15 outpatient maternity wards within the MFMCs</w:t>
      </w:r>
      <w:r w:rsidRPr="000B004C">
        <w:rPr>
          <w:rFonts w:ascii="Book Antiqua" w:hAnsi="Book Antiqua"/>
          <w:sz w:val="24"/>
          <w:szCs w:val="24"/>
        </w:rPr>
        <w:t>, as well as some outpatient specialist services, which will be gradually closed.</w:t>
      </w:r>
    </w:p>
    <w:p w14:paraId="317D9886" w14:textId="77777777" w:rsidR="006D6DED" w:rsidRPr="000B004C" w:rsidRDefault="006D6DED" w:rsidP="00B20325">
      <w:pPr>
        <w:spacing w:after="0" w:line="240" w:lineRule="auto"/>
        <w:jc w:val="both"/>
        <w:rPr>
          <w:rFonts w:ascii="Book Antiqua" w:hAnsi="Book Antiqua"/>
          <w:sz w:val="24"/>
          <w:szCs w:val="24"/>
        </w:rPr>
      </w:pPr>
    </w:p>
    <w:p w14:paraId="3A5113A3" w14:textId="3AD3BEEF" w:rsidR="006D6DED" w:rsidRPr="000B004C" w:rsidRDefault="006D6DED" w:rsidP="00B20325">
      <w:pPr>
        <w:spacing w:after="0" w:line="240" w:lineRule="auto"/>
        <w:jc w:val="both"/>
        <w:rPr>
          <w:rFonts w:ascii="Book Antiqua" w:hAnsi="Book Antiqua"/>
          <w:sz w:val="24"/>
          <w:szCs w:val="24"/>
        </w:rPr>
      </w:pPr>
      <w:r w:rsidRPr="000B004C">
        <w:rPr>
          <w:rFonts w:ascii="Book Antiqua" w:hAnsi="Book Antiqua"/>
          <w:sz w:val="24"/>
          <w:szCs w:val="24"/>
        </w:rPr>
        <w:t xml:space="preserve">The financing of </w:t>
      </w:r>
      <w:r w:rsidR="00EE315A" w:rsidRPr="000B004C">
        <w:rPr>
          <w:rFonts w:ascii="Book Antiqua" w:hAnsi="Book Antiqua"/>
          <w:sz w:val="24"/>
          <w:szCs w:val="24"/>
        </w:rPr>
        <w:t>PHC</w:t>
      </w:r>
      <w:r w:rsidRPr="000B004C">
        <w:rPr>
          <w:rFonts w:ascii="Book Antiqua" w:hAnsi="Book Antiqua"/>
          <w:sz w:val="24"/>
          <w:szCs w:val="24"/>
        </w:rPr>
        <w:t>, as mentioned above, is done from the state budget, as a specific grant for health, through the Grants Commission led by the Prime Minister of the country, and from the own source revenues of the municipality. This budget does not cover the needs for medicines and consumables</w:t>
      </w:r>
      <w:r w:rsidR="003C5D78">
        <w:rPr>
          <w:rFonts w:ascii="Book Antiqua" w:hAnsi="Book Antiqua"/>
          <w:sz w:val="24"/>
          <w:szCs w:val="24"/>
        </w:rPr>
        <w:t>;</w:t>
      </w:r>
      <w:r w:rsidRPr="000B004C">
        <w:rPr>
          <w:rFonts w:ascii="Book Antiqua" w:hAnsi="Book Antiqua"/>
          <w:sz w:val="24"/>
          <w:szCs w:val="24"/>
        </w:rPr>
        <w:t xml:space="preserve"> therefore</w:t>
      </w:r>
      <w:r w:rsidR="003C5D78">
        <w:rPr>
          <w:rFonts w:ascii="Book Antiqua" w:hAnsi="Book Antiqua"/>
          <w:sz w:val="24"/>
          <w:szCs w:val="24"/>
        </w:rPr>
        <w:t>,</w:t>
      </w:r>
      <w:r w:rsidRPr="000B004C">
        <w:rPr>
          <w:rFonts w:ascii="Book Antiqua" w:hAnsi="Book Antiqua"/>
          <w:sz w:val="24"/>
          <w:szCs w:val="24"/>
        </w:rPr>
        <w:t xml:space="preserve"> the Ministry of Health (MoH) supplies all municipalities with medicines and consumables, from the regular budget of the MoH.</w:t>
      </w:r>
    </w:p>
    <w:p w14:paraId="536B2E94" w14:textId="77777777" w:rsidR="002A5D15" w:rsidRPr="000B004C" w:rsidRDefault="002A5D15" w:rsidP="00B20325">
      <w:pPr>
        <w:spacing w:after="0" w:line="240" w:lineRule="auto"/>
        <w:jc w:val="both"/>
        <w:rPr>
          <w:rFonts w:ascii="Book Antiqua" w:hAnsi="Book Antiqua"/>
          <w:sz w:val="24"/>
          <w:szCs w:val="24"/>
        </w:rPr>
      </w:pPr>
    </w:p>
    <w:p w14:paraId="51E6BFDA" w14:textId="77777777" w:rsidR="006D6DED" w:rsidRPr="000B004C" w:rsidRDefault="002A5D15" w:rsidP="00B20325">
      <w:pPr>
        <w:spacing w:after="0" w:line="240" w:lineRule="auto"/>
        <w:jc w:val="both"/>
        <w:rPr>
          <w:rFonts w:ascii="Book Antiqua" w:hAnsi="Book Antiqua"/>
          <w:sz w:val="24"/>
          <w:szCs w:val="24"/>
        </w:rPr>
      </w:pPr>
      <w:r w:rsidRPr="000B004C">
        <w:rPr>
          <w:rFonts w:ascii="Book Antiqua" w:hAnsi="Book Antiqua"/>
          <w:sz w:val="24"/>
          <w:szCs w:val="24"/>
        </w:rPr>
        <w:t>Health services, mainly primary and outpatient specialist levels, are also provided in several other government departments. These costs are included in the database, and will be presented in the chapter with the relevant tables in this report.</w:t>
      </w:r>
    </w:p>
    <w:p w14:paraId="1C5AF11A" w14:textId="77777777" w:rsidR="002A5D15" w:rsidRPr="000B004C" w:rsidRDefault="002A5D15" w:rsidP="00B20325">
      <w:pPr>
        <w:spacing w:after="0" w:line="240" w:lineRule="auto"/>
        <w:jc w:val="both"/>
        <w:rPr>
          <w:rFonts w:ascii="Book Antiqua" w:hAnsi="Book Antiqua"/>
          <w:sz w:val="24"/>
          <w:szCs w:val="24"/>
        </w:rPr>
      </w:pPr>
    </w:p>
    <w:p w14:paraId="67E0434A" w14:textId="6850A81F" w:rsidR="005020DC" w:rsidRPr="00C274FA" w:rsidRDefault="005020DC" w:rsidP="00B20325">
      <w:pPr>
        <w:spacing w:after="0" w:line="240" w:lineRule="auto"/>
        <w:jc w:val="both"/>
        <w:rPr>
          <w:rFonts w:ascii="Book Antiqua" w:hAnsi="Book Antiqua"/>
          <w:sz w:val="24"/>
          <w:szCs w:val="24"/>
        </w:rPr>
      </w:pPr>
      <w:r w:rsidRPr="004071F2">
        <w:rPr>
          <w:rFonts w:ascii="Book Antiqua" w:hAnsi="Book Antiqua"/>
          <w:sz w:val="24"/>
          <w:szCs w:val="24"/>
        </w:rPr>
        <w:lastRenderedPageBreak/>
        <w:t>Secondary Health Care (</w:t>
      </w:r>
      <w:r w:rsidR="00EE315A" w:rsidRPr="004071F2">
        <w:rPr>
          <w:rFonts w:ascii="Book Antiqua" w:hAnsi="Book Antiqua"/>
          <w:sz w:val="24"/>
          <w:szCs w:val="24"/>
        </w:rPr>
        <w:t>S</w:t>
      </w:r>
      <w:r w:rsidRPr="004071F2">
        <w:rPr>
          <w:rFonts w:ascii="Book Antiqua" w:hAnsi="Book Antiqua"/>
          <w:sz w:val="24"/>
          <w:szCs w:val="24"/>
        </w:rPr>
        <w:t>H</w:t>
      </w:r>
      <w:r w:rsidR="00EE315A" w:rsidRPr="004071F2">
        <w:rPr>
          <w:rFonts w:ascii="Book Antiqua" w:hAnsi="Book Antiqua"/>
          <w:sz w:val="24"/>
          <w:szCs w:val="24"/>
        </w:rPr>
        <w:t>C</w:t>
      </w:r>
      <w:r w:rsidRPr="004071F2">
        <w:rPr>
          <w:rFonts w:ascii="Book Antiqua" w:hAnsi="Book Antiqua"/>
          <w:sz w:val="24"/>
          <w:szCs w:val="24"/>
        </w:rPr>
        <w:t>) and Tertiary Health Care (</w:t>
      </w:r>
      <w:r w:rsidR="00EE315A" w:rsidRPr="004071F2">
        <w:rPr>
          <w:rFonts w:ascii="Book Antiqua" w:hAnsi="Book Antiqua"/>
          <w:sz w:val="24"/>
          <w:szCs w:val="24"/>
        </w:rPr>
        <w:t>THC</w:t>
      </w:r>
      <w:r w:rsidRPr="004071F2">
        <w:rPr>
          <w:rFonts w:ascii="Book Antiqua" w:hAnsi="Book Antiqua"/>
          <w:sz w:val="24"/>
          <w:szCs w:val="24"/>
        </w:rPr>
        <w:t xml:space="preserve">) - Kosovo has integrated secondary and tertiary services into a public health service provider, namely the </w:t>
      </w:r>
      <w:r w:rsidR="00EE315A" w:rsidRPr="0070380C">
        <w:rPr>
          <w:rFonts w:ascii="Book Antiqua" w:hAnsi="Book Antiqua"/>
          <w:sz w:val="24"/>
          <w:szCs w:val="24"/>
        </w:rPr>
        <w:t xml:space="preserve">Hospital and University Clinical Service of Kosova </w:t>
      </w:r>
      <w:r w:rsidRPr="0070380C">
        <w:rPr>
          <w:rFonts w:ascii="Book Antiqua" w:hAnsi="Book Antiqua"/>
          <w:sz w:val="24"/>
          <w:szCs w:val="24"/>
        </w:rPr>
        <w:t>(</w:t>
      </w:r>
      <w:r w:rsidR="00EE315A" w:rsidRPr="0070380C">
        <w:rPr>
          <w:rFonts w:ascii="Book Antiqua" w:hAnsi="Book Antiqua"/>
          <w:sz w:val="24"/>
          <w:szCs w:val="24"/>
        </w:rPr>
        <w:t>HUCSK</w:t>
      </w:r>
      <w:r w:rsidRPr="0070380C">
        <w:rPr>
          <w:rFonts w:ascii="Book Antiqua" w:hAnsi="Book Antiqua"/>
          <w:sz w:val="24"/>
          <w:szCs w:val="24"/>
        </w:rPr>
        <w:t xml:space="preserve">), which in addition to specific health services for </w:t>
      </w:r>
      <w:r w:rsidR="004071F2">
        <w:rPr>
          <w:rFonts w:ascii="Book Antiqua" w:hAnsi="Book Antiqua"/>
          <w:sz w:val="24"/>
          <w:szCs w:val="24"/>
        </w:rPr>
        <w:t>r</w:t>
      </w:r>
      <w:r w:rsidRPr="00C274FA">
        <w:rPr>
          <w:rFonts w:ascii="Book Antiqua" w:hAnsi="Book Antiqua"/>
          <w:sz w:val="24"/>
          <w:szCs w:val="24"/>
        </w:rPr>
        <w:t>elevant institutions according to the level (hospital and outpatient-specialist, diagnostic, etc.), also provides education at the Faculty of Medicine for basic studies, postgraduate studies and relevant scientific research.</w:t>
      </w:r>
    </w:p>
    <w:p w14:paraId="21826DB6" w14:textId="77777777" w:rsidR="005020DC" w:rsidRPr="00C274FA" w:rsidRDefault="005020DC" w:rsidP="00B20325">
      <w:pPr>
        <w:spacing w:after="0" w:line="240" w:lineRule="auto"/>
        <w:jc w:val="both"/>
        <w:rPr>
          <w:rFonts w:ascii="Book Antiqua" w:hAnsi="Book Antiqua"/>
          <w:sz w:val="24"/>
          <w:szCs w:val="24"/>
        </w:rPr>
      </w:pPr>
    </w:p>
    <w:p w14:paraId="23B7B450" w14:textId="77777777" w:rsidR="00C01829" w:rsidRPr="00C274FA" w:rsidRDefault="00D94BCC" w:rsidP="00B20325">
      <w:pPr>
        <w:pStyle w:val="Default"/>
        <w:jc w:val="both"/>
        <w:rPr>
          <w:rFonts w:ascii="Book Antiqua" w:hAnsi="Book Antiqua"/>
          <w:lang w:val="en-GB"/>
        </w:rPr>
      </w:pPr>
      <w:r w:rsidRPr="00C274FA">
        <w:rPr>
          <w:rFonts w:ascii="Book Antiqua" w:hAnsi="Book Antiqua"/>
          <w:lang w:val="en-GB"/>
        </w:rPr>
        <w:t>The health institutions of secondary and tertiary level of health care, which constitute the HUCSK, are as follows:</w:t>
      </w:r>
    </w:p>
    <w:p w14:paraId="598D28B1" w14:textId="77777777" w:rsidR="00B95FAB" w:rsidRPr="00C274FA" w:rsidRDefault="00B95FAB" w:rsidP="00B20325">
      <w:pPr>
        <w:pStyle w:val="Default"/>
        <w:jc w:val="both"/>
        <w:rPr>
          <w:rFonts w:ascii="Book Antiqua" w:hAnsi="Book Antiqua"/>
          <w:lang w:val="en-GB"/>
        </w:rPr>
      </w:pPr>
    </w:p>
    <w:p w14:paraId="175F0105" w14:textId="77777777" w:rsidR="00D94BCC" w:rsidRPr="00C274FA" w:rsidRDefault="00D94BCC" w:rsidP="00B20325">
      <w:pPr>
        <w:pStyle w:val="Default"/>
        <w:numPr>
          <w:ilvl w:val="0"/>
          <w:numId w:val="9"/>
        </w:numPr>
        <w:jc w:val="both"/>
        <w:rPr>
          <w:rFonts w:ascii="Book Antiqua" w:hAnsi="Book Antiqua"/>
          <w:lang w:val="en-GB"/>
        </w:rPr>
      </w:pPr>
      <w:r w:rsidRPr="00C274FA">
        <w:rPr>
          <w:rFonts w:ascii="Book Antiqua" w:hAnsi="Book Antiqua"/>
          <w:lang w:val="en-GB"/>
        </w:rPr>
        <w:t xml:space="preserve">University Clinical Center of Kosovo; </w:t>
      </w:r>
    </w:p>
    <w:p w14:paraId="32B6D3D1" w14:textId="77777777" w:rsidR="00D94BCC" w:rsidRPr="00C274FA" w:rsidRDefault="00D94BCC" w:rsidP="00B20325">
      <w:pPr>
        <w:pStyle w:val="Default"/>
        <w:numPr>
          <w:ilvl w:val="0"/>
          <w:numId w:val="9"/>
        </w:numPr>
        <w:jc w:val="both"/>
        <w:rPr>
          <w:rFonts w:ascii="Book Antiqua" w:hAnsi="Book Antiqua"/>
          <w:lang w:val="en-GB"/>
        </w:rPr>
      </w:pPr>
      <w:r w:rsidRPr="00C274FA">
        <w:rPr>
          <w:rFonts w:ascii="Book Antiqua" w:hAnsi="Book Antiqua"/>
          <w:lang w:val="en-GB"/>
        </w:rPr>
        <w:t xml:space="preserve">University Dental Clinical Center of Kosovo; </w:t>
      </w:r>
    </w:p>
    <w:p w14:paraId="2AE8B8D7" w14:textId="5FF7CD9C" w:rsidR="00D94BCC" w:rsidRPr="00C274FA" w:rsidRDefault="00EE315A" w:rsidP="00A55E07">
      <w:pPr>
        <w:pStyle w:val="Default"/>
        <w:numPr>
          <w:ilvl w:val="0"/>
          <w:numId w:val="9"/>
        </w:numPr>
        <w:jc w:val="both"/>
        <w:rPr>
          <w:rFonts w:ascii="Book Antiqua" w:hAnsi="Book Antiqua"/>
          <w:lang w:val="en-GB"/>
        </w:rPr>
      </w:pPr>
      <w:r w:rsidRPr="00C274FA">
        <w:rPr>
          <w:rFonts w:ascii="Book Antiqua" w:hAnsi="Book Antiqua"/>
          <w:lang w:val="en-GB"/>
        </w:rPr>
        <w:t xml:space="preserve">National Center of </w:t>
      </w:r>
      <w:r w:rsidR="00A55E07" w:rsidRPr="00C274FA">
        <w:rPr>
          <w:rFonts w:ascii="Book Antiqua" w:hAnsi="Book Antiqua"/>
          <w:lang w:val="en-GB"/>
        </w:rPr>
        <w:t xml:space="preserve">Occupational </w:t>
      </w:r>
      <w:r w:rsidRPr="00C274FA">
        <w:rPr>
          <w:rFonts w:ascii="Book Antiqua" w:hAnsi="Book Antiqua"/>
          <w:lang w:val="en-GB"/>
        </w:rPr>
        <w:t>Medicine in Gjakova</w:t>
      </w:r>
      <w:r w:rsidR="00D94BCC" w:rsidRPr="00C274FA">
        <w:rPr>
          <w:rFonts w:ascii="Book Antiqua" w:hAnsi="Book Antiqua"/>
          <w:lang w:val="en-GB"/>
        </w:rPr>
        <w:t xml:space="preserve">; </w:t>
      </w:r>
    </w:p>
    <w:p w14:paraId="3D07E79F" w14:textId="77777777" w:rsidR="00D94BCC" w:rsidRPr="00C274FA" w:rsidRDefault="00D94BCC" w:rsidP="00B20325">
      <w:pPr>
        <w:pStyle w:val="Default"/>
        <w:numPr>
          <w:ilvl w:val="0"/>
          <w:numId w:val="9"/>
        </w:numPr>
        <w:jc w:val="both"/>
        <w:rPr>
          <w:rFonts w:ascii="Book Antiqua" w:hAnsi="Book Antiqua"/>
          <w:lang w:val="en-GB"/>
        </w:rPr>
      </w:pPr>
      <w:r w:rsidRPr="00C274FA">
        <w:rPr>
          <w:rFonts w:ascii="Book Antiqua" w:hAnsi="Book Antiqua"/>
          <w:lang w:val="en-GB"/>
        </w:rPr>
        <w:t xml:space="preserve">National Center for Sports Medicine; </w:t>
      </w:r>
    </w:p>
    <w:p w14:paraId="734D9E98" w14:textId="77777777" w:rsidR="00D94BCC" w:rsidRPr="00C274FA" w:rsidRDefault="00D94BCC" w:rsidP="00B20325">
      <w:pPr>
        <w:pStyle w:val="Default"/>
        <w:numPr>
          <w:ilvl w:val="0"/>
          <w:numId w:val="9"/>
        </w:numPr>
        <w:jc w:val="both"/>
        <w:rPr>
          <w:rFonts w:ascii="Book Antiqua" w:hAnsi="Book Antiqua"/>
          <w:lang w:val="en-GB"/>
        </w:rPr>
      </w:pPr>
      <w:r w:rsidRPr="00C274FA">
        <w:rPr>
          <w:rFonts w:ascii="Book Antiqua" w:hAnsi="Book Antiqua"/>
          <w:lang w:val="en-GB"/>
        </w:rPr>
        <w:t xml:space="preserve">National Telemedicine Center; </w:t>
      </w:r>
    </w:p>
    <w:p w14:paraId="03CA1346" w14:textId="77777777" w:rsidR="00D94BCC" w:rsidRPr="00C274FA" w:rsidRDefault="00D94BCC" w:rsidP="00B20325">
      <w:pPr>
        <w:pStyle w:val="Default"/>
        <w:numPr>
          <w:ilvl w:val="0"/>
          <w:numId w:val="9"/>
        </w:numPr>
        <w:jc w:val="both"/>
        <w:rPr>
          <w:rFonts w:ascii="Book Antiqua" w:hAnsi="Book Antiqua"/>
          <w:lang w:val="en-GB"/>
        </w:rPr>
      </w:pPr>
      <w:r w:rsidRPr="00C274FA">
        <w:rPr>
          <w:rFonts w:ascii="Book Antiqua" w:hAnsi="Book Antiqua"/>
          <w:lang w:val="en-GB"/>
        </w:rPr>
        <w:t xml:space="preserve">General Hospital in Mitrovica; </w:t>
      </w:r>
    </w:p>
    <w:p w14:paraId="7A522730" w14:textId="77777777" w:rsidR="005020DC" w:rsidRPr="00C274FA" w:rsidRDefault="00D94BCC" w:rsidP="00B20325">
      <w:pPr>
        <w:pStyle w:val="ListParagraph"/>
        <w:numPr>
          <w:ilvl w:val="0"/>
          <w:numId w:val="9"/>
        </w:numPr>
        <w:spacing w:after="0" w:line="240" w:lineRule="auto"/>
        <w:jc w:val="both"/>
        <w:rPr>
          <w:rFonts w:ascii="Book Antiqua" w:hAnsi="Book Antiqua"/>
          <w:sz w:val="24"/>
          <w:szCs w:val="24"/>
        </w:rPr>
      </w:pPr>
      <w:r w:rsidRPr="00C274FA">
        <w:rPr>
          <w:rFonts w:ascii="Book Antiqua" w:hAnsi="Book Antiqua"/>
          <w:sz w:val="24"/>
          <w:szCs w:val="24"/>
        </w:rPr>
        <w:t xml:space="preserve">General Hospital in Gjilan; </w:t>
      </w:r>
    </w:p>
    <w:p w14:paraId="3CB65692" w14:textId="77777777" w:rsidR="00D94BCC" w:rsidRPr="00C274FA" w:rsidRDefault="00D94BCC" w:rsidP="00B20325">
      <w:pPr>
        <w:pStyle w:val="Default"/>
        <w:numPr>
          <w:ilvl w:val="0"/>
          <w:numId w:val="9"/>
        </w:numPr>
        <w:jc w:val="both"/>
        <w:rPr>
          <w:rFonts w:ascii="Book Antiqua" w:hAnsi="Book Antiqua"/>
          <w:lang w:val="en-GB"/>
        </w:rPr>
      </w:pPr>
      <w:r w:rsidRPr="00C274FA">
        <w:rPr>
          <w:rFonts w:ascii="Book Antiqua" w:hAnsi="Book Antiqua"/>
          <w:lang w:val="en-GB"/>
        </w:rPr>
        <w:t xml:space="preserve">General Hospital in Peja; </w:t>
      </w:r>
    </w:p>
    <w:p w14:paraId="3A23FBE0" w14:textId="77777777" w:rsidR="00D94BCC" w:rsidRPr="00C274FA" w:rsidRDefault="00D94BCC" w:rsidP="00B20325">
      <w:pPr>
        <w:pStyle w:val="Default"/>
        <w:numPr>
          <w:ilvl w:val="0"/>
          <w:numId w:val="9"/>
        </w:numPr>
        <w:jc w:val="both"/>
        <w:rPr>
          <w:rFonts w:ascii="Book Antiqua" w:hAnsi="Book Antiqua"/>
          <w:lang w:val="en-GB"/>
        </w:rPr>
      </w:pPr>
      <w:r w:rsidRPr="00C274FA">
        <w:rPr>
          <w:rFonts w:ascii="Book Antiqua" w:hAnsi="Book Antiqua"/>
          <w:lang w:val="en-GB"/>
        </w:rPr>
        <w:t xml:space="preserve">General Hospital in Gjakova; </w:t>
      </w:r>
    </w:p>
    <w:p w14:paraId="11829C3E" w14:textId="77777777" w:rsidR="00D94BCC" w:rsidRPr="00C274FA" w:rsidRDefault="00D94BCC" w:rsidP="00B20325">
      <w:pPr>
        <w:pStyle w:val="Default"/>
        <w:numPr>
          <w:ilvl w:val="0"/>
          <w:numId w:val="9"/>
        </w:numPr>
        <w:jc w:val="both"/>
        <w:rPr>
          <w:rFonts w:ascii="Book Antiqua" w:hAnsi="Book Antiqua"/>
          <w:lang w:val="en-GB"/>
        </w:rPr>
      </w:pPr>
      <w:r w:rsidRPr="00C274FA">
        <w:rPr>
          <w:rFonts w:ascii="Book Antiqua" w:hAnsi="Book Antiqua"/>
          <w:lang w:val="en-GB"/>
        </w:rPr>
        <w:t xml:space="preserve">General Hospital in Prizren; </w:t>
      </w:r>
    </w:p>
    <w:p w14:paraId="5AB09E29" w14:textId="77777777" w:rsidR="00D94BCC" w:rsidRPr="00C274FA" w:rsidRDefault="00D94BCC" w:rsidP="00B20325">
      <w:pPr>
        <w:pStyle w:val="Default"/>
        <w:numPr>
          <w:ilvl w:val="0"/>
          <w:numId w:val="9"/>
        </w:numPr>
        <w:jc w:val="both"/>
        <w:rPr>
          <w:rFonts w:ascii="Book Antiqua" w:hAnsi="Book Antiqua"/>
          <w:lang w:val="en-GB"/>
        </w:rPr>
      </w:pPr>
      <w:r w:rsidRPr="00C274FA">
        <w:rPr>
          <w:rFonts w:ascii="Book Antiqua" w:hAnsi="Book Antiqua"/>
          <w:lang w:val="en-GB"/>
        </w:rPr>
        <w:t xml:space="preserve">General Hospital in Ferizaj; </w:t>
      </w:r>
    </w:p>
    <w:p w14:paraId="44B0681B" w14:textId="14CC9692" w:rsidR="00D94BCC" w:rsidRPr="00C274FA" w:rsidRDefault="00D94BCC" w:rsidP="00B20325">
      <w:pPr>
        <w:pStyle w:val="Default"/>
        <w:numPr>
          <w:ilvl w:val="0"/>
          <w:numId w:val="9"/>
        </w:numPr>
        <w:jc w:val="both"/>
        <w:rPr>
          <w:rFonts w:ascii="Book Antiqua" w:hAnsi="Book Antiqua"/>
          <w:lang w:val="en-GB"/>
        </w:rPr>
      </w:pPr>
      <w:r w:rsidRPr="00C274FA">
        <w:rPr>
          <w:rFonts w:ascii="Book Antiqua" w:hAnsi="Book Antiqua"/>
          <w:lang w:val="en-GB"/>
        </w:rPr>
        <w:t>General Hospital in Vushtrri</w:t>
      </w:r>
      <w:r w:rsidR="00EE315A" w:rsidRPr="00C274FA">
        <w:rPr>
          <w:rFonts w:ascii="Book Antiqua" w:hAnsi="Book Antiqua"/>
          <w:lang w:val="en-GB"/>
        </w:rPr>
        <w:t>a</w:t>
      </w:r>
      <w:r w:rsidRPr="00C274FA">
        <w:rPr>
          <w:rFonts w:ascii="Book Antiqua" w:hAnsi="Book Antiqua"/>
          <w:lang w:val="en-GB"/>
        </w:rPr>
        <w:t xml:space="preserve">; </w:t>
      </w:r>
    </w:p>
    <w:p w14:paraId="3E96AC26" w14:textId="604C8C11" w:rsidR="00D94BCC" w:rsidRPr="0070380C" w:rsidRDefault="00D94BCC" w:rsidP="00B20325">
      <w:pPr>
        <w:pStyle w:val="Default"/>
        <w:numPr>
          <w:ilvl w:val="0"/>
          <w:numId w:val="9"/>
        </w:numPr>
        <w:jc w:val="both"/>
        <w:rPr>
          <w:rFonts w:ascii="Book Antiqua" w:hAnsi="Book Antiqua"/>
          <w:lang w:val="en-GB"/>
        </w:rPr>
      </w:pPr>
      <w:r w:rsidRPr="00C274FA">
        <w:rPr>
          <w:rFonts w:ascii="Book Antiqua" w:hAnsi="Book Antiqua"/>
          <w:lang w:val="en-GB"/>
        </w:rPr>
        <w:t>Mental Health Centers with Community Integration</w:t>
      </w:r>
      <w:r w:rsidR="000C6594" w:rsidRPr="00C274FA">
        <w:rPr>
          <w:rFonts w:ascii="Book Antiqua" w:hAnsi="Book Antiqua"/>
          <w:lang w:val="en-GB"/>
        </w:rPr>
        <w:t xml:space="preserve"> Hou</w:t>
      </w:r>
      <w:r w:rsidR="000C6594" w:rsidRPr="0070380C">
        <w:rPr>
          <w:rFonts w:ascii="Book Antiqua" w:hAnsi="Book Antiqua"/>
          <w:lang w:val="en-GB"/>
        </w:rPr>
        <w:t>sing</w:t>
      </w:r>
      <w:r w:rsidRPr="0070380C">
        <w:rPr>
          <w:rFonts w:ascii="Book Antiqua" w:hAnsi="Book Antiqua"/>
          <w:lang w:val="en-GB"/>
        </w:rPr>
        <w:t xml:space="preserve">; </w:t>
      </w:r>
    </w:p>
    <w:p w14:paraId="35570D90" w14:textId="77777777" w:rsidR="00D94BCC" w:rsidRPr="0070380C" w:rsidRDefault="00D94BCC" w:rsidP="00B20325">
      <w:pPr>
        <w:pStyle w:val="ListParagraph"/>
        <w:numPr>
          <w:ilvl w:val="0"/>
          <w:numId w:val="9"/>
        </w:numPr>
        <w:spacing w:after="0" w:line="240" w:lineRule="auto"/>
        <w:jc w:val="both"/>
        <w:rPr>
          <w:rFonts w:ascii="Book Antiqua" w:hAnsi="Book Antiqua"/>
          <w:sz w:val="24"/>
          <w:szCs w:val="24"/>
        </w:rPr>
      </w:pPr>
      <w:r w:rsidRPr="0070380C">
        <w:rPr>
          <w:rFonts w:ascii="Book Antiqua" w:hAnsi="Book Antiqua"/>
          <w:sz w:val="24"/>
          <w:szCs w:val="24"/>
        </w:rPr>
        <w:t xml:space="preserve">Center for Integration and Rehabilitation of Chronic Psychiatric Patients in Shtime. </w:t>
      </w:r>
    </w:p>
    <w:p w14:paraId="67B02C65" w14:textId="77777777" w:rsidR="005020DC" w:rsidRPr="0070380C" w:rsidRDefault="005020DC" w:rsidP="00B20325">
      <w:pPr>
        <w:spacing w:after="0" w:line="240" w:lineRule="auto"/>
        <w:jc w:val="both"/>
        <w:rPr>
          <w:rFonts w:ascii="Book Antiqua" w:hAnsi="Book Antiqua"/>
          <w:b/>
          <w:sz w:val="24"/>
          <w:szCs w:val="24"/>
          <w:u w:val="single"/>
        </w:rPr>
      </w:pPr>
    </w:p>
    <w:p w14:paraId="6CA40BC9" w14:textId="27C643D6" w:rsidR="00DF5687" w:rsidRPr="0070380C" w:rsidRDefault="00DF5687" w:rsidP="00B20325">
      <w:pPr>
        <w:spacing w:after="0" w:line="240" w:lineRule="auto"/>
        <w:ind w:left="-5" w:right="351"/>
        <w:jc w:val="both"/>
        <w:rPr>
          <w:rFonts w:ascii="Book Antiqua" w:hAnsi="Book Antiqua"/>
          <w:sz w:val="24"/>
          <w:szCs w:val="24"/>
        </w:rPr>
      </w:pPr>
      <w:r w:rsidRPr="0070380C">
        <w:rPr>
          <w:rFonts w:ascii="Book Antiqua" w:hAnsi="Book Antiqua"/>
          <w:sz w:val="24"/>
          <w:szCs w:val="24"/>
        </w:rPr>
        <w:t xml:space="preserve">The </w:t>
      </w:r>
      <w:r w:rsidR="000C6594" w:rsidRPr="0070380C">
        <w:rPr>
          <w:rFonts w:ascii="Book Antiqua" w:hAnsi="Book Antiqua"/>
          <w:sz w:val="24"/>
          <w:szCs w:val="24"/>
        </w:rPr>
        <w:t xml:space="preserve">Hospital and University Clinical Service of Kosova </w:t>
      </w:r>
      <w:r w:rsidRPr="0070380C">
        <w:rPr>
          <w:rFonts w:ascii="Book Antiqua" w:hAnsi="Book Antiqua"/>
          <w:sz w:val="24"/>
          <w:szCs w:val="24"/>
        </w:rPr>
        <w:t>has 7076 employees registered in the salary system.</w:t>
      </w:r>
    </w:p>
    <w:p w14:paraId="6C6509D7" w14:textId="77777777" w:rsidR="00605C48" w:rsidRPr="0070380C" w:rsidRDefault="00605C48" w:rsidP="00B20325">
      <w:pPr>
        <w:spacing w:after="0" w:line="240" w:lineRule="auto"/>
        <w:ind w:left="-5" w:right="351"/>
        <w:jc w:val="both"/>
        <w:rPr>
          <w:rFonts w:ascii="Book Antiqua" w:hAnsi="Book Antiqua"/>
          <w:sz w:val="24"/>
          <w:szCs w:val="24"/>
        </w:rPr>
      </w:pPr>
    </w:p>
    <w:p w14:paraId="7B3765A1" w14:textId="77777777" w:rsidR="00DF5687" w:rsidRPr="0070380C" w:rsidRDefault="00DF5687" w:rsidP="00B20325">
      <w:pPr>
        <w:spacing w:after="0" w:line="240" w:lineRule="auto"/>
        <w:ind w:left="-5" w:right="351"/>
        <w:jc w:val="both"/>
        <w:rPr>
          <w:rFonts w:ascii="Book Antiqua" w:hAnsi="Book Antiqua"/>
          <w:sz w:val="24"/>
          <w:szCs w:val="24"/>
        </w:rPr>
      </w:pPr>
      <w:r w:rsidRPr="0070380C">
        <w:rPr>
          <w:rFonts w:ascii="Book Antiqua" w:hAnsi="Book Antiqua"/>
          <w:sz w:val="24"/>
          <w:szCs w:val="24"/>
        </w:rPr>
        <w:t xml:space="preserve">Specialist doctors are 22% of the staff, nurses are 60% and 18% of the staff are non-medical staff. </w:t>
      </w:r>
    </w:p>
    <w:p w14:paraId="1742BA51" w14:textId="77777777" w:rsidR="00605C48" w:rsidRPr="0070380C" w:rsidRDefault="00605C48" w:rsidP="00B20325">
      <w:pPr>
        <w:spacing w:after="0" w:line="240" w:lineRule="auto"/>
        <w:ind w:left="-5" w:right="351"/>
        <w:jc w:val="both"/>
        <w:rPr>
          <w:rFonts w:ascii="Book Antiqua" w:hAnsi="Book Antiqua"/>
          <w:sz w:val="24"/>
          <w:szCs w:val="24"/>
        </w:rPr>
      </w:pPr>
    </w:p>
    <w:p w14:paraId="75F26D65" w14:textId="77777777" w:rsidR="008D795A" w:rsidRPr="0070380C" w:rsidRDefault="00DF5687" w:rsidP="00B20325">
      <w:pPr>
        <w:spacing w:after="0" w:line="240" w:lineRule="auto"/>
        <w:ind w:left="-5" w:right="334"/>
        <w:jc w:val="both"/>
        <w:rPr>
          <w:rFonts w:ascii="Book Antiqua" w:hAnsi="Book Antiqua"/>
          <w:sz w:val="24"/>
          <w:szCs w:val="24"/>
        </w:rPr>
      </w:pPr>
      <w:r w:rsidRPr="0070380C">
        <w:rPr>
          <w:rFonts w:ascii="Book Antiqua" w:hAnsi="Book Antiqua"/>
          <w:sz w:val="24"/>
          <w:szCs w:val="24"/>
        </w:rPr>
        <w:t>Expressed in numbers, 1562 are specialist doctors, 4239 of the workers are nurses and 1275 are other non-medical staff.</w:t>
      </w:r>
    </w:p>
    <w:p w14:paraId="705BAFD4" w14:textId="77777777" w:rsidR="008D795A" w:rsidRPr="0070380C" w:rsidRDefault="008D795A" w:rsidP="00892B28">
      <w:pPr>
        <w:spacing w:after="0" w:line="240" w:lineRule="auto"/>
        <w:ind w:left="-5" w:right="334"/>
        <w:rPr>
          <w:rFonts w:ascii="Book Antiqua" w:hAnsi="Book Antiqua"/>
          <w:sz w:val="24"/>
          <w:szCs w:val="24"/>
        </w:rPr>
      </w:pPr>
    </w:p>
    <w:p w14:paraId="087546D7" w14:textId="77777777" w:rsidR="00B95FAB" w:rsidRPr="0070380C" w:rsidRDefault="00B95FAB" w:rsidP="00892B28">
      <w:pPr>
        <w:spacing w:after="0" w:line="240" w:lineRule="auto"/>
        <w:ind w:left="-5" w:right="334"/>
        <w:rPr>
          <w:rFonts w:ascii="Book Antiqua" w:hAnsi="Book Antiqua"/>
          <w:sz w:val="24"/>
          <w:szCs w:val="24"/>
        </w:rPr>
      </w:pPr>
    </w:p>
    <w:p w14:paraId="162B4C19" w14:textId="77777777" w:rsidR="00B95FAB" w:rsidRPr="0070380C" w:rsidRDefault="00B95FAB" w:rsidP="00892B28">
      <w:pPr>
        <w:spacing w:after="0" w:line="240" w:lineRule="auto"/>
        <w:ind w:left="-5" w:right="334"/>
        <w:rPr>
          <w:rFonts w:ascii="Book Antiqua" w:hAnsi="Book Antiqua"/>
          <w:sz w:val="24"/>
          <w:szCs w:val="24"/>
        </w:rPr>
      </w:pPr>
    </w:p>
    <w:p w14:paraId="16131215" w14:textId="77777777" w:rsidR="00B95FAB" w:rsidRPr="0070380C" w:rsidRDefault="00B95FAB" w:rsidP="00892B28">
      <w:pPr>
        <w:spacing w:after="0" w:line="240" w:lineRule="auto"/>
        <w:ind w:left="-5" w:right="334"/>
        <w:rPr>
          <w:rFonts w:ascii="Book Antiqua" w:hAnsi="Book Antiqua"/>
          <w:sz w:val="24"/>
          <w:szCs w:val="24"/>
        </w:rPr>
      </w:pPr>
    </w:p>
    <w:p w14:paraId="74A96F8A" w14:textId="77777777" w:rsidR="00B95FAB" w:rsidRPr="0070380C" w:rsidRDefault="00B95FAB" w:rsidP="00892B28">
      <w:pPr>
        <w:spacing w:after="0" w:line="240" w:lineRule="auto"/>
        <w:ind w:left="-5" w:right="334"/>
        <w:rPr>
          <w:rFonts w:ascii="Book Antiqua" w:hAnsi="Book Antiqua"/>
          <w:sz w:val="24"/>
          <w:szCs w:val="24"/>
        </w:rPr>
      </w:pPr>
    </w:p>
    <w:p w14:paraId="2328FF04" w14:textId="77777777" w:rsidR="00B95FAB" w:rsidRPr="0070380C" w:rsidRDefault="00B95FAB" w:rsidP="00892B28">
      <w:pPr>
        <w:spacing w:after="0" w:line="240" w:lineRule="auto"/>
        <w:ind w:left="-5" w:right="334"/>
        <w:rPr>
          <w:rFonts w:ascii="Book Antiqua" w:hAnsi="Book Antiqua"/>
          <w:sz w:val="24"/>
          <w:szCs w:val="24"/>
        </w:rPr>
        <w:sectPr w:rsidR="00B95FAB" w:rsidRPr="0070380C" w:rsidSect="00534EE5">
          <w:headerReference w:type="default" r:id="rId17"/>
          <w:footerReference w:type="default" r:id="rId18"/>
          <w:pgSz w:w="11909" w:h="16834" w:code="9"/>
          <w:pgMar w:top="1440" w:right="1440" w:bottom="1440" w:left="1440" w:header="720" w:footer="720" w:gutter="0"/>
          <w:cols w:space="720"/>
          <w:docGrid w:linePitch="360"/>
        </w:sectPr>
      </w:pPr>
    </w:p>
    <w:p w14:paraId="69F06B4E" w14:textId="597E4A1B" w:rsidR="007D6634" w:rsidRPr="0070380C" w:rsidRDefault="007D6634" w:rsidP="007D6634">
      <w:pPr>
        <w:spacing w:after="0" w:line="240" w:lineRule="auto"/>
        <w:rPr>
          <w:rFonts w:ascii="Book Antiqua" w:hAnsi="Book Antiqua"/>
          <w:sz w:val="24"/>
          <w:szCs w:val="24"/>
        </w:rPr>
      </w:pPr>
      <w:r w:rsidRPr="0070380C">
        <w:rPr>
          <w:rFonts w:ascii="Book Antiqua" w:hAnsi="Book Antiqua"/>
          <w:sz w:val="24"/>
          <w:szCs w:val="24"/>
        </w:rPr>
        <w:lastRenderedPageBreak/>
        <w:t xml:space="preserve">Work activities of the </w:t>
      </w:r>
      <w:r w:rsidR="000C6594" w:rsidRPr="0070380C">
        <w:rPr>
          <w:rFonts w:ascii="Book Antiqua" w:hAnsi="Book Antiqua"/>
          <w:sz w:val="24"/>
          <w:szCs w:val="24"/>
        </w:rPr>
        <w:t>Hospital and University Clinical Service of Kosovo</w:t>
      </w:r>
    </w:p>
    <w:p w14:paraId="4751795C" w14:textId="77777777" w:rsidR="007D6634" w:rsidRPr="0070380C" w:rsidRDefault="007D6634" w:rsidP="007D6634">
      <w:pPr>
        <w:spacing w:after="0" w:line="240" w:lineRule="auto"/>
        <w:rPr>
          <w:rFonts w:ascii="Book Antiqua" w:hAnsi="Book Antiqua"/>
          <w:sz w:val="24"/>
          <w:szCs w:val="24"/>
        </w:rPr>
      </w:pPr>
    </w:p>
    <w:p w14:paraId="1BA99916" w14:textId="50A6337A" w:rsidR="007D6634" w:rsidRPr="0070380C" w:rsidRDefault="007D6634" w:rsidP="007D6634">
      <w:pPr>
        <w:spacing w:after="0" w:line="240" w:lineRule="auto"/>
        <w:rPr>
          <w:rFonts w:ascii="Book Antiqua" w:hAnsi="Book Antiqua"/>
          <w:i/>
          <w:iCs/>
        </w:rPr>
      </w:pPr>
      <w:r w:rsidRPr="0070380C">
        <w:rPr>
          <w:rFonts w:ascii="Book Antiqua" w:hAnsi="Book Antiqua"/>
          <w:i/>
          <w:iCs/>
        </w:rPr>
        <w:t xml:space="preserve">Total Services </w:t>
      </w:r>
      <w:r w:rsidR="000C6594" w:rsidRPr="0070380C">
        <w:rPr>
          <w:rFonts w:ascii="Book Antiqua" w:hAnsi="Book Antiqua"/>
          <w:i/>
          <w:iCs/>
        </w:rPr>
        <w:t>HUCSK</w:t>
      </w:r>
      <w:r w:rsidRPr="0070380C">
        <w:rPr>
          <w:rFonts w:ascii="Book Antiqua" w:hAnsi="Book Antiqua"/>
          <w:i/>
          <w:iCs/>
        </w:rPr>
        <w:t>, 2018</w:t>
      </w:r>
    </w:p>
    <w:p w14:paraId="5462B297" w14:textId="55179CD0" w:rsidR="007D6634" w:rsidRPr="0070380C" w:rsidRDefault="007D6634" w:rsidP="007D6634">
      <w:pPr>
        <w:spacing w:after="0" w:line="240" w:lineRule="auto"/>
        <w:rPr>
          <w:rFonts w:ascii="Book Antiqua" w:hAnsi="Book Antiqua"/>
          <w:i/>
          <w:iCs/>
        </w:rPr>
      </w:pPr>
      <w:r w:rsidRPr="0070380C">
        <w:rPr>
          <w:rFonts w:ascii="Book Antiqua" w:hAnsi="Book Antiqua"/>
          <w:i/>
          <w:iCs/>
        </w:rPr>
        <w:t xml:space="preserve">* </w:t>
      </w:r>
      <w:r w:rsidR="0070380C">
        <w:rPr>
          <w:rFonts w:ascii="Book Antiqua" w:hAnsi="Book Antiqua"/>
          <w:i/>
          <w:iCs/>
        </w:rPr>
        <w:t>T</w:t>
      </w:r>
      <w:r w:rsidRPr="0070380C">
        <w:rPr>
          <w:rFonts w:ascii="Book Antiqua" w:hAnsi="Book Antiqua"/>
          <w:i/>
          <w:iCs/>
        </w:rPr>
        <w:t xml:space="preserve">his table </w:t>
      </w:r>
      <w:r w:rsidR="0070380C">
        <w:rPr>
          <w:rFonts w:ascii="Book Antiqua" w:hAnsi="Book Antiqua"/>
          <w:i/>
          <w:iCs/>
        </w:rPr>
        <w:t>shows</w:t>
      </w:r>
      <w:r w:rsidRPr="0070380C">
        <w:rPr>
          <w:rFonts w:ascii="Book Antiqua" w:hAnsi="Book Antiqua"/>
          <w:i/>
          <w:iCs/>
        </w:rPr>
        <w:t xml:space="preserve"> the work activities of Hospitals and Clinics for 2018, and show the use of their capacities. </w:t>
      </w:r>
    </w:p>
    <w:tbl>
      <w:tblPr>
        <w:tblW w:w="5114" w:type="pct"/>
        <w:tblInd w:w="-252" w:type="dxa"/>
        <w:tblLayout w:type="fixed"/>
        <w:tblLook w:val="04A0" w:firstRow="1" w:lastRow="0" w:firstColumn="1" w:lastColumn="0" w:noHBand="0" w:noVBand="1"/>
      </w:tblPr>
      <w:tblGrid>
        <w:gridCol w:w="1504"/>
        <w:gridCol w:w="724"/>
        <w:gridCol w:w="995"/>
        <w:gridCol w:w="995"/>
        <w:gridCol w:w="972"/>
        <w:gridCol w:w="981"/>
        <w:gridCol w:w="1576"/>
        <w:gridCol w:w="1177"/>
        <w:gridCol w:w="1357"/>
        <w:gridCol w:w="978"/>
        <w:gridCol w:w="921"/>
        <w:gridCol w:w="906"/>
        <w:gridCol w:w="1166"/>
      </w:tblGrid>
      <w:tr w:rsidR="007D6634" w:rsidRPr="0070380C" w14:paraId="7B755A01" w14:textId="77777777" w:rsidTr="00A55E07">
        <w:trPr>
          <w:trHeight w:val="2448"/>
        </w:trPr>
        <w:tc>
          <w:tcPr>
            <w:tcW w:w="528"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96A1D46" w14:textId="77777777"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Unit</w:t>
            </w:r>
          </w:p>
        </w:tc>
        <w:tc>
          <w:tcPr>
            <w:tcW w:w="254" w:type="pct"/>
            <w:tcBorders>
              <w:top w:val="single" w:sz="8" w:space="0" w:color="auto"/>
              <w:left w:val="nil"/>
              <w:bottom w:val="single" w:sz="4" w:space="0" w:color="auto"/>
              <w:right w:val="single" w:sz="4" w:space="0" w:color="auto"/>
            </w:tcBorders>
            <w:shd w:val="clear" w:color="auto" w:fill="auto"/>
            <w:vAlign w:val="center"/>
            <w:hideMark/>
          </w:tcPr>
          <w:p w14:paraId="26F1FF24" w14:textId="65EFDB1A" w:rsidR="007D6634" w:rsidRPr="0070380C" w:rsidRDefault="00A55E07"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Clinic</w:t>
            </w:r>
          </w:p>
        </w:tc>
        <w:tc>
          <w:tcPr>
            <w:tcW w:w="349" w:type="pct"/>
            <w:tcBorders>
              <w:top w:val="single" w:sz="8" w:space="0" w:color="auto"/>
              <w:left w:val="nil"/>
              <w:bottom w:val="single" w:sz="4" w:space="0" w:color="auto"/>
              <w:right w:val="single" w:sz="4" w:space="0" w:color="auto"/>
            </w:tcBorders>
            <w:shd w:val="clear" w:color="auto" w:fill="auto"/>
            <w:vAlign w:val="center"/>
            <w:hideMark/>
          </w:tcPr>
          <w:p w14:paraId="2CD5D375" w14:textId="05E7C7E2"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N</w:t>
            </w:r>
            <w:r w:rsidR="0070380C">
              <w:rPr>
                <w:rFonts w:ascii="Calibri" w:eastAsia="Times New Roman" w:hAnsi="Calibri" w:cs="Calibri"/>
                <w:b/>
                <w:bCs/>
                <w:color w:val="000000"/>
                <w:sz w:val="20"/>
                <w:szCs w:val="20"/>
              </w:rPr>
              <w:t>o</w:t>
            </w:r>
            <w:r w:rsidRPr="0070380C">
              <w:rPr>
                <w:rFonts w:ascii="Calibri" w:eastAsia="Times New Roman" w:hAnsi="Calibri" w:cs="Calibri"/>
                <w:b/>
                <w:bCs/>
                <w:color w:val="000000"/>
                <w:sz w:val="20"/>
                <w:szCs w:val="20"/>
              </w:rPr>
              <w:t>. of beds</w:t>
            </w:r>
          </w:p>
        </w:tc>
        <w:tc>
          <w:tcPr>
            <w:tcW w:w="349" w:type="pct"/>
            <w:tcBorders>
              <w:top w:val="single" w:sz="8" w:space="0" w:color="auto"/>
              <w:left w:val="nil"/>
              <w:bottom w:val="single" w:sz="4" w:space="0" w:color="auto"/>
              <w:right w:val="single" w:sz="4" w:space="0" w:color="auto"/>
            </w:tcBorders>
            <w:shd w:val="clear" w:color="auto" w:fill="auto"/>
            <w:vAlign w:val="center"/>
            <w:hideMark/>
          </w:tcPr>
          <w:p w14:paraId="221DFF01" w14:textId="77777777"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 xml:space="preserve">Days of healing </w:t>
            </w:r>
          </w:p>
        </w:tc>
        <w:tc>
          <w:tcPr>
            <w:tcW w:w="341" w:type="pct"/>
            <w:tcBorders>
              <w:top w:val="single" w:sz="8" w:space="0" w:color="auto"/>
              <w:left w:val="nil"/>
              <w:bottom w:val="single" w:sz="4" w:space="0" w:color="auto"/>
              <w:right w:val="single" w:sz="4" w:space="0" w:color="auto"/>
            </w:tcBorders>
            <w:shd w:val="clear" w:color="auto" w:fill="auto"/>
            <w:vAlign w:val="center"/>
            <w:hideMark/>
          </w:tcPr>
          <w:p w14:paraId="73CC987C" w14:textId="27EBE74B"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N</w:t>
            </w:r>
            <w:r w:rsidR="0070380C">
              <w:rPr>
                <w:rFonts w:ascii="Calibri" w:eastAsia="Times New Roman" w:hAnsi="Calibri" w:cs="Calibri"/>
                <w:b/>
                <w:bCs/>
                <w:color w:val="000000"/>
                <w:sz w:val="20"/>
                <w:szCs w:val="20"/>
              </w:rPr>
              <w:t>o</w:t>
            </w:r>
            <w:r w:rsidRPr="0070380C">
              <w:rPr>
                <w:rFonts w:ascii="Calibri" w:eastAsia="Times New Roman" w:hAnsi="Calibri" w:cs="Calibri"/>
                <w:b/>
                <w:bCs/>
                <w:color w:val="000000"/>
                <w:sz w:val="20"/>
                <w:szCs w:val="20"/>
              </w:rPr>
              <w:t xml:space="preserve">. of </w:t>
            </w:r>
            <w:r w:rsidR="00E9008A" w:rsidRPr="0070380C">
              <w:rPr>
                <w:rFonts w:ascii="Calibri" w:eastAsia="Times New Roman" w:hAnsi="Calibri" w:cs="Calibri"/>
                <w:b/>
                <w:bCs/>
                <w:color w:val="000000"/>
                <w:sz w:val="20"/>
                <w:szCs w:val="20"/>
              </w:rPr>
              <w:t>hospitalized</w:t>
            </w:r>
          </w:p>
        </w:tc>
        <w:tc>
          <w:tcPr>
            <w:tcW w:w="344" w:type="pct"/>
            <w:tcBorders>
              <w:top w:val="single" w:sz="8" w:space="0" w:color="auto"/>
              <w:left w:val="nil"/>
              <w:bottom w:val="single" w:sz="4" w:space="0" w:color="auto"/>
              <w:right w:val="single" w:sz="4" w:space="0" w:color="auto"/>
            </w:tcBorders>
            <w:shd w:val="clear" w:color="auto" w:fill="auto"/>
            <w:vAlign w:val="center"/>
            <w:hideMark/>
          </w:tcPr>
          <w:p w14:paraId="0B02C60F" w14:textId="77777777"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 xml:space="preserve">No. of operated </w:t>
            </w:r>
          </w:p>
        </w:tc>
        <w:tc>
          <w:tcPr>
            <w:tcW w:w="553" w:type="pct"/>
            <w:tcBorders>
              <w:top w:val="single" w:sz="8" w:space="0" w:color="auto"/>
              <w:left w:val="nil"/>
              <w:bottom w:val="single" w:sz="4" w:space="0" w:color="auto"/>
              <w:right w:val="single" w:sz="4" w:space="0" w:color="auto"/>
            </w:tcBorders>
            <w:shd w:val="clear" w:color="auto" w:fill="auto"/>
            <w:vAlign w:val="center"/>
            <w:hideMark/>
          </w:tcPr>
          <w:p w14:paraId="183D307A" w14:textId="77777777" w:rsidR="00E9008A" w:rsidRPr="0070380C" w:rsidRDefault="007D6634" w:rsidP="00E9008A">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 xml:space="preserve">Outpatient visits / daily stays </w:t>
            </w:r>
          </w:p>
          <w:p w14:paraId="0474EE6A" w14:textId="7E797815" w:rsidR="007D6634" w:rsidRPr="0070380C" w:rsidRDefault="007D6634" w:rsidP="00E9008A">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M</w:t>
            </w:r>
            <w:r w:rsidR="00E9008A" w:rsidRPr="0070380C">
              <w:rPr>
                <w:rFonts w:ascii="Calibri" w:eastAsia="Times New Roman" w:hAnsi="Calibri" w:cs="Calibri"/>
                <w:b/>
                <w:bCs/>
                <w:color w:val="000000"/>
                <w:sz w:val="20"/>
                <w:szCs w:val="20"/>
              </w:rPr>
              <w:t>H</w:t>
            </w:r>
          </w:p>
        </w:tc>
        <w:tc>
          <w:tcPr>
            <w:tcW w:w="413" w:type="pct"/>
            <w:tcBorders>
              <w:top w:val="single" w:sz="8" w:space="0" w:color="auto"/>
              <w:left w:val="nil"/>
              <w:bottom w:val="single" w:sz="4" w:space="0" w:color="auto"/>
              <w:right w:val="single" w:sz="4" w:space="0" w:color="auto"/>
            </w:tcBorders>
            <w:shd w:val="clear" w:color="auto" w:fill="auto"/>
            <w:vAlign w:val="center"/>
            <w:hideMark/>
          </w:tcPr>
          <w:p w14:paraId="14EB1E7E" w14:textId="77777777"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Laboratory services</w:t>
            </w:r>
          </w:p>
        </w:tc>
        <w:tc>
          <w:tcPr>
            <w:tcW w:w="476" w:type="pct"/>
            <w:tcBorders>
              <w:top w:val="single" w:sz="8" w:space="0" w:color="auto"/>
              <w:left w:val="nil"/>
              <w:bottom w:val="single" w:sz="4" w:space="0" w:color="auto"/>
              <w:right w:val="single" w:sz="4" w:space="0" w:color="auto"/>
            </w:tcBorders>
            <w:shd w:val="clear" w:color="auto" w:fill="auto"/>
            <w:vAlign w:val="center"/>
            <w:hideMark/>
          </w:tcPr>
          <w:p w14:paraId="1AFD9447" w14:textId="2014F8F2"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Other and / or special (diagnostic)</w:t>
            </w:r>
            <w:r w:rsidR="00DA026D" w:rsidRPr="0070380C">
              <w:rPr>
                <w:rFonts w:ascii="Calibri" w:eastAsia="Times New Roman" w:hAnsi="Calibri" w:cs="Calibri"/>
                <w:b/>
                <w:bCs/>
                <w:color w:val="000000"/>
                <w:sz w:val="20"/>
                <w:szCs w:val="20"/>
              </w:rPr>
              <w:t xml:space="preserve"> services</w:t>
            </w:r>
          </w:p>
        </w:tc>
        <w:tc>
          <w:tcPr>
            <w:tcW w:w="343" w:type="pct"/>
            <w:tcBorders>
              <w:top w:val="single" w:sz="8" w:space="0" w:color="auto"/>
              <w:left w:val="nil"/>
              <w:bottom w:val="single" w:sz="4" w:space="0" w:color="auto"/>
              <w:right w:val="single" w:sz="4" w:space="0" w:color="auto"/>
            </w:tcBorders>
            <w:shd w:val="clear" w:color="auto" w:fill="auto"/>
            <w:vAlign w:val="center"/>
            <w:hideMark/>
          </w:tcPr>
          <w:p w14:paraId="0D2E2CBB" w14:textId="77777777"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No. of births</w:t>
            </w:r>
          </w:p>
        </w:tc>
        <w:tc>
          <w:tcPr>
            <w:tcW w:w="323" w:type="pct"/>
            <w:tcBorders>
              <w:top w:val="single" w:sz="8" w:space="0" w:color="auto"/>
              <w:left w:val="nil"/>
              <w:bottom w:val="single" w:sz="4" w:space="0" w:color="auto"/>
              <w:right w:val="single" w:sz="4" w:space="0" w:color="auto"/>
            </w:tcBorders>
            <w:shd w:val="clear" w:color="auto" w:fill="auto"/>
            <w:vAlign w:val="center"/>
            <w:hideMark/>
          </w:tcPr>
          <w:p w14:paraId="3F76B99B" w14:textId="77777777"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No. of dialysis</w:t>
            </w:r>
          </w:p>
        </w:tc>
        <w:tc>
          <w:tcPr>
            <w:tcW w:w="318" w:type="pct"/>
            <w:tcBorders>
              <w:top w:val="single" w:sz="8" w:space="0" w:color="auto"/>
              <w:left w:val="nil"/>
              <w:bottom w:val="single" w:sz="4" w:space="0" w:color="auto"/>
              <w:right w:val="single" w:sz="4" w:space="0" w:color="auto"/>
            </w:tcBorders>
            <w:shd w:val="clear" w:color="auto" w:fill="auto"/>
            <w:vAlign w:val="center"/>
            <w:hideMark/>
          </w:tcPr>
          <w:p w14:paraId="48BB4793" w14:textId="77777777"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Average daily recovery</w:t>
            </w:r>
          </w:p>
        </w:tc>
        <w:tc>
          <w:tcPr>
            <w:tcW w:w="410" w:type="pct"/>
            <w:tcBorders>
              <w:top w:val="single" w:sz="8" w:space="0" w:color="auto"/>
              <w:left w:val="nil"/>
              <w:bottom w:val="single" w:sz="4" w:space="0" w:color="auto"/>
              <w:right w:val="single" w:sz="8" w:space="0" w:color="auto"/>
            </w:tcBorders>
            <w:shd w:val="clear" w:color="auto" w:fill="auto"/>
            <w:vAlign w:val="center"/>
            <w:hideMark/>
          </w:tcPr>
          <w:p w14:paraId="53B5AB31" w14:textId="77777777"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Capacity utilization</w:t>
            </w:r>
          </w:p>
        </w:tc>
      </w:tr>
      <w:tr w:rsidR="007D6634" w:rsidRPr="0070380C" w14:paraId="69C1AAE6" w14:textId="77777777" w:rsidTr="00A55E07">
        <w:trPr>
          <w:trHeight w:val="544"/>
        </w:trPr>
        <w:tc>
          <w:tcPr>
            <w:tcW w:w="528" w:type="pct"/>
            <w:tcBorders>
              <w:top w:val="nil"/>
              <w:left w:val="single" w:sz="8" w:space="0" w:color="auto"/>
              <w:bottom w:val="single" w:sz="4" w:space="0" w:color="auto"/>
              <w:right w:val="single" w:sz="4" w:space="0" w:color="auto"/>
            </w:tcBorders>
            <w:shd w:val="clear" w:color="auto" w:fill="auto"/>
            <w:noWrap/>
            <w:vAlign w:val="center"/>
            <w:hideMark/>
          </w:tcPr>
          <w:p w14:paraId="600AC515" w14:textId="77777777" w:rsidR="007D6634" w:rsidRPr="0070380C" w:rsidRDefault="007D6634" w:rsidP="008E2A8F">
            <w:pPr>
              <w:spacing w:after="0" w:line="240" w:lineRule="auto"/>
              <w:jc w:val="both"/>
              <w:rPr>
                <w:rFonts w:ascii="Calibri" w:eastAsia="Times New Roman" w:hAnsi="Calibri" w:cs="Calibri"/>
                <w:color w:val="000000"/>
                <w:sz w:val="20"/>
                <w:szCs w:val="20"/>
              </w:rPr>
            </w:pPr>
            <w:r w:rsidRPr="0070380C">
              <w:rPr>
                <w:rFonts w:ascii="Calibri" w:eastAsia="Times New Roman" w:hAnsi="Calibri" w:cs="Calibri"/>
                <w:color w:val="000000"/>
                <w:sz w:val="20"/>
                <w:szCs w:val="20"/>
              </w:rPr>
              <w:t>UCCK</w:t>
            </w:r>
          </w:p>
        </w:tc>
        <w:tc>
          <w:tcPr>
            <w:tcW w:w="254" w:type="pct"/>
            <w:tcBorders>
              <w:top w:val="nil"/>
              <w:left w:val="nil"/>
              <w:bottom w:val="single" w:sz="4" w:space="0" w:color="auto"/>
              <w:right w:val="single" w:sz="4" w:space="0" w:color="auto"/>
            </w:tcBorders>
            <w:shd w:val="clear" w:color="auto" w:fill="auto"/>
            <w:noWrap/>
            <w:vAlign w:val="center"/>
            <w:hideMark/>
          </w:tcPr>
          <w:p w14:paraId="1837A60D" w14:textId="77777777" w:rsidR="007D6634" w:rsidRPr="0070380C" w:rsidRDefault="007D6634" w:rsidP="008E2A8F">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37</w:t>
            </w:r>
          </w:p>
        </w:tc>
        <w:tc>
          <w:tcPr>
            <w:tcW w:w="349" w:type="pct"/>
            <w:tcBorders>
              <w:top w:val="nil"/>
              <w:left w:val="nil"/>
              <w:bottom w:val="single" w:sz="4" w:space="0" w:color="auto"/>
              <w:right w:val="single" w:sz="4" w:space="0" w:color="auto"/>
            </w:tcBorders>
            <w:shd w:val="clear" w:color="auto" w:fill="auto"/>
            <w:noWrap/>
            <w:vAlign w:val="center"/>
            <w:hideMark/>
          </w:tcPr>
          <w:p w14:paraId="29E9F805"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1,908</w:t>
            </w:r>
          </w:p>
        </w:tc>
        <w:tc>
          <w:tcPr>
            <w:tcW w:w="349" w:type="pct"/>
            <w:tcBorders>
              <w:top w:val="nil"/>
              <w:left w:val="nil"/>
              <w:bottom w:val="single" w:sz="4" w:space="0" w:color="auto"/>
              <w:right w:val="single" w:sz="4" w:space="0" w:color="auto"/>
            </w:tcBorders>
            <w:shd w:val="clear" w:color="auto" w:fill="auto"/>
            <w:noWrap/>
            <w:vAlign w:val="center"/>
            <w:hideMark/>
          </w:tcPr>
          <w:p w14:paraId="0FDCB39B"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465,488</w:t>
            </w:r>
          </w:p>
        </w:tc>
        <w:tc>
          <w:tcPr>
            <w:tcW w:w="341" w:type="pct"/>
            <w:tcBorders>
              <w:top w:val="nil"/>
              <w:left w:val="nil"/>
              <w:bottom w:val="single" w:sz="4" w:space="0" w:color="auto"/>
              <w:right w:val="single" w:sz="4" w:space="0" w:color="auto"/>
            </w:tcBorders>
            <w:shd w:val="clear" w:color="auto" w:fill="auto"/>
            <w:noWrap/>
            <w:vAlign w:val="center"/>
            <w:hideMark/>
          </w:tcPr>
          <w:p w14:paraId="20E30858"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78,791</w:t>
            </w:r>
          </w:p>
        </w:tc>
        <w:tc>
          <w:tcPr>
            <w:tcW w:w="344" w:type="pct"/>
            <w:tcBorders>
              <w:top w:val="nil"/>
              <w:left w:val="nil"/>
              <w:bottom w:val="single" w:sz="4" w:space="0" w:color="auto"/>
              <w:right w:val="single" w:sz="4" w:space="0" w:color="auto"/>
            </w:tcBorders>
            <w:shd w:val="clear" w:color="auto" w:fill="auto"/>
            <w:noWrap/>
            <w:vAlign w:val="center"/>
            <w:hideMark/>
          </w:tcPr>
          <w:p w14:paraId="40C3D2F0"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22,715</w:t>
            </w:r>
          </w:p>
        </w:tc>
        <w:tc>
          <w:tcPr>
            <w:tcW w:w="553" w:type="pct"/>
            <w:tcBorders>
              <w:top w:val="nil"/>
              <w:left w:val="nil"/>
              <w:bottom w:val="single" w:sz="4" w:space="0" w:color="auto"/>
              <w:right w:val="single" w:sz="4" w:space="0" w:color="auto"/>
            </w:tcBorders>
            <w:shd w:val="clear" w:color="auto" w:fill="auto"/>
            <w:noWrap/>
            <w:vAlign w:val="center"/>
            <w:hideMark/>
          </w:tcPr>
          <w:p w14:paraId="33801928"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517,880</w:t>
            </w:r>
          </w:p>
        </w:tc>
        <w:tc>
          <w:tcPr>
            <w:tcW w:w="413" w:type="pct"/>
            <w:tcBorders>
              <w:top w:val="nil"/>
              <w:left w:val="nil"/>
              <w:bottom w:val="single" w:sz="4" w:space="0" w:color="auto"/>
              <w:right w:val="single" w:sz="4" w:space="0" w:color="auto"/>
            </w:tcBorders>
            <w:shd w:val="clear" w:color="auto" w:fill="auto"/>
            <w:noWrap/>
            <w:vAlign w:val="center"/>
            <w:hideMark/>
          </w:tcPr>
          <w:p w14:paraId="5451D072"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1,246,917</w:t>
            </w:r>
          </w:p>
        </w:tc>
        <w:tc>
          <w:tcPr>
            <w:tcW w:w="476" w:type="pct"/>
            <w:tcBorders>
              <w:top w:val="nil"/>
              <w:left w:val="nil"/>
              <w:bottom w:val="single" w:sz="4" w:space="0" w:color="auto"/>
              <w:right w:val="single" w:sz="4" w:space="0" w:color="auto"/>
            </w:tcBorders>
            <w:shd w:val="clear" w:color="auto" w:fill="auto"/>
            <w:noWrap/>
            <w:vAlign w:val="center"/>
            <w:hideMark/>
          </w:tcPr>
          <w:p w14:paraId="61B6991A"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903,413</w:t>
            </w:r>
          </w:p>
        </w:tc>
        <w:tc>
          <w:tcPr>
            <w:tcW w:w="343" w:type="pct"/>
            <w:tcBorders>
              <w:top w:val="nil"/>
              <w:left w:val="nil"/>
              <w:bottom w:val="single" w:sz="4" w:space="0" w:color="auto"/>
              <w:right w:val="single" w:sz="4" w:space="0" w:color="auto"/>
            </w:tcBorders>
            <w:shd w:val="clear" w:color="auto" w:fill="auto"/>
            <w:noWrap/>
            <w:vAlign w:val="center"/>
            <w:hideMark/>
          </w:tcPr>
          <w:p w14:paraId="351C65AB"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9,963</w:t>
            </w:r>
          </w:p>
        </w:tc>
        <w:tc>
          <w:tcPr>
            <w:tcW w:w="323" w:type="pct"/>
            <w:tcBorders>
              <w:top w:val="nil"/>
              <w:left w:val="nil"/>
              <w:bottom w:val="single" w:sz="4" w:space="0" w:color="auto"/>
              <w:right w:val="single" w:sz="4" w:space="0" w:color="auto"/>
            </w:tcBorders>
            <w:shd w:val="clear" w:color="auto" w:fill="auto"/>
            <w:noWrap/>
            <w:vAlign w:val="center"/>
            <w:hideMark/>
          </w:tcPr>
          <w:p w14:paraId="1D752831"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39,374</w:t>
            </w:r>
          </w:p>
        </w:tc>
        <w:tc>
          <w:tcPr>
            <w:tcW w:w="318" w:type="pct"/>
            <w:tcBorders>
              <w:top w:val="nil"/>
              <w:left w:val="nil"/>
              <w:bottom w:val="single" w:sz="4" w:space="0" w:color="auto"/>
              <w:right w:val="single" w:sz="4" w:space="0" w:color="auto"/>
            </w:tcBorders>
            <w:shd w:val="clear" w:color="auto" w:fill="auto"/>
            <w:noWrap/>
            <w:vAlign w:val="center"/>
            <w:hideMark/>
          </w:tcPr>
          <w:p w14:paraId="329395D3"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5.91</w:t>
            </w:r>
          </w:p>
        </w:tc>
        <w:tc>
          <w:tcPr>
            <w:tcW w:w="410" w:type="pct"/>
            <w:tcBorders>
              <w:top w:val="nil"/>
              <w:left w:val="nil"/>
              <w:bottom w:val="single" w:sz="4" w:space="0" w:color="auto"/>
              <w:right w:val="single" w:sz="8" w:space="0" w:color="auto"/>
            </w:tcBorders>
            <w:shd w:val="clear" w:color="auto" w:fill="auto"/>
            <w:noWrap/>
            <w:vAlign w:val="center"/>
            <w:hideMark/>
          </w:tcPr>
          <w:p w14:paraId="62E79811"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66.84</w:t>
            </w:r>
          </w:p>
        </w:tc>
      </w:tr>
      <w:tr w:rsidR="007D6634" w:rsidRPr="0070380C" w14:paraId="58F07684" w14:textId="77777777" w:rsidTr="00A55E07">
        <w:trPr>
          <w:trHeight w:val="733"/>
        </w:trPr>
        <w:tc>
          <w:tcPr>
            <w:tcW w:w="528" w:type="pct"/>
            <w:tcBorders>
              <w:top w:val="nil"/>
              <w:left w:val="single" w:sz="8" w:space="0" w:color="auto"/>
              <w:bottom w:val="single" w:sz="4" w:space="0" w:color="auto"/>
              <w:right w:val="single" w:sz="4" w:space="0" w:color="auto"/>
            </w:tcBorders>
            <w:shd w:val="clear" w:color="auto" w:fill="auto"/>
            <w:noWrap/>
            <w:vAlign w:val="center"/>
            <w:hideMark/>
          </w:tcPr>
          <w:p w14:paraId="45C63AE2" w14:textId="4406ECA6" w:rsidR="007D6634" w:rsidRPr="0070380C" w:rsidRDefault="00A55E07" w:rsidP="008E2A8F">
            <w:pPr>
              <w:spacing w:after="0" w:line="240" w:lineRule="auto"/>
              <w:jc w:val="both"/>
              <w:rPr>
                <w:rFonts w:ascii="Calibri" w:eastAsia="Times New Roman" w:hAnsi="Calibri" w:cs="Calibri"/>
                <w:color w:val="000000"/>
                <w:sz w:val="20"/>
                <w:szCs w:val="20"/>
              </w:rPr>
            </w:pPr>
            <w:r w:rsidRPr="0070380C">
              <w:rPr>
                <w:rFonts w:ascii="Calibri" w:eastAsia="Times New Roman" w:hAnsi="Calibri" w:cs="Calibri"/>
                <w:color w:val="000000"/>
                <w:sz w:val="20"/>
                <w:szCs w:val="20"/>
              </w:rPr>
              <w:t>H</w:t>
            </w:r>
            <w:r w:rsidR="007D6634" w:rsidRPr="0070380C">
              <w:rPr>
                <w:rFonts w:ascii="Calibri" w:eastAsia="Times New Roman" w:hAnsi="Calibri" w:cs="Calibri"/>
                <w:color w:val="000000"/>
                <w:sz w:val="20"/>
                <w:szCs w:val="20"/>
              </w:rPr>
              <w:t>ospital</w:t>
            </w:r>
            <w:r w:rsidRPr="0070380C">
              <w:rPr>
                <w:rFonts w:ascii="Calibri" w:eastAsia="Times New Roman" w:hAnsi="Calibri" w:cs="Calibri"/>
                <w:color w:val="000000"/>
                <w:sz w:val="20"/>
                <w:szCs w:val="20"/>
              </w:rPr>
              <w:t>s</w:t>
            </w:r>
          </w:p>
        </w:tc>
        <w:tc>
          <w:tcPr>
            <w:tcW w:w="254" w:type="pct"/>
            <w:tcBorders>
              <w:top w:val="nil"/>
              <w:left w:val="nil"/>
              <w:bottom w:val="single" w:sz="4" w:space="0" w:color="auto"/>
              <w:right w:val="single" w:sz="4" w:space="0" w:color="auto"/>
            </w:tcBorders>
            <w:shd w:val="clear" w:color="auto" w:fill="auto"/>
            <w:noWrap/>
            <w:vAlign w:val="center"/>
            <w:hideMark/>
          </w:tcPr>
          <w:p w14:paraId="60CDB735" w14:textId="77777777" w:rsidR="007D6634" w:rsidRPr="0070380C" w:rsidRDefault="007D6634" w:rsidP="008E2A8F">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7</w:t>
            </w:r>
          </w:p>
        </w:tc>
        <w:tc>
          <w:tcPr>
            <w:tcW w:w="349" w:type="pct"/>
            <w:tcBorders>
              <w:top w:val="nil"/>
              <w:left w:val="nil"/>
              <w:bottom w:val="single" w:sz="4" w:space="0" w:color="auto"/>
              <w:right w:val="single" w:sz="4" w:space="0" w:color="auto"/>
            </w:tcBorders>
            <w:shd w:val="clear" w:color="auto" w:fill="auto"/>
            <w:noWrap/>
            <w:vAlign w:val="center"/>
            <w:hideMark/>
          </w:tcPr>
          <w:p w14:paraId="4EFA548E"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2,000</w:t>
            </w:r>
          </w:p>
        </w:tc>
        <w:tc>
          <w:tcPr>
            <w:tcW w:w="349" w:type="pct"/>
            <w:tcBorders>
              <w:top w:val="nil"/>
              <w:left w:val="nil"/>
              <w:bottom w:val="single" w:sz="4" w:space="0" w:color="auto"/>
              <w:right w:val="single" w:sz="4" w:space="0" w:color="auto"/>
            </w:tcBorders>
            <w:shd w:val="clear" w:color="auto" w:fill="auto"/>
            <w:noWrap/>
            <w:vAlign w:val="center"/>
            <w:hideMark/>
          </w:tcPr>
          <w:p w14:paraId="748A9F6E"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381,340</w:t>
            </w:r>
          </w:p>
        </w:tc>
        <w:tc>
          <w:tcPr>
            <w:tcW w:w="341" w:type="pct"/>
            <w:tcBorders>
              <w:top w:val="nil"/>
              <w:left w:val="nil"/>
              <w:bottom w:val="single" w:sz="4" w:space="0" w:color="auto"/>
              <w:right w:val="single" w:sz="4" w:space="0" w:color="auto"/>
            </w:tcBorders>
            <w:shd w:val="clear" w:color="auto" w:fill="auto"/>
            <w:noWrap/>
            <w:vAlign w:val="center"/>
            <w:hideMark/>
          </w:tcPr>
          <w:p w14:paraId="0513229F"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84,222</w:t>
            </w:r>
          </w:p>
        </w:tc>
        <w:tc>
          <w:tcPr>
            <w:tcW w:w="344" w:type="pct"/>
            <w:tcBorders>
              <w:top w:val="nil"/>
              <w:left w:val="nil"/>
              <w:bottom w:val="single" w:sz="4" w:space="0" w:color="auto"/>
              <w:right w:val="single" w:sz="4" w:space="0" w:color="auto"/>
            </w:tcBorders>
            <w:shd w:val="clear" w:color="auto" w:fill="auto"/>
            <w:noWrap/>
            <w:vAlign w:val="center"/>
            <w:hideMark/>
          </w:tcPr>
          <w:p w14:paraId="4A23D15A"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18,376</w:t>
            </w:r>
          </w:p>
        </w:tc>
        <w:tc>
          <w:tcPr>
            <w:tcW w:w="553" w:type="pct"/>
            <w:tcBorders>
              <w:top w:val="nil"/>
              <w:left w:val="nil"/>
              <w:bottom w:val="single" w:sz="4" w:space="0" w:color="auto"/>
              <w:right w:val="single" w:sz="4" w:space="0" w:color="auto"/>
            </w:tcBorders>
            <w:shd w:val="clear" w:color="auto" w:fill="auto"/>
            <w:noWrap/>
            <w:vAlign w:val="center"/>
            <w:hideMark/>
          </w:tcPr>
          <w:p w14:paraId="5B234E3F"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825,381</w:t>
            </w:r>
          </w:p>
        </w:tc>
        <w:tc>
          <w:tcPr>
            <w:tcW w:w="413" w:type="pct"/>
            <w:tcBorders>
              <w:top w:val="nil"/>
              <w:left w:val="nil"/>
              <w:bottom w:val="single" w:sz="4" w:space="0" w:color="auto"/>
              <w:right w:val="single" w:sz="4" w:space="0" w:color="auto"/>
            </w:tcBorders>
            <w:shd w:val="clear" w:color="auto" w:fill="auto"/>
            <w:noWrap/>
            <w:vAlign w:val="center"/>
            <w:hideMark/>
          </w:tcPr>
          <w:p w14:paraId="747DBDF2"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1,571,406</w:t>
            </w:r>
          </w:p>
        </w:tc>
        <w:tc>
          <w:tcPr>
            <w:tcW w:w="476" w:type="pct"/>
            <w:tcBorders>
              <w:top w:val="nil"/>
              <w:left w:val="nil"/>
              <w:bottom w:val="single" w:sz="4" w:space="0" w:color="auto"/>
              <w:right w:val="single" w:sz="4" w:space="0" w:color="auto"/>
            </w:tcBorders>
            <w:shd w:val="clear" w:color="auto" w:fill="auto"/>
            <w:noWrap/>
            <w:vAlign w:val="center"/>
            <w:hideMark/>
          </w:tcPr>
          <w:p w14:paraId="16ECDECF"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549,889</w:t>
            </w:r>
          </w:p>
        </w:tc>
        <w:tc>
          <w:tcPr>
            <w:tcW w:w="343" w:type="pct"/>
            <w:tcBorders>
              <w:top w:val="nil"/>
              <w:left w:val="nil"/>
              <w:bottom w:val="single" w:sz="4" w:space="0" w:color="auto"/>
              <w:right w:val="single" w:sz="4" w:space="0" w:color="auto"/>
            </w:tcBorders>
            <w:shd w:val="clear" w:color="auto" w:fill="auto"/>
            <w:noWrap/>
            <w:vAlign w:val="center"/>
            <w:hideMark/>
          </w:tcPr>
          <w:p w14:paraId="182C6246"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12,128</w:t>
            </w:r>
          </w:p>
        </w:tc>
        <w:tc>
          <w:tcPr>
            <w:tcW w:w="323" w:type="pct"/>
            <w:tcBorders>
              <w:top w:val="nil"/>
              <w:left w:val="nil"/>
              <w:bottom w:val="single" w:sz="4" w:space="0" w:color="auto"/>
              <w:right w:val="single" w:sz="4" w:space="0" w:color="auto"/>
            </w:tcBorders>
            <w:shd w:val="clear" w:color="auto" w:fill="auto"/>
            <w:noWrap/>
            <w:vAlign w:val="center"/>
            <w:hideMark/>
          </w:tcPr>
          <w:p w14:paraId="79C2DE4F"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85,072</w:t>
            </w:r>
          </w:p>
        </w:tc>
        <w:tc>
          <w:tcPr>
            <w:tcW w:w="318" w:type="pct"/>
            <w:tcBorders>
              <w:top w:val="nil"/>
              <w:left w:val="nil"/>
              <w:bottom w:val="single" w:sz="4" w:space="0" w:color="auto"/>
              <w:right w:val="single" w:sz="4" w:space="0" w:color="auto"/>
            </w:tcBorders>
            <w:shd w:val="clear" w:color="auto" w:fill="auto"/>
            <w:noWrap/>
            <w:vAlign w:val="center"/>
            <w:hideMark/>
          </w:tcPr>
          <w:p w14:paraId="43D77675"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4.53</w:t>
            </w:r>
          </w:p>
        </w:tc>
        <w:tc>
          <w:tcPr>
            <w:tcW w:w="410" w:type="pct"/>
            <w:tcBorders>
              <w:top w:val="nil"/>
              <w:left w:val="nil"/>
              <w:bottom w:val="single" w:sz="4" w:space="0" w:color="auto"/>
              <w:right w:val="single" w:sz="8" w:space="0" w:color="auto"/>
            </w:tcBorders>
            <w:shd w:val="clear" w:color="auto" w:fill="auto"/>
            <w:noWrap/>
            <w:vAlign w:val="center"/>
            <w:hideMark/>
          </w:tcPr>
          <w:p w14:paraId="3BE846CA"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52.24</w:t>
            </w:r>
          </w:p>
        </w:tc>
      </w:tr>
      <w:tr w:rsidR="007D6634" w:rsidRPr="0070380C" w14:paraId="6DB1EBB2" w14:textId="77777777" w:rsidTr="00A55E07">
        <w:trPr>
          <w:trHeight w:val="544"/>
        </w:trPr>
        <w:tc>
          <w:tcPr>
            <w:tcW w:w="528" w:type="pct"/>
            <w:tcBorders>
              <w:top w:val="nil"/>
              <w:left w:val="single" w:sz="8" w:space="0" w:color="auto"/>
              <w:bottom w:val="single" w:sz="4" w:space="0" w:color="auto"/>
              <w:right w:val="single" w:sz="4" w:space="0" w:color="auto"/>
            </w:tcBorders>
            <w:shd w:val="clear" w:color="auto" w:fill="auto"/>
            <w:noWrap/>
            <w:vAlign w:val="center"/>
            <w:hideMark/>
          </w:tcPr>
          <w:p w14:paraId="1BFF9C91" w14:textId="77777777" w:rsidR="007D6634" w:rsidRPr="0070380C" w:rsidRDefault="007D6634" w:rsidP="008E2A8F">
            <w:pPr>
              <w:spacing w:after="0" w:line="240" w:lineRule="auto"/>
              <w:jc w:val="both"/>
              <w:rPr>
                <w:rFonts w:ascii="Calibri" w:eastAsia="Times New Roman" w:hAnsi="Calibri" w:cs="Calibri"/>
                <w:color w:val="000000"/>
                <w:sz w:val="20"/>
                <w:szCs w:val="20"/>
              </w:rPr>
            </w:pPr>
            <w:r w:rsidRPr="0070380C">
              <w:rPr>
                <w:rFonts w:ascii="Calibri" w:eastAsia="Times New Roman" w:hAnsi="Calibri" w:cs="Calibri"/>
                <w:color w:val="000000"/>
                <w:sz w:val="20"/>
                <w:szCs w:val="20"/>
              </w:rPr>
              <w:t>Mental health</w:t>
            </w:r>
          </w:p>
        </w:tc>
        <w:tc>
          <w:tcPr>
            <w:tcW w:w="254" w:type="pct"/>
            <w:tcBorders>
              <w:top w:val="nil"/>
              <w:left w:val="nil"/>
              <w:bottom w:val="single" w:sz="4" w:space="0" w:color="auto"/>
              <w:right w:val="single" w:sz="4" w:space="0" w:color="auto"/>
            </w:tcBorders>
            <w:shd w:val="clear" w:color="auto" w:fill="auto"/>
            <w:noWrap/>
            <w:vAlign w:val="center"/>
            <w:hideMark/>
          </w:tcPr>
          <w:p w14:paraId="38262EC2" w14:textId="77777777" w:rsidR="007D6634" w:rsidRPr="0070380C" w:rsidRDefault="007D6634" w:rsidP="008E2A8F">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8</w:t>
            </w:r>
          </w:p>
        </w:tc>
        <w:tc>
          <w:tcPr>
            <w:tcW w:w="349" w:type="pct"/>
            <w:tcBorders>
              <w:top w:val="nil"/>
              <w:left w:val="nil"/>
              <w:bottom w:val="single" w:sz="4" w:space="0" w:color="auto"/>
              <w:right w:val="single" w:sz="4" w:space="0" w:color="auto"/>
            </w:tcBorders>
            <w:shd w:val="clear" w:color="auto" w:fill="auto"/>
            <w:noWrap/>
            <w:vAlign w:val="center"/>
            <w:hideMark/>
          </w:tcPr>
          <w:p w14:paraId="2BDC9847"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154</w:t>
            </w:r>
          </w:p>
        </w:tc>
        <w:tc>
          <w:tcPr>
            <w:tcW w:w="349" w:type="pct"/>
            <w:tcBorders>
              <w:top w:val="nil"/>
              <w:left w:val="nil"/>
              <w:bottom w:val="single" w:sz="4" w:space="0" w:color="auto"/>
              <w:right w:val="single" w:sz="4" w:space="0" w:color="auto"/>
            </w:tcBorders>
            <w:shd w:val="clear" w:color="auto" w:fill="auto"/>
            <w:noWrap/>
            <w:vAlign w:val="center"/>
            <w:hideMark/>
          </w:tcPr>
          <w:p w14:paraId="48CAA06D"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1" w:type="pct"/>
            <w:tcBorders>
              <w:top w:val="nil"/>
              <w:left w:val="nil"/>
              <w:bottom w:val="single" w:sz="4" w:space="0" w:color="auto"/>
              <w:right w:val="single" w:sz="4" w:space="0" w:color="auto"/>
            </w:tcBorders>
            <w:shd w:val="clear" w:color="auto" w:fill="auto"/>
            <w:noWrap/>
            <w:vAlign w:val="center"/>
            <w:hideMark/>
          </w:tcPr>
          <w:p w14:paraId="20795E20"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4" w:type="pct"/>
            <w:tcBorders>
              <w:top w:val="nil"/>
              <w:left w:val="nil"/>
              <w:bottom w:val="single" w:sz="4" w:space="0" w:color="auto"/>
              <w:right w:val="single" w:sz="4" w:space="0" w:color="auto"/>
            </w:tcBorders>
            <w:shd w:val="clear" w:color="auto" w:fill="auto"/>
            <w:noWrap/>
            <w:vAlign w:val="center"/>
            <w:hideMark/>
          </w:tcPr>
          <w:p w14:paraId="6B1CB402"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553" w:type="pct"/>
            <w:tcBorders>
              <w:top w:val="nil"/>
              <w:left w:val="nil"/>
              <w:bottom w:val="single" w:sz="4" w:space="0" w:color="auto"/>
              <w:right w:val="single" w:sz="4" w:space="0" w:color="auto"/>
            </w:tcBorders>
            <w:shd w:val="clear" w:color="auto" w:fill="auto"/>
            <w:noWrap/>
            <w:vAlign w:val="center"/>
            <w:hideMark/>
          </w:tcPr>
          <w:p w14:paraId="4732AE62"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64,027</w:t>
            </w:r>
          </w:p>
        </w:tc>
        <w:tc>
          <w:tcPr>
            <w:tcW w:w="413" w:type="pct"/>
            <w:tcBorders>
              <w:top w:val="nil"/>
              <w:left w:val="nil"/>
              <w:bottom w:val="single" w:sz="4" w:space="0" w:color="auto"/>
              <w:right w:val="single" w:sz="4" w:space="0" w:color="auto"/>
            </w:tcBorders>
            <w:shd w:val="clear" w:color="auto" w:fill="auto"/>
            <w:noWrap/>
            <w:vAlign w:val="center"/>
            <w:hideMark/>
          </w:tcPr>
          <w:p w14:paraId="7E58B09A"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476" w:type="pct"/>
            <w:tcBorders>
              <w:top w:val="nil"/>
              <w:left w:val="nil"/>
              <w:bottom w:val="single" w:sz="4" w:space="0" w:color="auto"/>
              <w:right w:val="single" w:sz="4" w:space="0" w:color="auto"/>
            </w:tcBorders>
            <w:shd w:val="clear" w:color="auto" w:fill="auto"/>
            <w:noWrap/>
            <w:vAlign w:val="center"/>
            <w:hideMark/>
          </w:tcPr>
          <w:p w14:paraId="2B7BFD55"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288,353</w:t>
            </w:r>
          </w:p>
        </w:tc>
        <w:tc>
          <w:tcPr>
            <w:tcW w:w="343" w:type="pct"/>
            <w:tcBorders>
              <w:top w:val="nil"/>
              <w:left w:val="nil"/>
              <w:bottom w:val="single" w:sz="4" w:space="0" w:color="auto"/>
              <w:right w:val="single" w:sz="4" w:space="0" w:color="auto"/>
            </w:tcBorders>
            <w:shd w:val="clear" w:color="auto" w:fill="auto"/>
            <w:noWrap/>
            <w:vAlign w:val="center"/>
            <w:hideMark/>
          </w:tcPr>
          <w:p w14:paraId="4EB2633F"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23" w:type="pct"/>
            <w:tcBorders>
              <w:top w:val="nil"/>
              <w:left w:val="nil"/>
              <w:bottom w:val="single" w:sz="4" w:space="0" w:color="auto"/>
              <w:right w:val="single" w:sz="4" w:space="0" w:color="auto"/>
            </w:tcBorders>
            <w:shd w:val="clear" w:color="auto" w:fill="auto"/>
            <w:noWrap/>
            <w:vAlign w:val="center"/>
            <w:hideMark/>
          </w:tcPr>
          <w:p w14:paraId="2C9638A9"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18" w:type="pct"/>
            <w:tcBorders>
              <w:top w:val="nil"/>
              <w:left w:val="nil"/>
              <w:bottom w:val="single" w:sz="4" w:space="0" w:color="auto"/>
              <w:right w:val="single" w:sz="4" w:space="0" w:color="auto"/>
            </w:tcBorders>
            <w:shd w:val="clear" w:color="auto" w:fill="auto"/>
            <w:noWrap/>
            <w:vAlign w:val="center"/>
            <w:hideMark/>
          </w:tcPr>
          <w:p w14:paraId="1A087DE5"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410" w:type="pct"/>
            <w:tcBorders>
              <w:top w:val="nil"/>
              <w:left w:val="nil"/>
              <w:bottom w:val="single" w:sz="4" w:space="0" w:color="auto"/>
              <w:right w:val="single" w:sz="8" w:space="0" w:color="auto"/>
            </w:tcBorders>
            <w:shd w:val="clear" w:color="auto" w:fill="auto"/>
            <w:noWrap/>
            <w:vAlign w:val="center"/>
            <w:hideMark/>
          </w:tcPr>
          <w:p w14:paraId="52D26D24"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r>
      <w:tr w:rsidR="007D6634" w:rsidRPr="0070380C" w14:paraId="330014BF" w14:textId="77777777" w:rsidTr="00A55E07">
        <w:trPr>
          <w:trHeight w:val="544"/>
        </w:trPr>
        <w:tc>
          <w:tcPr>
            <w:tcW w:w="528" w:type="pct"/>
            <w:tcBorders>
              <w:top w:val="nil"/>
              <w:left w:val="single" w:sz="8" w:space="0" w:color="auto"/>
              <w:bottom w:val="single" w:sz="4" w:space="0" w:color="auto"/>
              <w:right w:val="single" w:sz="4" w:space="0" w:color="auto"/>
            </w:tcBorders>
            <w:shd w:val="clear" w:color="auto" w:fill="auto"/>
            <w:noWrap/>
            <w:vAlign w:val="center"/>
            <w:hideMark/>
          </w:tcPr>
          <w:p w14:paraId="5DAC01E6" w14:textId="77777777" w:rsidR="007D6634" w:rsidRPr="0070380C" w:rsidRDefault="007D6634" w:rsidP="008E2A8F">
            <w:pPr>
              <w:spacing w:after="0" w:line="240" w:lineRule="auto"/>
              <w:jc w:val="both"/>
              <w:rPr>
                <w:rFonts w:ascii="Calibri" w:eastAsia="Times New Roman" w:hAnsi="Calibri" w:cs="Calibri"/>
                <w:color w:val="000000"/>
                <w:sz w:val="20"/>
                <w:szCs w:val="20"/>
              </w:rPr>
            </w:pPr>
            <w:r w:rsidRPr="0070380C">
              <w:rPr>
                <w:rFonts w:ascii="Calibri" w:eastAsia="Times New Roman" w:hAnsi="Calibri" w:cs="Calibri"/>
                <w:color w:val="000000"/>
                <w:sz w:val="20"/>
                <w:szCs w:val="20"/>
              </w:rPr>
              <w:t>Occupational Medicine</w:t>
            </w:r>
          </w:p>
        </w:tc>
        <w:tc>
          <w:tcPr>
            <w:tcW w:w="254" w:type="pct"/>
            <w:tcBorders>
              <w:top w:val="nil"/>
              <w:left w:val="nil"/>
              <w:bottom w:val="single" w:sz="4" w:space="0" w:color="auto"/>
              <w:right w:val="single" w:sz="4" w:space="0" w:color="auto"/>
            </w:tcBorders>
            <w:shd w:val="clear" w:color="auto" w:fill="auto"/>
            <w:noWrap/>
            <w:vAlign w:val="center"/>
            <w:hideMark/>
          </w:tcPr>
          <w:p w14:paraId="2AD1C6AC" w14:textId="77777777" w:rsidR="007D6634" w:rsidRPr="0070380C" w:rsidRDefault="007D6634" w:rsidP="008E2A8F">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w:t>
            </w:r>
          </w:p>
        </w:tc>
        <w:tc>
          <w:tcPr>
            <w:tcW w:w="349" w:type="pct"/>
            <w:tcBorders>
              <w:top w:val="nil"/>
              <w:left w:val="nil"/>
              <w:bottom w:val="single" w:sz="4" w:space="0" w:color="auto"/>
              <w:right w:val="single" w:sz="4" w:space="0" w:color="auto"/>
            </w:tcBorders>
            <w:shd w:val="clear" w:color="auto" w:fill="auto"/>
            <w:noWrap/>
            <w:vAlign w:val="center"/>
            <w:hideMark/>
          </w:tcPr>
          <w:p w14:paraId="4CBF8076"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69B00FBF"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1" w:type="pct"/>
            <w:tcBorders>
              <w:top w:val="nil"/>
              <w:left w:val="nil"/>
              <w:bottom w:val="single" w:sz="4" w:space="0" w:color="auto"/>
              <w:right w:val="single" w:sz="4" w:space="0" w:color="auto"/>
            </w:tcBorders>
            <w:shd w:val="clear" w:color="auto" w:fill="auto"/>
            <w:noWrap/>
            <w:vAlign w:val="center"/>
            <w:hideMark/>
          </w:tcPr>
          <w:p w14:paraId="22590D45"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4" w:type="pct"/>
            <w:tcBorders>
              <w:top w:val="nil"/>
              <w:left w:val="nil"/>
              <w:bottom w:val="single" w:sz="4" w:space="0" w:color="auto"/>
              <w:right w:val="single" w:sz="4" w:space="0" w:color="auto"/>
            </w:tcBorders>
            <w:shd w:val="clear" w:color="auto" w:fill="auto"/>
            <w:noWrap/>
            <w:vAlign w:val="center"/>
            <w:hideMark/>
          </w:tcPr>
          <w:p w14:paraId="4D5EE5B5"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553" w:type="pct"/>
            <w:tcBorders>
              <w:top w:val="nil"/>
              <w:left w:val="nil"/>
              <w:bottom w:val="single" w:sz="4" w:space="0" w:color="auto"/>
              <w:right w:val="single" w:sz="4" w:space="0" w:color="auto"/>
            </w:tcBorders>
            <w:shd w:val="clear" w:color="auto" w:fill="auto"/>
            <w:noWrap/>
            <w:vAlign w:val="center"/>
            <w:hideMark/>
          </w:tcPr>
          <w:p w14:paraId="4C9F4232"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28,361</w:t>
            </w:r>
          </w:p>
        </w:tc>
        <w:tc>
          <w:tcPr>
            <w:tcW w:w="413" w:type="pct"/>
            <w:tcBorders>
              <w:top w:val="nil"/>
              <w:left w:val="nil"/>
              <w:bottom w:val="single" w:sz="4" w:space="0" w:color="auto"/>
              <w:right w:val="single" w:sz="4" w:space="0" w:color="auto"/>
            </w:tcBorders>
            <w:shd w:val="clear" w:color="auto" w:fill="auto"/>
            <w:noWrap/>
            <w:vAlign w:val="center"/>
            <w:hideMark/>
          </w:tcPr>
          <w:p w14:paraId="14BB5228"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112,464</w:t>
            </w:r>
          </w:p>
        </w:tc>
        <w:tc>
          <w:tcPr>
            <w:tcW w:w="476" w:type="pct"/>
            <w:tcBorders>
              <w:top w:val="nil"/>
              <w:left w:val="nil"/>
              <w:bottom w:val="single" w:sz="4" w:space="0" w:color="auto"/>
              <w:right w:val="single" w:sz="4" w:space="0" w:color="auto"/>
            </w:tcBorders>
            <w:shd w:val="clear" w:color="auto" w:fill="auto"/>
            <w:noWrap/>
            <w:vAlign w:val="center"/>
            <w:hideMark/>
          </w:tcPr>
          <w:p w14:paraId="714B81C6"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48,345</w:t>
            </w:r>
          </w:p>
        </w:tc>
        <w:tc>
          <w:tcPr>
            <w:tcW w:w="343" w:type="pct"/>
            <w:tcBorders>
              <w:top w:val="nil"/>
              <w:left w:val="nil"/>
              <w:bottom w:val="single" w:sz="4" w:space="0" w:color="auto"/>
              <w:right w:val="single" w:sz="4" w:space="0" w:color="auto"/>
            </w:tcBorders>
            <w:shd w:val="clear" w:color="auto" w:fill="auto"/>
            <w:noWrap/>
            <w:vAlign w:val="center"/>
            <w:hideMark/>
          </w:tcPr>
          <w:p w14:paraId="78BE8070"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23" w:type="pct"/>
            <w:tcBorders>
              <w:top w:val="nil"/>
              <w:left w:val="nil"/>
              <w:bottom w:val="single" w:sz="4" w:space="0" w:color="auto"/>
              <w:right w:val="single" w:sz="4" w:space="0" w:color="auto"/>
            </w:tcBorders>
            <w:shd w:val="clear" w:color="auto" w:fill="auto"/>
            <w:noWrap/>
            <w:vAlign w:val="center"/>
            <w:hideMark/>
          </w:tcPr>
          <w:p w14:paraId="3F523E1A"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18" w:type="pct"/>
            <w:tcBorders>
              <w:top w:val="nil"/>
              <w:left w:val="nil"/>
              <w:bottom w:val="single" w:sz="4" w:space="0" w:color="auto"/>
              <w:right w:val="single" w:sz="4" w:space="0" w:color="auto"/>
            </w:tcBorders>
            <w:shd w:val="clear" w:color="auto" w:fill="auto"/>
            <w:noWrap/>
            <w:vAlign w:val="center"/>
            <w:hideMark/>
          </w:tcPr>
          <w:p w14:paraId="51253732"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410" w:type="pct"/>
            <w:tcBorders>
              <w:top w:val="nil"/>
              <w:left w:val="nil"/>
              <w:bottom w:val="single" w:sz="4" w:space="0" w:color="auto"/>
              <w:right w:val="single" w:sz="8" w:space="0" w:color="auto"/>
            </w:tcBorders>
            <w:shd w:val="clear" w:color="auto" w:fill="auto"/>
            <w:noWrap/>
            <w:vAlign w:val="center"/>
            <w:hideMark/>
          </w:tcPr>
          <w:p w14:paraId="1BC36B82"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r>
      <w:tr w:rsidR="007D6634" w:rsidRPr="0070380C" w14:paraId="41AFB7D8" w14:textId="77777777" w:rsidTr="00A55E07">
        <w:trPr>
          <w:trHeight w:val="544"/>
        </w:trPr>
        <w:tc>
          <w:tcPr>
            <w:tcW w:w="528" w:type="pct"/>
            <w:tcBorders>
              <w:top w:val="nil"/>
              <w:left w:val="single" w:sz="8" w:space="0" w:color="auto"/>
              <w:bottom w:val="single" w:sz="4" w:space="0" w:color="auto"/>
              <w:right w:val="single" w:sz="4" w:space="0" w:color="auto"/>
            </w:tcBorders>
            <w:shd w:val="clear" w:color="auto" w:fill="auto"/>
            <w:noWrap/>
            <w:vAlign w:val="center"/>
            <w:hideMark/>
          </w:tcPr>
          <w:p w14:paraId="2528B7E8" w14:textId="61AEDF11" w:rsidR="007D6634" w:rsidRPr="0070380C" w:rsidRDefault="00A55E07" w:rsidP="008E2A8F">
            <w:pPr>
              <w:spacing w:after="0" w:line="240" w:lineRule="auto"/>
              <w:jc w:val="both"/>
              <w:rPr>
                <w:rFonts w:ascii="Calibri" w:eastAsia="Times New Roman" w:hAnsi="Calibri" w:cs="Calibri"/>
                <w:color w:val="000000"/>
                <w:sz w:val="20"/>
                <w:szCs w:val="20"/>
              </w:rPr>
            </w:pPr>
            <w:r w:rsidRPr="0070380C">
              <w:rPr>
                <w:rFonts w:ascii="Calibri" w:eastAsia="Times New Roman" w:hAnsi="Calibri" w:cs="Calibri"/>
                <w:color w:val="000000"/>
                <w:sz w:val="20"/>
                <w:szCs w:val="20"/>
              </w:rPr>
              <w:t>HUCSK</w:t>
            </w:r>
          </w:p>
        </w:tc>
        <w:tc>
          <w:tcPr>
            <w:tcW w:w="254" w:type="pct"/>
            <w:tcBorders>
              <w:top w:val="nil"/>
              <w:left w:val="nil"/>
              <w:bottom w:val="single" w:sz="4" w:space="0" w:color="auto"/>
              <w:right w:val="single" w:sz="4" w:space="0" w:color="auto"/>
            </w:tcBorders>
            <w:shd w:val="clear" w:color="auto" w:fill="auto"/>
            <w:noWrap/>
            <w:vAlign w:val="center"/>
            <w:hideMark/>
          </w:tcPr>
          <w:p w14:paraId="262414ED" w14:textId="77777777" w:rsidR="007D6634" w:rsidRPr="0070380C" w:rsidRDefault="007D6634" w:rsidP="008E2A8F">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w:t>
            </w:r>
          </w:p>
        </w:tc>
        <w:tc>
          <w:tcPr>
            <w:tcW w:w="349" w:type="pct"/>
            <w:tcBorders>
              <w:top w:val="nil"/>
              <w:left w:val="nil"/>
              <w:bottom w:val="single" w:sz="4" w:space="0" w:color="auto"/>
              <w:right w:val="single" w:sz="4" w:space="0" w:color="auto"/>
            </w:tcBorders>
            <w:shd w:val="clear" w:color="auto" w:fill="auto"/>
            <w:noWrap/>
            <w:vAlign w:val="center"/>
            <w:hideMark/>
          </w:tcPr>
          <w:p w14:paraId="5143932D"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2871FF57"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1" w:type="pct"/>
            <w:tcBorders>
              <w:top w:val="nil"/>
              <w:left w:val="nil"/>
              <w:bottom w:val="single" w:sz="4" w:space="0" w:color="auto"/>
              <w:right w:val="single" w:sz="4" w:space="0" w:color="auto"/>
            </w:tcBorders>
            <w:shd w:val="clear" w:color="auto" w:fill="auto"/>
            <w:noWrap/>
            <w:vAlign w:val="center"/>
            <w:hideMark/>
          </w:tcPr>
          <w:p w14:paraId="385D65DA"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4" w:type="pct"/>
            <w:tcBorders>
              <w:top w:val="nil"/>
              <w:left w:val="nil"/>
              <w:bottom w:val="single" w:sz="4" w:space="0" w:color="auto"/>
              <w:right w:val="single" w:sz="4" w:space="0" w:color="auto"/>
            </w:tcBorders>
            <w:shd w:val="clear" w:color="auto" w:fill="auto"/>
            <w:noWrap/>
            <w:vAlign w:val="center"/>
            <w:hideMark/>
          </w:tcPr>
          <w:p w14:paraId="72192D57"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553" w:type="pct"/>
            <w:tcBorders>
              <w:top w:val="nil"/>
              <w:left w:val="nil"/>
              <w:bottom w:val="single" w:sz="4" w:space="0" w:color="auto"/>
              <w:right w:val="single" w:sz="4" w:space="0" w:color="auto"/>
            </w:tcBorders>
            <w:shd w:val="clear" w:color="auto" w:fill="auto"/>
            <w:noWrap/>
            <w:vAlign w:val="center"/>
            <w:hideMark/>
          </w:tcPr>
          <w:p w14:paraId="4AED57F1"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51,829</w:t>
            </w:r>
          </w:p>
        </w:tc>
        <w:tc>
          <w:tcPr>
            <w:tcW w:w="413" w:type="pct"/>
            <w:tcBorders>
              <w:top w:val="nil"/>
              <w:left w:val="nil"/>
              <w:bottom w:val="single" w:sz="4" w:space="0" w:color="auto"/>
              <w:right w:val="single" w:sz="4" w:space="0" w:color="auto"/>
            </w:tcBorders>
            <w:shd w:val="clear" w:color="auto" w:fill="auto"/>
            <w:noWrap/>
            <w:vAlign w:val="center"/>
            <w:hideMark/>
          </w:tcPr>
          <w:p w14:paraId="0E53A3C7"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476" w:type="pct"/>
            <w:tcBorders>
              <w:top w:val="nil"/>
              <w:left w:val="nil"/>
              <w:bottom w:val="single" w:sz="4" w:space="0" w:color="auto"/>
              <w:right w:val="single" w:sz="4" w:space="0" w:color="auto"/>
            </w:tcBorders>
            <w:shd w:val="clear" w:color="auto" w:fill="auto"/>
            <w:noWrap/>
            <w:vAlign w:val="center"/>
            <w:hideMark/>
          </w:tcPr>
          <w:p w14:paraId="39BEB9FF"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278,693</w:t>
            </w:r>
          </w:p>
        </w:tc>
        <w:tc>
          <w:tcPr>
            <w:tcW w:w="343" w:type="pct"/>
            <w:tcBorders>
              <w:top w:val="nil"/>
              <w:left w:val="nil"/>
              <w:bottom w:val="single" w:sz="4" w:space="0" w:color="auto"/>
              <w:right w:val="single" w:sz="4" w:space="0" w:color="auto"/>
            </w:tcBorders>
            <w:shd w:val="clear" w:color="auto" w:fill="auto"/>
            <w:noWrap/>
            <w:vAlign w:val="center"/>
            <w:hideMark/>
          </w:tcPr>
          <w:p w14:paraId="64F24805"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23" w:type="pct"/>
            <w:tcBorders>
              <w:top w:val="nil"/>
              <w:left w:val="nil"/>
              <w:bottom w:val="single" w:sz="4" w:space="0" w:color="auto"/>
              <w:right w:val="single" w:sz="4" w:space="0" w:color="auto"/>
            </w:tcBorders>
            <w:shd w:val="clear" w:color="auto" w:fill="auto"/>
            <w:noWrap/>
            <w:vAlign w:val="center"/>
            <w:hideMark/>
          </w:tcPr>
          <w:p w14:paraId="3DC1E698"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18" w:type="pct"/>
            <w:tcBorders>
              <w:top w:val="nil"/>
              <w:left w:val="nil"/>
              <w:bottom w:val="single" w:sz="4" w:space="0" w:color="auto"/>
              <w:right w:val="single" w:sz="4" w:space="0" w:color="auto"/>
            </w:tcBorders>
            <w:shd w:val="clear" w:color="auto" w:fill="auto"/>
            <w:noWrap/>
            <w:vAlign w:val="center"/>
            <w:hideMark/>
          </w:tcPr>
          <w:p w14:paraId="52B83BF2"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410" w:type="pct"/>
            <w:tcBorders>
              <w:top w:val="nil"/>
              <w:left w:val="nil"/>
              <w:bottom w:val="single" w:sz="4" w:space="0" w:color="auto"/>
              <w:right w:val="single" w:sz="8" w:space="0" w:color="auto"/>
            </w:tcBorders>
            <w:shd w:val="clear" w:color="auto" w:fill="auto"/>
            <w:noWrap/>
            <w:vAlign w:val="center"/>
            <w:hideMark/>
          </w:tcPr>
          <w:p w14:paraId="00E08DE2"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r>
      <w:tr w:rsidR="007D6634" w:rsidRPr="0070380C" w14:paraId="0D0F0DBB" w14:textId="77777777" w:rsidTr="00A55E07">
        <w:trPr>
          <w:trHeight w:val="544"/>
        </w:trPr>
        <w:tc>
          <w:tcPr>
            <w:tcW w:w="528" w:type="pct"/>
            <w:tcBorders>
              <w:top w:val="nil"/>
              <w:left w:val="single" w:sz="8" w:space="0" w:color="auto"/>
              <w:bottom w:val="single" w:sz="4" w:space="0" w:color="auto"/>
              <w:right w:val="single" w:sz="4" w:space="0" w:color="auto"/>
            </w:tcBorders>
            <w:shd w:val="clear" w:color="auto" w:fill="auto"/>
            <w:noWrap/>
            <w:vAlign w:val="center"/>
            <w:hideMark/>
          </w:tcPr>
          <w:p w14:paraId="0D2CC1C6" w14:textId="688C3D7E" w:rsidR="007D6634" w:rsidRPr="0070380C" w:rsidRDefault="00A55E07" w:rsidP="008E2A8F">
            <w:pPr>
              <w:spacing w:after="0" w:line="240" w:lineRule="auto"/>
              <w:jc w:val="both"/>
              <w:rPr>
                <w:rFonts w:ascii="Calibri" w:eastAsia="Times New Roman" w:hAnsi="Calibri" w:cs="Calibri"/>
                <w:color w:val="000000"/>
                <w:sz w:val="20"/>
                <w:szCs w:val="20"/>
              </w:rPr>
            </w:pPr>
            <w:r w:rsidRPr="0070380C">
              <w:rPr>
                <w:rFonts w:ascii="Calibri" w:eastAsia="Times New Roman" w:hAnsi="Calibri" w:cs="Calibri"/>
                <w:color w:val="000000"/>
                <w:sz w:val="20"/>
                <w:szCs w:val="20"/>
              </w:rPr>
              <w:t>NCSM</w:t>
            </w:r>
          </w:p>
        </w:tc>
        <w:tc>
          <w:tcPr>
            <w:tcW w:w="254" w:type="pct"/>
            <w:tcBorders>
              <w:top w:val="nil"/>
              <w:left w:val="nil"/>
              <w:bottom w:val="single" w:sz="4" w:space="0" w:color="auto"/>
              <w:right w:val="single" w:sz="4" w:space="0" w:color="auto"/>
            </w:tcBorders>
            <w:shd w:val="clear" w:color="auto" w:fill="auto"/>
            <w:noWrap/>
            <w:vAlign w:val="center"/>
            <w:hideMark/>
          </w:tcPr>
          <w:p w14:paraId="091281E1" w14:textId="77777777" w:rsidR="007D6634" w:rsidRPr="0070380C" w:rsidRDefault="007D6634" w:rsidP="008E2A8F">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w:t>
            </w:r>
          </w:p>
        </w:tc>
        <w:tc>
          <w:tcPr>
            <w:tcW w:w="349" w:type="pct"/>
            <w:tcBorders>
              <w:top w:val="nil"/>
              <w:left w:val="nil"/>
              <w:bottom w:val="single" w:sz="4" w:space="0" w:color="auto"/>
              <w:right w:val="single" w:sz="4" w:space="0" w:color="auto"/>
            </w:tcBorders>
            <w:shd w:val="clear" w:color="auto" w:fill="auto"/>
            <w:noWrap/>
            <w:vAlign w:val="center"/>
            <w:hideMark/>
          </w:tcPr>
          <w:p w14:paraId="260D4A04"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66DD348C"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1" w:type="pct"/>
            <w:tcBorders>
              <w:top w:val="nil"/>
              <w:left w:val="nil"/>
              <w:bottom w:val="single" w:sz="4" w:space="0" w:color="auto"/>
              <w:right w:val="single" w:sz="4" w:space="0" w:color="auto"/>
            </w:tcBorders>
            <w:shd w:val="clear" w:color="auto" w:fill="auto"/>
            <w:noWrap/>
            <w:vAlign w:val="center"/>
            <w:hideMark/>
          </w:tcPr>
          <w:p w14:paraId="4F35C86F"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4" w:type="pct"/>
            <w:tcBorders>
              <w:top w:val="nil"/>
              <w:left w:val="nil"/>
              <w:bottom w:val="single" w:sz="4" w:space="0" w:color="auto"/>
              <w:right w:val="single" w:sz="4" w:space="0" w:color="auto"/>
            </w:tcBorders>
            <w:shd w:val="clear" w:color="auto" w:fill="auto"/>
            <w:noWrap/>
            <w:vAlign w:val="center"/>
            <w:hideMark/>
          </w:tcPr>
          <w:p w14:paraId="5D57218A"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553" w:type="pct"/>
            <w:tcBorders>
              <w:top w:val="nil"/>
              <w:left w:val="nil"/>
              <w:bottom w:val="single" w:sz="4" w:space="0" w:color="auto"/>
              <w:right w:val="single" w:sz="4" w:space="0" w:color="auto"/>
            </w:tcBorders>
            <w:shd w:val="clear" w:color="auto" w:fill="auto"/>
            <w:noWrap/>
            <w:vAlign w:val="center"/>
            <w:hideMark/>
          </w:tcPr>
          <w:p w14:paraId="72AE9574"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21,247</w:t>
            </w:r>
          </w:p>
        </w:tc>
        <w:tc>
          <w:tcPr>
            <w:tcW w:w="413" w:type="pct"/>
            <w:tcBorders>
              <w:top w:val="nil"/>
              <w:left w:val="nil"/>
              <w:bottom w:val="single" w:sz="4" w:space="0" w:color="auto"/>
              <w:right w:val="single" w:sz="4" w:space="0" w:color="auto"/>
            </w:tcBorders>
            <w:shd w:val="clear" w:color="auto" w:fill="auto"/>
            <w:noWrap/>
            <w:vAlign w:val="center"/>
            <w:hideMark/>
          </w:tcPr>
          <w:p w14:paraId="2EA879AE"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476" w:type="pct"/>
            <w:tcBorders>
              <w:top w:val="nil"/>
              <w:left w:val="nil"/>
              <w:bottom w:val="single" w:sz="4" w:space="0" w:color="auto"/>
              <w:right w:val="single" w:sz="4" w:space="0" w:color="auto"/>
            </w:tcBorders>
            <w:shd w:val="clear" w:color="auto" w:fill="auto"/>
            <w:noWrap/>
            <w:vAlign w:val="center"/>
            <w:hideMark/>
          </w:tcPr>
          <w:p w14:paraId="1050C97A"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3" w:type="pct"/>
            <w:tcBorders>
              <w:top w:val="nil"/>
              <w:left w:val="nil"/>
              <w:bottom w:val="single" w:sz="4" w:space="0" w:color="auto"/>
              <w:right w:val="single" w:sz="4" w:space="0" w:color="auto"/>
            </w:tcBorders>
            <w:shd w:val="clear" w:color="auto" w:fill="auto"/>
            <w:noWrap/>
            <w:vAlign w:val="center"/>
            <w:hideMark/>
          </w:tcPr>
          <w:p w14:paraId="064E08D1"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23" w:type="pct"/>
            <w:tcBorders>
              <w:top w:val="nil"/>
              <w:left w:val="nil"/>
              <w:bottom w:val="single" w:sz="4" w:space="0" w:color="auto"/>
              <w:right w:val="single" w:sz="4" w:space="0" w:color="auto"/>
            </w:tcBorders>
            <w:shd w:val="clear" w:color="auto" w:fill="auto"/>
            <w:noWrap/>
            <w:vAlign w:val="center"/>
            <w:hideMark/>
          </w:tcPr>
          <w:p w14:paraId="7AB4F5F1"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18" w:type="pct"/>
            <w:tcBorders>
              <w:top w:val="nil"/>
              <w:left w:val="nil"/>
              <w:bottom w:val="single" w:sz="4" w:space="0" w:color="auto"/>
              <w:right w:val="single" w:sz="4" w:space="0" w:color="auto"/>
            </w:tcBorders>
            <w:shd w:val="clear" w:color="auto" w:fill="auto"/>
            <w:noWrap/>
            <w:vAlign w:val="center"/>
            <w:hideMark/>
          </w:tcPr>
          <w:p w14:paraId="0B4C0B5A"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410" w:type="pct"/>
            <w:tcBorders>
              <w:top w:val="nil"/>
              <w:left w:val="nil"/>
              <w:bottom w:val="single" w:sz="4" w:space="0" w:color="auto"/>
              <w:right w:val="single" w:sz="8" w:space="0" w:color="auto"/>
            </w:tcBorders>
            <w:shd w:val="clear" w:color="auto" w:fill="auto"/>
            <w:noWrap/>
            <w:vAlign w:val="center"/>
            <w:hideMark/>
          </w:tcPr>
          <w:p w14:paraId="7F5C2547"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r>
      <w:tr w:rsidR="007D6634" w:rsidRPr="0070380C" w14:paraId="4ACFF85A" w14:textId="77777777" w:rsidTr="00A55E07">
        <w:trPr>
          <w:trHeight w:val="544"/>
        </w:trPr>
        <w:tc>
          <w:tcPr>
            <w:tcW w:w="528" w:type="pct"/>
            <w:tcBorders>
              <w:top w:val="nil"/>
              <w:left w:val="single" w:sz="8" w:space="0" w:color="auto"/>
              <w:bottom w:val="single" w:sz="4" w:space="0" w:color="auto"/>
              <w:right w:val="single" w:sz="4" w:space="0" w:color="auto"/>
            </w:tcBorders>
            <w:shd w:val="clear" w:color="auto" w:fill="auto"/>
            <w:noWrap/>
            <w:vAlign w:val="center"/>
            <w:hideMark/>
          </w:tcPr>
          <w:p w14:paraId="158E7902" w14:textId="77777777" w:rsidR="007D6634" w:rsidRPr="0070380C" w:rsidRDefault="007D6634" w:rsidP="008E2A8F">
            <w:pPr>
              <w:spacing w:after="0" w:line="240" w:lineRule="auto"/>
              <w:jc w:val="both"/>
              <w:rPr>
                <w:rFonts w:ascii="Calibri" w:eastAsia="Times New Roman" w:hAnsi="Calibri" w:cs="Calibri"/>
                <w:color w:val="000000"/>
                <w:sz w:val="20"/>
                <w:szCs w:val="20"/>
              </w:rPr>
            </w:pPr>
            <w:r w:rsidRPr="0070380C">
              <w:rPr>
                <w:rFonts w:ascii="Calibri" w:eastAsia="Times New Roman" w:hAnsi="Calibri" w:cs="Calibri"/>
                <w:color w:val="000000"/>
                <w:sz w:val="20"/>
                <w:szCs w:val="20"/>
              </w:rPr>
              <w:t>Telemedicine</w:t>
            </w:r>
          </w:p>
        </w:tc>
        <w:tc>
          <w:tcPr>
            <w:tcW w:w="254" w:type="pct"/>
            <w:tcBorders>
              <w:top w:val="nil"/>
              <w:left w:val="nil"/>
              <w:bottom w:val="single" w:sz="4" w:space="0" w:color="auto"/>
              <w:right w:val="single" w:sz="4" w:space="0" w:color="auto"/>
            </w:tcBorders>
            <w:shd w:val="clear" w:color="auto" w:fill="auto"/>
            <w:noWrap/>
            <w:vAlign w:val="center"/>
            <w:hideMark/>
          </w:tcPr>
          <w:p w14:paraId="15C4EC70" w14:textId="77777777" w:rsidR="007D6634" w:rsidRPr="0070380C" w:rsidRDefault="007D6634" w:rsidP="008E2A8F">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w:t>
            </w:r>
          </w:p>
        </w:tc>
        <w:tc>
          <w:tcPr>
            <w:tcW w:w="349" w:type="pct"/>
            <w:tcBorders>
              <w:top w:val="nil"/>
              <w:left w:val="nil"/>
              <w:bottom w:val="single" w:sz="4" w:space="0" w:color="auto"/>
              <w:right w:val="single" w:sz="4" w:space="0" w:color="auto"/>
            </w:tcBorders>
            <w:shd w:val="clear" w:color="auto" w:fill="auto"/>
            <w:noWrap/>
            <w:vAlign w:val="center"/>
            <w:hideMark/>
          </w:tcPr>
          <w:p w14:paraId="3EAF4CB2"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661E117E"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1" w:type="pct"/>
            <w:tcBorders>
              <w:top w:val="nil"/>
              <w:left w:val="nil"/>
              <w:bottom w:val="single" w:sz="4" w:space="0" w:color="auto"/>
              <w:right w:val="single" w:sz="4" w:space="0" w:color="auto"/>
            </w:tcBorders>
            <w:shd w:val="clear" w:color="auto" w:fill="auto"/>
            <w:noWrap/>
            <w:vAlign w:val="center"/>
            <w:hideMark/>
          </w:tcPr>
          <w:p w14:paraId="2A91FDE5"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44" w:type="pct"/>
            <w:tcBorders>
              <w:top w:val="nil"/>
              <w:left w:val="nil"/>
              <w:bottom w:val="single" w:sz="4" w:space="0" w:color="auto"/>
              <w:right w:val="single" w:sz="4" w:space="0" w:color="auto"/>
            </w:tcBorders>
            <w:shd w:val="clear" w:color="auto" w:fill="auto"/>
            <w:noWrap/>
            <w:vAlign w:val="center"/>
            <w:hideMark/>
          </w:tcPr>
          <w:p w14:paraId="3DC5FBFB"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553" w:type="pct"/>
            <w:tcBorders>
              <w:top w:val="nil"/>
              <w:left w:val="nil"/>
              <w:bottom w:val="single" w:sz="4" w:space="0" w:color="auto"/>
              <w:right w:val="single" w:sz="4" w:space="0" w:color="auto"/>
            </w:tcBorders>
            <w:shd w:val="clear" w:color="auto" w:fill="auto"/>
            <w:noWrap/>
            <w:vAlign w:val="center"/>
            <w:hideMark/>
          </w:tcPr>
          <w:p w14:paraId="6F609217"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413" w:type="pct"/>
            <w:tcBorders>
              <w:top w:val="nil"/>
              <w:left w:val="nil"/>
              <w:bottom w:val="single" w:sz="4" w:space="0" w:color="auto"/>
              <w:right w:val="single" w:sz="4" w:space="0" w:color="auto"/>
            </w:tcBorders>
            <w:shd w:val="clear" w:color="auto" w:fill="auto"/>
            <w:noWrap/>
            <w:vAlign w:val="center"/>
            <w:hideMark/>
          </w:tcPr>
          <w:p w14:paraId="66D16840"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476" w:type="pct"/>
            <w:tcBorders>
              <w:top w:val="nil"/>
              <w:left w:val="nil"/>
              <w:bottom w:val="single" w:sz="4" w:space="0" w:color="auto"/>
              <w:right w:val="single" w:sz="4" w:space="0" w:color="auto"/>
            </w:tcBorders>
            <w:shd w:val="clear" w:color="auto" w:fill="auto"/>
            <w:noWrap/>
            <w:vAlign w:val="center"/>
            <w:hideMark/>
          </w:tcPr>
          <w:p w14:paraId="0A994EAC" w14:textId="77777777" w:rsidR="007D6634" w:rsidRPr="0070380C" w:rsidRDefault="007D6634" w:rsidP="008E2A8F">
            <w:pPr>
              <w:spacing w:after="0" w:line="240" w:lineRule="auto"/>
              <w:jc w:val="right"/>
              <w:rPr>
                <w:rFonts w:ascii="Calibri" w:eastAsia="Times New Roman" w:hAnsi="Calibri" w:cs="Calibri"/>
                <w:color w:val="000000"/>
                <w:sz w:val="20"/>
                <w:szCs w:val="20"/>
              </w:rPr>
            </w:pPr>
            <w:r w:rsidRPr="0070380C">
              <w:rPr>
                <w:rFonts w:ascii="Calibri" w:eastAsia="Times New Roman" w:hAnsi="Calibri" w:cs="Calibri"/>
                <w:color w:val="000000"/>
                <w:sz w:val="20"/>
                <w:szCs w:val="20"/>
              </w:rPr>
              <w:t>34,641</w:t>
            </w:r>
          </w:p>
        </w:tc>
        <w:tc>
          <w:tcPr>
            <w:tcW w:w="343" w:type="pct"/>
            <w:tcBorders>
              <w:top w:val="nil"/>
              <w:left w:val="nil"/>
              <w:bottom w:val="single" w:sz="4" w:space="0" w:color="auto"/>
              <w:right w:val="single" w:sz="4" w:space="0" w:color="auto"/>
            </w:tcBorders>
            <w:shd w:val="clear" w:color="auto" w:fill="auto"/>
            <w:noWrap/>
            <w:vAlign w:val="center"/>
            <w:hideMark/>
          </w:tcPr>
          <w:p w14:paraId="366BD3C8"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23" w:type="pct"/>
            <w:tcBorders>
              <w:top w:val="nil"/>
              <w:left w:val="nil"/>
              <w:bottom w:val="single" w:sz="4" w:space="0" w:color="auto"/>
              <w:right w:val="single" w:sz="4" w:space="0" w:color="auto"/>
            </w:tcBorders>
            <w:shd w:val="clear" w:color="auto" w:fill="auto"/>
            <w:noWrap/>
            <w:vAlign w:val="center"/>
            <w:hideMark/>
          </w:tcPr>
          <w:p w14:paraId="61A87B71"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318" w:type="pct"/>
            <w:tcBorders>
              <w:top w:val="nil"/>
              <w:left w:val="nil"/>
              <w:bottom w:val="single" w:sz="4" w:space="0" w:color="auto"/>
              <w:right w:val="single" w:sz="4" w:space="0" w:color="auto"/>
            </w:tcBorders>
            <w:shd w:val="clear" w:color="auto" w:fill="auto"/>
            <w:noWrap/>
            <w:vAlign w:val="center"/>
            <w:hideMark/>
          </w:tcPr>
          <w:p w14:paraId="17948B73"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c>
          <w:tcPr>
            <w:tcW w:w="410" w:type="pct"/>
            <w:tcBorders>
              <w:top w:val="nil"/>
              <w:left w:val="nil"/>
              <w:bottom w:val="single" w:sz="4" w:space="0" w:color="auto"/>
              <w:right w:val="single" w:sz="8" w:space="0" w:color="auto"/>
            </w:tcBorders>
            <w:shd w:val="clear" w:color="auto" w:fill="auto"/>
            <w:noWrap/>
            <w:vAlign w:val="center"/>
            <w:hideMark/>
          </w:tcPr>
          <w:p w14:paraId="38B675BF" w14:textId="77777777" w:rsidR="007D6634" w:rsidRPr="0070380C" w:rsidRDefault="007D6634" w:rsidP="008E2A8F">
            <w:pPr>
              <w:spacing w:after="0" w:line="240" w:lineRule="auto"/>
              <w:jc w:val="right"/>
              <w:rPr>
                <w:rFonts w:ascii="Calibri" w:eastAsia="Times New Roman" w:hAnsi="Calibri" w:cs="Calibri"/>
                <w:color w:val="000000"/>
                <w:sz w:val="20"/>
                <w:szCs w:val="20"/>
              </w:rPr>
            </w:pPr>
          </w:p>
        </w:tc>
      </w:tr>
      <w:tr w:rsidR="007D6634" w:rsidRPr="0070380C" w14:paraId="199EA851" w14:textId="77777777" w:rsidTr="00A55E07">
        <w:trPr>
          <w:trHeight w:val="126"/>
        </w:trPr>
        <w:tc>
          <w:tcPr>
            <w:tcW w:w="528" w:type="pct"/>
            <w:tcBorders>
              <w:top w:val="nil"/>
              <w:left w:val="single" w:sz="8" w:space="0" w:color="auto"/>
              <w:bottom w:val="single" w:sz="8" w:space="0" w:color="auto"/>
              <w:right w:val="single" w:sz="4" w:space="0" w:color="auto"/>
            </w:tcBorders>
            <w:shd w:val="clear" w:color="auto" w:fill="auto"/>
            <w:noWrap/>
            <w:vAlign w:val="center"/>
            <w:hideMark/>
          </w:tcPr>
          <w:p w14:paraId="277777FA" w14:textId="1FE6C404" w:rsidR="007D6634" w:rsidRPr="0070380C" w:rsidRDefault="00A55E07"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T</w:t>
            </w:r>
            <w:r w:rsidR="007D6634" w:rsidRPr="0070380C">
              <w:rPr>
                <w:rFonts w:ascii="Calibri" w:eastAsia="Times New Roman" w:hAnsi="Calibri" w:cs="Calibri"/>
                <w:b/>
                <w:bCs/>
                <w:color w:val="000000"/>
                <w:sz w:val="20"/>
                <w:szCs w:val="20"/>
              </w:rPr>
              <w:t>otal</w:t>
            </w:r>
          </w:p>
        </w:tc>
        <w:tc>
          <w:tcPr>
            <w:tcW w:w="254" w:type="pct"/>
            <w:tcBorders>
              <w:top w:val="nil"/>
              <w:left w:val="nil"/>
              <w:bottom w:val="single" w:sz="8" w:space="0" w:color="auto"/>
              <w:right w:val="single" w:sz="4" w:space="0" w:color="auto"/>
            </w:tcBorders>
            <w:shd w:val="clear" w:color="auto" w:fill="auto"/>
            <w:noWrap/>
            <w:vAlign w:val="center"/>
            <w:hideMark/>
          </w:tcPr>
          <w:p w14:paraId="2D427F26" w14:textId="77777777" w:rsidR="007D6634" w:rsidRPr="0070380C" w:rsidRDefault="007D6634" w:rsidP="008E2A8F">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56</w:t>
            </w:r>
          </w:p>
        </w:tc>
        <w:tc>
          <w:tcPr>
            <w:tcW w:w="349" w:type="pct"/>
            <w:tcBorders>
              <w:top w:val="nil"/>
              <w:left w:val="nil"/>
              <w:bottom w:val="single" w:sz="8" w:space="0" w:color="auto"/>
              <w:right w:val="single" w:sz="4" w:space="0" w:color="auto"/>
            </w:tcBorders>
            <w:shd w:val="clear" w:color="auto" w:fill="auto"/>
            <w:noWrap/>
            <w:vAlign w:val="center"/>
            <w:hideMark/>
          </w:tcPr>
          <w:p w14:paraId="6B1499A9" w14:textId="77777777" w:rsidR="007D6634" w:rsidRPr="0070380C" w:rsidRDefault="007D6634" w:rsidP="008E2A8F">
            <w:pPr>
              <w:spacing w:after="0" w:line="240" w:lineRule="auto"/>
              <w:jc w:val="right"/>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4,062</w:t>
            </w:r>
          </w:p>
        </w:tc>
        <w:tc>
          <w:tcPr>
            <w:tcW w:w="349" w:type="pct"/>
            <w:tcBorders>
              <w:top w:val="nil"/>
              <w:left w:val="nil"/>
              <w:bottom w:val="single" w:sz="8" w:space="0" w:color="auto"/>
              <w:right w:val="single" w:sz="4" w:space="0" w:color="auto"/>
            </w:tcBorders>
            <w:shd w:val="clear" w:color="auto" w:fill="auto"/>
            <w:noWrap/>
            <w:vAlign w:val="center"/>
            <w:hideMark/>
          </w:tcPr>
          <w:p w14:paraId="1057E5D4" w14:textId="77777777" w:rsidR="007D6634" w:rsidRPr="0070380C" w:rsidRDefault="007D6634" w:rsidP="008E2A8F">
            <w:pPr>
              <w:spacing w:after="0" w:line="240" w:lineRule="auto"/>
              <w:jc w:val="right"/>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846,828</w:t>
            </w:r>
          </w:p>
        </w:tc>
        <w:tc>
          <w:tcPr>
            <w:tcW w:w="341" w:type="pct"/>
            <w:tcBorders>
              <w:top w:val="nil"/>
              <w:left w:val="nil"/>
              <w:bottom w:val="single" w:sz="8" w:space="0" w:color="auto"/>
              <w:right w:val="single" w:sz="4" w:space="0" w:color="auto"/>
            </w:tcBorders>
            <w:shd w:val="clear" w:color="auto" w:fill="auto"/>
            <w:noWrap/>
            <w:vAlign w:val="center"/>
            <w:hideMark/>
          </w:tcPr>
          <w:p w14:paraId="1718AC31" w14:textId="77777777" w:rsidR="007D6634" w:rsidRPr="0070380C" w:rsidRDefault="007D6634" w:rsidP="008E2A8F">
            <w:pPr>
              <w:spacing w:after="0" w:line="240" w:lineRule="auto"/>
              <w:jc w:val="right"/>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163,013</w:t>
            </w:r>
          </w:p>
        </w:tc>
        <w:tc>
          <w:tcPr>
            <w:tcW w:w="344" w:type="pct"/>
            <w:tcBorders>
              <w:top w:val="nil"/>
              <w:left w:val="nil"/>
              <w:bottom w:val="single" w:sz="8" w:space="0" w:color="auto"/>
              <w:right w:val="single" w:sz="4" w:space="0" w:color="auto"/>
            </w:tcBorders>
            <w:shd w:val="clear" w:color="auto" w:fill="auto"/>
            <w:noWrap/>
            <w:vAlign w:val="center"/>
            <w:hideMark/>
          </w:tcPr>
          <w:p w14:paraId="289293CB" w14:textId="77777777" w:rsidR="007D6634" w:rsidRPr="0070380C" w:rsidRDefault="007D6634" w:rsidP="008E2A8F">
            <w:pPr>
              <w:spacing w:after="0" w:line="240" w:lineRule="auto"/>
              <w:jc w:val="right"/>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41,091</w:t>
            </w:r>
          </w:p>
        </w:tc>
        <w:tc>
          <w:tcPr>
            <w:tcW w:w="553" w:type="pct"/>
            <w:tcBorders>
              <w:top w:val="nil"/>
              <w:left w:val="nil"/>
              <w:bottom w:val="single" w:sz="8" w:space="0" w:color="auto"/>
              <w:right w:val="single" w:sz="4" w:space="0" w:color="auto"/>
            </w:tcBorders>
            <w:shd w:val="clear" w:color="auto" w:fill="auto"/>
            <w:noWrap/>
            <w:vAlign w:val="center"/>
            <w:hideMark/>
          </w:tcPr>
          <w:p w14:paraId="1A3C8ADF" w14:textId="77777777" w:rsidR="007D6634" w:rsidRPr="0070380C" w:rsidRDefault="007D6634" w:rsidP="008E2A8F">
            <w:pPr>
              <w:spacing w:after="0" w:line="240" w:lineRule="auto"/>
              <w:jc w:val="right"/>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1,508,725</w:t>
            </w:r>
          </w:p>
        </w:tc>
        <w:tc>
          <w:tcPr>
            <w:tcW w:w="413" w:type="pct"/>
            <w:tcBorders>
              <w:top w:val="nil"/>
              <w:left w:val="nil"/>
              <w:bottom w:val="single" w:sz="8" w:space="0" w:color="auto"/>
              <w:right w:val="single" w:sz="4" w:space="0" w:color="auto"/>
            </w:tcBorders>
            <w:shd w:val="clear" w:color="auto" w:fill="auto"/>
            <w:noWrap/>
            <w:vAlign w:val="center"/>
            <w:hideMark/>
          </w:tcPr>
          <w:p w14:paraId="1FA8425D" w14:textId="77777777" w:rsidR="007D6634" w:rsidRPr="0070380C" w:rsidRDefault="007D6634" w:rsidP="008E2A8F">
            <w:pPr>
              <w:spacing w:after="0" w:line="240" w:lineRule="auto"/>
              <w:jc w:val="right"/>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2,930,787</w:t>
            </w:r>
          </w:p>
        </w:tc>
        <w:tc>
          <w:tcPr>
            <w:tcW w:w="476" w:type="pct"/>
            <w:tcBorders>
              <w:top w:val="nil"/>
              <w:left w:val="nil"/>
              <w:bottom w:val="single" w:sz="8" w:space="0" w:color="auto"/>
              <w:right w:val="single" w:sz="4" w:space="0" w:color="auto"/>
            </w:tcBorders>
            <w:shd w:val="clear" w:color="auto" w:fill="auto"/>
            <w:noWrap/>
            <w:vAlign w:val="center"/>
            <w:hideMark/>
          </w:tcPr>
          <w:p w14:paraId="1506A9DA" w14:textId="77777777" w:rsidR="007D6634" w:rsidRPr="0070380C" w:rsidRDefault="007D6634" w:rsidP="008E2A8F">
            <w:pPr>
              <w:spacing w:after="0" w:line="240" w:lineRule="auto"/>
              <w:jc w:val="right"/>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2,103,334</w:t>
            </w:r>
          </w:p>
        </w:tc>
        <w:tc>
          <w:tcPr>
            <w:tcW w:w="343" w:type="pct"/>
            <w:tcBorders>
              <w:top w:val="nil"/>
              <w:left w:val="nil"/>
              <w:bottom w:val="single" w:sz="8" w:space="0" w:color="auto"/>
              <w:right w:val="single" w:sz="4" w:space="0" w:color="auto"/>
            </w:tcBorders>
            <w:shd w:val="clear" w:color="auto" w:fill="auto"/>
            <w:noWrap/>
            <w:vAlign w:val="center"/>
            <w:hideMark/>
          </w:tcPr>
          <w:p w14:paraId="3BAECF49" w14:textId="77777777" w:rsidR="007D6634" w:rsidRPr="0070380C" w:rsidRDefault="007D6634" w:rsidP="008E2A8F">
            <w:pPr>
              <w:spacing w:after="0" w:line="240" w:lineRule="auto"/>
              <w:jc w:val="right"/>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22,091</w:t>
            </w:r>
          </w:p>
        </w:tc>
        <w:tc>
          <w:tcPr>
            <w:tcW w:w="323" w:type="pct"/>
            <w:tcBorders>
              <w:top w:val="nil"/>
              <w:left w:val="nil"/>
              <w:bottom w:val="single" w:sz="8" w:space="0" w:color="auto"/>
              <w:right w:val="single" w:sz="4" w:space="0" w:color="auto"/>
            </w:tcBorders>
            <w:shd w:val="clear" w:color="auto" w:fill="auto"/>
            <w:noWrap/>
            <w:vAlign w:val="center"/>
            <w:hideMark/>
          </w:tcPr>
          <w:p w14:paraId="3C52FB1C" w14:textId="77777777" w:rsidR="007D6634" w:rsidRPr="0070380C" w:rsidRDefault="007D6634" w:rsidP="008E2A8F">
            <w:pPr>
              <w:spacing w:after="0" w:line="240" w:lineRule="auto"/>
              <w:jc w:val="right"/>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124,446</w:t>
            </w:r>
          </w:p>
        </w:tc>
        <w:tc>
          <w:tcPr>
            <w:tcW w:w="318" w:type="pct"/>
            <w:tcBorders>
              <w:top w:val="nil"/>
              <w:left w:val="nil"/>
              <w:bottom w:val="single" w:sz="8" w:space="0" w:color="auto"/>
              <w:right w:val="single" w:sz="4" w:space="0" w:color="auto"/>
            </w:tcBorders>
            <w:shd w:val="clear" w:color="auto" w:fill="auto"/>
            <w:noWrap/>
            <w:vAlign w:val="center"/>
            <w:hideMark/>
          </w:tcPr>
          <w:p w14:paraId="567847F9" w14:textId="77777777" w:rsidR="007D6634" w:rsidRPr="0070380C" w:rsidRDefault="007D6634" w:rsidP="008E2A8F">
            <w:pPr>
              <w:spacing w:after="0" w:line="240" w:lineRule="auto"/>
              <w:jc w:val="right"/>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5.19</w:t>
            </w:r>
          </w:p>
        </w:tc>
        <w:tc>
          <w:tcPr>
            <w:tcW w:w="410" w:type="pct"/>
            <w:tcBorders>
              <w:top w:val="nil"/>
              <w:left w:val="nil"/>
              <w:bottom w:val="single" w:sz="8" w:space="0" w:color="auto"/>
              <w:right w:val="single" w:sz="8" w:space="0" w:color="auto"/>
            </w:tcBorders>
            <w:shd w:val="clear" w:color="auto" w:fill="auto"/>
            <w:noWrap/>
            <w:vAlign w:val="center"/>
            <w:hideMark/>
          </w:tcPr>
          <w:p w14:paraId="5F6DFD63" w14:textId="77777777" w:rsidR="007D6634" w:rsidRPr="0070380C" w:rsidRDefault="007D6634" w:rsidP="008E2A8F">
            <w:pPr>
              <w:spacing w:after="0" w:line="240" w:lineRule="auto"/>
              <w:jc w:val="right"/>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59.37</w:t>
            </w:r>
          </w:p>
        </w:tc>
      </w:tr>
    </w:tbl>
    <w:p w14:paraId="76ABEDBC" w14:textId="77777777" w:rsidR="007D6634" w:rsidRPr="0070380C" w:rsidRDefault="007D6634" w:rsidP="007D6634">
      <w:pPr>
        <w:spacing w:after="0" w:line="240" w:lineRule="auto"/>
        <w:rPr>
          <w:rFonts w:ascii="Book Antiqua" w:hAnsi="Book Antiqua"/>
          <w:sz w:val="16"/>
          <w:szCs w:val="16"/>
        </w:rPr>
      </w:pPr>
      <w:r w:rsidRPr="0070380C">
        <w:rPr>
          <w:rFonts w:ascii="Book Antiqua" w:hAnsi="Book Antiqua"/>
          <w:sz w:val="16"/>
          <w:szCs w:val="16"/>
        </w:rPr>
        <w:t>Source: HUCSK Work Report 2018, published by HUCSK</w:t>
      </w:r>
    </w:p>
    <w:p w14:paraId="3CCC3BFC" w14:textId="77777777" w:rsidR="007D6634" w:rsidRPr="0070380C" w:rsidRDefault="007D6634" w:rsidP="007D6634">
      <w:pPr>
        <w:spacing w:after="0" w:line="240" w:lineRule="auto"/>
        <w:rPr>
          <w:rFonts w:ascii="Book Antiqua" w:hAnsi="Book Antiqua"/>
          <w:sz w:val="16"/>
          <w:szCs w:val="16"/>
        </w:rPr>
      </w:pPr>
    </w:p>
    <w:p w14:paraId="421ACD5A" w14:textId="77777777" w:rsidR="007D6634" w:rsidRPr="0070380C" w:rsidRDefault="007D6634" w:rsidP="007D6634">
      <w:pPr>
        <w:spacing w:after="0" w:line="240" w:lineRule="auto"/>
        <w:rPr>
          <w:rFonts w:ascii="Book Antiqua" w:hAnsi="Book Antiqua"/>
          <w:sz w:val="16"/>
          <w:szCs w:val="16"/>
        </w:rPr>
      </w:pPr>
    </w:p>
    <w:p w14:paraId="0DC00942" w14:textId="1944CB55" w:rsidR="00AC7836" w:rsidRPr="0070380C" w:rsidRDefault="00AC7836" w:rsidP="007011EC">
      <w:pPr>
        <w:spacing w:after="0" w:line="240" w:lineRule="auto"/>
        <w:rPr>
          <w:rFonts w:ascii="Book Antiqua" w:hAnsi="Book Antiqua"/>
          <w:sz w:val="16"/>
          <w:szCs w:val="16"/>
        </w:rPr>
        <w:sectPr w:rsidR="00AC7836" w:rsidRPr="0070380C" w:rsidSect="00374E00">
          <w:pgSz w:w="16834" w:h="11909" w:orient="landscape" w:code="9"/>
          <w:pgMar w:top="1440" w:right="1440" w:bottom="1440" w:left="1440" w:header="720" w:footer="720" w:gutter="0"/>
          <w:cols w:space="720"/>
          <w:docGrid w:linePitch="360"/>
        </w:sectPr>
      </w:pPr>
    </w:p>
    <w:p w14:paraId="1B2FE73F" w14:textId="77777777" w:rsidR="007A3E1A" w:rsidRPr="0070380C" w:rsidRDefault="00FE18AD" w:rsidP="007011EC">
      <w:pPr>
        <w:spacing w:after="0" w:line="240" w:lineRule="auto"/>
        <w:rPr>
          <w:rFonts w:ascii="Book Antiqua" w:hAnsi="Book Antiqua"/>
          <w:sz w:val="24"/>
          <w:szCs w:val="24"/>
        </w:rPr>
      </w:pPr>
      <w:r w:rsidRPr="0070380C">
        <w:rPr>
          <w:rFonts w:ascii="Book Antiqua" w:hAnsi="Book Antiqua"/>
          <w:sz w:val="24"/>
          <w:szCs w:val="24"/>
        </w:rPr>
        <w:lastRenderedPageBreak/>
        <w:t>Health workers in Kosovo, according to the Chambers of Health Professionals of Kosovo:</w:t>
      </w:r>
    </w:p>
    <w:p w14:paraId="17C70D31" w14:textId="77777777" w:rsidR="00222860" w:rsidRPr="0070380C" w:rsidRDefault="00222860" w:rsidP="007011EC">
      <w:pPr>
        <w:spacing w:after="0" w:line="240" w:lineRule="auto"/>
        <w:rPr>
          <w:rFonts w:ascii="Book Antiqua" w:hAnsi="Book Antiqua"/>
          <w:sz w:val="24"/>
          <w:szCs w:val="24"/>
        </w:rPr>
      </w:pPr>
    </w:p>
    <w:p w14:paraId="4A51D835" w14:textId="03F99046" w:rsidR="00950C4F" w:rsidRPr="0070380C" w:rsidRDefault="00E9008A" w:rsidP="00927705">
      <w:pPr>
        <w:spacing w:after="0" w:line="240" w:lineRule="auto"/>
        <w:rPr>
          <w:rFonts w:ascii="Book Antiqua" w:hAnsi="Book Antiqua" w:cs="Arial"/>
          <w:i/>
          <w:iCs/>
        </w:rPr>
      </w:pPr>
      <w:r w:rsidRPr="0070380C">
        <w:rPr>
          <w:rFonts w:ascii="Book Antiqua" w:hAnsi="Book Antiqua" w:cs="Arial"/>
          <w:i/>
          <w:iCs/>
        </w:rPr>
        <w:t xml:space="preserve">Chambers of healthcare professionals </w:t>
      </w:r>
      <w:r w:rsidR="00950C4F" w:rsidRPr="0070380C">
        <w:rPr>
          <w:rFonts w:ascii="Book Antiqua" w:hAnsi="Book Antiqua" w:cs="Arial"/>
          <w:i/>
          <w:iCs/>
        </w:rPr>
        <w:t>in the Republic of Kosovo licensed in 2018</w:t>
      </w:r>
    </w:p>
    <w:p w14:paraId="40E04710" w14:textId="5AF23414" w:rsidR="00950C4F" w:rsidRPr="0070380C" w:rsidRDefault="00950C4F" w:rsidP="00950C4F">
      <w:pPr>
        <w:spacing w:after="0" w:line="240" w:lineRule="auto"/>
        <w:rPr>
          <w:rFonts w:ascii="Book Antiqua" w:hAnsi="Book Antiqua"/>
          <w:i/>
          <w:iCs/>
        </w:rPr>
      </w:pPr>
      <w:r w:rsidRPr="0070380C">
        <w:rPr>
          <w:rFonts w:ascii="Book Antiqua" w:hAnsi="Book Antiqua" w:cs="Arial"/>
          <w:i/>
          <w:iCs/>
        </w:rPr>
        <w:t xml:space="preserve">* The table below presents the </w:t>
      </w:r>
      <w:r w:rsidR="00E9008A" w:rsidRPr="0070380C">
        <w:rPr>
          <w:rFonts w:ascii="Book Antiqua" w:hAnsi="Book Antiqua" w:cs="Arial"/>
          <w:i/>
          <w:iCs/>
        </w:rPr>
        <w:t xml:space="preserve">Chambers of healthcare professionals </w:t>
      </w:r>
      <w:r w:rsidRPr="0070380C">
        <w:rPr>
          <w:rFonts w:ascii="Book Antiqua" w:hAnsi="Book Antiqua" w:cs="Arial"/>
          <w:i/>
          <w:iCs/>
        </w:rPr>
        <w:t>divided by gender.</w:t>
      </w:r>
    </w:p>
    <w:tbl>
      <w:tblPr>
        <w:tblW w:w="5000" w:type="pct"/>
        <w:tblLook w:val="04A0" w:firstRow="1" w:lastRow="0" w:firstColumn="1" w:lastColumn="0" w:noHBand="0" w:noVBand="1"/>
      </w:tblPr>
      <w:tblGrid>
        <w:gridCol w:w="4200"/>
        <w:gridCol w:w="1897"/>
        <w:gridCol w:w="1485"/>
        <w:gridCol w:w="1427"/>
      </w:tblGrid>
      <w:tr w:rsidR="006B52B4" w:rsidRPr="0070380C" w14:paraId="2A48600C" w14:textId="77777777" w:rsidTr="006B52B4">
        <w:trPr>
          <w:trHeight w:val="300"/>
        </w:trPr>
        <w:tc>
          <w:tcPr>
            <w:tcW w:w="2331"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7131A89" w14:textId="77777777" w:rsidR="006B52B4" w:rsidRPr="0070380C" w:rsidRDefault="004A46E6" w:rsidP="006B52B4">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Chambers</w:t>
            </w:r>
          </w:p>
        </w:tc>
        <w:tc>
          <w:tcPr>
            <w:tcW w:w="1053" w:type="pct"/>
            <w:tcBorders>
              <w:top w:val="single" w:sz="8" w:space="0" w:color="auto"/>
              <w:left w:val="nil"/>
              <w:bottom w:val="single" w:sz="4" w:space="0" w:color="auto"/>
              <w:right w:val="single" w:sz="4" w:space="0" w:color="auto"/>
            </w:tcBorders>
            <w:shd w:val="clear" w:color="auto" w:fill="auto"/>
            <w:noWrap/>
            <w:vAlign w:val="bottom"/>
            <w:hideMark/>
          </w:tcPr>
          <w:p w14:paraId="32EDDEED" w14:textId="3D716B8F" w:rsidR="006B52B4" w:rsidRPr="0070380C" w:rsidRDefault="00E9008A" w:rsidP="006B52B4">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T</w:t>
            </w:r>
            <w:r w:rsidR="006B52B4" w:rsidRPr="0070380C">
              <w:rPr>
                <w:rFonts w:ascii="Calibri" w:eastAsia="Times New Roman" w:hAnsi="Calibri" w:cs="Calibri"/>
                <w:b/>
                <w:bCs/>
                <w:color w:val="000000"/>
              </w:rPr>
              <w:t>otal</w:t>
            </w:r>
          </w:p>
        </w:tc>
        <w:tc>
          <w:tcPr>
            <w:tcW w:w="824" w:type="pct"/>
            <w:tcBorders>
              <w:top w:val="single" w:sz="8" w:space="0" w:color="auto"/>
              <w:left w:val="nil"/>
              <w:bottom w:val="single" w:sz="4" w:space="0" w:color="auto"/>
              <w:right w:val="single" w:sz="4" w:space="0" w:color="auto"/>
            </w:tcBorders>
            <w:shd w:val="clear" w:color="auto" w:fill="auto"/>
            <w:noWrap/>
            <w:vAlign w:val="bottom"/>
            <w:hideMark/>
          </w:tcPr>
          <w:p w14:paraId="6A8DE5F7" w14:textId="77777777" w:rsidR="006B52B4" w:rsidRPr="0070380C" w:rsidRDefault="006B52B4" w:rsidP="006B52B4">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Females</w:t>
            </w:r>
          </w:p>
        </w:tc>
        <w:tc>
          <w:tcPr>
            <w:tcW w:w="792" w:type="pct"/>
            <w:tcBorders>
              <w:top w:val="single" w:sz="8" w:space="0" w:color="auto"/>
              <w:left w:val="nil"/>
              <w:bottom w:val="single" w:sz="4" w:space="0" w:color="auto"/>
              <w:right w:val="single" w:sz="8" w:space="0" w:color="auto"/>
            </w:tcBorders>
            <w:shd w:val="clear" w:color="auto" w:fill="auto"/>
            <w:noWrap/>
            <w:vAlign w:val="bottom"/>
            <w:hideMark/>
          </w:tcPr>
          <w:p w14:paraId="60BC1397" w14:textId="77777777" w:rsidR="006B52B4" w:rsidRPr="0070380C" w:rsidRDefault="006B52B4" w:rsidP="006B52B4">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MALE</w:t>
            </w:r>
          </w:p>
        </w:tc>
      </w:tr>
      <w:tr w:rsidR="006B52B4" w:rsidRPr="0070380C" w14:paraId="0A4F5EDB"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35997E2F" w14:textId="14146E56" w:rsidR="006B52B4" w:rsidRPr="0070380C" w:rsidRDefault="00E9008A" w:rsidP="006B52B4">
            <w:pPr>
              <w:spacing w:after="0" w:line="240" w:lineRule="auto"/>
              <w:rPr>
                <w:rFonts w:ascii="Calibri" w:eastAsia="Times New Roman" w:hAnsi="Calibri" w:cs="Calibri"/>
                <w:color w:val="000000"/>
              </w:rPr>
            </w:pPr>
            <w:r w:rsidRPr="0070380C">
              <w:rPr>
                <w:rFonts w:ascii="Calibri" w:eastAsia="Times New Roman" w:hAnsi="Calibri" w:cs="Calibri"/>
                <w:color w:val="000000"/>
              </w:rPr>
              <w:t>Chamber of Doctors</w:t>
            </w:r>
          </w:p>
        </w:tc>
        <w:tc>
          <w:tcPr>
            <w:tcW w:w="1053" w:type="pct"/>
            <w:tcBorders>
              <w:top w:val="nil"/>
              <w:left w:val="nil"/>
              <w:bottom w:val="single" w:sz="4" w:space="0" w:color="auto"/>
              <w:right w:val="single" w:sz="4" w:space="0" w:color="auto"/>
            </w:tcBorders>
            <w:shd w:val="clear" w:color="auto" w:fill="auto"/>
            <w:noWrap/>
            <w:vAlign w:val="bottom"/>
            <w:hideMark/>
          </w:tcPr>
          <w:p w14:paraId="5C8A9209"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3,616</w:t>
            </w:r>
          </w:p>
        </w:tc>
        <w:tc>
          <w:tcPr>
            <w:tcW w:w="824" w:type="pct"/>
            <w:tcBorders>
              <w:top w:val="nil"/>
              <w:left w:val="nil"/>
              <w:bottom w:val="single" w:sz="4" w:space="0" w:color="auto"/>
              <w:right w:val="single" w:sz="4" w:space="0" w:color="auto"/>
            </w:tcBorders>
            <w:shd w:val="clear" w:color="auto" w:fill="auto"/>
            <w:noWrap/>
            <w:vAlign w:val="bottom"/>
            <w:hideMark/>
          </w:tcPr>
          <w:p w14:paraId="4B114F9E"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1,586</w:t>
            </w:r>
          </w:p>
        </w:tc>
        <w:tc>
          <w:tcPr>
            <w:tcW w:w="792" w:type="pct"/>
            <w:tcBorders>
              <w:top w:val="nil"/>
              <w:left w:val="nil"/>
              <w:bottom w:val="single" w:sz="4" w:space="0" w:color="auto"/>
              <w:right w:val="single" w:sz="8" w:space="0" w:color="auto"/>
            </w:tcBorders>
            <w:shd w:val="clear" w:color="auto" w:fill="auto"/>
            <w:noWrap/>
            <w:vAlign w:val="bottom"/>
            <w:hideMark/>
          </w:tcPr>
          <w:p w14:paraId="72282CE6"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2,030</w:t>
            </w:r>
          </w:p>
        </w:tc>
      </w:tr>
      <w:tr w:rsidR="006B52B4" w:rsidRPr="0070380C" w14:paraId="4A55ACB5"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21F6AF3C" w14:textId="77777777" w:rsidR="006B52B4" w:rsidRPr="0070380C" w:rsidRDefault="006B52B4" w:rsidP="006B52B4">
            <w:pPr>
              <w:spacing w:after="0" w:line="240" w:lineRule="auto"/>
              <w:rPr>
                <w:rFonts w:ascii="Calibri" w:eastAsia="Times New Roman" w:hAnsi="Calibri" w:cs="Calibri"/>
                <w:color w:val="000000"/>
              </w:rPr>
            </w:pPr>
            <w:r w:rsidRPr="0070380C">
              <w:rPr>
                <w:rFonts w:ascii="Calibri" w:eastAsia="Times New Roman" w:hAnsi="Calibri" w:cs="Calibri"/>
                <w:color w:val="000000"/>
              </w:rPr>
              <w:t>Chamber of Nurses</w:t>
            </w:r>
          </w:p>
        </w:tc>
        <w:tc>
          <w:tcPr>
            <w:tcW w:w="1053" w:type="pct"/>
            <w:tcBorders>
              <w:top w:val="nil"/>
              <w:left w:val="nil"/>
              <w:bottom w:val="single" w:sz="4" w:space="0" w:color="auto"/>
              <w:right w:val="single" w:sz="4" w:space="0" w:color="auto"/>
            </w:tcBorders>
            <w:shd w:val="clear" w:color="auto" w:fill="auto"/>
            <w:noWrap/>
            <w:vAlign w:val="bottom"/>
            <w:hideMark/>
          </w:tcPr>
          <w:p w14:paraId="0FAD42B4"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12,194</w:t>
            </w:r>
          </w:p>
        </w:tc>
        <w:tc>
          <w:tcPr>
            <w:tcW w:w="824" w:type="pct"/>
            <w:tcBorders>
              <w:top w:val="nil"/>
              <w:left w:val="nil"/>
              <w:bottom w:val="single" w:sz="4" w:space="0" w:color="auto"/>
              <w:right w:val="single" w:sz="4" w:space="0" w:color="auto"/>
            </w:tcBorders>
            <w:shd w:val="clear" w:color="auto" w:fill="auto"/>
            <w:noWrap/>
            <w:vAlign w:val="bottom"/>
            <w:hideMark/>
          </w:tcPr>
          <w:p w14:paraId="04E4A5D2"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9,873</w:t>
            </w:r>
          </w:p>
        </w:tc>
        <w:tc>
          <w:tcPr>
            <w:tcW w:w="792" w:type="pct"/>
            <w:tcBorders>
              <w:top w:val="nil"/>
              <w:left w:val="nil"/>
              <w:bottom w:val="single" w:sz="4" w:space="0" w:color="auto"/>
              <w:right w:val="single" w:sz="8" w:space="0" w:color="auto"/>
            </w:tcBorders>
            <w:shd w:val="clear" w:color="auto" w:fill="auto"/>
            <w:noWrap/>
            <w:vAlign w:val="bottom"/>
            <w:hideMark/>
          </w:tcPr>
          <w:p w14:paraId="52BA2621"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2,321</w:t>
            </w:r>
          </w:p>
        </w:tc>
      </w:tr>
      <w:tr w:rsidR="006B52B4" w:rsidRPr="0070380C" w14:paraId="3254EAB2"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53CF8B19" w14:textId="31CC87B3" w:rsidR="006B52B4" w:rsidRPr="0070380C" w:rsidRDefault="00E9008A" w:rsidP="006B52B4">
            <w:pPr>
              <w:spacing w:after="0" w:line="240" w:lineRule="auto"/>
              <w:rPr>
                <w:rFonts w:ascii="Calibri" w:eastAsia="Times New Roman" w:hAnsi="Calibri" w:cs="Calibri"/>
                <w:color w:val="000000"/>
              </w:rPr>
            </w:pPr>
            <w:r w:rsidRPr="0070380C">
              <w:rPr>
                <w:rFonts w:ascii="Calibri" w:eastAsia="Times New Roman" w:hAnsi="Calibri" w:cs="Calibri"/>
                <w:color w:val="000000"/>
              </w:rPr>
              <w:t>Chamber of Dentists</w:t>
            </w:r>
          </w:p>
        </w:tc>
        <w:tc>
          <w:tcPr>
            <w:tcW w:w="1053" w:type="pct"/>
            <w:tcBorders>
              <w:top w:val="nil"/>
              <w:left w:val="nil"/>
              <w:bottom w:val="single" w:sz="4" w:space="0" w:color="auto"/>
              <w:right w:val="single" w:sz="4" w:space="0" w:color="auto"/>
            </w:tcBorders>
            <w:shd w:val="clear" w:color="auto" w:fill="auto"/>
            <w:noWrap/>
            <w:vAlign w:val="bottom"/>
            <w:hideMark/>
          </w:tcPr>
          <w:p w14:paraId="5C1814C6"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1,554</w:t>
            </w:r>
          </w:p>
        </w:tc>
        <w:tc>
          <w:tcPr>
            <w:tcW w:w="824" w:type="pct"/>
            <w:tcBorders>
              <w:top w:val="nil"/>
              <w:left w:val="nil"/>
              <w:bottom w:val="single" w:sz="4" w:space="0" w:color="auto"/>
              <w:right w:val="single" w:sz="4" w:space="0" w:color="auto"/>
            </w:tcBorders>
            <w:shd w:val="clear" w:color="auto" w:fill="auto"/>
            <w:noWrap/>
            <w:vAlign w:val="bottom"/>
            <w:hideMark/>
          </w:tcPr>
          <w:p w14:paraId="22E1CFD7"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663</w:t>
            </w:r>
          </w:p>
        </w:tc>
        <w:tc>
          <w:tcPr>
            <w:tcW w:w="792" w:type="pct"/>
            <w:tcBorders>
              <w:top w:val="nil"/>
              <w:left w:val="nil"/>
              <w:bottom w:val="single" w:sz="4" w:space="0" w:color="auto"/>
              <w:right w:val="single" w:sz="8" w:space="0" w:color="auto"/>
            </w:tcBorders>
            <w:shd w:val="clear" w:color="auto" w:fill="auto"/>
            <w:noWrap/>
            <w:vAlign w:val="bottom"/>
            <w:hideMark/>
          </w:tcPr>
          <w:p w14:paraId="4BEF31C3"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891</w:t>
            </w:r>
          </w:p>
        </w:tc>
      </w:tr>
      <w:tr w:rsidR="006B52B4" w:rsidRPr="0070380C" w14:paraId="132F3C57"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7EBC74DE" w14:textId="77777777" w:rsidR="006B52B4" w:rsidRPr="0070380C" w:rsidRDefault="006B52B4" w:rsidP="006B52B4">
            <w:pPr>
              <w:spacing w:after="0" w:line="240" w:lineRule="auto"/>
              <w:rPr>
                <w:rFonts w:ascii="Calibri" w:eastAsia="Times New Roman" w:hAnsi="Calibri" w:cs="Calibri"/>
                <w:color w:val="000000"/>
              </w:rPr>
            </w:pPr>
            <w:r w:rsidRPr="0070380C">
              <w:rPr>
                <w:rFonts w:ascii="Calibri" w:eastAsia="Times New Roman" w:hAnsi="Calibri" w:cs="Calibri"/>
                <w:color w:val="000000"/>
              </w:rPr>
              <w:t>Chamber of Physiotherapists</w:t>
            </w:r>
          </w:p>
        </w:tc>
        <w:tc>
          <w:tcPr>
            <w:tcW w:w="1053" w:type="pct"/>
            <w:tcBorders>
              <w:top w:val="nil"/>
              <w:left w:val="nil"/>
              <w:bottom w:val="single" w:sz="4" w:space="0" w:color="auto"/>
              <w:right w:val="single" w:sz="4" w:space="0" w:color="auto"/>
            </w:tcBorders>
            <w:shd w:val="clear" w:color="auto" w:fill="auto"/>
            <w:noWrap/>
            <w:vAlign w:val="bottom"/>
            <w:hideMark/>
          </w:tcPr>
          <w:p w14:paraId="1EDC706C"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405</w:t>
            </w:r>
          </w:p>
        </w:tc>
        <w:tc>
          <w:tcPr>
            <w:tcW w:w="824" w:type="pct"/>
            <w:tcBorders>
              <w:top w:val="nil"/>
              <w:left w:val="nil"/>
              <w:bottom w:val="single" w:sz="4" w:space="0" w:color="auto"/>
              <w:right w:val="single" w:sz="4" w:space="0" w:color="auto"/>
            </w:tcBorders>
            <w:shd w:val="clear" w:color="auto" w:fill="auto"/>
            <w:noWrap/>
            <w:vAlign w:val="bottom"/>
            <w:hideMark/>
          </w:tcPr>
          <w:p w14:paraId="09D197CF"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247</w:t>
            </w:r>
          </w:p>
        </w:tc>
        <w:tc>
          <w:tcPr>
            <w:tcW w:w="792" w:type="pct"/>
            <w:tcBorders>
              <w:top w:val="nil"/>
              <w:left w:val="nil"/>
              <w:bottom w:val="single" w:sz="4" w:space="0" w:color="auto"/>
              <w:right w:val="single" w:sz="8" w:space="0" w:color="auto"/>
            </w:tcBorders>
            <w:shd w:val="clear" w:color="auto" w:fill="auto"/>
            <w:noWrap/>
            <w:vAlign w:val="bottom"/>
            <w:hideMark/>
          </w:tcPr>
          <w:p w14:paraId="48B998FF"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158</w:t>
            </w:r>
          </w:p>
        </w:tc>
      </w:tr>
      <w:tr w:rsidR="006B52B4" w:rsidRPr="0070380C" w14:paraId="45970ED9"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162A96F2" w14:textId="2540BC6B" w:rsidR="006B52B4" w:rsidRPr="0070380C" w:rsidRDefault="00E9008A" w:rsidP="006B52B4">
            <w:pPr>
              <w:spacing w:after="0" w:line="240" w:lineRule="auto"/>
              <w:rPr>
                <w:rFonts w:ascii="Calibri" w:eastAsia="Times New Roman" w:hAnsi="Calibri" w:cs="Calibri"/>
                <w:color w:val="000000"/>
              </w:rPr>
            </w:pPr>
            <w:r w:rsidRPr="0070380C">
              <w:rPr>
                <w:rFonts w:ascii="Calibri" w:eastAsia="Times New Roman" w:hAnsi="Calibri" w:cs="Calibri"/>
                <w:color w:val="000000"/>
              </w:rPr>
              <w:t>Chamber of Pharmacists</w:t>
            </w:r>
          </w:p>
        </w:tc>
        <w:tc>
          <w:tcPr>
            <w:tcW w:w="1053" w:type="pct"/>
            <w:tcBorders>
              <w:top w:val="nil"/>
              <w:left w:val="nil"/>
              <w:bottom w:val="single" w:sz="4" w:space="0" w:color="auto"/>
              <w:right w:val="single" w:sz="4" w:space="0" w:color="auto"/>
            </w:tcBorders>
            <w:shd w:val="clear" w:color="auto" w:fill="auto"/>
            <w:noWrap/>
            <w:vAlign w:val="bottom"/>
            <w:hideMark/>
          </w:tcPr>
          <w:p w14:paraId="7AED845F"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1,472</w:t>
            </w:r>
          </w:p>
        </w:tc>
        <w:tc>
          <w:tcPr>
            <w:tcW w:w="824" w:type="pct"/>
            <w:tcBorders>
              <w:top w:val="nil"/>
              <w:left w:val="nil"/>
              <w:bottom w:val="single" w:sz="4" w:space="0" w:color="auto"/>
              <w:right w:val="single" w:sz="4" w:space="0" w:color="auto"/>
            </w:tcBorders>
            <w:shd w:val="clear" w:color="auto" w:fill="auto"/>
            <w:noWrap/>
            <w:vAlign w:val="bottom"/>
            <w:hideMark/>
          </w:tcPr>
          <w:p w14:paraId="04FC3524"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1,072</w:t>
            </w:r>
          </w:p>
        </w:tc>
        <w:tc>
          <w:tcPr>
            <w:tcW w:w="792" w:type="pct"/>
            <w:tcBorders>
              <w:top w:val="nil"/>
              <w:left w:val="nil"/>
              <w:bottom w:val="single" w:sz="4" w:space="0" w:color="auto"/>
              <w:right w:val="single" w:sz="8" w:space="0" w:color="auto"/>
            </w:tcBorders>
            <w:shd w:val="clear" w:color="auto" w:fill="auto"/>
            <w:noWrap/>
            <w:vAlign w:val="bottom"/>
            <w:hideMark/>
          </w:tcPr>
          <w:p w14:paraId="5A8F46AC" w14:textId="77777777" w:rsidR="006B52B4" w:rsidRPr="0070380C" w:rsidRDefault="006B52B4" w:rsidP="00FA333C">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400</w:t>
            </w:r>
          </w:p>
        </w:tc>
      </w:tr>
      <w:tr w:rsidR="006B52B4" w:rsidRPr="0070380C" w14:paraId="02EF0058" w14:textId="77777777" w:rsidTr="006B52B4">
        <w:trPr>
          <w:trHeight w:val="315"/>
        </w:trPr>
        <w:tc>
          <w:tcPr>
            <w:tcW w:w="2331" w:type="pct"/>
            <w:tcBorders>
              <w:top w:val="nil"/>
              <w:left w:val="single" w:sz="8" w:space="0" w:color="auto"/>
              <w:bottom w:val="single" w:sz="8" w:space="0" w:color="auto"/>
              <w:right w:val="single" w:sz="4" w:space="0" w:color="auto"/>
            </w:tcBorders>
            <w:shd w:val="clear" w:color="auto" w:fill="auto"/>
            <w:noWrap/>
            <w:vAlign w:val="bottom"/>
            <w:hideMark/>
          </w:tcPr>
          <w:p w14:paraId="4F2176EB" w14:textId="1D566454" w:rsidR="006B52B4" w:rsidRPr="0070380C" w:rsidRDefault="00E9008A" w:rsidP="006B52B4">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T</w:t>
            </w:r>
            <w:r w:rsidR="006B52B4" w:rsidRPr="0070380C">
              <w:rPr>
                <w:rFonts w:ascii="Calibri" w:eastAsia="Times New Roman" w:hAnsi="Calibri" w:cs="Calibri"/>
                <w:b/>
                <w:bCs/>
                <w:color w:val="000000"/>
              </w:rPr>
              <w:t>otal</w:t>
            </w:r>
          </w:p>
        </w:tc>
        <w:tc>
          <w:tcPr>
            <w:tcW w:w="1053" w:type="pct"/>
            <w:tcBorders>
              <w:top w:val="nil"/>
              <w:left w:val="nil"/>
              <w:bottom w:val="single" w:sz="8" w:space="0" w:color="auto"/>
              <w:right w:val="single" w:sz="4" w:space="0" w:color="auto"/>
            </w:tcBorders>
            <w:shd w:val="clear" w:color="auto" w:fill="auto"/>
            <w:noWrap/>
            <w:vAlign w:val="bottom"/>
            <w:hideMark/>
          </w:tcPr>
          <w:p w14:paraId="51DBF847" w14:textId="77777777" w:rsidR="006B52B4" w:rsidRPr="0070380C" w:rsidRDefault="006B52B4" w:rsidP="00FA333C">
            <w:pPr>
              <w:spacing w:after="0" w:line="240" w:lineRule="auto"/>
              <w:jc w:val="right"/>
              <w:rPr>
                <w:rFonts w:ascii="Calibri" w:eastAsia="Times New Roman" w:hAnsi="Calibri" w:cs="Calibri"/>
                <w:b/>
                <w:bCs/>
                <w:color w:val="000000"/>
              </w:rPr>
            </w:pPr>
            <w:r w:rsidRPr="0070380C">
              <w:rPr>
                <w:rFonts w:ascii="Calibri" w:eastAsia="Times New Roman" w:hAnsi="Calibri" w:cs="Calibri"/>
                <w:b/>
                <w:bCs/>
                <w:color w:val="000000"/>
              </w:rPr>
              <w:t>19,241</w:t>
            </w:r>
          </w:p>
        </w:tc>
        <w:tc>
          <w:tcPr>
            <w:tcW w:w="824" w:type="pct"/>
            <w:tcBorders>
              <w:top w:val="nil"/>
              <w:left w:val="nil"/>
              <w:bottom w:val="single" w:sz="8" w:space="0" w:color="auto"/>
              <w:right w:val="single" w:sz="4" w:space="0" w:color="auto"/>
            </w:tcBorders>
            <w:shd w:val="clear" w:color="auto" w:fill="auto"/>
            <w:noWrap/>
            <w:vAlign w:val="bottom"/>
            <w:hideMark/>
          </w:tcPr>
          <w:p w14:paraId="7ED08CA3" w14:textId="77777777" w:rsidR="006B52B4" w:rsidRPr="0070380C" w:rsidRDefault="006B52B4" w:rsidP="00FA333C">
            <w:pPr>
              <w:spacing w:after="0" w:line="240" w:lineRule="auto"/>
              <w:jc w:val="right"/>
              <w:rPr>
                <w:rFonts w:ascii="Calibri" w:eastAsia="Times New Roman" w:hAnsi="Calibri" w:cs="Calibri"/>
                <w:b/>
                <w:bCs/>
                <w:color w:val="000000"/>
              </w:rPr>
            </w:pPr>
            <w:r w:rsidRPr="0070380C">
              <w:rPr>
                <w:rFonts w:ascii="Calibri" w:eastAsia="Times New Roman" w:hAnsi="Calibri" w:cs="Calibri"/>
                <w:b/>
                <w:bCs/>
                <w:color w:val="000000"/>
              </w:rPr>
              <w:t>13,441</w:t>
            </w:r>
          </w:p>
        </w:tc>
        <w:tc>
          <w:tcPr>
            <w:tcW w:w="792" w:type="pct"/>
            <w:tcBorders>
              <w:top w:val="nil"/>
              <w:left w:val="nil"/>
              <w:bottom w:val="single" w:sz="8" w:space="0" w:color="auto"/>
              <w:right w:val="single" w:sz="8" w:space="0" w:color="auto"/>
            </w:tcBorders>
            <w:shd w:val="clear" w:color="auto" w:fill="auto"/>
            <w:noWrap/>
            <w:vAlign w:val="bottom"/>
            <w:hideMark/>
          </w:tcPr>
          <w:p w14:paraId="21B0490B" w14:textId="77777777" w:rsidR="006B52B4" w:rsidRPr="0070380C" w:rsidRDefault="006B52B4" w:rsidP="00FA333C">
            <w:pPr>
              <w:spacing w:after="0" w:line="240" w:lineRule="auto"/>
              <w:jc w:val="right"/>
              <w:rPr>
                <w:rFonts w:ascii="Calibri" w:eastAsia="Times New Roman" w:hAnsi="Calibri" w:cs="Calibri"/>
                <w:b/>
                <w:bCs/>
                <w:color w:val="000000"/>
              </w:rPr>
            </w:pPr>
            <w:r w:rsidRPr="0070380C">
              <w:rPr>
                <w:rFonts w:ascii="Calibri" w:eastAsia="Times New Roman" w:hAnsi="Calibri" w:cs="Calibri"/>
                <w:b/>
                <w:bCs/>
                <w:color w:val="000000"/>
              </w:rPr>
              <w:t>5,800</w:t>
            </w:r>
          </w:p>
        </w:tc>
      </w:tr>
    </w:tbl>
    <w:p w14:paraId="25ECDF2D" w14:textId="77777777" w:rsidR="00C60922" w:rsidRPr="0070380C" w:rsidRDefault="00C60922" w:rsidP="007011EC">
      <w:pPr>
        <w:spacing w:after="0" w:line="240" w:lineRule="auto"/>
        <w:jc w:val="both"/>
        <w:rPr>
          <w:rFonts w:ascii="Book Antiqua" w:eastAsiaTheme="minorHAnsi" w:hAnsi="Book Antiqua"/>
          <w:sz w:val="24"/>
          <w:szCs w:val="24"/>
        </w:rPr>
      </w:pPr>
    </w:p>
    <w:p w14:paraId="0B3A8577" w14:textId="77B8F77C" w:rsidR="0049013C" w:rsidRPr="0070380C" w:rsidRDefault="00E9008A" w:rsidP="00AE2283">
      <w:pPr>
        <w:pStyle w:val="CommentText"/>
        <w:jc w:val="both"/>
        <w:rPr>
          <w:rFonts w:ascii="Book Antiqua" w:hAnsi="Book Antiqua"/>
          <w:sz w:val="24"/>
          <w:szCs w:val="24"/>
        </w:rPr>
      </w:pPr>
      <w:r w:rsidRPr="0070380C">
        <w:rPr>
          <w:rFonts w:ascii="Book Antiqua" w:hAnsi="Book Antiqua"/>
          <w:sz w:val="24"/>
          <w:szCs w:val="24"/>
        </w:rPr>
        <w:t>SHC</w:t>
      </w:r>
      <w:r w:rsidR="00D40A66" w:rsidRPr="0070380C">
        <w:rPr>
          <w:rFonts w:ascii="Book Antiqua" w:hAnsi="Book Antiqua"/>
          <w:sz w:val="24"/>
          <w:szCs w:val="24"/>
        </w:rPr>
        <w:t xml:space="preserve"> and </w:t>
      </w:r>
      <w:r w:rsidRPr="0070380C">
        <w:rPr>
          <w:rFonts w:ascii="Book Antiqua" w:hAnsi="Book Antiqua"/>
          <w:sz w:val="24"/>
          <w:szCs w:val="24"/>
        </w:rPr>
        <w:t>THC</w:t>
      </w:r>
      <w:r w:rsidR="00D40A66" w:rsidRPr="0070380C">
        <w:rPr>
          <w:rFonts w:ascii="Book Antiqua" w:hAnsi="Book Antiqua"/>
          <w:sz w:val="24"/>
          <w:szCs w:val="24"/>
        </w:rPr>
        <w:t xml:space="preserve">, as mentioned above, </w:t>
      </w:r>
      <w:r w:rsidR="00DA026D">
        <w:rPr>
          <w:rFonts w:ascii="Book Antiqua" w:hAnsi="Book Antiqua"/>
          <w:sz w:val="24"/>
          <w:szCs w:val="24"/>
        </w:rPr>
        <w:t>are financed</w:t>
      </w:r>
      <w:r w:rsidR="00D40A66" w:rsidRPr="0070380C">
        <w:rPr>
          <w:rFonts w:ascii="Book Antiqua" w:hAnsi="Book Antiqua"/>
          <w:sz w:val="24"/>
          <w:szCs w:val="24"/>
        </w:rPr>
        <w:t xml:space="preserve"> from the state budget, through the regular annual budget process, which in principle is a budget based on previous (historical) years, </w:t>
      </w:r>
      <w:r w:rsidRPr="0070380C">
        <w:rPr>
          <w:rFonts w:ascii="Book Antiqua" w:hAnsi="Book Antiqua"/>
          <w:sz w:val="24"/>
          <w:szCs w:val="24"/>
        </w:rPr>
        <w:t>which is approved according to the budget possibilities of the Budget of the Republic of Kosovo</w:t>
      </w:r>
      <w:r w:rsidR="00D40A66" w:rsidRPr="0070380C">
        <w:rPr>
          <w:rFonts w:ascii="Book Antiqua" w:hAnsi="Book Antiqua"/>
          <w:sz w:val="24"/>
          <w:szCs w:val="24"/>
        </w:rPr>
        <w:t>.</w:t>
      </w:r>
    </w:p>
    <w:p w14:paraId="5F1ECE9E" w14:textId="77777777" w:rsidR="00E22F6B" w:rsidRPr="0070380C" w:rsidRDefault="00E22F6B" w:rsidP="00AE2283">
      <w:pPr>
        <w:spacing w:after="0" w:line="240" w:lineRule="auto"/>
        <w:jc w:val="both"/>
        <w:rPr>
          <w:rFonts w:ascii="Book Antiqua" w:eastAsiaTheme="minorHAnsi" w:hAnsi="Book Antiqua"/>
          <w:sz w:val="24"/>
          <w:szCs w:val="24"/>
        </w:rPr>
      </w:pPr>
    </w:p>
    <w:p w14:paraId="3BE95991" w14:textId="77777777" w:rsidR="00AB4006" w:rsidRPr="0070380C" w:rsidRDefault="00AB4006" w:rsidP="00AE2283">
      <w:pPr>
        <w:spacing w:after="0" w:line="240" w:lineRule="auto"/>
        <w:jc w:val="both"/>
        <w:rPr>
          <w:rFonts w:ascii="Book Antiqua" w:hAnsi="Book Antiqua"/>
          <w:sz w:val="24"/>
          <w:szCs w:val="24"/>
        </w:rPr>
      </w:pPr>
      <w:r w:rsidRPr="0070380C">
        <w:rPr>
          <w:rFonts w:ascii="Book Antiqua" w:hAnsi="Book Antiqua"/>
          <w:sz w:val="24"/>
          <w:szCs w:val="24"/>
        </w:rPr>
        <w:t>The private sector is financed by private sources and direct payment for services.</w:t>
      </w:r>
    </w:p>
    <w:p w14:paraId="021DE52C" w14:textId="77777777" w:rsidR="00AB4006" w:rsidRPr="0070380C" w:rsidRDefault="00AB4006" w:rsidP="00AE2283">
      <w:pPr>
        <w:spacing w:after="0" w:line="240" w:lineRule="auto"/>
        <w:jc w:val="both"/>
        <w:rPr>
          <w:rFonts w:ascii="Book Antiqua" w:hAnsi="Book Antiqua"/>
          <w:sz w:val="24"/>
          <w:szCs w:val="24"/>
        </w:rPr>
      </w:pPr>
    </w:p>
    <w:p w14:paraId="4FED8620" w14:textId="77777777" w:rsidR="00515FB3" w:rsidRPr="0070380C" w:rsidRDefault="00515FB3" w:rsidP="00AE2283">
      <w:pPr>
        <w:spacing w:after="0" w:line="240" w:lineRule="auto"/>
        <w:jc w:val="both"/>
        <w:rPr>
          <w:rFonts w:ascii="Book Antiqua" w:hAnsi="Book Antiqua"/>
          <w:sz w:val="24"/>
          <w:szCs w:val="24"/>
        </w:rPr>
      </w:pPr>
      <w:r w:rsidRPr="0070380C">
        <w:rPr>
          <w:rFonts w:ascii="Book Antiqua" w:hAnsi="Book Antiqua"/>
          <w:sz w:val="24"/>
          <w:szCs w:val="24"/>
        </w:rPr>
        <w:t>Legal acts in the country equate the private sector with the public.</w:t>
      </w:r>
    </w:p>
    <w:p w14:paraId="663F5BDB" w14:textId="77777777" w:rsidR="0055245B" w:rsidRPr="0070380C" w:rsidRDefault="0055245B" w:rsidP="00AE2283">
      <w:pPr>
        <w:spacing w:after="0" w:line="240" w:lineRule="auto"/>
        <w:jc w:val="both"/>
        <w:rPr>
          <w:rFonts w:ascii="Book Antiqua" w:hAnsi="Book Antiqua"/>
          <w:sz w:val="24"/>
          <w:szCs w:val="24"/>
        </w:rPr>
      </w:pPr>
    </w:p>
    <w:p w14:paraId="27B3D66C" w14:textId="77777777" w:rsidR="00AB4006" w:rsidRPr="0070380C" w:rsidRDefault="00AB4006" w:rsidP="00AE2283">
      <w:pPr>
        <w:spacing w:after="0" w:line="240" w:lineRule="auto"/>
        <w:jc w:val="both"/>
        <w:rPr>
          <w:rFonts w:ascii="Book Antiqua" w:hAnsi="Book Antiqua"/>
          <w:sz w:val="24"/>
          <w:szCs w:val="24"/>
        </w:rPr>
      </w:pPr>
      <w:r w:rsidRPr="0070380C">
        <w:rPr>
          <w:rFonts w:ascii="Book Antiqua" w:hAnsi="Book Antiqua"/>
          <w:sz w:val="24"/>
          <w:szCs w:val="24"/>
        </w:rPr>
        <w:t>The private sector is dynamic and developing rapidly, taking into account the legal incentivization by the state. Procedures for starting a private health institution are standardized by the MoH and are easy to implement.</w:t>
      </w:r>
    </w:p>
    <w:p w14:paraId="3935BC5C" w14:textId="77777777" w:rsidR="00AB4006" w:rsidRPr="0070380C" w:rsidRDefault="00AB4006" w:rsidP="00AE2283">
      <w:pPr>
        <w:spacing w:after="0" w:line="240" w:lineRule="auto"/>
        <w:jc w:val="both"/>
        <w:rPr>
          <w:rFonts w:ascii="Book Antiqua" w:hAnsi="Book Antiqua"/>
          <w:sz w:val="24"/>
          <w:szCs w:val="24"/>
        </w:rPr>
      </w:pPr>
    </w:p>
    <w:p w14:paraId="5D87E811" w14:textId="441B3D25" w:rsidR="00B6338C" w:rsidRPr="0070380C" w:rsidRDefault="00B6338C" w:rsidP="00AE2283">
      <w:pPr>
        <w:spacing w:after="0" w:line="240" w:lineRule="auto"/>
        <w:jc w:val="both"/>
        <w:rPr>
          <w:rFonts w:ascii="Book Antiqua" w:hAnsi="Book Antiqua" w:cs="Arial"/>
          <w:color w:val="212121"/>
          <w:sz w:val="24"/>
          <w:szCs w:val="24"/>
          <w:shd w:val="clear" w:color="auto" w:fill="FFFFFF"/>
        </w:rPr>
      </w:pPr>
      <w:r w:rsidRPr="0070380C">
        <w:rPr>
          <w:rFonts w:ascii="Book Antiqua" w:hAnsi="Book Antiqua" w:cs="Arial"/>
          <w:color w:val="212121"/>
          <w:sz w:val="24"/>
          <w:szCs w:val="24"/>
          <w:shd w:val="clear" w:color="auto" w:fill="FFFFFF"/>
        </w:rPr>
        <w:t xml:space="preserve">The network of private health institutions in Kosovo, according to the data of the Ministry of Health, consists of 27 private hospitals and 1592 other private health institutions, respectively, 114 Polyclinics, 141 laboratories, 43 cabinets, and 1294 specialist </w:t>
      </w:r>
      <w:r w:rsidR="00AA423B" w:rsidRPr="0070380C">
        <w:rPr>
          <w:rFonts w:ascii="Book Antiqua" w:hAnsi="Book Antiqua" w:cs="Arial"/>
          <w:color w:val="212121"/>
          <w:sz w:val="24"/>
          <w:szCs w:val="24"/>
          <w:shd w:val="clear" w:color="auto" w:fill="FFFFFF"/>
        </w:rPr>
        <w:t>clinics</w:t>
      </w:r>
      <w:r w:rsidRPr="0070380C">
        <w:rPr>
          <w:rFonts w:ascii="Book Antiqua" w:hAnsi="Book Antiqua" w:cs="Arial"/>
          <w:color w:val="212121"/>
          <w:sz w:val="24"/>
          <w:szCs w:val="24"/>
          <w:shd w:val="clear" w:color="auto" w:fill="FFFFFF"/>
        </w:rPr>
        <w:t>.</w:t>
      </w:r>
    </w:p>
    <w:p w14:paraId="41DEBB6D" w14:textId="77777777" w:rsidR="00AB4006" w:rsidRPr="0070380C" w:rsidRDefault="00AB4006" w:rsidP="00AE2283">
      <w:pPr>
        <w:spacing w:after="0" w:line="240" w:lineRule="auto"/>
        <w:jc w:val="both"/>
        <w:rPr>
          <w:rFonts w:ascii="Book Antiqua" w:hAnsi="Book Antiqua"/>
          <w:sz w:val="24"/>
          <w:szCs w:val="24"/>
        </w:rPr>
      </w:pPr>
    </w:p>
    <w:p w14:paraId="18C929FA" w14:textId="77777777" w:rsidR="00B6338C" w:rsidRPr="0070380C" w:rsidRDefault="00B6338C" w:rsidP="00AE2283">
      <w:pPr>
        <w:spacing w:after="0" w:line="240" w:lineRule="auto"/>
        <w:jc w:val="both"/>
        <w:rPr>
          <w:rFonts w:ascii="Book Antiqua" w:hAnsi="Book Antiqua"/>
          <w:sz w:val="24"/>
          <w:szCs w:val="24"/>
        </w:rPr>
      </w:pPr>
      <w:r w:rsidRPr="0070380C">
        <w:rPr>
          <w:rFonts w:ascii="Book Antiqua" w:hAnsi="Book Antiqua"/>
          <w:sz w:val="24"/>
          <w:szCs w:val="24"/>
        </w:rPr>
        <w:t>The initial financing of private institutions is done by the founder of the institution, while subsequently it is financed by the direct payment of the citizens for the health services provided.</w:t>
      </w:r>
    </w:p>
    <w:p w14:paraId="785C2C71" w14:textId="77777777" w:rsidR="00AB4006" w:rsidRPr="0070380C" w:rsidRDefault="00AB4006" w:rsidP="007011EC">
      <w:pPr>
        <w:spacing w:after="0" w:line="240" w:lineRule="auto"/>
        <w:jc w:val="both"/>
        <w:rPr>
          <w:rFonts w:ascii="Book Antiqua" w:eastAsiaTheme="minorHAnsi" w:hAnsi="Book Antiqua"/>
          <w:sz w:val="24"/>
          <w:szCs w:val="24"/>
        </w:rPr>
      </w:pPr>
    </w:p>
    <w:p w14:paraId="0321D5FA" w14:textId="77777777" w:rsidR="00515FB3" w:rsidRPr="0070380C" w:rsidRDefault="00515FB3" w:rsidP="007011EC">
      <w:pPr>
        <w:spacing w:after="0" w:line="240" w:lineRule="auto"/>
        <w:jc w:val="both"/>
        <w:rPr>
          <w:rFonts w:ascii="Book Antiqua" w:eastAsiaTheme="minorHAnsi" w:hAnsi="Book Antiqua"/>
          <w:sz w:val="24"/>
          <w:szCs w:val="24"/>
        </w:rPr>
      </w:pPr>
    </w:p>
    <w:p w14:paraId="441A9317" w14:textId="77777777" w:rsidR="006526D9" w:rsidRPr="0070380C" w:rsidRDefault="006526D9" w:rsidP="007011EC">
      <w:pPr>
        <w:spacing w:after="0" w:line="240" w:lineRule="auto"/>
        <w:jc w:val="both"/>
        <w:rPr>
          <w:rFonts w:ascii="Book Antiqua" w:eastAsiaTheme="minorHAnsi" w:hAnsi="Book Antiqua"/>
          <w:sz w:val="24"/>
          <w:szCs w:val="24"/>
        </w:rPr>
      </w:pPr>
    </w:p>
    <w:p w14:paraId="4A89A6D5" w14:textId="77777777" w:rsidR="006526D9" w:rsidRPr="0070380C" w:rsidRDefault="006526D9" w:rsidP="007011EC">
      <w:pPr>
        <w:spacing w:after="0" w:line="240" w:lineRule="auto"/>
        <w:jc w:val="both"/>
        <w:rPr>
          <w:rFonts w:ascii="Book Antiqua" w:eastAsiaTheme="minorHAnsi" w:hAnsi="Book Antiqua"/>
          <w:sz w:val="24"/>
          <w:szCs w:val="24"/>
        </w:rPr>
      </w:pPr>
    </w:p>
    <w:p w14:paraId="1DD2232E" w14:textId="77777777" w:rsidR="006526D9" w:rsidRPr="0070380C" w:rsidRDefault="006526D9" w:rsidP="007011EC">
      <w:pPr>
        <w:spacing w:after="0" w:line="240" w:lineRule="auto"/>
        <w:jc w:val="both"/>
        <w:rPr>
          <w:rFonts w:ascii="Book Antiqua" w:eastAsiaTheme="minorHAnsi" w:hAnsi="Book Antiqua"/>
          <w:sz w:val="24"/>
          <w:szCs w:val="24"/>
        </w:rPr>
      </w:pPr>
    </w:p>
    <w:p w14:paraId="219C6179" w14:textId="77777777" w:rsidR="006526D9" w:rsidRPr="0070380C" w:rsidRDefault="006526D9" w:rsidP="007011EC">
      <w:pPr>
        <w:spacing w:after="0" w:line="240" w:lineRule="auto"/>
        <w:jc w:val="both"/>
        <w:rPr>
          <w:rFonts w:ascii="Book Antiqua" w:eastAsiaTheme="minorHAnsi" w:hAnsi="Book Antiqua"/>
          <w:sz w:val="24"/>
          <w:szCs w:val="24"/>
        </w:rPr>
      </w:pPr>
    </w:p>
    <w:p w14:paraId="0754168F" w14:textId="77777777" w:rsidR="006526D9" w:rsidRPr="0070380C" w:rsidRDefault="006526D9" w:rsidP="007011EC">
      <w:pPr>
        <w:spacing w:after="0" w:line="240" w:lineRule="auto"/>
        <w:jc w:val="both"/>
        <w:rPr>
          <w:rFonts w:ascii="Book Antiqua" w:eastAsiaTheme="minorHAnsi" w:hAnsi="Book Antiqua"/>
          <w:sz w:val="24"/>
          <w:szCs w:val="24"/>
        </w:rPr>
      </w:pPr>
    </w:p>
    <w:p w14:paraId="3FF216E2" w14:textId="497F102B" w:rsidR="006526D9" w:rsidRDefault="006526D9" w:rsidP="007011EC">
      <w:pPr>
        <w:spacing w:after="0" w:line="240" w:lineRule="auto"/>
        <w:jc w:val="both"/>
        <w:rPr>
          <w:rFonts w:ascii="Book Antiqua" w:eastAsiaTheme="minorHAnsi" w:hAnsi="Book Antiqua"/>
          <w:sz w:val="24"/>
          <w:szCs w:val="24"/>
        </w:rPr>
      </w:pPr>
    </w:p>
    <w:p w14:paraId="2A9C23B4" w14:textId="77777777" w:rsidR="00DA026D" w:rsidRPr="0070380C" w:rsidRDefault="00DA026D" w:rsidP="007011EC">
      <w:pPr>
        <w:spacing w:after="0" w:line="240" w:lineRule="auto"/>
        <w:jc w:val="both"/>
        <w:rPr>
          <w:rFonts w:ascii="Book Antiqua" w:eastAsiaTheme="minorHAnsi" w:hAnsi="Book Antiqua"/>
          <w:sz w:val="24"/>
          <w:szCs w:val="24"/>
        </w:rPr>
      </w:pPr>
    </w:p>
    <w:p w14:paraId="4564B903" w14:textId="77777777" w:rsidR="006526D9" w:rsidRPr="0070380C" w:rsidRDefault="006526D9" w:rsidP="007011EC">
      <w:pPr>
        <w:spacing w:after="0" w:line="240" w:lineRule="auto"/>
        <w:jc w:val="both"/>
        <w:rPr>
          <w:rFonts w:ascii="Book Antiqua" w:eastAsiaTheme="minorHAnsi" w:hAnsi="Book Antiqua"/>
          <w:sz w:val="24"/>
          <w:szCs w:val="24"/>
        </w:rPr>
      </w:pPr>
    </w:p>
    <w:p w14:paraId="441A8AEC" w14:textId="77777777" w:rsidR="006526D9" w:rsidRPr="0070380C" w:rsidRDefault="006526D9" w:rsidP="007011EC">
      <w:pPr>
        <w:spacing w:after="0" w:line="240" w:lineRule="auto"/>
        <w:jc w:val="both"/>
        <w:rPr>
          <w:rFonts w:ascii="Book Antiqua" w:eastAsiaTheme="minorHAnsi" w:hAnsi="Book Antiqua"/>
          <w:sz w:val="24"/>
          <w:szCs w:val="24"/>
        </w:rPr>
      </w:pPr>
    </w:p>
    <w:p w14:paraId="4950499D" w14:textId="77777777" w:rsidR="006526D9" w:rsidRPr="0070380C" w:rsidRDefault="006526D9" w:rsidP="007011EC">
      <w:pPr>
        <w:spacing w:after="0" w:line="240" w:lineRule="auto"/>
        <w:jc w:val="both"/>
        <w:rPr>
          <w:rFonts w:ascii="Book Antiqua" w:eastAsiaTheme="minorHAnsi" w:hAnsi="Book Antiqua"/>
          <w:sz w:val="24"/>
          <w:szCs w:val="24"/>
        </w:rPr>
      </w:pPr>
    </w:p>
    <w:p w14:paraId="2B234D95" w14:textId="77777777" w:rsidR="009A43D8" w:rsidRPr="0070380C" w:rsidRDefault="00E5213C" w:rsidP="00AE2283">
      <w:pPr>
        <w:spacing w:after="0" w:line="240" w:lineRule="auto"/>
        <w:jc w:val="both"/>
        <w:rPr>
          <w:rFonts w:ascii="Book Antiqua" w:eastAsiaTheme="minorHAnsi" w:hAnsi="Book Antiqua"/>
          <w:b/>
          <w:sz w:val="24"/>
          <w:szCs w:val="24"/>
        </w:rPr>
      </w:pPr>
      <w:r w:rsidRPr="0070380C">
        <w:rPr>
          <w:rFonts w:ascii="Book Antiqua" w:hAnsi="Book Antiqua"/>
          <w:b/>
          <w:sz w:val="24"/>
          <w:szCs w:val="24"/>
        </w:rPr>
        <w:lastRenderedPageBreak/>
        <w:t>Health activity</w:t>
      </w:r>
    </w:p>
    <w:p w14:paraId="04641849" w14:textId="77777777" w:rsidR="00AE4398" w:rsidRPr="0070380C" w:rsidRDefault="00AE4398" w:rsidP="00AE2283">
      <w:pPr>
        <w:spacing w:after="0" w:line="240" w:lineRule="auto"/>
        <w:jc w:val="both"/>
        <w:rPr>
          <w:rFonts w:ascii="Book Antiqua" w:hAnsi="Book Antiqua"/>
          <w:sz w:val="24"/>
          <w:szCs w:val="24"/>
        </w:rPr>
      </w:pPr>
    </w:p>
    <w:p w14:paraId="0F04631E" w14:textId="77777777" w:rsidR="006526D9" w:rsidRPr="0070380C" w:rsidRDefault="006526D9" w:rsidP="00AE2283">
      <w:pPr>
        <w:spacing w:after="0" w:line="240" w:lineRule="auto"/>
        <w:jc w:val="both"/>
        <w:rPr>
          <w:rFonts w:ascii="Book Antiqua" w:hAnsi="Book Antiqua"/>
          <w:sz w:val="24"/>
          <w:szCs w:val="24"/>
        </w:rPr>
      </w:pPr>
    </w:p>
    <w:p w14:paraId="365B2B06" w14:textId="35D70A4F" w:rsidR="00116C55" w:rsidRPr="0070380C" w:rsidRDefault="00116C55" w:rsidP="00AE2283">
      <w:pPr>
        <w:spacing w:after="0" w:line="240" w:lineRule="auto"/>
        <w:jc w:val="both"/>
        <w:rPr>
          <w:rFonts w:ascii="Book Antiqua" w:hAnsi="Book Antiqua"/>
          <w:sz w:val="24"/>
          <w:szCs w:val="24"/>
        </w:rPr>
      </w:pPr>
      <w:r w:rsidRPr="0070380C">
        <w:rPr>
          <w:rFonts w:ascii="Book Antiqua" w:hAnsi="Book Antiqua"/>
          <w:sz w:val="24"/>
          <w:szCs w:val="24"/>
        </w:rPr>
        <w:t xml:space="preserve">The health activity </w:t>
      </w:r>
      <w:r w:rsidR="00AA423B" w:rsidRPr="0070380C">
        <w:rPr>
          <w:rFonts w:ascii="Book Antiqua" w:hAnsi="Book Antiqua"/>
          <w:sz w:val="24"/>
          <w:szCs w:val="24"/>
        </w:rPr>
        <w:t xml:space="preserve">analysis </w:t>
      </w:r>
      <w:r w:rsidRPr="0070380C">
        <w:rPr>
          <w:rFonts w:ascii="Book Antiqua" w:hAnsi="Book Antiqua"/>
          <w:sz w:val="24"/>
          <w:szCs w:val="24"/>
        </w:rPr>
        <w:t>in the Republic of Kosovo is the competence of the National Institute of Public Health of Kosovo, which must publish the Annual Report on the health status of the population. Since it has not been published for 2018, we will present the basic data from the 2016 Report.</w:t>
      </w:r>
    </w:p>
    <w:p w14:paraId="628E56B3" w14:textId="77777777" w:rsidR="002A0528" w:rsidRPr="0070380C" w:rsidRDefault="002A0528" w:rsidP="00AE2283">
      <w:pPr>
        <w:spacing w:after="0" w:line="240" w:lineRule="auto"/>
        <w:jc w:val="both"/>
        <w:rPr>
          <w:rFonts w:ascii="Book Antiqua" w:hAnsi="Book Antiqua"/>
          <w:sz w:val="24"/>
          <w:szCs w:val="24"/>
        </w:rPr>
      </w:pPr>
    </w:p>
    <w:p w14:paraId="09A102D9" w14:textId="77777777" w:rsidR="00784D21" w:rsidRPr="0070380C" w:rsidRDefault="00784D21" w:rsidP="00AE2283">
      <w:pPr>
        <w:spacing w:after="0" w:line="240" w:lineRule="auto"/>
        <w:jc w:val="both"/>
        <w:rPr>
          <w:rFonts w:ascii="Book Antiqua" w:hAnsi="Book Antiqua"/>
          <w:sz w:val="24"/>
          <w:szCs w:val="24"/>
          <w:u w:val="single"/>
        </w:rPr>
      </w:pPr>
      <w:r w:rsidRPr="0070380C">
        <w:rPr>
          <w:rFonts w:ascii="Book Antiqua" w:hAnsi="Book Antiqua"/>
          <w:sz w:val="24"/>
          <w:szCs w:val="24"/>
          <w:u w:val="single"/>
        </w:rPr>
        <w:t>Primary Health Care (PHC)</w:t>
      </w:r>
    </w:p>
    <w:p w14:paraId="00F6EEF1" w14:textId="77777777" w:rsidR="00B82B44" w:rsidRPr="0070380C" w:rsidRDefault="00B82B44" w:rsidP="00AE2283">
      <w:pPr>
        <w:spacing w:after="0" w:line="240" w:lineRule="auto"/>
        <w:jc w:val="both"/>
        <w:rPr>
          <w:rFonts w:ascii="Book Antiqua" w:hAnsi="Book Antiqua"/>
          <w:sz w:val="24"/>
          <w:szCs w:val="24"/>
        </w:rPr>
      </w:pPr>
    </w:p>
    <w:p w14:paraId="1C393831" w14:textId="00C5FBAC" w:rsidR="00B82B44" w:rsidRPr="0070380C" w:rsidRDefault="00AA423B" w:rsidP="00AE2283">
      <w:pPr>
        <w:spacing w:after="0" w:line="240" w:lineRule="auto"/>
        <w:jc w:val="both"/>
        <w:rPr>
          <w:rFonts w:ascii="Book Antiqua" w:hAnsi="Book Antiqua"/>
          <w:sz w:val="24"/>
          <w:szCs w:val="24"/>
        </w:rPr>
      </w:pPr>
      <w:r w:rsidRPr="0070380C">
        <w:rPr>
          <w:rFonts w:ascii="Book Antiqua" w:hAnsi="Book Antiqua"/>
          <w:sz w:val="24"/>
          <w:szCs w:val="24"/>
        </w:rPr>
        <w:t xml:space="preserve">Staff </w:t>
      </w:r>
    </w:p>
    <w:p w14:paraId="5A2D82D2" w14:textId="475A9E32" w:rsidR="003B1675" w:rsidRPr="0070380C" w:rsidRDefault="003B1675" w:rsidP="00AA423B">
      <w:pPr>
        <w:spacing w:after="0" w:line="240" w:lineRule="auto"/>
        <w:jc w:val="both"/>
        <w:rPr>
          <w:rFonts w:ascii="Book Antiqua" w:hAnsi="Book Antiqua"/>
          <w:bCs/>
          <w:sz w:val="24"/>
          <w:szCs w:val="24"/>
        </w:rPr>
      </w:pPr>
      <w:r w:rsidRPr="0070380C">
        <w:rPr>
          <w:rFonts w:ascii="Book Antiqua" w:hAnsi="Book Antiqua"/>
          <w:bCs/>
          <w:sz w:val="24"/>
          <w:szCs w:val="24"/>
        </w:rPr>
        <w:t xml:space="preserve">In </w:t>
      </w:r>
      <w:r w:rsidR="00AA423B" w:rsidRPr="0070380C">
        <w:rPr>
          <w:rFonts w:ascii="Book Antiqua" w:hAnsi="Book Antiqua"/>
          <w:bCs/>
          <w:sz w:val="24"/>
          <w:szCs w:val="24"/>
        </w:rPr>
        <w:t>PHC</w:t>
      </w:r>
      <w:r w:rsidRPr="0070380C">
        <w:rPr>
          <w:rFonts w:ascii="Book Antiqua" w:hAnsi="Book Antiqua"/>
          <w:bCs/>
          <w:sz w:val="24"/>
          <w:szCs w:val="24"/>
        </w:rPr>
        <w:t xml:space="preserve"> for 2016</w:t>
      </w:r>
      <w:r w:rsidR="00AA423B" w:rsidRPr="0070380C">
        <w:rPr>
          <w:rFonts w:ascii="Book Antiqua" w:hAnsi="Book Antiqua"/>
          <w:bCs/>
          <w:sz w:val="24"/>
          <w:szCs w:val="24"/>
        </w:rPr>
        <w:t>,</w:t>
      </w:r>
      <w:r w:rsidRPr="0070380C">
        <w:rPr>
          <w:rFonts w:ascii="Book Antiqua" w:hAnsi="Book Antiqua"/>
          <w:bCs/>
          <w:sz w:val="24"/>
          <w:szCs w:val="24"/>
        </w:rPr>
        <w:t xml:space="preserve"> </w:t>
      </w:r>
      <w:r w:rsidR="00AA423B" w:rsidRPr="0070380C">
        <w:rPr>
          <w:rFonts w:ascii="Book Antiqua" w:hAnsi="Book Antiqua"/>
          <w:bCs/>
          <w:sz w:val="24"/>
          <w:szCs w:val="24"/>
        </w:rPr>
        <w:t>according to the reported data, there are a total of 5,358 employees‚ of whom 1,087 (20.3%) doctors, 296 (5.5%) dentists, 7 (0.1%) pharmacists, 3,078 (57.4%) medical technicians/nurses, 44 (0.8%) health care associates, and 846 (15.8%) non-medical staff.</w:t>
      </w:r>
    </w:p>
    <w:p w14:paraId="1D079011" w14:textId="77777777" w:rsidR="00AA423B" w:rsidRPr="0070380C" w:rsidRDefault="00AA423B" w:rsidP="00AA423B">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The number of inhabitants to one doctor is 1,587 which is close to the norm given for</w:t>
      </w:r>
    </w:p>
    <w:p w14:paraId="462E9785" w14:textId="77777777" w:rsidR="00AA423B" w:rsidRPr="0070380C" w:rsidRDefault="00AA423B" w:rsidP="00AA423B">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Family Medicine. By municipalities, it varies from 845 in Obiliq to 6,993 inhabitants to</w:t>
      </w:r>
    </w:p>
    <w:p w14:paraId="1F00A186" w14:textId="5950BC3C" w:rsidR="003B1675" w:rsidRPr="0070380C" w:rsidRDefault="00AA423B" w:rsidP="00AA423B">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one doctor in Novoberde</w:t>
      </w:r>
      <w:r w:rsidR="00784D21" w:rsidRPr="0070380C">
        <w:rPr>
          <w:rFonts w:ascii="Book Antiqua" w:hAnsi="Book Antiqua"/>
          <w:bCs/>
          <w:sz w:val="24"/>
          <w:szCs w:val="24"/>
        </w:rPr>
        <w:t>.</w:t>
      </w:r>
    </w:p>
    <w:p w14:paraId="76414AC6" w14:textId="4A9FA524" w:rsidR="00784D21" w:rsidRPr="0070380C" w:rsidRDefault="00AA423B" w:rsidP="00AE2283">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There are 5,830 inhabitants to one dentist in PHC in Kosovo</w:t>
      </w:r>
      <w:r w:rsidR="003B1675" w:rsidRPr="0070380C">
        <w:rPr>
          <w:rFonts w:ascii="Book Antiqua" w:hAnsi="Book Antiqua"/>
          <w:bCs/>
          <w:sz w:val="24"/>
          <w:szCs w:val="24"/>
        </w:rPr>
        <w:t xml:space="preserve">. </w:t>
      </w:r>
    </w:p>
    <w:p w14:paraId="41DE7781" w14:textId="0562E9F2" w:rsidR="003B1675" w:rsidRPr="0070380C" w:rsidRDefault="00AA423B" w:rsidP="00AA423B">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 xml:space="preserve">The number of inhabitants to one nurse is 561 and varies from </w:t>
      </w:r>
      <w:r w:rsidR="003B1675" w:rsidRPr="0070380C">
        <w:rPr>
          <w:rFonts w:ascii="Book Antiqua" w:hAnsi="Book Antiqua"/>
          <w:bCs/>
          <w:sz w:val="24"/>
          <w:szCs w:val="24"/>
        </w:rPr>
        <w:t>806 to 370.</w:t>
      </w:r>
    </w:p>
    <w:p w14:paraId="0E9B6728" w14:textId="133C8166" w:rsidR="00784D21" w:rsidRPr="0070380C" w:rsidRDefault="00AA423B" w:rsidP="00AE2283">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By municipalities, reported pharmacists are deficit staff;</w:t>
      </w:r>
    </w:p>
    <w:p w14:paraId="7AD13475" w14:textId="77777777" w:rsidR="003B1675" w:rsidRPr="0070380C" w:rsidRDefault="00784D21" w:rsidP="00AE2283">
      <w:pPr>
        <w:tabs>
          <w:tab w:val="left" w:pos="9360"/>
        </w:tabs>
        <w:spacing w:after="0" w:line="240" w:lineRule="auto"/>
        <w:ind w:right="-90"/>
        <w:jc w:val="both"/>
        <w:rPr>
          <w:rFonts w:ascii="Book Antiqua" w:hAnsi="Book Antiqua"/>
          <w:sz w:val="24"/>
          <w:szCs w:val="24"/>
        </w:rPr>
      </w:pPr>
      <w:r w:rsidRPr="0070380C">
        <w:rPr>
          <w:rFonts w:ascii="Book Antiqua" w:hAnsi="Book Antiqua"/>
          <w:sz w:val="24"/>
          <w:szCs w:val="24"/>
        </w:rPr>
        <w:t>The ratio between nurses and doctors is 3: 1, ranging from 2: 1 to 9: 1.</w:t>
      </w:r>
    </w:p>
    <w:p w14:paraId="46D65EEB" w14:textId="77777777" w:rsidR="003B1675" w:rsidRPr="0070380C" w:rsidRDefault="003B1675" w:rsidP="00AE2283">
      <w:pPr>
        <w:spacing w:after="0" w:line="240" w:lineRule="auto"/>
        <w:jc w:val="both"/>
        <w:rPr>
          <w:rFonts w:ascii="Book Antiqua" w:hAnsi="Book Antiqua"/>
          <w:sz w:val="24"/>
          <w:szCs w:val="24"/>
        </w:rPr>
      </w:pPr>
    </w:p>
    <w:p w14:paraId="2904454C" w14:textId="0F5A90F1" w:rsidR="003B1675" w:rsidRPr="0070380C" w:rsidRDefault="00AA423B" w:rsidP="00AE2283">
      <w:pPr>
        <w:spacing w:after="0" w:line="240" w:lineRule="auto"/>
        <w:jc w:val="both"/>
        <w:rPr>
          <w:rFonts w:ascii="Book Antiqua" w:hAnsi="Book Antiqua"/>
          <w:sz w:val="24"/>
          <w:szCs w:val="24"/>
        </w:rPr>
      </w:pPr>
      <w:r w:rsidRPr="0070380C">
        <w:rPr>
          <w:rFonts w:ascii="Book Antiqua" w:hAnsi="Book Antiqua"/>
          <w:sz w:val="24"/>
          <w:szCs w:val="24"/>
        </w:rPr>
        <w:t xml:space="preserve">Workload indicators in PHC </w:t>
      </w:r>
    </w:p>
    <w:p w14:paraId="23E34BFA" w14:textId="59B53704" w:rsidR="003B1675" w:rsidRPr="0070380C" w:rsidRDefault="00CA5554" w:rsidP="00AE2283">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A</w:t>
      </w:r>
      <w:r w:rsidR="003B1675" w:rsidRPr="0070380C">
        <w:rPr>
          <w:rFonts w:ascii="Book Antiqua" w:hAnsi="Book Antiqua"/>
          <w:bCs/>
          <w:sz w:val="24"/>
          <w:szCs w:val="24"/>
        </w:rPr>
        <w:t xml:space="preserve"> total of 3,688,571 visits to the doctor, 384,655 visits to the dentist and 6,006,009 visits to other health </w:t>
      </w:r>
      <w:r w:rsidRPr="0070380C">
        <w:rPr>
          <w:rFonts w:ascii="Book Antiqua" w:hAnsi="Book Antiqua"/>
          <w:bCs/>
          <w:sz w:val="24"/>
          <w:szCs w:val="24"/>
        </w:rPr>
        <w:t>professionals</w:t>
      </w:r>
      <w:r w:rsidRPr="0070380C">
        <w:t xml:space="preserve"> </w:t>
      </w:r>
      <w:r w:rsidRPr="0070380C">
        <w:rPr>
          <w:rFonts w:ascii="Book Antiqua" w:hAnsi="Book Antiqua"/>
          <w:bCs/>
          <w:sz w:val="24"/>
          <w:szCs w:val="24"/>
        </w:rPr>
        <w:t>were made in the PHC</w:t>
      </w:r>
    </w:p>
    <w:p w14:paraId="61E687B7" w14:textId="22278BEF" w:rsidR="00784D21" w:rsidRPr="0070380C" w:rsidRDefault="00CA5554" w:rsidP="00AE2283">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The average daily workload of a doctor is 12.1 visits</w:t>
      </w:r>
      <w:r w:rsidR="003B1675" w:rsidRPr="0070380C">
        <w:rPr>
          <w:rFonts w:ascii="Book Antiqua" w:hAnsi="Book Antiqua"/>
          <w:bCs/>
          <w:sz w:val="24"/>
          <w:szCs w:val="24"/>
        </w:rPr>
        <w:t xml:space="preserve">. </w:t>
      </w:r>
    </w:p>
    <w:p w14:paraId="3FEA2B18" w14:textId="05ED54C6" w:rsidR="00CA5554" w:rsidRPr="0070380C" w:rsidRDefault="00CA5554" w:rsidP="00AE2283">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 xml:space="preserve">The average daily workload of a dentist is 4.6 visits. </w:t>
      </w:r>
    </w:p>
    <w:p w14:paraId="3EDA4528" w14:textId="07D31443" w:rsidR="002A0528" w:rsidRPr="0070380C" w:rsidRDefault="00CA5554" w:rsidP="00AE2283">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The average daily workload of a nurse is 7 visits</w:t>
      </w:r>
      <w:r w:rsidR="003B1675" w:rsidRPr="0070380C">
        <w:rPr>
          <w:rFonts w:ascii="Book Antiqua" w:hAnsi="Book Antiqua"/>
          <w:bCs/>
          <w:sz w:val="24"/>
          <w:szCs w:val="24"/>
        </w:rPr>
        <w:t xml:space="preserve">. </w:t>
      </w:r>
    </w:p>
    <w:p w14:paraId="569BDC68" w14:textId="619907A2" w:rsidR="003B1675" w:rsidRPr="0070380C" w:rsidRDefault="00CA5554" w:rsidP="00AE2283">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On average, there are 2.1 visits per doctor per capita per year</w:t>
      </w:r>
      <w:r w:rsidR="003B1675" w:rsidRPr="0070380C">
        <w:rPr>
          <w:rFonts w:ascii="Book Antiqua" w:hAnsi="Book Antiqua"/>
          <w:bCs/>
          <w:sz w:val="24"/>
          <w:szCs w:val="24"/>
        </w:rPr>
        <w:t>, ranging from 8.0 to 0.6 visits per year.</w:t>
      </w:r>
    </w:p>
    <w:p w14:paraId="3463698F" w14:textId="22DA4A54" w:rsidR="003B1675" w:rsidRPr="0070380C" w:rsidRDefault="00CA5554" w:rsidP="00AE2283">
      <w:pPr>
        <w:tabs>
          <w:tab w:val="left" w:pos="9360"/>
        </w:tabs>
        <w:spacing w:after="0" w:line="240" w:lineRule="auto"/>
        <w:ind w:right="-90"/>
        <w:jc w:val="both"/>
        <w:rPr>
          <w:rFonts w:ascii="Book Antiqua" w:hAnsi="Book Antiqua"/>
          <w:bCs/>
          <w:sz w:val="24"/>
          <w:szCs w:val="24"/>
        </w:rPr>
      </w:pPr>
      <w:r w:rsidRPr="0070380C">
        <w:rPr>
          <w:rFonts w:ascii="Book Antiqua" w:hAnsi="Book Antiqua"/>
          <w:bCs/>
          <w:sz w:val="24"/>
          <w:szCs w:val="24"/>
        </w:rPr>
        <w:t>On average, there are 0.2 visits to the dentist per capita per year</w:t>
      </w:r>
      <w:r w:rsidR="00784D21" w:rsidRPr="0070380C">
        <w:rPr>
          <w:rFonts w:ascii="Book Antiqua" w:hAnsi="Book Antiqua"/>
          <w:bCs/>
          <w:sz w:val="24"/>
          <w:szCs w:val="24"/>
        </w:rPr>
        <w:t>.</w:t>
      </w:r>
    </w:p>
    <w:p w14:paraId="64D55C61" w14:textId="77777777" w:rsidR="00784D21" w:rsidRPr="0070380C" w:rsidRDefault="00784D21" w:rsidP="00AE2283">
      <w:pPr>
        <w:spacing w:after="0" w:line="240" w:lineRule="auto"/>
        <w:jc w:val="both"/>
        <w:rPr>
          <w:rFonts w:ascii="Book Antiqua" w:hAnsi="Book Antiqua"/>
          <w:sz w:val="24"/>
          <w:szCs w:val="24"/>
        </w:rPr>
      </w:pPr>
    </w:p>
    <w:p w14:paraId="6845CF60" w14:textId="60900D59" w:rsidR="006637FB" w:rsidRPr="0070380C" w:rsidRDefault="006637FB" w:rsidP="00AE2283">
      <w:pPr>
        <w:spacing w:after="0" w:line="240" w:lineRule="auto"/>
        <w:jc w:val="both"/>
        <w:rPr>
          <w:rFonts w:ascii="Book Antiqua" w:hAnsi="Book Antiqua"/>
          <w:sz w:val="24"/>
          <w:szCs w:val="24"/>
          <w:u w:val="single"/>
        </w:rPr>
      </w:pPr>
      <w:r w:rsidRPr="0070380C">
        <w:rPr>
          <w:rFonts w:ascii="Book Antiqua" w:hAnsi="Book Antiqua"/>
          <w:sz w:val="24"/>
          <w:szCs w:val="24"/>
          <w:u w:val="single"/>
        </w:rPr>
        <w:t>Secondary Health Care (</w:t>
      </w:r>
      <w:r w:rsidR="00CA5554" w:rsidRPr="0070380C">
        <w:rPr>
          <w:rFonts w:ascii="Book Antiqua" w:hAnsi="Book Antiqua"/>
          <w:sz w:val="24"/>
          <w:szCs w:val="24"/>
          <w:u w:val="single"/>
        </w:rPr>
        <w:t>S</w:t>
      </w:r>
      <w:r w:rsidRPr="0070380C">
        <w:rPr>
          <w:rFonts w:ascii="Book Antiqua" w:hAnsi="Book Antiqua"/>
          <w:sz w:val="24"/>
          <w:szCs w:val="24"/>
          <w:u w:val="single"/>
        </w:rPr>
        <w:t>HC)</w:t>
      </w:r>
    </w:p>
    <w:p w14:paraId="5931836B" w14:textId="77777777" w:rsidR="00A1218B" w:rsidRPr="0070380C" w:rsidRDefault="00A1218B" w:rsidP="00AE2283">
      <w:pPr>
        <w:spacing w:after="0" w:line="240" w:lineRule="auto"/>
        <w:jc w:val="both"/>
        <w:rPr>
          <w:rFonts w:ascii="Book Antiqua" w:hAnsi="Book Antiqua"/>
          <w:bCs/>
          <w:iCs/>
          <w:sz w:val="24"/>
          <w:szCs w:val="24"/>
        </w:rPr>
      </w:pPr>
    </w:p>
    <w:p w14:paraId="5B8B8F23" w14:textId="067423FB" w:rsidR="00A1218B" w:rsidRPr="0070380C" w:rsidRDefault="00CA5554" w:rsidP="00AE2283">
      <w:pPr>
        <w:pStyle w:val="BodyText2"/>
        <w:spacing w:after="0" w:line="240" w:lineRule="auto"/>
        <w:jc w:val="both"/>
        <w:rPr>
          <w:rFonts w:ascii="Book Antiqua" w:hAnsi="Book Antiqua"/>
          <w:bCs/>
          <w:iCs/>
        </w:rPr>
      </w:pPr>
      <w:r w:rsidRPr="0070380C">
        <w:rPr>
          <w:rFonts w:ascii="Book Antiqua" w:hAnsi="Book Antiqua"/>
          <w:bCs/>
          <w:iCs/>
        </w:rPr>
        <w:t>Staff</w:t>
      </w:r>
      <w:r w:rsidR="00784D21" w:rsidRPr="0070380C">
        <w:rPr>
          <w:rFonts w:ascii="Book Antiqua" w:hAnsi="Book Antiqua"/>
          <w:bCs/>
          <w:iCs/>
        </w:rPr>
        <w:t xml:space="preserve"> </w:t>
      </w:r>
    </w:p>
    <w:p w14:paraId="13FF27CE" w14:textId="7A6B39A3" w:rsidR="00A1218B" w:rsidRPr="0070380C" w:rsidRDefault="00CA5554" w:rsidP="00CA5554">
      <w:pPr>
        <w:spacing w:after="0" w:line="240" w:lineRule="auto"/>
        <w:jc w:val="both"/>
        <w:rPr>
          <w:rFonts w:ascii="Book Antiqua" w:hAnsi="Book Antiqua"/>
          <w:sz w:val="24"/>
          <w:szCs w:val="24"/>
        </w:rPr>
      </w:pPr>
      <w:r w:rsidRPr="0070380C">
        <w:rPr>
          <w:rFonts w:ascii="Book Antiqua" w:hAnsi="Book Antiqua"/>
          <w:sz w:val="24"/>
          <w:szCs w:val="24"/>
        </w:rPr>
        <w:t>In 2016, a total of 446 doctors</w:t>
      </w:r>
      <w:r w:rsidR="00F249BB">
        <w:rPr>
          <w:rFonts w:ascii="Book Antiqua" w:hAnsi="Book Antiqua"/>
          <w:sz w:val="24"/>
          <w:szCs w:val="24"/>
        </w:rPr>
        <w:t>,</w:t>
      </w:r>
      <w:r w:rsidRPr="0070380C">
        <w:rPr>
          <w:rFonts w:ascii="Book Antiqua" w:hAnsi="Book Antiqua"/>
          <w:sz w:val="24"/>
          <w:szCs w:val="24"/>
        </w:rPr>
        <w:t xml:space="preserve"> 115 health and non-health associates </w:t>
      </w:r>
      <w:r w:rsidR="00A1218B" w:rsidRPr="0070380C">
        <w:rPr>
          <w:rFonts w:ascii="Book Antiqua" w:hAnsi="Book Antiqua"/>
          <w:sz w:val="24"/>
          <w:szCs w:val="24"/>
        </w:rPr>
        <w:t>;</w:t>
      </w:r>
      <w:r w:rsidR="00F249BB">
        <w:rPr>
          <w:rFonts w:ascii="Book Antiqua" w:hAnsi="Book Antiqua"/>
          <w:sz w:val="24"/>
          <w:szCs w:val="24"/>
        </w:rPr>
        <w:t>,</w:t>
      </w:r>
      <w:r w:rsidR="00A1218B" w:rsidRPr="0070380C">
        <w:rPr>
          <w:rFonts w:ascii="Book Antiqua" w:hAnsi="Book Antiqua"/>
          <w:sz w:val="24"/>
          <w:szCs w:val="24"/>
        </w:rPr>
        <w:t xml:space="preserve"> as</w:t>
      </w:r>
      <w:r w:rsidRPr="0070380C">
        <w:rPr>
          <w:rFonts w:ascii="Book Antiqua" w:hAnsi="Book Antiqua"/>
          <w:sz w:val="24"/>
          <w:szCs w:val="24"/>
        </w:rPr>
        <w:t xml:space="preserve"> well as a total of 1015 nurses</w:t>
      </w:r>
      <w:r w:rsidRPr="0070380C">
        <w:t xml:space="preserve"> </w:t>
      </w:r>
      <w:r w:rsidRPr="0070380C">
        <w:rPr>
          <w:rFonts w:ascii="Book Antiqua" w:hAnsi="Book Antiqua"/>
          <w:sz w:val="24"/>
          <w:szCs w:val="24"/>
        </w:rPr>
        <w:t>were employed</w:t>
      </w:r>
      <w:r w:rsidR="00F249BB" w:rsidRPr="00F249BB">
        <w:rPr>
          <w:rFonts w:ascii="Book Antiqua" w:hAnsi="Book Antiqua"/>
          <w:sz w:val="24"/>
          <w:szCs w:val="24"/>
        </w:rPr>
        <w:t xml:space="preserve"> </w:t>
      </w:r>
      <w:r w:rsidR="00F249BB" w:rsidRPr="0070380C">
        <w:rPr>
          <w:rFonts w:ascii="Book Antiqua" w:hAnsi="Book Antiqua"/>
          <w:sz w:val="24"/>
          <w:szCs w:val="24"/>
        </w:rPr>
        <w:t>general hospitals</w:t>
      </w:r>
      <w:r w:rsidR="00F249BB" w:rsidRPr="00F249BB">
        <w:rPr>
          <w:rFonts w:ascii="Book Antiqua" w:hAnsi="Book Antiqua"/>
          <w:sz w:val="24"/>
          <w:szCs w:val="24"/>
        </w:rPr>
        <w:t xml:space="preserve"> </w:t>
      </w:r>
      <w:r w:rsidR="00F249BB" w:rsidRPr="0070380C">
        <w:rPr>
          <w:rFonts w:ascii="Book Antiqua" w:hAnsi="Book Antiqua"/>
          <w:sz w:val="24"/>
          <w:szCs w:val="24"/>
        </w:rPr>
        <w:t>in Kosovo</w:t>
      </w:r>
      <w:r w:rsidRPr="0070380C">
        <w:rPr>
          <w:rFonts w:ascii="Book Antiqua" w:hAnsi="Book Antiqua"/>
          <w:sz w:val="24"/>
          <w:szCs w:val="24"/>
        </w:rPr>
        <w:t>.</w:t>
      </w:r>
    </w:p>
    <w:p w14:paraId="3EA6C781" w14:textId="77777777" w:rsidR="00A1218B" w:rsidRPr="0070380C" w:rsidRDefault="00A1218B" w:rsidP="00AE2283">
      <w:pPr>
        <w:pStyle w:val="BodyTextIndent3"/>
        <w:spacing w:after="0"/>
        <w:ind w:left="0"/>
        <w:jc w:val="both"/>
        <w:rPr>
          <w:rFonts w:ascii="Book Antiqua" w:hAnsi="Book Antiqua"/>
          <w:b w:val="0"/>
          <w:color w:val="auto"/>
          <w:sz w:val="24"/>
          <w:szCs w:val="24"/>
        </w:rPr>
      </w:pPr>
    </w:p>
    <w:p w14:paraId="1F406626" w14:textId="77777777" w:rsidR="00BA2A4C" w:rsidRPr="0070380C" w:rsidRDefault="00A1218B" w:rsidP="00AE2283">
      <w:pPr>
        <w:pStyle w:val="BodyTextIndent3"/>
        <w:spacing w:after="0"/>
        <w:ind w:left="0"/>
        <w:jc w:val="both"/>
        <w:rPr>
          <w:rFonts w:ascii="Book Antiqua" w:hAnsi="Book Antiqua"/>
          <w:b w:val="0"/>
          <w:color w:val="auto"/>
          <w:sz w:val="24"/>
          <w:szCs w:val="24"/>
        </w:rPr>
      </w:pPr>
      <w:r w:rsidRPr="0070380C">
        <w:rPr>
          <w:rFonts w:ascii="Book Antiqua" w:hAnsi="Book Antiqua"/>
          <w:b w:val="0"/>
          <w:color w:val="auto"/>
          <w:sz w:val="24"/>
          <w:szCs w:val="24"/>
        </w:rPr>
        <w:t xml:space="preserve">Workload indicators </w:t>
      </w:r>
    </w:p>
    <w:p w14:paraId="51DA2221" w14:textId="77777777" w:rsidR="00CA5554" w:rsidRPr="0070380C" w:rsidRDefault="00CA5554" w:rsidP="00CA5554">
      <w:pPr>
        <w:spacing w:after="0" w:line="240" w:lineRule="auto"/>
        <w:jc w:val="both"/>
        <w:rPr>
          <w:rFonts w:ascii="Book Antiqua" w:hAnsi="Book Antiqua"/>
          <w:sz w:val="24"/>
          <w:szCs w:val="24"/>
        </w:rPr>
      </w:pPr>
      <w:r w:rsidRPr="0070380C">
        <w:rPr>
          <w:rFonts w:ascii="Book Antiqua" w:hAnsi="Book Antiqua"/>
          <w:sz w:val="24"/>
          <w:szCs w:val="24"/>
        </w:rPr>
        <w:t>According to the reports generated by the NIPHK</w:t>
      </w:r>
      <w:r w:rsidR="00A1218B" w:rsidRPr="0070380C">
        <w:rPr>
          <w:rFonts w:ascii="Book Antiqua" w:hAnsi="Book Antiqua"/>
          <w:sz w:val="24"/>
          <w:szCs w:val="24"/>
        </w:rPr>
        <w:t xml:space="preserve">, </w:t>
      </w:r>
      <w:r w:rsidRPr="0070380C">
        <w:rPr>
          <w:rFonts w:ascii="Book Antiqua" w:hAnsi="Book Antiqua"/>
          <w:sz w:val="24"/>
          <w:szCs w:val="24"/>
        </w:rPr>
        <w:t>in total 1,952 beds were reported</w:t>
      </w:r>
    </w:p>
    <w:p w14:paraId="049B81D2" w14:textId="4848AA25" w:rsidR="00A1218B" w:rsidRPr="0070380C" w:rsidRDefault="00CA5554" w:rsidP="00CA5554">
      <w:pPr>
        <w:spacing w:after="0" w:line="240" w:lineRule="auto"/>
        <w:jc w:val="both"/>
        <w:rPr>
          <w:rFonts w:ascii="Book Antiqua" w:hAnsi="Book Antiqua"/>
          <w:sz w:val="24"/>
          <w:szCs w:val="24"/>
        </w:rPr>
      </w:pPr>
      <w:r w:rsidRPr="0070380C">
        <w:rPr>
          <w:rFonts w:ascii="Book Antiqua" w:hAnsi="Book Antiqua"/>
          <w:sz w:val="24"/>
          <w:szCs w:val="24"/>
        </w:rPr>
        <w:t>in the Kosovo General Hospitals in 2016</w:t>
      </w:r>
      <w:r w:rsidR="00A1218B" w:rsidRPr="0070380C">
        <w:rPr>
          <w:rFonts w:ascii="Book Antiqua" w:hAnsi="Book Antiqua"/>
          <w:sz w:val="24"/>
          <w:szCs w:val="24"/>
        </w:rPr>
        <w:t xml:space="preserve">. </w:t>
      </w:r>
      <w:r w:rsidRPr="0070380C">
        <w:rPr>
          <w:rFonts w:ascii="Book Antiqua" w:hAnsi="Book Antiqua"/>
          <w:sz w:val="24"/>
          <w:szCs w:val="24"/>
        </w:rPr>
        <w:t>82,081 patients were hospitalized respectively treated in the hospitals</w:t>
      </w:r>
      <w:r w:rsidR="00A1218B" w:rsidRPr="0070380C">
        <w:rPr>
          <w:rFonts w:ascii="Book Antiqua" w:hAnsi="Book Antiqua"/>
          <w:sz w:val="24"/>
          <w:szCs w:val="24"/>
        </w:rPr>
        <w:t>.</w:t>
      </w:r>
    </w:p>
    <w:p w14:paraId="5CD009BD" w14:textId="77777777" w:rsidR="00784D21" w:rsidRPr="0070380C" w:rsidRDefault="00784D21" w:rsidP="00AE2283">
      <w:pPr>
        <w:spacing w:after="0" w:line="240" w:lineRule="auto"/>
        <w:jc w:val="both"/>
        <w:rPr>
          <w:rFonts w:ascii="Book Antiqua" w:hAnsi="Book Antiqua"/>
          <w:sz w:val="24"/>
          <w:szCs w:val="24"/>
        </w:rPr>
      </w:pPr>
      <w:r w:rsidRPr="0070380C">
        <w:rPr>
          <w:rFonts w:ascii="Book Antiqua" w:hAnsi="Book Antiqua"/>
          <w:sz w:val="24"/>
          <w:szCs w:val="24"/>
        </w:rPr>
        <w:t xml:space="preserve">The ratio per doctor varies from 4.2 to 0.5. </w:t>
      </w:r>
    </w:p>
    <w:p w14:paraId="34127732" w14:textId="77777777" w:rsidR="00784D21" w:rsidRPr="0070380C" w:rsidRDefault="00784D21" w:rsidP="00AE2283">
      <w:pPr>
        <w:spacing w:after="0" w:line="240" w:lineRule="auto"/>
        <w:jc w:val="both"/>
        <w:rPr>
          <w:rFonts w:ascii="Book Antiqua" w:hAnsi="Book Antiqua"/>
          <w:sz w:val="24"/>
          <w:szCs w:val="24"/>
        </w:rPr>
      </w:pPr>
    </w:p>
    <w:p w14:paraId="43738358" w14:textId="45A57792" w:rsidR="00A1218B" w:rsidRPr="0070380C" w:rsidRDefault="00CA5554" w:rsidP="00AE2283">
      <w:pPr>
        <w:spacing w:after="0" w:line="240" w:lineRule="auto"/>
        <w:jc w:val="both"/>
        <w:rPr>
          <w:rFonts w:ascii="Book Antiqua" w:hAnsi="Book Antiqua"/>
          <w:sz w:val="24"/>
          <w:szCs w:val="24"/>
        </w:rPr>
      </w:pPr>
      <w:r w:rsidRPr="0070380C">
        <w:rPr>
          <w:rFonts w:ascii="Book Antiqua" w:hAnsi="Book Antiqua"/>
          <w:sz w:val="24"/>
          <w:szCs w:val="24"/>
        </w:rPr>
        <w:lastRenderedPageBreak/>
        <w:t>Hospital capacity util</w:t>
      </w:r>
      <w:r w:rsidR="009F0FF1" w:rsidRPr="0070380C">
        <w:rPr>
          <w:rFonts w:ascii="Book Antiqua" w:hAnsi="Book Antiqua"/>
          <w:sz w:val="24"/>
          <w:szCs w:val="24"/>
        </w:rPr>
        <w:t xml:space="preserve">ization at the Kosovo level is </w:t>
      </w:r>
      <w:r w:rsidR="00A1218B" w:rsidRPr="0070380C">
        <w:rPr>
          <w:rFonts w:ascii="Book Antiqua" w:hAnsi="Book Antiqua"/>
          <w:sz w:val="24"/>
          <w:szCs w:val="24"/>
        </w:rPr>
        <w:t>55.3%, with variations from 118.6% to 33.4%.</w:t>
      </w:r>
    </w:p>
    <w:p w14:paraId="41829A11" w14:textId="17A263B6" w:rsidR="00A1218B" w:rsidRPr="0070380C" w:rsidRDefault="009F0FF1" w:rsidP="00AE2283">
      <w:pPr>
        <w:spacing w:after="0" w:line="240" w:lineRule="auto"/>
        <w:jc w:val="both"/>
        <w:rPr>
          <w:rFonts w:ascii="Book Antiqua" w:hAnsi="Book Antiqua"/>
          <w:sz w:val="24"/>
          <w:szCs w:val="24"/>
        </w:rPr>
      </w:pPr>
      <w:r w:rsidRPr="0070380C">
        <w:rPr>
          <w:rFonts w:ascii="Book Antiqua" w:hAnsi="Book Antiqua"/>
          <w:sz w:val="24"/>
          <w:szCs w:val="24"/>
        </w:rPr>
        <w:t>The average number of surgeries per doctor in Kosovo level is 36</w:t>
      </w:r>
      <w:r w:rsidR="00A1218B" w:rsidRPr="0070380C">
        <w:rPr>
          <w:rFonts w:ascii="Book Antiqua" w:hAnsi="Book Antiqua"/>
          <w:sz w:val="24"/>
          <w:szCs w:val="24"/>
        </w:rPr>
        <w:t>.</w:t>
      </w:r>
    </w:p>
    <w:p w14:paraId="4A5D4283" w14:textId="2B8E36FE" w:rsidR="00A1218B" w:rsidRPr="0070380C" w:rsidRDefault="009F0FF1" w:rsidP="00AE2283">
      <w:pPr>
        <w:spacing w:after="0" w:line="240" w:lineRule="auto"/>
        <w:jc w:val="both"/>
        <w:rPr>
          <w:rFonts w:ascii="Book Antiqua" w:hAnsi="Book Antiqua"/>
          <w:sz w:val="24"/>
          <w:szCs w:val="24"/>
        </w:rPr>
      </w:pPr>
      <w:r w:rsidRPr="0070380C">
        <w:rPr>
          <w:rFonts w:ascii="Book Antiqua" w:hAnsi="Book Antiqua"/>
          <w:sz w:val="24"/>
          <w:szCs w:val="24"/>
        </w:rPr>
        <w:t xml:space="preserve">The average treatment in general hospitals is 4.7 days, with variations from 14.9 </w:t>
      </w:r>
      <w:r w:rsidR="00784D21" w:rsidRPr="0070380C">
        <w:rPr>
          <w:rFonts w:ascii="Book Antiqua" w:hAnsi="Book Antiqua"/>
          <w:sz w:val="24"/>
          <w:szCs w:val="24"/>
        </w:rPr>
        <w:t>to 3.2 days.</w:t>
      </w:r>
    </w:p>
    <w:p w14:paraId="550A69A8" w14:textId="77777777" w:rsidR="009F0FF1" w:rsidRPr="0070380C" w:rsidRDefault="009F0FF1" w:rsidP="009F0FF1">
      <w:pPr>
        <w:spacing w:after="0" w:line="240" w:lineRule="auto"/>
        <w:jc w:val="both"/>
        <w:rPr>
          <w:rFonts w:ascii="Book Antiqua" w:hAnsi="Book Antiqua"/>
          <w:sz w:val="24"/>
          <w:szCs w:val="24"/>
        </w:rPr>
      </w:pPr>
      <w:r w:rsidRPr="0070380C">
        <w:rPr>
          <w:rFonts w:ascii="Book Antiqua" w:hAnsi="Book Antiqua"/>
          <w:sz w:val="24"/>
          <w:szCs w:val="24"/>
        </w:rPr>
        <w:t>The daily workload per doctor in Kosovo was 2.3 patients while the daily workload</w:t>
      </w:r>
    </w:p>
    <w:p w14:paraId="76CD683D" w14:textId="0B8434A4" w:rsidR="00A1218B" w:rsidRPr="0070380C" w:rsidRDefault="009F0FF1" w:rsidP="009F0FF1">
      <w:pPr>
        <w:spacing w:after="0" w:line="240" w:lineRule="auto"/>
        <w:jc w:val="both"/>
        <w:rPr>
          <w:rFonts w:ascii="Book Antiqua" w:hAnsi="Book Antiqua"/>
          <w:sz w:val="24"/>
          <w:szCs w:val="24"/>
        </w:rPr>
      </w:pPr>
      <w:r w:rsidRPr="0070380C">
        <w:rPr>
          <w:rFonts w:ascii="Book Antiqua" w:hAnsi="Book Antiqua"/>
          <w:sz w:val="24"/>
          <w:szCs w:val="24"/>
        </w:rPr>
        <w:t>per nurse was 1.0</w:t>
      </w:r>
      <w:r w:rsidR="00A1218B" w:rsidRPr="0070380C">
        <w:rPr>
          <w:rFonts w:ascii="Book Antiqua" w:hAnsi="Book Antiqua"/>
          <w:sz w:val="24"/>
          <w:szCs w:val="24"/>
        </w:rPr>
        <w:t>.</w:t>
      </w:r>
    </w:p>
    <w:p w14:paraId="6B04B675" w14:textId="551C898D" w:rsidR="009F0FF1" w:rsidRPr="0070380C" w:rsidRDefault="009F0FF1" w:rsidP="009F0FF1">
      <w:pPr>
        <w:spacing w:after="0" w:line="240" w:lineRule="auto"/>
        <w:jc w:val="both"/>
        <w:rPr>
          <w:rFonts w:ascii="Book Antiqua" w:hAnsi="Book Antiqua"/>
          <w:sz w:val="24"/>
          <w:szCs w:val="24"/>
        </w:rPr>
      </w:pPr>
      <w:r w:rsidRPr="0070380C">
        <w:rPr>
          <w:rFonts w:ascii="Book Antiqua" w:hAnsi="Book Antiqua"/>
          <w:sz w:val="24"/>
          <w:szCs w:val="24"/>
        </w:rPr>
        <w:t>Hospital mortality by ward was the highest in the Neurology ward with 86.7</w:t>
      </w:r>
      <w:r w:rsidR="00F249BB">
        <w:rPr>
          <w:rFonts w:ascii="Book Antiqua" w:hAnsi="Book Antiqua"/>
          <w:sz w:val="24"/>
          <w:szCs w:val="24"/>
        </w:rPr>
        <w:t>%</w:t>
      </w:r>
      <w:r w:rsidRPr="0070380C">
        <w:rPr>
          <w:rFonts w:ascii="Book Antiqua" w:hAnsi="Book Antiqua"/>
          <w:sz w:val="24"/>
          <w:szCs w:val="24"/>
        </w:rPr>
        <w:t xml:space="preserve"> and</w:t>
      </w:r>
    </w:p>
    <w:p w14:paraId="3F8129A2" w14:textId="42D5BAAB" w:rsidR="006B52B4" w:rsidRPr="0070380C" w:rsidRDefault="009F0FF1" w:rsidP="009F0FF1">
      <w:pPr>
        <w:spacing w:after="0" w:line="240" w:lineRule="auto"/>
        <w:jc w:val="both"/>
        <w:rPr>
          <w:rFonts w:ascii="Book Antiqua" w:hAnsi="Book Antiqua"/>
          <w:sz w:val="24"/>
          <w:szCs w:val="24"/>
          <w:u w:val="single"/>
        </w:rPr>
      </w:pPr>
      <w:r w:rsidRPr="0070380C">
        <w:rPr>
          <w:rFonts w:ascii="Book Antiqua" w:hAnsi="Book Antiqua"/>
          <w:sz w:val="24"/>
          <w:szCs w:val="24"/>
        </w:rPr>
        <w:t>Surgery Intensive Care 62</w:t>
      </w:r>
      <w:r w:rsidR="00F249BB">
        <w:rPr>
          <w:rFonts w:ascii="Book Antiqua" w:hAnsi="Book Antiqua"/>
          <w:sz w:val="24"/>
          <w:szCs w:val="24"/>
        </w:rPr>
        <w:t>%</w:t>
      </w:r>
      <w:r w:rsidRPr="0070380C">
        <w:rPr>
          <w:rFonts w:ascii="Book Antiqua" w:hAnsi="Book Antiqua"/>
          <w:sz w:val="24"/>
          <w:szCs w:val="24"/>
        </w:rPr>
        <w:t>.</w:t>
      </w:r>
    </w:p>
    <w:p w14:paraId="592712CD" w14:textId="77777777" w:rsidR="006B52B4" w:rsidRPr="0070380C" w:rsidRDefault="006B52B4" w:rsidP="00AE2283">
      <w:pPr>
        <w:spacing w:after="0" w:line="240" w:lineRule="auto"/>
        <w:jc w:val="both"/>
        <w:rPr>
          <w:rFonts w:ascii="Book Antiqua" w:hAnsi="Book Antiqua"/>
          <w:sz w:val="24"/>
          <w:szCs w:val="24"/>
          <w:u w:val="single"/>
        </w:rPr>
      </w:pPr>
    </w:p>
    <w:p w14:paraId="4B093257" w14:textId="0AB1D140" w:rsidR="00EA21DA" w:rsidRPr="0070380C" w:rsidRDefault="00EA21DA" w:rsidP="00AE2283">
      <w:pPr>
        <w:spacing w:after="0" w:line="240" w:lineRule="auto"/>
        <w:jc w:val="both"/>
        <w:rPr>
          <w:rFonts w:ascii="Book Antiqua" w:hAnsi="Book Antiqua"/>
          <w:sz w:val="24"/>
          <w:szCs w:val="24"/>
          <w:u w:val="single"/>
        </w:rPr>
      </w:pPr>
      <w:r w:rsidRPr="0070380C">
        <w:rPr>
          <w:rFonts w:ascii="Book Antiqua" w:hAnsi="Book Antiqua"/>
          <w:sz w:val="24"/>
          <w:szCs w:val="24"/>
          <w:u w:val="single"/>
        </w:rPr>
        <w:t xml:space="preserve">Tertiary </w:t>
      </w:r>
      <w:r w:rsidR="009F0FF1" w:rsidRPr="0070380C">
        <w:rPr>
          <w:rFonts w:ascii="Book Antiqua" w:hAnsi="Book Antiqua"/>
          <w:sz w:val="24"/>
          <w:szCs w:val="24"/>
          <w:u w:val="single"/>
        </w:rPr>
        <w:t xml:space="preserve">Health Care </w:t>
      </w:r>
      <w:r w:rsidRPr="0070380C">
        <w:rPr>
          <w:rFonts w:ascii="Book Antiqua" w:hAnsi="Book Antiqua"/>
          <w:sz w:val="24"/>
          <w:szCs w:val="24"/>
          <w:u w:val="single"/>
        </w:rPr>
        <w:t>(</w:t>
      </w:r>
      <w:r w:rsidR="009F0FF1" w:rsidRPr="0070380C">
        <w:rPr>
          <w:rFonts w:ascii="Book Antiqua" w:hAnsi="Book Antiqua"/>
          <w:sz w:val="24"/>
          <w:szCs w:val="24"/>
          <w:u w:val="single"/>
        </w:rPr>
        <w:t>THC</w:t>
      </w:r>
      <w:r w:rsidRPr="0070380C">
        <w:rPr>
          <w:rFonts w:ascii="Book Antiqua" w:hAnsi="Book Antiqua"/>
          <w:sz w:val="24"/>
          <w:szCs w:val="24"/>
          <w:u w:val="single"/>
        </w:rPr>
        <w:t>)</w:t>
      </w:r>
    </w:p>
    <w:p w14:paraId="3ADD14B7" w14:textId="77777777" w:rsidR="00BA2A4C" w:rsidRPr="0070380C" w:rsidRDefault="00BA2A4C" w:rsidP="00AE2283">
      <w:pPr>
        <w:spacing w:after="0" w:line="240" w:lineRule="auto"/>
        <w:jc w:val="both"/>
        <w:rPr>
          <w:rFonts w:ascii="Book Antiqua" w:hAnsi="Book Antiqua"/>
          <w:sz w:val="24"/>
          <w:szCs w:val="24"/>
        </w:rPr>
      </w:pPr>
    </w:p>
    <w:p w14:paraId="4E70738A" w14:textId="26ECE119" w:rsidR="00EA21DA" w:rsidRPr="0070380C" w:rsidRDefault="009F0FF1" w:rsidP="00AE2283">
      <w:pPr>
        <w:spacing w:after="0" w:line="240" w:lineRule="auto"/>
        <w:jc w:val="both"/>
        <w:rPr>
          <w:rFonts w:ascii="Book Antiqua" w:hAnsi="Book Antiqua"/>
          <w:sz w:val="24"/>
          <w:szCs w:val="24"/>
        </w:rPr>
      </w:pPr>
      <w:r w:rsidRPr="0070380C">
        <w:rPr>
          <w:rFonts w:ascii="Book Antiqua" w:hAnsi="Book Antiqua"/>
          <w:sz w:val="24"/>
          <w:szCs w:val="24"/>
        </w:rPr>
        <w:t>Staff</w:t>
      </w:r>
      <w:r w:rsidR="00B82B44" w:rsidRPr="0070380C">
        <w:rPr>
          <w:rFonts w:ascii="Book Antiqua" w:hAnsi="Book Antiqua"/>
          <w:sz w:val="24"/>
          <w:szCs w:val="24"/>
        </w:rPr>
        <w:t xml:space="preserve"> </w:t>
      </w:r>
    </w:p>
    <w:p w14:paraId="5BDFF27E" w14:textId="5C423E25" w:rsidR="00B82B44" w:rsidRPr="0070380C" w:rsidRDefault="009F0FF1" w:rsidP="009F0FF1">
      <w:pPr>
        <w:spacing w:after="0" w:line="240" w:lineRule="auto"/>
        <w:jc w:val="both"/>
        <w:rPr>
          <w:rFonts w:ascii="Book Antiqua" w:hAnsi="Book Antiqua"/>
          <w:sz w:val="24"/>
          <w:szCs w:val="24"/>
        </w:rPr>
      </w:pPr>
      <w:r w:rsidRPr="0070380C">
        <w:rPr>
          <w:rFonts w:ascii="Book Antiqua" w:hAnsi="Book Antiqua"/>
          <w:sz w:val="24"/>
          <w:szCs w:val="24"/>
        </w:rPr>
        <w:t xml:space="preserve">In 2016, THC employed a total of 3,097 employees, out of which 597 doctors (19.3% of the total number of employees), 62 dentists (2.0%), pharmacists 10 (0.3%), 1,837 nurses (59.3%) health care associates 14 (0.5%) and non-health care employees 576 (18.6%). </w:t>
      </w:r>
      <w:r w:rsidR="00EA21DA" w:rsidRPr="0070380C">
        <w:rPr>
          <w:rFonts w:ascii="Book Antiqua" w:hAnsi="Book Antiqua"/>
          <w:sz w:val="24"/>
          <w:szCs w:val="24"/>
        </w:rPr>
        <w:t>The total number of specialist doctors in UCCK was 535, while the total</w:t>
      </w:r>
      <w:r w:rsidRPr="0070380C">
        <w:rPr>
          <w:rFonts w:ascii="Book Antiqua" w:hAnsi="Book Antiqua"/>
          <w:sz w:val="24"/>
          <w:szCs w:val="24"/>
        </w:rPr>
        <w:t xml:space="preserve"> number of nurses in UCCK was 1,</w:t>
      </w:r>
      <w:r w:rsidR="00EA21DA" w:rsidRPr="0070380C">
        <w:rPr>
          <w:rFonts w:ascii="Book Antiqua" w:hAnsi="Book Antiqua"/>
          <w:sz w:val="24"/>
          <w:szCs w:val="24"/>
        </w:rPr>
        <w:t>667.</w:t>
      </w:r>
    </w:p>
    <w:p w14:paraId="3966C190" w14:textId="77777777" w:rsidR="00EA21DA" w:rsidRPr="0070380C" w:rsidRDefault="00EA21DA" w:rsidP="00AE2283">
      <w:pPr>
        <w:spacing w:after="0" w:line="240" w:lineRule="auto"/>
        <w:jc w:val="both"/>
        <w:rPr>
          <w:rFonts w:ascii="Book Antiqua" w:hAnsi="Book Antiqua"/>
          <w:sz w:val="24"/>
          <w:szCs w:val="24"/>
        </w:rPr>
      </w:pPr>
    </w:p>
    <w:p w14:paraId="361C7978" w14:textId="77777777" w:rsidR="00EA21DA" w:rsidRPr="0070380C" w:rsidRDefault="00EA21DA" w:rsidP="00AE2283">
      <w:pPr>
        <w:spacing w:after="0" w:line="240" w:lineRule="auto"/>
        <w:jc w:val="both"/>
        <w:rPr>
          <w:rFonts w:ascii="Book Antiqua" w:hAnsi="Book Antiqua"/>
          <w:sz w:val="24"/>
          <w:szCs w:val="24"/>
        </w:rPr>
      </w:pPr>
      <w:r w:rsidRPr="0070380C">
        <w:rPr>
          <w:rFonts w:ascii="Book Antiqua" w:hAnsi="Book Antiqua"/>
          <w:sz w:val="24"/>
          <w:szCs w:val="24"/>
        </w:rPr>
        <w:t>Workload indicators in UCCK</w:t>
      </w:r>
    </w:p>
    <w:p w14:paraId="0021AF70" w14:textId="1C6700CC" w:rsidR="009F0FF1" w:rsidRPr="0070380C" w:rsidRDefault="00EA21DA" w:rsidP="009F0FF1">
      <w:pPr>
        <w:spacing w:after="0" w:line="240" w:lineRule="auto"/>
        <w:jc w:val="both"/>
        <w:rPr>
          <w:rFonts w:ascii="Book Antiqua" w:hAnsi="Book Antiqua"/>
          <w:sz w:val="24"/>
          <w:szCs w:val="24"/>
        </w:rPr>
      </w:pPr>
      <w:r w:rsidRPr="0070380C">
        <w:rPr>
          <w:rFonts w:ascii="Book Antiqua" w:hAnsi="Book Antiqua"/>
          <w:sz w:val="24"/>
          <w:szCs w:val="24"/>
        </w:rPr>
        <w:t xml:space="preserve">In UCCK according to the reports generated </w:t>
      </w:r>
      <w:r w:rsidR="009F0FF1" w:rsidRPr="0070380C">
        <w:rPr>
          <w:rFonts w:ascii="Book Antiqua" w:hAnsi="Book Antiqua"/>
          <w:sz w:val="24"/>
          <w:szCs w:val="24"/>
        </w:rPr>
        <w:t>by</w:t>
      </w:r>
      <w:r w:rsidRPr="0070380C">
        <w:rPr>
          <w:rFonts w:ascii="Book Antiqua" w:hAnsi="Book Antiqua"/>
          <w:sz w:val="24"/>
          <w:szCs w:val="24"/>
        </w:rPr>
        <w:t xml:space="preserve"> NIPHK</w:t>
      </w:r>
      <w:r w:rsidR="009F0FF1" w:rsidRPr="0070380C">
        <w:rPr>
          <w:rFonts w:ascii="Book Antiqua" w:hAnsi="Book Antiqua"/>
          <w:sz w:val="24"/>
          <w:szCs w:val="24"/>
        </w:rPr>
        <w:t>,</w:t>
      </w:r>
      <w:r w:rsidRPr="0070380C">
        <w:rPr>
          <w:rFonts w:ascii="Book Antiqua" w:hAnsi="Book Antiqua"/>
          <w:sz w:val="24"/>
          <w:szCs w:val="24"/>
        </w:rPr>
        <w:t xml:space="preserve"> </w:t>
      </w:r>
      <w:r w:rsidR="009F0FF1" w:rsidRPr="0070380C">
        <w:rPr>
          <w:rFonts w:ascii="Book Antiqua" w:hAnsi="Book Antiqua"/>
          <w:sz w:val="24"/>
          <w:szCs w:val="24"/>
        </w:rPr>
        <w:t>in 2016 were reported</w:t>
      </w:r>
    </w:p>
    <w:p w14:paraId="7D6CC75B" w14:textId="2753FAEF" w:rsidR="00EA21DA" w:rsidRPr="0070380C" w:rsidRDefault="009F0FF1" w:rsidP="009F0FF1">
      <w:pPr>
        <w:spacing w:after="0" w:line="240" w:lineRule="auto"/>
        <w:jc w:val="both"/>
        <w:rPr>
          <w:rFonts w:ascii="Book Antiqua" w:hAnsi="Book Antiqua"/>
          <w:sz w:val="24"/>
          <w:szCs w:val="24"/>
        </w:rPr>
      </w:pPr>
      <w:r w:rsidRPr="0070380C">
        <w:rPr>
          <w:rFonts w:ascii="Book Antiqua" w:hAnsi="Book Antiqua"/>
          <w:sz w:val="24"/>
          <w:szCs w:val="24"/>
        </w:rPr>
        <w:t>a total of 1,898 beds and 504,826 days of treatment</w:t>
      </w:r>
      <w:r w:rsidR="00EA21DA" w:rsidRPr="0070380C">
        <w:rPr>
          <w:rFonts w:ascii="Book Antiqua" w:hAnsi="Book Antiqua"/>
          <w:sz w:val="24"/>
          <w:szCs w:val="24"/>
        </w:rPr>
        <w:t xml:space="preserve">. </w:t>
      </w:r>
    </w:p>
    <w:p w14:paraId="5128FB4C" w14:textId="78D9EB91" w:rsidR="00EA21DA" w:rsidRPr="0070380C" w:rsidRDefault="009F0FF1" w:rsidP="009F0FF1">
      <w:pPr>
        <w:spacing w:after="0" w:line="240" w:lineRule="auto"/>
        <w:jc w:val="both"/>
        <w:rPr>
          <w:rFonts w:ascii="Book Antiqua" w:hAnsi="Book Antiqua"/>
          <w:sz w:val="24"/>
          <w:szCs w:val="24"/>
        </w:rPr>
      </w:pPr>
      <w:r w:rsidRPr="0070380C">
        <w:rPr>
          <w:rFonts w:ascii="Book Antiqua" w:hAnsi="Book Antiqua"/>
          <w:sz w:val="24"/>
          <w:szCs w:val="24"/>
        </w:rPr>
        <w:t>The number of patients hospitalized in the UCCK was 96,828 and in relation to clinical doctors, we have 180 patients per doctor</w:t>
      </w:r>
      <w:r w:rsidR="00EA21DA" w:rsidRPr="0070380C">
        <w:rPr>
          <w:rFonts w:ascii="Book Antiqua" w:hAnsi="Book Antiqua"/>
          <w:sz w:val="24"/>
          <w:szCs w:val="24"/>
        </w:rPr>
        <w:t>.</w:t>
      </w:r>
      <w:r w:rsidRPr="0070380C">
        <w:rPr>
          <w:rFonts w:ascii="Book Antiqua" w:hAnsi="Book Antiqua"/>
          <w:sz w:val="24"/>
          <w:szCs w:val="24"/>
        </w:rPr>
        <w:t xml:space="preserve"> </w:t>
      </w:r>
    </w:p>
    <w:p w14:paraId="2C3D7B96" w14:textId="77777777" w:rsidR="00684124" w:rsidRPr="0070380C" w:rsidRDefault="00684124" w:rsidP="00AE2283">
      <w:pPr>
        <w:spacing w:after="0" w:line="240" w:lineRule="auto"/>
        <w:jc w:val="both"/>
        <w:rPr>
          <w:rFonts w:ascii="Book Antiqua" w:hAnsi="Book Antiqua"/>
          <w:sz w:val="24"/>
          <w:szCs w:val="24"/>
        </w:rPr>
      </w:pPr>
    </w:p>
    <w:p w14:paraId="357CA1BC" w14:textId="77777777" w:rsidR="009F0FF1" w:rsidRPr="0070380C" w:rsidRDefault="009F0FF1" w:rsidP="009F0FF1">
      <w:pPr>
        <w:spacing w:after="0" w:line="240" w:lineRule="auto"/>
        <w:jc w:val="both"/>
        <w:rPr>
          <w:rFonts w:ascii="Book Antiqua" w:hAnsi="Book Antiqua"/>
          <w:sz w:val="24"/>
          <w:szCs w:val="24"/>
        </w:rPr>
      </w:pPr>
      <w:r w:rsidRPr="0070380C">
        <w:rPr>
          <w:rFonts w:ascii="Book Antiqua" w:hAnsi="Book Antiqua"/>
          <w:sz w:val="24"/>
          <w:szCs w:val="24"/>
        </w:rPr>
        <w:t>The average daily doctor workload (patients hospitalized per doctor) at UCCK was</w:t>
      </w:r>
    </w:p>
    <w:p w14:paraId="4DBAEF53" w14:textId="2E3342CE" w:rsidR="00684124" w:rsidRPr="0070380C" w:rsidRDefault="009F0FF1" w:rsidP="009F0FF1">
      <w:pPr>
        <w:spacing w:after="0" w:line="240" w:lineRule="auto"/>
        <w:jc w:val="both"/>
        <w:rPr>
          <w:rFonts w:ascii="Book Antiqua" w:hAnsi="Book Antiqua"/>
          <w:sz w:val="24"/>
          <w:szCs w:val="24"/>
        </w:rPr>
      </w:pPr>
      <w:r w:rsidRPr="0070380C">
        <w:rPr>
          <w:rFonts w:ascii="Book Antiqua" w:hAnsi="Book Antiqua"/>
          <w:sz w:val="24"/>
          <w:szCs w:val="24"/>
        </w:rPr>
        <w:t>1.9.</w:t>
      </w:r>
      <w:r w:rsidR="00EA21DA" w:rsidRPr="0070380C">
        <w:rPr>
          <w:rFonts w:ascii="Book Antiqua" w:hAnsi="Book Antiqua"/>
          <w:sz w:val="24"/>
          <w:szCs w:val="24"/>
        </w:rPr>
        <w:t xml:space="preserve"> </w:t>
      </w:r>
    </w:p>
    <w:p w14:paraId="177C2815" w14:textId="3696614F" w:rsidR="00E22490" w:rsidRPr="0070380C" w:rsidRDefault="009F0FF1" w:rsidP="00AE2283">
      <w:pPr>
        <w:spacing w:after="0" w:line="240" w:lineRule="auto"/>
        <w:jc w:val="both"/>
        <w:rPr>
          <w:rFonts w:ascii="Book Antiqua" w:hAnsi="Book Antiqua"/>
          <w:sz w:val="24"/>
          <w:szCs w:val="24"/>
        </w:rPr>
      </w:pPr>
      <w:r w:rsidRPr="0070380C">
        <w:rPr>
          <w:rFonts w:ascii="Book Antiqua" w:hAnsi="Book Antiqua"/>
          <w:sz w:val="24"/>
          <w:szCs w:val="24"/>
        </w:rPr>
        <w:t>The average (daily) workload of the nurse was 1.2.</w:t>
      </w:r>
    </w:p>
    <w:p w14:paraId="111A7ACF" w14:textId="77777777" w:rsidR="008932A9" w:rsidRPr="0070380C" w:rsidRDefault="008932A9" w:rsidP="00AE2283">
      <w:pPr>
        <w:spacing w:after="0" w:line="240" w:lineRule="auto"/>
        <w:jc w:val="both"/>
        <w:rPr>
          <w:rFonts w:ascii="Book Antiqua" w:hAnsi="Book Antiqua"/>
          <w:sz w:val="24"/>
          <w:szCs w:val="24"/>
        </w:rPr>
      </w:pPr>
    </w:p>
    <w:p w14:paraId="3FE60E1F" w14:textId="69099E8E" w:rsidR="006E3920" w:rsidRPr="0070380C" w:rsidRDefault="009C4A0C" w:rsidP="00AE2283">
      <w:pPr>
        <w:spacing w:after="0" w:line="240" w:lineRule="auto"/>
        <w:jc w:val="both"/>
        <w:rPr>
          <w:rFonts w:ascii="Book Antiqua" w:hAnsi="Book Antiqua"/>
          <w:b/>
          <w:sz w:val="18"/>
          <w:szCs w:val="18"/>
        </w:rPr>
      </w:pPr>
      <w:r w:rsidRPr="0070380C">
        <w:rPr>
          <w:rFonts w:ascii="Book Antiqua" w:hAnsi="Book Antiqua"/>
          <w:b/>
          <w:sz w:val="18"/>
          <w:szCs w:val="18"/>
        </w:rPr>
        <w:t>(</w:t>
      </w:r>
      <w:r w:rsidR="009F0FF1" w:rsidRPr="0070380C">
        <w:rPr>
          <w:rFonts w:ascii="Book Antiqua" w:hAnsi="Book Antiqua"/>
          <w:b/>
          <w:sz w:val="18"/>
          <w:szCs w:val="18"/>
        </w:rPr>
        <w:t>Source: Analysis of the Health S</w:t>
      </w:r>
      <w:r w:rsidRPr="0070380C">
        <w:rPr>
          <w:rFonts w:ascii="Book Antiqua" w:hAnsi="Book Antiqua"/>
          <w:b/>
          <w:sz w:val="18"/>
          <w:szCs w:val="18"/>
        </w:rPr>
        <w:t xml:space="preserve">tatus of the </w:t>
      </w:r>
      <w:r w:rsidR="009F0FF1" w:rsidRPr="0070380C">
        <w:rPr>
          <w:rFonts w:ascii="Book Antiqua" w:hAnsi="Book Antiqua"/>
          <w:b/>
          <w:sz w:val="18"/>
          <w:szCs w:val="18"/>
        </w:rPr>
        <w:t>P</w:t>
      </w:r>
      <w:r w:rsidRPr="0070380C">
        <w:rPr>
          <w:rFonts w:ascii="Book Antiqua" w:hAnsi="Book Antiqua"/>
          <w:b/>
          <w:sz w:val="18"/>
          <w:szCs w:val="18"/>
        </w:rPr>
        <w:t>opulation in Kosovo - 2016; NIPHK)</w:t>
      </w:r>
    </w:p>
    <w:p w14:paraId="77B89A91" w14:textId="77777777" w:rsidR="006E3920" w:rsidRPr="0070380C" w:rsidRDefault="006E3920" w:rsidP="007011EC">
      <w:pPr>
        <w:spacing w:after="0" w:line="240" w:lineRule="auto"/>
        <w:jc w:val="both"/>
        <w:rPr>
          <w:rFonts w:ascii="Book Antiqua" w:hAnsi="Book Antiqua"/>
          <w:sz w:val="24"/>
          <w:szCs w:val="24"/>
        </w:rPr>
      </w:pPr>
    </w:p>
    <w:p w14:paraId="000EAEAE" w14:textId="77777777" w:rsidR="004A46E6" w:rsidRPr="0070380C" w:rsidRDefault="004A46E6" w:rsidP="007011EC">
      <w:pPr>
        <w:spacing w:after="0" w:line="240" w:lineRule="auto"/>
        <w:jc w:val="both"/>
        <w:rPr>
          <w:rFonts w:ascii="Book Antiqua" w:hAnsi="Book Antiqua"/>
          <w:sz w:val="24"/>
          <w:szCs w:val="24"/>
        </w:rPr>
      </w:pPr>
    </w:p>
    <w:p w14:paraId="4E500261" w14:textId="77777777" w:rsidR="004A46E6" w:rsidRPr="0070380C" w:rsidRDefault="004A46E6" w:rsidP="007011EC">
      <w:pPr>
        <w:spacing w:after="0" w:line="240" w:lineRule="auto"/>
        <w:jc w:val="both"/>
        <w:rPr>
          <w:rFonts w:ascii="Book Antiqua" w:hAnsi="Book Antiqua"/>
          <w:sz w:val="24"/>
          <w:szCs w:val="24"/>
        </w:rPr>
      </w:pPr>
    </w:p>
    <w:p w14:paraId="6E7833C8" w14:textId="77777777" w:rsidR="004A46E6" w:rsidRPr="0070380C" w:rsidRDefault="004A46E6" w:rsidP="007011EC">
      <w:pPr>
        <w:spacing w:after="0" w:line="240" w:lineRule="auto"/>
        <w:jc w:val="both"/>
        <w:rPr>
          <w:rFonts w:ascii="Book Antiqua" w:hAnsi="Book Antiqua"/>
          <w:sz w:val="24"/>
          <w:szCs w:val="24"/>
        </w:rPr>
      </w:pPr>
    </w:p>
    <w:p w14:paraId="14676064" w14:textId="77777777" w:rsidR="004A46E6" w:rsidRPr="0070380C" w:rsidRDefault="004A46E6" w:rsidP="007011EC">
      <w:pPr>
        <w:spacing w:after="0" w:line="240" w:lineRule="auto"/>
        <w:jc w:val="both"/>
        <w:rPr>
          <w:rFonts w:ascii="Book Antiqua" w:hAnsi="Book Antiqua"/>
          <w:sz w:val="24"/>
          <w:szCs w:val="24"/>
        </w:rPr>
      </w:pPr>
    </w:p>
    <w:p w14:paraId="5CE9A2FC" w14:textId="77777777" w:rsidR="004A46E6" w:rsidRPr="0070380C" w:rsidRDefault="004A46E6" w:rsidP="007011EC">
      <w:pPr>
        <w:spacing w:after="0" w:line="240" w:lineRule="auto"/>
        <w:jc w:val="both"/>
        <w:rPr>
          <w:rFonts w:ascii="Book Antiqua" w:hAnsi="Book Antiqua"/>
          <w:sz w:val="24"/>
          <w:szCs w:val="24"/>
        </w:rPr>
      </w:pPr>
    </w:p>
    <w:p w14:paraId="0A1E8267" w14:textId="77777777" w:rsidR="004A46E6" w:rsidRPr="0070380C" w:rsidRDefault="004A46E6" w:rsidP="007011EC">
      <w:pPr>
        <w:spacing w:after="0" w:line="240" w:lineRule="auto"/>
        <w:jc w:val="both"/>
        <w:rPr>
          <w:rFonts w:ascii="Book Antiqua" w:hAnsi="Book Antiqua"/>
          <w:sz w:val="24"/>
          <w:szCs w:val="24"/>
        </w:rPr>
      </w:pPr>
    </w:p>
    <w:p w14:paraId="4F7D6FA0" w14:textId="77777777" w:rsidR="004A46E6" w:rsidRPr="0070380C" w:rsidRDefault="004A46E6" w:rsidP="007011EC">
      <w:pPr>
        <w:spacing w:after="0" w:line="240" w:lineRule="auto"/>
        <w:jc w:val="both"/>
        <w:rPr>
          <w:rFonts w:ascii="Book Antiqua" w:hAnsi="Book Antiqua"/>
          <w:sz w:val="24"/>
          <w:szCs w:val="24"/>
        </w:rPr>
      </w:pPr>
    </w:p>
    <w:p w14:paraId="1A302E89" w14:textId="77777777" w:rsidR="004A46E6" w:rsidRPr="0070380C" w:rsidRDefault="004A46E6" w:rsidP="007011EC">
      <w:pPr>
        <w:spacing w:after="0" w:line="240" w:lineRule="auto"/>
        <w:jc w:val="both"/>
        <w:rPr>
          <w:rFonts w:ascii="Book Antiqua" w:hAnsi="Book Antiqua"/>
          <w:sz w:val="24"/>
          <w:szCs w:val="24"/>
        </w:rPr>
      </w:pPr>
    </w:p>
    <w:p w14:paraId="4575F657" w14:textId="77777777" w:rsidR="004A46E6" w:rsidRPr="0070380C" w:rsidRDefault="004A46E6" w:rsidP="007011EC">
      <w:pPr>
        <w:spacing w:after="0" w:line="240" w:lineRule="auto"/>
        <w:jc w:val="both"/>
        <w:rPr>
          <w:rFonts w:ascii="Book Antiqua" w:hAnsi="Book Antiqua"/>
          <w:sz w:val="24"/>
          <w:szCs w:val="24"/>
        </w:rPr>
      </w:pPr>
    </w:p>
    <w:p w14:paraId="597846C3" w14:textId="77777777" w:rsidR="004A46E6" w:rsidRPr="0070380C" w:rsidRDefault="004A46E6" w:rsidP="007011EC">
      <w:pPr>
        <w:spacing w:after="0" w:line="240" w:lineRule="auto"/>
        <w:jc w:val="both"/>
        <w:rPr>
          <w:rFonts w:ascii="Book Antiqua" w:hAnsi="Book Antiqua"/>
          <w:sz w:val="24"/>
          <w:szCs w:val="24"/>
        </w:rPr>
      </w:pPr>
    </w:p>
    <w:p w14:paraId="763F9AE7" w14:textId="77777777" w:rsidR="004A46E6" w:rsidRPr="0070380C" w:rsidRDefault="004A46E6" w:rsidP="007011EC">
      <w:pPr>
        <w:spacing w:after="0" w:line="240" w:lineRule="auto"/>
        <w:jc w:val="both"/>
        <w:rPr>
          <w:rFonts w:ascii="Book Antiqua" w:hAnsi="Book Antiqua"/>
          <w:sz w:val="24"/>
          <w:szCs w:val="24"/>
        </w:rPr>
      </w:pPr>
    </w:p>
    <w:p w14:paraId="0126779F" w14:textId="77777777" w:rsidR="004A46E6" w:rsidRPr="0070380C" w:rsidRDefault="004A46E6" w:rsidP="007011EC">
      <w:pPr>
        <w:spacing w:after="0" w:line="240" w:lineRule="auto"/>
        <w:jc w:val="both"/>
        <w:rPr>
          <w:rFonts w:ascii="Book Antiqua" w:hAnsi="Book Antiqua"/>
          <w:sz w:val="24"/>
          <w:szCs w:val="24"/>
        </w:rPr>
      </w:pPr>
    </w:p>
    <w:p w14:paraId="3BC7D139" w14:textId="4C43845B" w:rsidR="004A46E6" w:rsidRDefault="004A46E6" w:rsidP="007011EC">
      <w:pPr>
        <w:spacing w:after="0" w:line="240" w:lineRule="auto"/>
        <w:jc w:val="both"/>
        <w:rPr>
          <w:rFonts w:ascii="Book Antiqua" w:hAnsi="Book Antiqua"/>
          <w:sz w:val="24"/>
          <w:szCs w:val="24"/>
        </w:rPr>
      </w:pPr>
    </w:p>
    <w:p w14:paraId="553978EA" w14:textId="77777777" w:rsidR="008C6579" w:rsidRPr="0070380C" w:rsidRDefault="008C6579" w:rsidP="007011EC">
      <w:pPr>
        <w:spacing w:after="0" w:line="240" w:lineRule="auto"/>
        <w:jc w:val="both"/>
        <w:rPr>
          <w:rFonts w:ascii="Book Antiqua" w:hAnsi="Book Antiqua"/>
          <w:sz w:val="24"/>
          <w:szCs w:val="24"/>
        </w:rPr>
      </w:pPr>
    </w:p>
    <w:p w14:paraId="7BB255F7" w14:textId="77777777" w:rsidR="004A46E6" w:rsidRPr="0070380C" w:rsidRDefault="004A46E6" w:rsidP="007011EC">
      <w:pPr>
        <w:spacing w:after="0" w:line="240" w:lineRule="auto"/>
        <w:jc w:val="both"/>
        <w:rPr>
          <w:rFonts w:ascii="Book Antiqua" w:hAnsi="Book Antiqua"/>
          <w:sz w:val="24"/>
          <w:szCs w:val="24"/>
        </w:rPr>
      </w:pPr>
    </w:p>
    <w:p w14:paraId="0398DD5E" w14:textId="77777777" w:rsidR="004A46E6" w:rsidRPr="0070380C" w:rsidRDefault="004A46E6" w:rsidP="007011EC">
      <w:pPr>
        <w:spacing w:after="0" w:line="240" w:lineRule="auto"/>
        <w:jc w:val="both"/>
        <w:rPr>
          <w:rFonts w:ascii="Book Antiqua" w:hAnsi="Book Antiqua"/>
          <w:sz w:val="24"/>
          <w:szCs w:val="24"/>
        </w:rPr>
      </w:pPr>
    </w:p>
    <w:p w14:paraId="1A7123B6" w14:textId="311495D0" w:rsidR="007011EC" w:rsidRPr="0070380C" w:rsidRDefault="007011EC" w:rsidP="007011EC">
      <w:pPr>
        <w:spacing w:after="0" w:line="240" w:lineRule="auto"/>
        <w:jc w:val="both"/>
        <w:rPr>
          <w:rFonts w:ascii="Book Antiqua" w:eastAsiaTheme="minorHAnsi" w:hAnsi="Book Antiqua"/>
          <w:b/>
          <w:sz w:val="24"/>
          <w:szCs w:val="24"/>
        </w:rPr>
      </w:pPr>
      <w:r w:rsidRPr="0070380C">
        <w:rPr>
          <w:rFonts w:ascii="Book Antiqua" w:eastAsiaTheme="minorHAnsi" w:hAnsi="Book Antiqua"/>
          <w:b/>
          <w:sz w:val="24"/>
          <w:szCs w:val="24"/>
        </w:rPr>
        <w:lastRenderedPageBreak/>
        <w:t>Financing the (public) health system in retrospect</w:t>
      </w:r>
      <w:r w:rsidR="009F0FF1" w:rsidRPr="0070380C">
        <w:rPr>
          <w:rFonts w:ascii="Book Antiqua" w:eastAsiaTheme="minorHAnsi" w:hAnsi="Book Antiqua"/>
          <w:b/>
          <w:sz w:val="24"/>
          <w:szCs w:val="24"/>
        </w:rPr>
        <w:t>ive</w:t>
      </w:r>
    </w:p>
    <w:p w14:paraId="0173B851" w14:textId="77777777" w:rsidR="00FF6B31" w:rsidRPr="0070380C" w:rsidRDefault="00FF6B31" w:rsidP="007011EC">
      <w:pPr>
        <w:spacing w:after="0" w:line="240" w:lineRule="auto"/>
        <w:jc w:val="both"/>
        <w:rPr>
          <w:rFonts w:ascii="Book Antiqua" w:eastAsiaTheme="minorHAnsi" w:hAnsi="Book Antiqua"/>
          <w:sz w:val="24"/>
          <w:szCs w:val="24"/>
        </w:rPr>
      </w:pPr>
    </w:p>
    <w:p w14:paraId="4F729B92" w14:textId="77777777" w:rsidR="006526D9" w:rsidRPr="0070380C" w:rsidRDefault="006526D9" w:rsidP="007011EC">
      <w:pPr>
        <w:spacing w:after="0" w:line="240" w:lineRule="auto"/>
        <w:jc w:val="both"/>
        <w:rPr>
          <w:rFonts w:ascii="Book Antiqua" w:eastAsiaTheme="minorHAnsi" w:hAnsi="Book Antiqua"/>
          <w:sz w:val="24"/>
          <w:szCs w:val="24"/>
        </w:rPr>
      </w:pPr>
    </w:p>
    <w:p w14:paraId="7AC706F4" w14:textId="6E6E911E" w:rsidR="007011EC" w:rsidRPr="0070380C" w:rsidRDefault="007011EC" w:rsidP="007011EC">
      <w:pPr>
        <w:spacing w:after="0" w:line="240" w:lineRule="auto"/>
        <w:jc w:val="both"/>
        <w:rPr>
          <w:rFonts w:ascii="Book Antiqua" w:eastAsiaTheme="minorHAnsi" w:hAnsi="Book Antiqua"/>
          <w:sz w:val="24"/>
          <w:szCs w:val="24"/>
        </w:rPr>
      </w:pPr>
      <w:r w:rsidRPr="0070380C">
        <w:rPr>
          <w:rFonts w:ascii="Book Antiqua" w:eastAsiaTheme="minorHAnsi" w:hAnsi="Book Antiqua"/>
          <w:sz w:val="24"/>
          <w:szCs w:val="24"/>
        </w:rPr>
        <w:t>The Republic of Kosovo is considered a country with high middle income, according to the categorization of the World Bank. As a developing country, the Republic of Kosovo has many priorities, which need</w:t>
      </w:r>
      <w:r w:rsidR="009F0FF1" w:rsidRPr="0070380C">
        <w:t xml:space="preserve"> </w:t>
      </w:r>
      <w:r w:rsidR="009F0FF1" w:rsidRPr="0070380C">
        <w:rPr>
          <w:rFonts w:ascii="Book Antiqua" w:eastAsiaTheme="minorHAnsi" w:hAnsi="Book Antiqua"/>
          <w:sz w:val="24"/>
          <w:szCs w:val="24"/>
        </w:rPr>
        <w:t xml:space="preserve">financing </w:t>
      </w:r>
      <w:r w:rsidRPr="0070380C">
        <w:rPr>
          <w:rFonts w:ascii="Book Antiqua" w:eastAsiaTheme="minorHAnsi" w:hAnsi="Book Antiqua"/>
          <w:sz w:val="24"/>
          <w:szCs w:val="24"/>
        </w:rPr>
        <w:t xml:space="preserve">from the state budget. In this context </w:t>
      </w:r>
      <w:r w:rsidR="009F0FF1" w:rsidRPr="0070380C">
        <w:rPr>
          <w:rFonts w:ascii="Book Antiqua" w:eastAsiaTheme="minorHAnsi" w:hAnsi="Book Antiqua"/>
          <w:sz w:val="24"/>
          <w:szCs w:val="24"/>
        </w:rPr>
        <w:t>it should be understood that not all the needs of the public health sector have been funded, in retrospective</w:t>
      </w:r>
      <w:r w:rsidR="00E045F3" w:rsidRPr="0070380C" w:rsidDel="00E045F3">
        <w:rPr>
          <w:rFonts w:ascii="Book Antiqua" w:eastAsiaTheme="minorHAnsi" w:hAnsi="Book Antiqua"/>
          <w:sz w:val="24"/>
          <w:szCs w:val="24"/>
        </w:rPr>
        <w:t>.</w:t>
      </w:r>
    </w:p>
    <w:p w14:paraId="4062BEEB" w14:textId="77777777" w:rsidR="007011EC" w:rsidRPr="0070380C" w:rsidRDefault="007011EC" w:rsidP="007011EC">
      <w:pPr>
        <w:spacing w:after="0" w:line="240" w:lineRule="auto"/>
        <w:jc w:val="both"/>
        <w:rPr>
          <w:rFonts w:ascii="Book Antiqua" w:eastAsiaTheme="minorHAnsi" w:hAnsi="Book Antiqua"/>
          <w:sz w:val="24"/>
          <w:szCs w:val="24"/>
        </w:rPr>
      </w:pPr>
    </w:p>
    <w:p w14:paraId="27431603" w14:textId="421FED50" w:rsidR="007011EC" w:rsidRPr="0070380C" w:rsidRDefault="007011EC" w:rsidP="007011EC">
      <w:pPr>
        <w:spacing w:after="0" w:line="240" w:lineRule="auto"/>
        <w:jc w:val="both"/>
        <w:rPr>
          <w:rFonts w:ascii="Book Antiqua" w:eastAsiaTheme="minorHAnsi" w:hAnsi="Book Antiqua"/>
          <w:sz w:val="24"/>
          <w:szCs w:val="24"/>
        </w:rPr>
      </w:pPr>
      <w:r w:rsidRPr="0070380C">
        <w:rPr>
          <w:rFonts w:ascii="Book Antiqua" w:eastAsiaTheme="minorHAnsi" w:hAnsi="Book Antiqua"/>
          <w:sz w:val="24"/>
          <w:szCs w:val="24"/>
        </w:rPr>
        <w:t>Lack of sufficient funds for the normal functioning of the system has caused the shift of costs to the pocket of the citizen, primarily for medicines and consumables (outpatient drugs), as well as for health services, in cases where these services are not provided in public sector.</w:t>
      </w:r>
    </w:p>
    <w:p w14:paraId="53B0465B" w14:textId="77777777" w:rsidR="007011EC" w:rsidRPr="0070380C" w:rsidRDefault="007011EC" w:rsidP="007011EC">
      <w:pPr>
        <w:spacing w:after="0" w:line="240" w:lineRule="auto"/>
        <w:jc w:val="both"/>
        <w:rPr>
          <w:rFonts w:ascii="Book Antiqua" w:eastAsiaTheme="minorHAnsi" w:hAnsi="Book Antiqua"/>
          <w:sz w:val="24"/>
          <w:szCs w:val="24"/>
        </w:rPr>
      </w:pPr>
    </w:p>
    <w:p w14:paraId="2C880606" w14:textId="7467B28D" w:rsidR="007011EC" w:rsidRPr="0070380C" w:rsidRDefault="007011EC" w:rsidP="007011EC">
      <w:pPr>
        <w:spacing w:after="0" w:line="240" w:lineRule="auto"/>
        <w:jc w:val="both"/>
        <w:rPr>
          <w:rFonts w:ascii="Book Antiqua" w:eastAsiaTheme="minorHAnsi" w:hAnsi="Book Antiqua"/>
          <w:sz w:val="24"/>
          <w:szCs w:val="24"/>
        </w:rPr>
      </w:pPr>
      <w:r w:rsidRPr="0070380C">
        <w:rPr>
          <w:rFonts w:ascii="Book Antiqua" w:eastAsiaTheme="minorHAnsi" w:hAnsi="Book Antiqua"/>
          <w:sz w:val="24"/>
          <w:szCs w:val="24"/>
        </w:rPr>
        <w:t>The Ministry of Health, in order to address this issue and mitigate the problem, has launched a program</w:t>
      </w:r>
      <w:r w:rsidR="00F249BB">
        <w:rPr>
          <w:rFonts w:ascii="Book Antiqua" w:eastAsiaTheme="minorHAnsi" w:hAnsi="Book Antiqua"/>
          <w:sz w:val="24"/>
          <w:szCs w:val="24"/>
        </w:rPr>
        <w:t xml:space="preserve"> for</w:t>
      </w:r>
      <w:r w:rsidRPr="0070380C">
        <w:rPr>
          <w:rFonts w:ascii="Book Antiqua" w:eastAsiaTheme="minorHAnsi" w:hAnsi="Book Antiqua"/>
          <w:sz w:val="24"/>
          <w:szCs w:val="24"/>
        </w:rPr>
        <w:t xml:space="preserve"> </w:t>
      </w:r>
      <w:r w:rsidR="00F249BB" w:rsidRPr="0070380C">
        <w:rPr>
          <w:rFonts w:ascii="Book Antiqua" w:eastAsiaTheme="minorHAnsi" w:hAnsi="Book Antiqua"/>
          <w:sz w:val="24"/>
          <w:szCs w:val="24"/>
        </w:rPr>
        <w:t xml:space="preserve">treatment </w:t>
      </w:r>
      <w:r w:rsidRPr="0070380C">
        <w:rPr>
          <w:rFonts w:ascii="Book Antiqua" w:eastAsiaTheme="minorHAnsi" w:hAnsi="Book Antiqua"/>
          <w:sz w:val="24"/>
          <w:szCs w:val="24"/>
        </w:rPr>
        <w:t>outside public health institutions (in the country or abroad); but the means are not enough for all the needs</w:t>
      </w:r>
      <w:r w:rsidR="00F249BB">
        <w:rPr>
          <w:rFonts w:ascii="Book Antiqua" w:eastAsiaTheme="minorHAnsi" w:hAnsi="Book Antiqua"/>
          <w:sz w:val="24"/>
          <w:szCs w:val="24"/>
        </w:rPr>
        <w:t>;</w:t>
      </w:r>
      <w:r w:rsidRPr="0070380C">
        <w:rPr>
          <w:rFonts w:ascii="Book Antiqua" w:eastAsiaTheme="minorHAnsi" w:hAnsi="Book Antiqua"/>
          <w:sz w:val="24"/>
          <w:szCs w:val="24"/>
        </w:rPr>
        <w:t xml:space="preserve"> therefore</w:t>
      </w:r>
      <w:r w:rsidR="00F249BB">
        <w:rPr>
          <w:rFonts w:ascii="Book Antiqua" w:eastAsiaTheme="minorHAnsi" w:hAnsi="Book Antiqua"/>
          <w:sz w:val="24"/>
          <w:szCs w:val="24"/>
        </w:rPr>
        <w:t>,</w:t>
      </w:r>
      <w:r w:rsidRPr="0070380C">
        <w:rPr>
          <w:rFonts w:ascii="Book Antiqua" w:eastAsiaTheme="minorHAnsi" w:hAnsi="Book Antiqua"/>
          <w:sz w:val="24"/>
          <w:szCs w:val="24"/>
        </w:rPr>
        <w:t xml:space="preserve"> a number of citizens seek treatment abroad, spending considerable amounts of financial means, which unfortunately, at the moment we are not able to register, nor can we</w:t>
      </w:r>
      <w:r w:rsidR="007F4984" w:rsidRPr="0070380C">
        <w:rPr>
          <w:rFonts w:ascii="Book Antiqua" w:eastAsiaTheme="minorHAnsi" w:hAnsi="Book Antiqua"/>
          <w:sz w:val="24"/>
          <w:szCs w:val="24"/>
        </w:rPr>
        <w:t xml:space="preserve"> make an objective assessment, </w:t>
      </w:r>
      <w:r w:rsidRPr="0070380C">
        <w:rPr>
          <w:rFonts w:ascii="Book Antiqua" w:eastAsiaTheme="minorHAnsi" w:hAnsi="Book Antiqua"/>
          <w:sz w:val="24"/>
          <w:szCs w:val="24"/>
        </w:rPr>
        <w:t xml:space="preserve">which could </w:t>
      </w:r>
      <w:r w:rsidR="007F4984" w:rsidRPr="0070380C">
        <w:rPr>
          <w:rFonts w:ascii="Book Antiqua" w:eastAsiaTheme="minorHAnsi" w:hAnsi="Book Antiqua"/>
          <w:sz w:val="24"/>
          <w:szCs w:val="24"/>
        </w:rPr>
        <w:t xml:space="preserve">have </w:t>
      </w:r>
      <w:r w:rsidRPr="0070380C">
        <w:rPr>
          <w:rFonts w:ascii="Book Antiqua" w:eastAsiaTheme="minorHAnsi" w:hAnsi="Book Antiqua"/>
          <w:sz w:val="24"/>
          <w:szCs w:val="24"/>
        </w:rPr>
        <w:t>be</w:t>
      </w:r>
      <w:r w:rsidR="007F4984" w:rsidRPr="0070380C">
        <w:rPr>
          <w:rFonts w:ascii="Book Antiqua" w:eastAsiaTheme="minorHAnsi" w:hAnsi="Book Antiqua"/>
          <w:sz w:val="24"/>
          <w:szCs w:val="24"/>
        </w:rPr>
        <w:t>en</w:t>
      </w:r>
      <w:r w:rsidRPr="0070380C">
        <w:rPr>
          <w:rFonts w:ascii="Book Antiqua" w:eastAsiaTheme="minorHAnsi" w:hAnsi="Book Antiqua"/>
          <w:sz w:val="24"/>
          <w:szCs w:val="24"/>
        </w:rPr>
        <w:t xml:space="preserve"> used for the purposes of this report.</w:t>
      </w:r>
    </w:p>
    <w:p w14:paraId="795BDC68" w14:textId="77777777" w:rsidR="007011EC" w:rsidRPr="0070380C" w:rsidRDefault="007011EC" w:rsidP="007011EC">
      <w:pPr>
        <w:spacing w:after="0" w:line="240" w:lineRule="auto"/>
        <w:jc w:val="both"/>
        <w:rPr>
          <w:rFonts w:ascii="Book Antiqua" w:eastAsiaTheme="minorHAnsi" w:hAnsi="Book Antiqua"/>
          <w:sz w:val="24"/>
          <w:szCs w:val="24"/>
        </w:rPr>
      </w:pPr>
    </w:p>
    <w:p w14:paraId="542385E1" w14:textId="5D62468A" w:rsidR="007011EC" w:rsidRPr="0070380C" w:rsidRDefault="007011EC" w:rsidP="007011EC">
      <w:pPr>
        <w:spacing w:after="0" w:line="240" w:lineRule="auto"/>
        <w:jc w:val="both"/>
        <w:rPr>
          <w:rFonts w:ascii="Book Antiqua" w:eastAsiaTheme="minorHAnsi" w:hAnsi="Book Antiqua"/>
          <w:sz w:val="24"/>
          <w:szCs w:val="24"/>
        </w:rPr>
      </w:pPr>
      <w:r w:rsidRPr="0070380C">
        <w:rPr>
          <w:rFonts w:ascii="Book Antiqua" w:eastAsiaTheme="minorHAnsi" w:hAnsi="Book Antiqua"/>
          <w:sz w:val="24"/>
          <w:szCs w:val="24"/>
        </w:rPr>
        <w:t xml:space="preserve">The budget of the public health sector during the last decade </w:t>
      </w:r>
      <w:r w:rsidR="007F4984" w:rsidRPr="0070380C">
        <w:rPr>
          <w:rFonts w:ascii="Book Antiqua" w:eastAsiaTheme="minorHAnsi" w:hAnsi="Book Antiqua"/>
          <w:sz w:val="24"/>
          <w:szCs w:val="24"/>
        </w:rPr>
        <w:t>had the following variable movements</w:t>
      </w:r>
      <w:r w:rsidRPr="0070380C">
        <w:rPr>
          <w:rFonts w:ascii="Book Antiqua" w:eastAsiaTheme="minorHAnsi" w:hAnsi="Book Antiqua"/>
          <w:sz w:val="24"/>
          <w:szCs w:val="24"/>
        </w:rPr>
        <w:t>:</w:t>
      </w:r>
    </w:p>
    <w:p w14:paraId="71D3EB91" w14:textId="77777777" w:rsidR="00B034C8" w:rsidRPr="0070380C" w:rsidRDefault="00B034C8" w:rsidP="007011EC">
      <w:pPr>
        <w:spacing w:after="0" w:line="240" w:lineRule="auto"/>
        <w:jc w:val="both"/>
        <w:rPr>
          <w:rFonts w:ascii="Book Antiqua" w:eastAsiaTheme="minorHAnsi" w:hAnsi="Book Antiqua"/>
          <w:sz w:val="24"/>
          <w:szCs w:val="24"/>
        </w:rPr>
      </w:pPr>
    </w:p>
    <w:p w14:paraId="6A0109EB" w14:textId="77777777" w:rsidR="00B034C8" w:rsidRPr="0070380C" w:rsidRDefault="00B034C8" w:rsidP="007011EC">
      <w:pPr>
        <w:spacing w:after="0" w:line="240" w:lineRule="auto"/>
        <w:jc w:val="both"/>
        <w:rPr>
          <w:rFonts w:ascii="Book Antiqua" w:eastAsiaTheme="minorHAnsi" w:hAnsi="Book Antiqua"/>
          <w:sz w:val="24"/>
          <w:szCs w:val="24"/>
        </w:rPr>
        <w:sectPr w:rsidR="00B034C8" w:rsidRPr="0070380C" w:rsidSect="007A3E1A">
          <w:pgSz w:w="11909" w:h="16834" w:code="9"/>
          <w:pgMar w:top="1440" w:right="1440" w:bottom="1440" w:left="1440" w:header="720" w:footer="720" w:gutter="0"/>
          <w:cols w:space="720"/>
          <w:docGrid w:linePitch="360"/>
        </w:sectPr>
      </w:pPr>
    </w:p>
    <w:p w14:paraId="325D8DA0" w14:textId="4939BEB0" w:rsidR="00574237" w:rsidRPr="0070380C" w:rsidRDefault="00574237" w:rsidP="00574237">
      <w:pPr>
        <w:spacing w:after="0" w:line="240" w:lineRule="auto"/>
        <w:jc w:val="both"/>
        <w:rPr>
          <w:rFonts w:ascii="Book Antiqua" w:eastAsiaTheme="minorHAnsi" w:hAnsi="Book Antiqua"/>
          <w:sz w:val="24"/>
          <w:szCs w:val="24"/>
        </w:rPr>
      </w:pPr>
      <w:r w:rsidRPr="007261F6">
        <w:rPr>
          <w:rFonts w:ascii="Book Antiqua" w:eastAsiaTheme="minorHAnsi" w:hAnsi="Book Antiqua"/>
          <w:sz w:val="24"/>
          <w:szCs w:val="24"/>
        </w:rPr>
        <w:lastRenderedPageBreak/>
        <w:t>Budget of MoH for the period 2008 - 2018</w:t>
      </w:r>
    </w:p>
    <w:p w14:paraId="4A0F0A44" w14:textId="77777777" w:rsidR="00574237" w:rsidRPr="0070380C" w:rsidRDefault="00574237" w:rsidP="00574237">
      <w:pPr>
        <w:spacing w:after="0" w:line="240" w:lineRule="auto"/>
        <w:jc w:val="both"/>
        <w:rPr>
          <w:rFonts w:ascii="Book Antiqua" w:eastAsiaTheme="minorHAnsi" w:hAnsi="Book Antiqua"/>
          <w:sz w:val="24"/>
          <w:szCs w:val="24"/>
        </w:rPr>
      </w:pPr>
    </w:p>
    <w:p w14:paraId="3E09B60F" w14:textId="77777777" w:rsidR="00574237" w:rsidRPr="0070380C" w:rsidRDefault="00574237" w:rsidP="00574237">
      <w:pPr>
        <w:spacing w:after="0" w:line="240" w:lineRule="auto"/>
        <w:jc w:val="both"/>
        <w:rPr>
          <w:rFonts w:ascii="Book Antiqua" w:eastAsiaTheme="minorHAnsi" w:hAnsi="Book Antiqua"/>
          <w:sz w:val="24"/>
          <w:szCs w:val="24"/>
        </w:rPr>
      </w:pPr>
    </w:p>
    <w:p w14:paraId="159A31BF" w14:textId="77777777" w:rsidR="00574237" w:rsidRPr="0070380C" w:rsidRDefault="00574237" w:rsidP="00574237">
      <w:pPr>
        <w:spacing w:after="0" w:line="240" w:lineRule="auto"/>
        <w:jc w:val="both"/>
        <w:rPr>
          <w:rFonts w:ascii="Book Antiqua" w:eastAsiaTheme="minorHAnsi" w:hAnsi="Book Antiqua"/>
          <w:i/>
          <w:iCs/>
        </w:rPr>
      </w:pPr>
      <w:r w:rsidRPr="0070380C">
        <w:rPr>
          <w:rFonts w:ascii="Book Antiqua" w:eastAsiaTheme="minorHAnsi" w:hAnsi="Book Antiqua"/>
          <w:i/>
          <w:iCs/>
        </w:rPr>
        <w:t>Table # 1: Expenditures in the Ministry of Health, for the years 2008 - 2018, by economic categories (in Euro):</w:t>
      </w:r>
    </w:p>
    <w:tbl>
      <w:tblPr>
        <w:tblW w:w="5119" w:type="pct"/>
        <w:tblLayout w:type="fixed"/>
        <w:tblLook w:val="04A0" w:firstRow="1" w:lastRow="0" w:firstColumn="1" w:lastColumn="0" w:noHBand="0" w:noVBand="1"/>
      </w:tblPr>
      <w:tblGrid>
        <w:gridCol w:w="1251"/>
        <w:gridCol w:w="1170"/>
        <w:gridCol w:w="1170"/>
        <w:gridCol w:w="1170"/>
        <w:gridCol w:w="1170"/>
        <w:gridCol w:w="1258"/>
        <w:gridCol w:w="1170"/>
        <w:gridCol w:w="1170"/>
        <w:gridCol w:w="1170"/>
        <w:gridCol w:w="1170"/>
        <w:gridCol w:w="1170"/>
        <w:gridCol w:w="1227"/>
      </w:tblGrid>
      <w:tr w:rsidR="00574237" w:rsidRPr="0070380C" w14:paraId="370C6E59" w14:textId="77777777" w:rsidTr="00BA1B62">
        <w:trPr>
          <w:trHeight w:val="300"/>
        </w:trPr>
        <w:tc>
          <w:tcPr>
            <w:tcW w:w="43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7732D20"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Economic category</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7896FC10"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2018</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5350F10A"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2017</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633BF6F4"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2016</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0E7DE52E"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2015</w:t>
            </w:r>
          </w:p>
        </w:tc>
        <w:tc>
          <w:tcPr>
            <w:tcW w:w="441" w:type="pct"/>
            <w:tcBorders>
              <w:top w:val="single" w:sz="8" w:space="0" w:color="auto"/>
              <w:left w:val="nil"/>
              <w:bottom w:val="single" w:sz="4" w:space="0" w:color="auto"/>
              <w:right w:val="single" w:sz="4" w:space="0" w:color="auto"/>
            </w:tcBorders>
            <w:shd w:val="clear" w:color="auto" w:fill="auto"/>
            <w:noWrap/>
            <w:vAlign w:val="bottom"/>
            <w:hideMark/>
          </w:tcPr>
          <w:p w14:paraId="0ECDD6D4"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2014</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09B73093"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2013</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53CF3BA9"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2012</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5030AE71"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2011</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76A0FC0A"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2010</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18F2076B"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2009</w:t>
            </w:r>
          </w:p>
        </w:tc>
        <w:tc>
          <w:tcPr>
            <w:tcW w:w="430" w:type="pct"/>
            <w:tcBorders>
              <w:top w:val="single" w:sz="8" w:space="0" w:color="auto"/>
              <w:left w:val="nil"/>
              <w:bottom w:val="single" w:sz="4" w:space="0" w:color="auto"/>
              <w:right w:val="single" w:sz="8" w:space="0" w:color="auto"/>
            </w:tcBorders>
            <w:shd w:val="clear" w:color="auto" w:fill="auto"/>
            <w:noWrap/>
            <w:vAlign w:val="bottom"/>
            <w:hideMark/>
          </w:tcPr>
          <w:p w14:paraId="18134A0C"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2008</w:t>
            </w:r>
          </w:p>
        </w:tc>
      </w:tr>
      <w:tr w:rsidR="00574237" w:rsidRPr="0070380C" w14:paraId="18C42DC3" w14:textId="77777777" w:rsidTr="00BA1B62">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2F22AD0" w14:textId="77777777" w:rsidR="00574237" w:rsidRPr="0070380C" w:rsidRDefault="00574237" w:rsidP="00BA1B62">
            <w:pPr>
              <w:spacing w:after="0" w:line="240" w:lineRule="auto"/>
              <w:rPr>
                <w:rFonts w:ascii="Calibri" w:eastAsia="Times New Roman" w:hAnsi="Calibri" w:cs="Calibri"/>
                <w:color w:val="000000"/>
                <w:sz w:val="20"/>
                <w:szCs w:val="20"/>
              </w:rPr>
            </w:pPr>
            <w:r w:rsidRPr="0070380C">
              <w:rPr>
                <w:rFonts w:ascii="Calibri" w:eastAsia="Times New Roman" w:hAnsi="Calibri" w:cs="Calibri"/>
                <w:color w:val="000000"/>
                <w:sz w:val="20"/>
                <w:szCs w:val="20"/>
              </w:rPr>
              <w:t>Wages and salaries</w:t>
            </w:r>
          </w:p>
        </w:tc>
        <w:tc>
          <w:tcPr>
            <w:tcW w:w="410" w:type="pct"/>
            <w:tcBorders>
              <w:top w:val="nil"/>
              <w:left w:val="nil"/>
              <w:bottom w:val="single" w:sz="4" w:space="0" w:color="auto"/>
              <w:right w:val="single" w:sz="4" w:space="0" w:color="auto"/>
            </w:tcBorders>
            <w:shd w:val="clear" w:color="auto" w:fill="auto"/>
            <w:noWrap/>
            <w:vAlign w:val="bottom"/>
            <w:hideMark/>
          </w:tcPr>
          <w:p w14:paraId="4F616FA3"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8,050,649</w:t>
            </w:r>
          </w:p>
        </w:tc>
        <w:tc>
          <w:tcPr>
            <w:tcW w:w="410" w:type="pct"/>
            <w:tcBorders>
              <w:top w:val="nil"/>
              <w:left w:val="nil"/>
              <w:bottom w:val="single" w:sz="4" w:space="0" w:color="auto"/>
              <w:right w:val="single" w:sz="4" w:space="0" w:color="auto"/>
            </w:tcBorders>
            <w:shd w:val="clear" w:color="auto" w:fill="auto"/>
            <w:noWrap/>
            <w:vAlign w:val="bottom"/>
            <w:hideMark/>
          </w:tcPr>
          <w:p w14:paraId="6804A6A4"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8,313,972</w:t>
            </w:r>
          </w:p>
        </w:tc>
        <w:tc>
          <w:tcPr>
            <w:tcW w:w="410" w:type="pct"/>
            <w:tcBorders>
              <w:top w:val="nil"/>
              <w:left w:val="nil"/>
              <w:bottom w:val="single" w:sz="4" w:space="0" w:color="auto"/>
              <w:right w:val="single" w:sz="4" w:space="0" w:color="auto"/>
            </w:tcBorders>
            <w:shd w:val="clear" w:color="auto" w:fill="auto"/>
            <w:noWrap/>
            <w:vAlign w:val="bottom"/>
            <w:hideMark/>
          </w:tcPr>
          <w:p w14:paraId="1579C709"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7,940,750</w:t>
            </w:r>
          </w:p>
        </w:tc>
        <w:tc>
          <w:tcPr>
            <w:tcW w:w="410" w:type="pct"/>
            <w:tcBorders>
              <w:top w:val="nil"/>
              <w:left w:val="nil"/>
              <w:bottom w:val="single" w:sz="4" w:space="0" w:color="auto"/>
              <w:right w:val="single" w:sz="4" w:space="0" w:color="auto"/>
            </w:tcBorders>
            <w:shd w:val="clear" w:color="auto" w:fill="auto"/>
            <w:noWrap/>
            <w:vAlign w:val="bottom"/>
            <w:hideMark/>
          </w:tcPr>
          <w:p w14:paraId="7BD5557E"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7,652,757</w:t>
            </w:r>
          </w:p>
        </w:tc>
        <w:tc>
          <w:tcPr>
            <w:tcW w:w="441" w:type="pct"/>
            <w:tcBorders>
              <w:top w:val="nil"/>
              <w:left w:val="nil"/>
              <w:bottom w:val="single" w:sz="4" w:space="0" w:color="auto"/>
              <w:right w:val="single" w:sz="4" w:space="0" w:color="auto"/>
            </w:tcBorders>
            <w:shd w:val="clear" w:color="auto" w:fill="auto"/>
            <w:noWrap/>
            <w:vAlign w:val="bottom"/>
            <w:hideMark/>
          </w:tcPr>
          <w:p w14:paraId="423DCFF0"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52,854,734</w:t>
            </w:r>
          </w:p>
        </w:tc>
        <w:tc>
          <w:tcPr>
            <w:tcW w:w="410" w:type="pct"/>
            <w:tcBorders>
              <w:top w:val="nil"/>
              <w:left w:val="nil"/>
              <w:bottom w:val="single" w:sz="4" w:space="0" w:color="auto"/>
              <w:right w:val="single" w:sz="4" w:space="0" w:color="auto"/>
            </w:tcBorders>
            <w:shd w:val="clear" w:color="auto" w:fill="auto"/>
            <w:noWrap/>
            <w:vAlign w:val="bottom"/>
            <w:hideMark/>
          </w:tcPr>
          <w:p w14:paraId="585F0C1E"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44,408,183</w:t>
            </w:r>
          </w:p>
        </w:tc>
        <w:tc>
          <w:tcPr>
            <w:tcW w:w="410" w:type="pct"/>
            <w:tcBorders>
              <w:top w:val="nil"/>
              <w:left w:val="nil"/>
              <w:bottom w:val="single" w:sz="4" w:space="0" w:color="auto"/>
              <w:right w:val="single" w:sz="4" w:space="0" w:color="auto"/>
            </w:tcBorders>
            <w:shd w:val="clear" w:color="auto" w:fill="auto"/>
            <w:noWrap/>
            <w:vAlign w:val="bottom"/>
            <w:hideMark/>
          </w:tcPr>
          <w:p w14:paraId="5160C43F"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42,527,654</w:t>
            </w:r>
          </w:p>
        </w:tc>
        <w:tc>
          <w:tcPr>
            <w:tcW w:w="410" w:type="pct"/>
            <w:tcBorders>
              <w:top w:val="nil"/>
              <w:left w:val="nil"/>
              <w:bottom w:val="single" w:sz="4" w:space="0" w:color="auto"/>
              <w:right w:val="single" w:sz="4" w:space="0" w:color="auto"/>
            </w:tcBorders>
            <w:shd w:val="clear" w:color="auto" w:fill="auto"/>
            <w:noWrap/>
            <w:vAlign w:val="bottom"/>
            <w:hideMark/>
          </w:tcPr>
          <w:p w14:paraId="08558D91"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38,827,166</w:t>
            </w:r>
          </w:p>
        </w:tc>
        <w:tc>
          <w:tcPr>
            <w:tcW w:w="410" w:type="pct"/>
            <w:tcBorders>
              <w:top w:val="nil"/>
              <w:left w:val="nil"/>
              <w:bottom w:val="single" w:sz="4" w:space="0" w:color="auto"/>
              <w:right w:val="single" w:sz="4" w:space="0" w:color="auto"/>
            </w:tcBorders>
            <w:shd w:val="clear" w:color="auto" w:fill="auto"/>
            <w:noWrap/>
            <w:vAlign w:val="bottom"/>
            <w:hideMark/>
          </w:tcPr>
          <w:p w14:paraId="55249DA2"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32,868,160</w:t>
            </w:r>
          </w:p>
        </w:tc>
        <w:tc>
          <w:tcPr>
            <w:tcW w:w="410" w:type="pct"/>
            <w:tcBorders>
              <w:top w:val="nil"/>
              <w:left w:val="nil"/>
              <w:bottom w:val="single" w:sz="4" w:space="0" w:color="auto"/>
              <w:right w:val="single" w:sz="4" w:space="0" w:color="auto"/>
            </w:tcBorders>
            <w:shd w:val="clear" w:color="auto" w:fill="auto"/>
            <w:noWrap/>
            <w:vAlign w:val="bottom"/>
            <w:hideMark/>
          </w:tcPr>
          <w:p w14:paraId="78C04543"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25,182,645</w:t>
            </w:r>
          </w:p>
        </w:tc>
        <w:tc>
          <w:tcPr>
            <w:tcW w:w="430" w:type="pct"/>
            <w:tcBorders>
              <w:top w:val="nil"/>
              <w:left w:val="nil"/>
              <w:bottom w:val="single" w:sz="4" w:space="0" w:color="auto"/>
              <w:right w:val="single" w:sz="8" w:space="0" w:color="auto"/>
            </w:tcBorders>
            <w:shd w:val="clear" w:color="auto" w:fill="auto"/>
            <w:noWrap/>
            <w:vAlign w:val="bottom"/>
            <w:hideMark/>
          </w:tcPr>
          <w:p w14:paraId="032E0D62"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20,434,658</w:t>
            </w:r>
          </w:p>
        </w:tc>
      </w:tr>
      <w:tr w:rsidR="00574237" w:rsidRPr="0070380C" w14:paraId="73547312" w14:textId="77777777" w:rsidTr="00BA1B62">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391C5E6B" w14:textId="77777777" w:rsidR="00574237" w:rsidRPr="0070380C" w:rsidRDefault="00574237" w:rsidP="00BA1B62">
            <w:pPr>
              <w:spacing w:after="0" w:line="240" w:lineRule="auto"/>
              <w:rPr>
                <w:rFonts w:ascii="Calibri" w:eastAsia="Times New Roman" w:hAnsi="Calibri" w:cs="Calibri"/>
                <w:color w:val="000000"/>
                <w:sz w:val="20"/>
                <w:szCs w:val="20"/>
              </w:rPr>
            </w:pPr>
            <w:r w:rsidRPr="0070380C">
              <w:rPr>
                <w:rFonts w:ascii="Calibri" w:eastAsia="Times New Roman" w:hAnsi="Calibri" w:cs="Calibri"/>
                <w:color w:val="000000"/>
                <w:sz w:val="20"/>
                <w:szCs w:val="20"/>
              </w:rPr>
              <w:t>Goods and services</w:t>
            </w:r>
          </w:p>
        </w:tc>
        <w:tc>
          <w:tcPr>
            <w:tcW w:w="410" w:type="pct"/>
            <w:tcBorders>
              <w:top w:val="nil"/>
              <w:left w:val="nil"/>
              <w:bottom w:val="single" w:sz="4" w:space="0" w:color="auto"/>
              <w:right w:val="single" w:sz="4" w:space="0" w:color="auto"/>
            </w:tcBorders>
            <w:shd w:val="clear" w:color="auto" w:fill="auto"/>
            <w:noWrap/>
            <w:vAlign w:val="bottom"/>
            <w:hideMark/>
          </w:tcPr>
          <w:p w14:paraId="105F11C8"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34,337,304</w:t>
            </w:r>
          </w:p>
        </w:tc>
        <w:tc>
          <w:tcPr>
            <w:tcW w:w="410" w:type="pct"/>
            <w:tcBorders>
              <w:top w:val="nil"/>
              <w:left w:val="nil"/>
              <w:bottom w:val="single" w:sz="4" w:space="0" w:color="auto"/>
              <w:right w:val="single" w:sz="4" w:space="0" w:color="auto"/>
            </w:tcBorders>
            <w:shd w:val="clear" w:color="auto" w:fill="auto"/>
            <w:noWrap/>
            <w:vAlign w:val="bottom"/>
            <w:hideMark/>
          </w:tcPr>
          <w:p w14:paraId="2A39D024"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29,507,959</w:t>
            </w:r>
          </w:p>
        </w:tc>
        <w:tc>
          <w:tcPr>
            <w:tcW w:w="410" w:type="pct"/>
            <w:tcBorders>
              <w:top w:val="nil"/>
              <w:left w:val="nil"/>
              <w:bottom w:val="single" w:sz="4" w:space="0" w:color="auto"/>
              <w:right w:val="single" w:sz="4" w:space="0" w:color="auto"/>
            </w:tcBorders>
            <w:shd w:val="clear" w:color="auto" w:fill="auto"/>
            <w:noWrap/>
            <w:vAlign w:val="bottom"/>
            <w:hideMark/>
          </w:tcPr>
          <w:p w14:paraId="06F2CE8C"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24,676,108</w:t>
            </w:r>
          </w:p>
        </w:tc>
        <w:tc>
          <w:tcPr>
            <w:tcW w:w="410" w:type="pct"/>
            <w:tcBorders>
              <w:top w:val="nil"/>
              <w:left w:val="nil"/>
              <w:bottom w:val="single" w:sz="4" w:space="0" w:color="auto"/>
              <w:right w:val="single" w:sz="4" w:space="0" w:color="auto"/>
            </w:tcBorders>
            <w:shd w:val="clear" w:color="auto" w:fill="auto"/>
            <w:noWrap/>
            <w:vAlign w:val="bottom"/>
            <w:hideMark/>
          </w:tcPr>
          <w:p w14:paraId="2BEA7FB1"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9,166,585</w:t>
            </w:r>
          </w:p>
        </w:tc>
        <w:tc>
          <w:tcPr>
            <w:tcW w:w="441" w:type="pct"/>
            <w:tcBorders>
              <w:top w:val="nil"/>
              <w:left w:val="nil"/>
              <w:bottom w:val="single" w:sz="4" w:space="0" w:color="auto"/>
              <w:right w:val="single" w:sz="4" w:space="0" w:color="auto"/>
            </w:tcBorders>
            <w:shd w:val="clear" w:color="auto" w:fill="auto"/>
            <w:noWrap/>
            <w:vAlign w:val="bottom"/>
            <w:hideMark/>
          </w:tcPr>
          <w:p w14:paraId="5E3170EE"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36,324,871</w:t>
            </w:r>
          </w:p>
        </w:tc>
        <w:tc>
          <w:tcPr>
            <w:tcW w:w="410" w:type="pct"/>
            <w:tcBorders>
              <w:top w:val="nil"/>
              <w:left w:val="nil"/>
              <w:bottom w:val="single" w:sz="4" w:space="0" w:color="auto"/>
              <w:right w:val="single" w:sz="4" w:space="0" w:color="auto"/>
            </w:tcBorders>
            <w:shd w:val="clear" w:color="auto" w:fill="auto"/>
            <w:noWrap/>
            <w:vAlign w:val="bottom"/>
            <w:hideMark/>
          </w:tcPr>
          <w:p w14:paraId="29C64D2E"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38,332,671</w:t>
            </w:r>
          </w:p>
        </w:tc>
        <w:tc>
          <w:tcPr>
            <w:tcW w:w="410" w:type="pct"/>
            <w:tcBorders>
              <w:top w:val="nil"/>
              <w:left w:val="nil"/>
              <w:bottom w:val="single" w:sz="4" w:space="0" w:color="auto"/>
              <w:right w:val="single" w:sz="4" w:space="0" w:color="auto"/>
            </w:tcBorders>
            <w:shd w:val="clear" w:color="auto" w:fill="auto"/>
            <w:noWrap/>
            <w:vAlign w:val="bottom"/>
            <w:hideMark/>
          </w:tcPr>
          <w:p w14:paraId="378B94B6"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29,167,678</w:t>
            </w:r>
          </w:p>
        </w:tc>
        <w:tc>
          <w:tcPr>
            <w:tcW w:w="410" w:type="pct"/>
            <w:tcBorders>
              <w:top w:val="nil"/>
              <w:left w:val="nil"/>
              <w:bottom w:val="single" w:sz="4" w:space="0" w:color="auto"/>
              <w:right w:val="single" w:sz="4" w:space="0" w:color="auto"/>
            </w:tcBorders>
            <w:shd w:val="clear" w:color="auto" w:fill="auto"/>
            <w:noWrap/>
            <w:vAlign w:val="bottom"/>
            <w:hideMark/>
          </w:tcPr>
          <w:p w14:paraId="00D4CA09"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29,397,827</w:t>
            </w:r>
          </w:p>
        </w:tc>
        <w:tc>
          <w:tcPr>
            <w:tcW w:w="410" w:type="pct"/>
            <w:tcBorders>
              <w:top w:val="nil"/>
              <w:left w:val="nil"/>
              <w:bottom w:val="single" w:sz="4" w:space="0" w:color="auto"/>
              <w:right w:val="single" w:sz="4" w:space="0" w:color="auto"/>
            </w:tcBorders>
            <w:shd w:val="clear" w:color="auto" w:fill="auto"/>
            <w:noWrap/>
            <w:vAlign w:val="bottom"/>
            <w:hideMark/>
          </w:tcPr>
          <w:p w14:paraId="7E576C6B"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27,626,773</w:t>
            </w:r>
          </w:p>
        </w:tc>
        <w:tc>
          <w:tcPr>
            <w:tcW w:w="410" w:type="pct"/>
            <w:tcBorders>
              <w:top w:val="nil"/>
              <w:left w:val="nil"/>
              <w:bottom w:val="single" w:sz="4" w:space="0" w:color="auto"/>
              <w:right w:val="single" w:sz="4" w:space="0" w:color="auto"/>
            </w:tcBorders>
            <w:shd w:val="clear" w:color="auto" w:fill="auto"/>
            <w:noWrap/>
            <w:vAlign w:val="bottom"/>
            <w:hideMark/>
          </w:tcPr>
          <w:p w14:paraId="7AE74B11"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31,958,263</w:t>
            </w:r>
          </w:p>
        </w:tc>
        <w:tc>
          <w:tcPr>
            <w:tcW w:w="430" w:type="pct"/>
            <w:tcBorders>
              <w:top w:val="nil"/>
              <w:left w:val="nil"/>
              <w:bottom w:val="single" w:sz="4" w:space="0" w:color="auto"/>
              <w:right w:val="single" w:sz="8" w:space="0" w:color="auto"/>
            </w:tcBorders>
            <w:shd w:val="clear" w:color="auto" w:fill="auto"/>
            <w:noWrap/>
            <w:vAlign w:val="bottom"/>
            <w:hideMark/>
          </w:tcPr>
          <w:p w14:paraId="1637BCD8"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28,193,386</w:t>
            </w:r>
          </w:p>
        </w:tc>
      </w:tr>
      <w:tr w:rsidR="00574237" w:rsidRPr="0070380C" w14:paraId="390C1CF9" w14:textId="77777777" w:rsidTr="00BA1B62">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09CF7A1F" w14:textId="77777777" w:rsidR="00574237" w:rsidRPr="0070380C" w:rsidRDefault="00574237" w:rsidP="00BA1B62">
            <w:pPr>
              <w:spacing w:after="0" w:line="240" w:lineRule="auto"/>
              <w:rPr>
                <w:rFonts w:ascii="Calibri" w:eastAsia="Times New Roman" w:hAnsi="Calibri" w:cs="Calibri"/>
                <w:color w:val="000000"/>
                <w:sz w:val="20"/>
                <w:szCs w:val="20"/>
              </w:rPr>
            </w:pPr>
            <w:r w:rsidRPr="0070380C">
              <w:rPr>
                <w:rFonts w:ascii="Calibri" w:eastAsia="Times New Roman" w:hAnsi="Calibri" w:cs="Calibri"/>
                <w:color w:val="000000"/>
                <w:sz w:val="20"/>
                <w:szCs w:val="20"/>
              </w:rPr>
              <w:t>Utility costs</w:t>
            </w:r>
          </w:p>
        </w:tc>
        <w:tc>
          <w:tcPr>
            <w:tcW w:w="410" w:type="pct"/>
            <w:tcBorders>
              <w:top w:val="nil"/>
              <w:left w:val="nil"/>
              <w:bottom w:val="single" w:sz="4" w:space="0" w:color="auto"/>
              <w:right w:val="single" w:sz="4" w:space="0" w:color="auto"/>
            </w:tcBorders>
            <w:shd w:val="clear" w:color="auto" w:fill="auto"/>
            <w:noWrap/>
            <w:vAlign w:val="bottom"/>
            <w:hideMark/>
          </w:tcPr>
          <w:p w14:paraId="778C9F0C"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155,408</w:t>
            </w:r>
          </w:p>
        </w:tc>
        <w:tc>
          <w:tcPr>
            <w:tcW w:w="410" w:type="pct"/>
            <w:tcBorders>
              <w:top w:val="nil"/>
              <w:left w:val="nil"/>
              <w:bottom w:val="single" w:sz="4" w:space="0" w:color="auto"/>
              <w:right w:val="single" w:sz="4" w:space="0" w:color="auto"/>
            </w:tcBorders>
            <w:shd w:val="clear" w:color="auto" w:fill="auto"/>
            <w:noWrap/>
            <w:vAlign w:val="bottom"/>
            <w:hideMark/>
          </w:tcPr>
          <w:p w14:paraId="68BE7A81"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183,802</w:t>
            </w:r>
          </w:p>
        </w:tc>
        <w:tc>
          <w:tcPr>
            <w:tcW w:w="410" w:type="pct"/>
            <w:tcBorders>
              <w:top w:val="nil"/>
              <w:left w:val="nil"/>
              <w:bottom w:val="single" w:sz="4" w:space="0" w:color="auto"/>
              <w:right w:val="single" w:sz="4" w:space="0" w:color="auto"/>
            </w:tcBorders>
            <w:shd w:val="clear" w:color="auto" w:fill="auto"/>
            <w:noWrap/>
            <w:vAlign w:val="bottom"/>
            <w:hideMark/>
          </w:tcPr>
          <w:p w14:paraId="6E6E9D79"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183,845</w:t>
            </w:r>
          </w:p>
        </w:tc>
        <w:tc>
          <w:tcPr>
            <w:tcW w:w="410" w:type="pct"/>
            <w:tcBorders>
              <w:top w:val="nil"/>
              <w:left w:val="nil"/>
              <w:bottom w:val="single" w:sz="4" w:space="0" w:color="auto"/>
              <w:right w:val="single" w:sz="4" w:space="0" w:color="auto"/>
            </w:tcBorders>
            <w:shd w:val="clear" w:color="auto" w:fill="auto"/>
            <w:noWrap/>
            <w:vAlign w:val="bottom"/>
            <w:hideMark/>
          </w:tcPr>
          <w:p w14:paraId="249C1967"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196,571</w:t>
            </w:r>
          </w:p>
        </w:tc>
        <w:tc>
          <w:tcPr>
            <w:tcW w:w="441" w:type="pct"/>
            <w:tcBorders>
              <w:top w:val="nil"/>
              <w:left w:val="nil"/>
              <w:bottom w:val="single" w:sz="4" w:space="0" w:color="auto"/>
              <w:right w:val="single" w:sz="4" w:space="0" w:color="auto"/>
            </w:tcBorders>
            <w:shd w:val="clear" w:color="auto" w:fill="auto"/>
            <w:noWrap/>
            <w:vAlign w:val="bottom"/>
            <w:hideMark/>
          </w:tcPr>
          <w:p w14:paraId="1387545F"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3,739,731</w:t>
            </w:r>
          </w:p>
        </w:tc>
        <w:tc>
          <w:tcPr>
            <w:tcW w:w="410" w:type="pct"/>
            <w:tcBorders>
              <w:top w:val="nil"/>
              <w:left w:val="nil"/>
              <w:bottom w:val="single" w:sz="4" w:space="0" w:color="auto"/>
              <w:right w:val="single" w:sz="4" w:space="0" w:color="auto"/>
            </w:tcBorders>
            <w:shd w:val="clear" w:color="auto" w:fill="auto"/>
            <w:noWrap/>
            <w:vAlign w:val="bottom"/>
            <w:hideMark/>
          </w:tcPr>
          <w:p w14:paraId="49BC6CB8"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3,388,643</w:t>
            </w:r>
          </w:p>
        </w:tc>
        <w:tc>
          <w:tcPr>
            <w:tcW w:w="410" w:type="pct"/>
            <w:tcBorders>
              <w:top w:val="nil"/>
              <w:left w:val="nil"/>
              <w:bottom w:val="single" w:sz="4" w:space="0" w:color="auto"/>
              <w:right w:val="single" w:sz="4" w:space="0" w:color="auto"/>
            </w:tcBorders>
            <w:shd w:val="clear" w:color="auto" w:fill="auto"/>
            <w:noWrap/>
            <w:vAlign w:val="bottom"/>
            <w:hideMark/>
          </w:tcPr>
          <w:p w14:paraId="5CA3AF20"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3,871,062</w:t>
            </w:r>
          </w:p>
        </w:tc>
        <w:tc>
          <w:tcPr>
            <w:tcW w:w="410" w:type="pct"/>
            <w:tcBorders>
              <w:top w:val="nil"/>
              <w:left w:val="nil"/>
              <w:bottom w:val="single" w:sz="4" w:space="0" w:color="auto"/>
              <w:right w:val="single" w:sz="4" w:space="0" w:color="auto"/>
            </w:tcBorders>
            <w:shd w:val="clear" w:color="auto" w:fill="auto"/>
            <w:noWrap/>
            <w:vAlign w:val="bottom"/>
            <w:hideMark/>
          </w:tcPr>
          <w:p w14:paraId="0E824821"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3,292,171</w:t>
            </w:r>
          </w:p>
        </w:tc>
        <w:tc>
          <w:tcPr>
            <w:tcW w:w="410" w:type="pct"/>
            <w:tcBorders>
              <w:top w:val="nil"/>
              <w:left w:val="nil"/>
              <w:bottom w:val="single" w:sz="4" w:space="0" w:color="auto"/>
              <w:right w:val="single" w:sz="4" w:space="0" w:color="auto"/>
            </w:tcBorders>
            <w:shd w:val="clear" w:color="auto" w:fill="auto"/>
            <w:noWrap/>
            <w:vAlign w:val="bottom"/>
            <w:hideMark/>
          </w:tcPr>
          <w:p w14:paraId="3715C3E0"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3,354,697</w:t>
            </w:r>
          </w:p>
        </w:tc>
        <w:tc>
          <w:tcPr>
            <w:tcW w:w="410" w:type="pct"/>
            <w:tcBorders>
              <w:top w:val="nil"/>
              <w:left w:val="nil"/>
              <w:bottom w:val="single" w:sz="4" w:space="0" w:color="auto"/>
              <w:right w:val="single" w:sz="4" w:space="0" w:color="auto"/>
            </w:tcBorders>
            <w:shd w:val="clear" w:color="auto" w:fill="auto"/>
            <w:noWrap/>
            <w:vAlign w:val="bottom"/>
            <w:hideMark/>
          </w:tcPr>
          <w:p w14:paraId="59083074"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3,352,104</w:t>
            </w:r>
          </w:p>
        </w:tc>
        <w:tc>
          <w:tcPr>
            <w:tcW w:w="430" w:type="pct"/>
            <w:tcBorders>
              <w:top w:val="nil"/>
              <w:left w:val="nil"/>
              <w:bottom w:val="single" w:sz="4" w:space="0" w:color="auto"/>
              <w:right w:val="single" w:sz="8" w:space="0" w:color="auto"/>
            </w:tcBorders>
            <w:shd w:val="clear" w:color="auto" w:fill="auto"/>
            <w:noWrap/>
            <w:vAlign w:val="bottom"/>
            <w:hideMark/>
          </w:tcPr>
          <w:p w14:paraId="2A37C84E"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3,536,639</w:t>
            </w:r>
          </w:p>
        </w:tc>
      </w:tr>
      <w:tr w:rsidR="00574237" w:rsidRPr="0070380C" w14:paraId="14A51DF5" w14:textId="77777777" w:rsidTr="00BA1B62">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20C03E9F" w14:textId="77777777" w:rsidR="00574237" w:rsidRPr="0070380C" w:rsidRDefault="00574237" w:rsidP="00BA1B62">
            <w:pPr>
              <w:spacing w:after="0" w:line="240" w:lineRule="auto"/>
              <w:rPr>
                <w:rFonts w:ascii="Calibri" w:eastAsia="Times New Roman" w:hAnsi="Calibri" w:cs="Calibri"/>
                <w:color w:val="000000"/>
                <w:sz w:val="20"/>
                <w:szCs w:val="20"/>
              </w:rPr>
            </w:pPr>
            <w:r w:rsidRPr="0070380C">
              <w:rPr>
                <w:rFonts w:ascii="Calibri" w:eastAsia="Times New Roman" w:hAnsi="Calibri" w:cs="Calibri"/>
                <w:color w:val="000000"/>
                <w:sz w:val="20"/>
                <w:szCs w:val="20"/>
              </w:rPr>
              <w:t>Subsidies and transfers</w:t>
            </w:r>
          </w:p>
        </w:tc>
        <w:tc>
          <w:tcPr>
            <w:tcW w:w="410" w:type="pct"/>
            <w:tcBorders>
              <w:top w:val="nil"/>
              <w:left w:val="nil"/>
              <w:bottom w:val="single" w:sz="4" w:space="0" w:color="auto"/>
              <w:right w:val="single" w:sz="4" w:space="0" w:color="auto"/>
            </w:tcBorders>
            <w:shd w:val="clear" w:color="auto" w:fill="auto"/>
            <w:noWrap/>
            <w:vAlign w:val="bottom"/>
            <w:hideMark/>
          </w:tcPr>
          <w:p w14:paraId="0A2F1C27"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11,016,744</w:t>
            </w:r>
          </w:p>
        </w:tc>
        <w:tc>
          <w:tcPr>
            <w:tcW w:w="410" w:type="pct"/>
            <w:tcBorders>
              <w:top w:val="nil"/>
              <w:left w:val="nil"/>
              <w:bottom w:val="single" w:sz="4" w:space="0" w:color="auto"/>
              <w:right w:val="single" w:sz="4" w:space="0" w:color="auto"/>
            </w:tcBorders>
            <w:shd w:val="clear" w:color="auto" w:fill="auto"/>
            <w:noWrap/>
            <w:vAlign w:val="bottom"/>
            <w:hideMark/>
          </w:tcPr>
          <w:p w14:paraId="4C57B519"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14,364,873</w:t>
            </w:r>
          </w:p>
        </w:tc>
        <w:tc>
          <w:tcPr>
            <w:tcW w:w="410" w:type="pct"/>
            <w:tcBorders>
              <w:top w:val="nil"/>
              <w:left w:val="nil"/>
              <w:bottom w:val="single" w:sz="4" w:space="0" w:color="auto"/>
              <w:right w:val="single" w:sz="4" w:space="0" w:color="auto"/>
            </w:tcBorders>
            <w:shd w:val="clear" w:color="auto" w:fill="auto"/>
            <w:noWrap/>
            <w:vAlign w:val="bottom"/>
            <w:hideMark/>
          </w:tcPr>
          <w:p w14:paraId="5BCB4B02"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9,935,261</w:t>
            </w:r>
          </w:p>
        </w:tc>
        <w:tc>
          <w:tcPr>
            <w:tcW w:w="410" w:type="pct"/>
            <w:tcBorders>
              <w:top w:val="nil"/>
              <w:left w:val="nil"/>
              <w:bottom w:val="single" w:sz="4" w:space="0" w:color="auto"/>
              <w:right w:val="single" w:sz="4" w:space="0" w:color="auto"/>
            </w:tcBorders>
            <w:shd w:val="clear" w:color="auto" w:fill="auto"/>
            <w:noWrap/>
            <w:vAlign w:val="bottom"/>
            <w:hideMark/>
          </w:tcPr>
          <w:p w14:paraId="21097E25"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9,716,570</w:t>
            </w:r>
          </w:p>
        </w:tc>
        <w:tc>
          <w:tcPr>
            <w:tcW w:w="441" w:type="pct"/>
            <w:tcBorders>
              <w:top w:val="nil"/>
              <w:left w:val="nil"/>
              <w:bottom w:val="single" w:sz="4" w:space="0" w:color="auto"/>
              <w:right w:val="single" w:sz="4" w:space="0" w:color="auto"/>
            </w:tcBorders>
            <w:shd w:val="clear" w:color="auto" w:fill="auto"/>
            <w:noWrap/>
            <w:vAlign w:val="bottom"/>
            <w:hideMark/>
          </w:tcPr>
          <w:p w14:paraId="043912EF"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9,683,042</w:t>
            </w:r>
          </w:p>
        </w:tc>
        <w:tc>
          <w:tcPr>
            <w:tcW w:w="410" w:type="pct"/>
            <w:tcBorders>
              <w:top w:val="nil"/>
              <w:left w:val="nil"/>
              <w:bottom w:val="single" w:sz="4" w:space="0" w:color="auto"/>
              <w:right w:val="single" w:sz="4" w:space="0" w:color="auto"/>
            </w:tcBorders>
            <w:shd w:val="clear" w:color="auto" w:fill="auto"/>
            <w:noWrap/>
            <w:vAlign w:val="bottom"/>
            <w:hideMark/>
          </w:tcPr>
          <w:p w14:paraId="1C9804DD"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4,763,603</w:t>
            </w:r>
          </w:p>
        </w:tc>
        <w:tc>
          <w:tcPr>
            <w:tcW w:w="410" w:type="pct"/>
            <w:tcBorders>
              <w:top w:val="nil"/>
              <w:left w:val="nil"/>
              <w:bottom w:val="single" w:sz="4" w:space="0" w:color="auto"/>
              <w:right w:val="single" w:sz="4" w:space="0" w:color="auto"/>
            </w:tcBorders>
            <w:shd w:val="clear" w:color="auto" w:fill="auto"/>
            <w:noWrap/>
            <w:vAlign w:val="bottom"/>
            <w:hideMark/>
          </w:tcPr>
          <w:p w14:paraId="0EFF41F1"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2,841,184</w:t>
            </w:r>
          </w:p>
        </w:tc>
        <w:tc>
          <w:tcPr>
            <w:tcW w:w="410" w:type="pct"/>
            <w:tcBorders>
              <w:top w:val="nil"/>
              <w:left w:val="nil"/>
              <w:bottom w:val="single" w:sz="4" w:space="0" w:color="auto"/>
              <w:right w:val="single" w:sz="4" w:space="0" w:color="auto"/>
            </w:tcBorders>
            <w:shd w:val="clear" w:color="auto" w:fill="auto"/>
            <w:noWrap/>
            <w:vAlign w:val="bottom"/>
            <w:hideMark/>
          </w:tcPr>
          <w:p w14:paraId="7191821B"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2,206,483</w:t>
            </w:r>
          </w:p>
        </w:tc>
        <w:tc>
          <w:tcPr>
            <w:tcW w:w="410" w:type="pct"/>
            <w:tcBorders>
              <w:top w:val="nil"/>
              <w:left w:val="nil"/>
              <w:bottom w:val="single" w:sz="4" w:space="0" w:color="auto"/>
              <w:right w:val="single" w:sz="4" w:space="0" w:color="auto"/>
            </w:tcBorders>
            <w:shd w:val="clear" w:color="auto" w:fill="auto"/>
            <w:noWrap/>
            <w:vAlign w:val="bottom"/>
            <w:hideMark/>
          </w:tcPr>
          <w:p w14:paraId="7639318D"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2,955,421</w:t>
            </w:r>
          </w:p>
        </w:tc>
        <w:tc>
          <w:tcPr>
            <w:tcW w:w="410" w:type="pct"/>
            <w:tcBorders>
              <w:top w:val="nil"/>
              <w:left w:val="nil"/>
              <w:bottom w:val="single" w:sz="4" w:space="0" w:color="auto"/>
              <w:right w:val="single" w:sz="4" w:space="0" w:color="auto"/>
            </w:tcBorders>
            <w:shd w:val="clear" w:color="auto" w:fill="auto"/>
            <w:noWrap/>
            <w:vAlign w:val="bottom"/>
            <w:hideMark/>
          </w:tcPr>
          <w:p w14:paraId="0B2EF639"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3,025,095</w:t>
            </w:r>
          </w:p>
        </w:tc>
        <w:tc>
          <w:tcPr>
            <w:tcW w:w="430" w:type="pct"/>
            <w:tcBorders>
              <w:top w:val="nil"/>
              <w:left w:val="nil"/>
              <w:bottom w:val="single" w:sz="4" w:space="0" w:color="auto"/>
              <w:right w:val="single" w:sz="8" w:space="0" w:color="auto"/>
            </w:tcBorders>
            <w:shd w:val="clear" w:color="auto" w:fill="auto"/>
            <w:noWrap/>
            <w:vAlign w:val="bottom"/>
            <w:hideMark/>
          </w:tcPr>
          <w:p w14:paraId="23A88FE6"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2,777,079</w:t>
            </w:r>
          </w:p>
        </w:tc>
      </w:tr>
      <w:tr w:rsidR="00574237" w:rsidRPr="0070380C" w14:paraId="7D0F8AC8" w14:textId="77777777" w:rsidTr="00BA1B62">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1D7B0AB6" w14:textId="77777777" w:rsidR="00574237" w:rsidRPr="0070380C" w:rsidRDefault="00574237" w:rsidP="00BA1B62">
            <w:pPr>
              <w:spacing w:after="0" w:line="240" w:lineRule="auto"/>
              <w:rPr>
                <w:rFonts w:ascii="Calibri" w:eastAsia="Times New Roman" w:hAnsi="Calibri" w:cs="Calibri"/>
                <w:color w:val="000000"/>
                <w:sz w:val="20"/>
                <w:szCs w:val="20"/>
              </w:rPr>
            </w:pPr>
            <w:r w:rsidRPr="0070380C">
              <w:rPr>
                <w:rFonts w:ascii="Calibri" w:eastAsia="Times New Roman" w:hAnsi="Calibri" w:cs="Calibri"/>
                <w:color w:val="000000"/>
                <w:sz w:val="20"/>
                <w:szCs w:val="20"/>
              </w:rPr>
              <w:t>Non-financial assets</w:t>
            </w:r>
          </w:p>
        </w:tc>
        <w:tc>
          <w:tcPr>
            <w:tcW w:w="410" w:type="pct"/>
            <w:tcBorders>
              <w:top w:val="nil"/>
              <w:left w:val="nil"/>
              <w:bottom w:val="single" w:sz="4" w:space="0" w:color="auto"/>
              <w:right w:val="single" w:sz="4" w:space="0" w:color="auto"/>
            </w:tcBorders>
            <w:shd w:val="clear" w:color="auto" w:fill="auto"/>
            <w:noWrap/>
            <w:vAlign w:val="bottom"/>
            <w:hideMark/>
          </w:tcPr>
          <w:p w14:paraId="14569F44"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4,999,345</w:t>
            </w:r>
          </w:p>
        </w:tc>
        <w:tc>
          <w:tcPr>
            <w:tcW w:w="410" w:type="pct"/>
            <w:tcBorders>
              <w:top w:val="nil"/>
              <w:left w:val="nil"/>
              <w:bottom w:val="single" w:sz="4" w:space="0" w:color="auto"/>
              <w:right w:val="single" w:sz="4" w:space="0" w:color="auto"/>
            </w:tcBorders>
            <w:shd w:val="clear" w:color="auto" w:fill="auto"/>
            <w:noWrap/>
            <w:vAlign w:val="bottom"/>
            <w:hideMark/>
          </w:tcPr>
          <w:p w14:paraId="5A28C18D"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5,213,494</w:t>
            </w:r>
          </w:p>
        </w:tc>
        <w:tc>
          <w:tcPr>
            <w:tcW w:w="410" w:type="pct"/>
            <w:tcBorders>
              <w:top w:val="nil"/>
              <w:left w:val="nil"/>
              <w:bottom w:val="single" w:sz="4" w:space="0" w:color="auto"/>
              <w:right w:val="single" w:sz="4" w:space="0" w:color="auto"/>
            </w:tcBorders>
            <w:shd w:val="clear" w:color="auto" w:fill="auto"/>
            <w:noWrap/>
            <w:vAlign w:val="bottom"/>
            <w:hideMark/>
          </w:tcPr>
          <w:p w14:paraId="689633DC"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7,146,481</w:t>
            </w:r>
          </w:p>
        </w:tc>
        <w:tc>
          <w:tcPr>
            <w:tcW w:w="410" w:type="pct"/>
            <w:tcBorders>
              <w:top w:val="nil"/>
              <w:left w:val="nil"/>
              <w:bottom w:val="single" w:sz="4" w:space="0" w:color="auto"/>
              <w:right w:val="single" w:sz="4" w:space="0" w:color="auto"/>
            </w:tcBorders>
            <w:shd w:val="clear" w:color="auto" w:fill="auto"/>
            <w:noWrap/>
            <w:vAlign w:val="bottom"/>
            <w:hideMark/>
          </w:tcPr>
          <w:p w14:paraId="65505F81"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4,990,190</w:t>
            </w:r>
          </w:p>
        </w:tc>
        <w:tc>
          <w:tcPr>
            <w:tcW w:w="441" w:type="pct"/>
            <w:tcBorders>
              <w:top w:val="nil"/>
              <w:left w:val="nil"/>
              <w:bottom w:val="single" w:sz="4" w:space="0" w:color="auto"/>
              <w:right w:val="single" w:sz="4" w:space="0" w:color="auto"/>
            </w:tcBorders>
            <w:shd w:val="clear" w:color="auto" w:fill="auto"/>
            <w:noWrap/>
            <w:vAlign w:val="bottom"/>
            <w:hideMark/>
          </w:tcPr>
          <w:p w14:paraId="576CB6DF"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8,807,593</w:t>
            </w:r>
          </w:p>
        </w:tc>
        <w:tc>
          <w:tcPr>
            <w:tcW w:w="410" w:type="pct"/>
            <w:tcBorders>
              <w:top w:val="nil"/>
              <w:left w:val="nil"/>
              <w:bottom w:val="single" w:sz="4" w:space="0" w:color="auto"/>
              <w:right w:val="single" w:sz="4" w:space="0" w:color="auto"/>
            </w:tcBorders>
            <w:shd w:val="clear" w:color="auto" w:fill="auto"/>
            <w:noWrap/>
            <w:vAlign w:val="bottom"/>
            <w:hideMark/>
          </w:tcPr>
          <w:p w14:paraId="00B06F25"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8,628,310</w:t>
            </w:r>
          </w:p>
        </w:tc>
        <w:tc>
          <w:tcPr>
            <w:tcW w:w="410" w:type="pct"/>
            <w:tcBorders>
              <w:top w:val="nil"/>
              <w:left w:val="nil"/>
              <w:bottom w:val="single" w:sz="4" w:space="0" w:color="auto"/>
              <w:right w:val="single" w:sz="4" w:space="0" w:color="auto"/>
            </w:tcBorders>
            <w:shd w:val="clear" w:color="auto" w:fill="auto"/>
            <w:noWrap/>
            <w:vAlign w:val="bottom"/>
            <w:hideMark/>
          </w:tcPr>
          <w:p w14:paraId="0BA481A9"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8,897,476</w:t>
            </w:r>
          </w:p>
        </w:tc>
        <w:tc>
          <w:tcPr>
            <w:tcW w:w="410" w:type="pct"/>
            <w:tcBorders>
              <w:top w:val="nil"/>
              <w:left w:val="nil"/>
              <w:bottom w:val="single" w:sz="4" w:space="0" w:color="auto"/>
              <w:right w:val="single" w:sz="4" w:space="0" w:color="auto"/>
            </w:tcBorders>
            <w:shd w:val="clear" w:color="auto" w:fill="auto"/>
            <w:noWrap/>
            <w:vAlign w:val="bottom"/>
            <w:hideMark/>
          </w:tcPr>
          <w:p w14:paraId="410EF21C"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6,158,817</w:t>
            </w:r>
          </w:p>
        </w:tc>
        <w:tc>
          <w:tcPr>
            <w:tcW w:w="410" w:type="pct"/>
            <w:tcBorders>
              <w:top w:val="nil"/>
              <w:left w:val="nil"/>
              <w:bottom w:val="single" w:sz="4" w:space="0" w:color="auto"/>
              <w:right w:val="single" w:sz="4" w:space="0" w:color="auto"/>
            </w:tcBorders>
            <w:shd w:val="clear" w:color="auto" w:fill="auto"/>
            <w:noWrap/>
            <w:vAlign w:val="bottom"/>
            <w:hideMark/>
          </w:tcPr>
          <w:p w14:paraId="756AE69C"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7,999,286</w:t>
            </w:r>
          </w:p>
        </w:tc>
        <w:tc>
          <w:tcPr>
            <w:tcW w:w="410" w:type="pct"/>
            <w:tcBorders>
              <w:top w:val="nil"/>
              <w:left w:val="nil"/>
              <w:bottom w:val="single" w:sz="4" w:space="0" w:color="auto"/>
              <w:right w:val="single" w:sz="4" w:space="0" w:color="auto"/>
            </w:tcBorders>
            <w:shd w:val="clear" w:color="auto" w:fill="auto"/>
            <w:noWrap/>
            <w:vAlign w:val="bottom"/>
            <w:hideMark/>
          </w:tcPr>
          <w:p w14:paraId="211DED4E"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12,359,687</w:t>
            </w:r>
          </w:p>
        </w:tc>
        <w:tc>
          <w:tcPr>
            <w:tcW w:w="430" w:type="pct"/>
            <w:tcBorders>
              <w:top w:val="nil"/>
              <w:left w:val="nil"/>
              <w:bottom w:val="single" w:sz="4" w:space="0" w:color="auto"/>
              <w:right w:val="single" w:sz="8" w:space="0" w:color="auto"/>
            </w:tcBorders>
            <w:shd w:val="clear" w:color="auto" w:fill="auto"/>
            <w:noWrap/>
            <w:vAlign w:val="bottom"/>
            <w:hideMark/>
          </w:tcPr>
          <w:p w14:paraId="14257BEA"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Arial"/>
                <w:color w:val="000000"/>
                <w:sz w:val="20"/>
                <w:szCs w:val="20"/>
              </w:rPr>
              <w:t>7,674,597</w:t>
            </w:r>
          </w:p>
        </w:tc>
      </w:tr>
      <w:tr w:rsidR="00574237" w:rsidRPr="0070380C" w14:paraId="2E96A82F" w14:textId="77777777" w:rsidTr="00BA1B62">
        <w:trPr>
          <w:trHeight w:val="315"/>
        </w:trPr>
        <w:tc>
          <w:tcPr>
            <w:tcW w:w="438" w:type="pct"/>
            <w:tcBorders>
              <w:top w:val="nil"/>
              <w:left w:val="single" w:sz="8" w:space="0" w:color="auto"/>
              <w:bottom w:val="single" w:sz="8" w:space="0" w:color="auto"/>
              <w:right w:val="single" w:sz="4" w:space="0" w:color="auto"/>
            </w:tcBorders>
            <w:shd w:val="clear" w:color="auto" w:fill="auto"/>
            <w:noWrap/>
            <w:vAlign w:val="bottom"/>
            <w:hideMark/>
          </w:tcPr>
          <w:p w14:paraId="584C257F"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Total expenditures</w:t>
            </w:r>
          </w:p>
        </w:tc>
        <w:tc>
          <w:tcPr>
            <w:tcW w:w="410" w:type="pct"/>
            <w:tcBorders>
              <w:top w:val="nil"/>
              <w:left w:val="nil"/>
              <w:bottom w:val="single" w:sz="8" w:space="0" w:color="auto"/>
              <w:right w:val="single" w:sz="4" w:space="0" w:color="auto"/>
            </w:tcBorders>
            <w:shd w:val="clear" w:color="auto" w:fill="auto"/>
            <w:noWrap/>
            <w:vAlign w:val="bottom"/>
            <w:hideMark/>
          </w:tcPr>
          <w:p w14:paraId="7C47694D"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Arial"/>
                <w:b/>
                <w:bCs/>
                <w:color w:val="000000"/>
                <w:sz w:val="20"/>
                <w:szCs w:val="20"/>
              </w:rPr>
              <w:t>58,559,449</w:t>
            </w:r>
          </w:p>
        </w:tc>
        <w:tc>
          <w:tcPr>
            <w:tcW w:w="410" w:type="pct"/>
            <w:tcBorders>
              <w:top w:val="nil"/>
              <w:left w:val="nil"/>
              <w:bottom w:val="single" w:sz="8" w:space="0" w:color="auto"/>
              <w:right w:val="single" w:sz="4" w:space="0" w:color="auto"/>
            </w:tcBorders>
            <w:shd w:val="clear" w:color="auto" w:fill="auto"/>
            <w:noWrap/>
            <w:vAlign w:val="bottom"/>
            <w:hideMark/>
          </w:tcPr>
          <w:p w14:paraId="5A9FABF4"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Arial"/>
                <w:b/>
                <w:bCs/>
                <w:color w:val="000000"/>
                <w:sz w:val="20"/>
                <w:szCs w:val="20"/>
              </w:rPr>
              <w:t>57,584,100</w:t>
            </w:r>
          </w:p>
        </w:tc>
        <w:tc>
          <w:tcPr>
            <w:tcW w:w="410" w:type="pct"/>
            <w:tcBorders>
              <w:top w:val="nil"/>
              <w:left w:val="nil"/>
              <w:bottom w:val="single" w:sz="8" w:space="0" w:color="auto"/>
              <w:right w:val="single" w:sz="4" w:space="0" w:color="auto"/>
            </w:tcBorders>
            <w:shd w:val="clear" w:color="auto" w:fill="auto"/>
            <w:noWrap/>
            <w:vAlign w:val="bottom"/>
            <w:hideMark/>
          </w:tcPr>
          <w:p w14:paraId="3A948895"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Arial"/>
                <w:b/>
                <w:bCs/>
                <w:color w:val="000000"/>
                <w:sz w:val="20"/>
                <w:szCs w:val="20"/>
              </w:rPr>
              <w:t>49,882,445</w:t>
            </w:r>
          </w:p>
        </w:tc>
        <w:tc>
          <w:tcPr>
            <w:tcW w:w="410" w:type="pct"/>
            <w:tcBorders>
              <w:top w:val="nil"/>
              <w:left w:val="nil"/>
              <w:bottom w:val="single" w:sz="8" w:space="0" w:color="auto"/>
              <w:right w:val="single" w:sz="4" w:space="0" w:color="auto"/>
            </w:tcBorders>
            <w:shd w:val="clear" w:color="auto" w:fill="auto"/>
            <w:noWrap/>
            <w:vAlign w:val="bottom"/>
            <w:hideMark/>
          </w:tcPr>
          <w:p w14:paraId="6F4886E8"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Arial"/>
                <w:b/>
                <w:bCs/>
                <w:color w:val="000000"/>
                <w:sz w:val="20"/>
                <w:szCs w:val="20"/>
              </w:rPr>
              <w:t>31,722,673</w:t>
            </w:r>
          </w:p>
        </w:tc>
        <w:tc>
          <w:tcPr>
            <w:tcW w:w="441" w:type="pct"/>
            <w:tcBorders>
              <w:top w:val="nil"/>
              <w:left w:val="nil"/>
              <w:bottom w:val="single" w:sz="8" w:space="0" w:color="auto"/>
              <w:right w:val="single" w:sz="4" w:space="0" w:color="auto"/>
            </w:tcBorders>
            <w:shd w:val="clear" w:color="auto" w:fill="auto"/>
            <w:noWrap/>
            <w:vAlign w:val="bottom"/>
            <w:hideMark/>
          </w:tcPr>
          <w:p w14:paraId="4C6C56C2"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Arial"/>
                <w:b/>
                <w:bCs/>
                <w:color w:val="000000"/>
                <w:sz w:val="20"/>
                <w:szCs w:val="20"/>
              </w:rPr>
              <w:t>111,409,971</w:t>
            </w:r>
          </w:p>
        </w:tc>
        <w:tc>
          <w:tcPr>
            <w:tcW w:w="410" w:type="pct"/>
            <w:tcBorders>
              <w:top w:val="nil"/>
              <w:left w:val="nil"/>
              <w:bottom w:val="single" w:sz="8" w:space="0" w:color="auto"/>
              <w:right w:val="single" w:sz="4" w:space="0" w:color="auto"/>
            </w:tcBorders>
            <w:shd w:val="clear" w:color="auto" w:fill="auto"/>
            <w:noWrap/>
            <w:vAlign w:val="bottom"/>
            <w:hideMark/>
          </w:tcPr>
          <w:p w14:paraId="734940A4"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Arial"/>
                <w:b/>
                <w:bCs/>
                <w:color w:val="000000"/>
                <w:sz w:val="20"/>
                <w:szCs w:val="20"/>
              </w:rPr>
              <w:t>99,521,409</w:t>
            </w:r>
          </w:p>
        </w:tc>
        <w:tc>
          <w:tcPr>
            <w:tcW w:w="410" w:type="pct"/>
            <w:tcBorders>
              <w:top w:val="nil"/>
              <w:left w:val="nil"/>
              <w:bottom w:val="single" w:sz="8" w:space="0" w:color="auto"/>
              <w:right w:val="single" w:sz="4" w:space="0" w:color="auto"/>
            </w:tcBorders>
            <w:shd w:val="clear" w:color="auto" w:fill="auto"/>
            <w:noWrap/>
            <w:vAlign w:val="bottom"/>
            <w:hideMark/>
          </w:tcPr>
          <w:p w14:paraId="5C41D08F"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Arial"/>
                <w:b/>
                <w:bCs/>
                <w:color w:val="000000"/>
                <w:sz w:val="20"/>
                <w:szCs w:val="20"/>
              </w:rPr>
              <w:t>87,305,055</w:t>
            </w:r>
          </w:p>
        </w:tc>
        <w:tc>
          <w:tcPr>
            <w:tcW w:w="410" w:type="pct"/>
            <w:tcBorders>
              <w:top w:val="nil"/>
              <w:left w:val="nil"/>
              <w:bottom w:val="single" w:sz="8" w:space="0" w:color="auto"/>
              <w:right w:val="single" w:sz="4" w:space="0" w:color="auto"/>
            </w:tcBorders>
            <w:shd w:val="clear" w:color="auto" w:fill="auto"/>
            <w:noWrap/>
            <w:vAlign w:val="bottom"/>
            <w:hideMark/>
          </w:tcPr>
          <w:p w14:paraId="63EAD6E3"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Arial"/>
                <w:b/>
                <w:bCs/>
                <w:color w:val="000000"/>
                <w:sz w:val="20"/>
                <w:szCs w:val="20"/>
              </w:rPr>
              <w:t>79,882,464</w:t>
            </w:r>
          </w:p>
        </w:tc>
        <w:tc>
          <w:tcPr>
            <w:tcW w:w="410" w:type="pct"/>
            <w:tcBorders>
              <w:top w:val="nil"/>
              <w:left w:val="nil"/>
              <w:bottom w:val="single" w:sz="8" w:space="0" w:color="auto"/>
              <w:right w:val="single" w:sz="4" w:space="0" w:color="auto"/>
            </w:tcBorders>
            <w:shd w:val="clear" w:color="auto" w:fill="auto"/>
            <w:noWrap/>
            <w:vAlign w:val="bottom"/>
            <w:hideMark/>
          </w:tcPr>
          <w:p w14:paraId="4342B39B"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Arial"/>
                <w:b/>
                <w:bCs/>
                <w:color w:val="000000"/>
                <w:sz w:val="20"/>
                <w:szCs w:val="20"/>
              </w:rPr>
              <w:t>74,804,338</w:t>
            </w:r>
          </w:p>
        </w:tc>
        <w:tc>
          <w:tcPr>
            <w:tcW w:w="410" w:type="pct"/>
            <w:tcBorders>
              <w:top w:val="nil"/>
              <w:left w:val="nil"/>
              <w:bottom w:val="single" w:sz="8" w:space="0" w:color="auto"/>
              <w:right w:val="single" w:sz="4" w:space="0" w:color="auto"/>
            </w:tcBorders>
            <w:shd w:val="clear" w:color="auto" w:fill="auto"/>
            <w:noWrap/>
            <w:vAlign w:val="bottom"/>
            <w:hideMark/>
          </w:tcPr>
          <w:p w14:paraId="70F125C9"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Arial"/>
                <w:b/>
                <w:bCs/>
                <w:color w:val="000000"/>
                <w:sz w:val="20"/>
                <w:szCs w:val="20"/>
              </w:rPr>
              <w:t>75,877,794</w:t>
            </w:r>
          </w:p>
        </w:tc>
        <w:tc>
          <w:tcPr>
            <w:tcW w:w="430" w:type="pct"/>
            <w:tcBorders>
              <w:top w:val="nil"/>
              <w:left w:val="nil"/>
              <w:bottom w:val="single" w:sz="8" w:space="0" w:color="auto"/>
              <w:right w:val="single" w:sz="8" w:space="0" w:color="auto"/>
            </w:tcBorders>
            <w:shd w:val="clear" w:color="auto" w:fill="auto"/>
            <w:noWrap/>
            <w:vAlign w:val="bottom"/>
            <w:hideMark/>
          </w:tcPr>
          <w:p w14:paraId="6E43801C"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Arial"/>
                <w:b/>
                <w:bCs/>
                <w:color w:val="000000"/>
                <w:sz w:val="20"/>
                <w:szCs w:val="20"/>
              </w:rPr>
              <w:t>62,616,358</w:t>
            </w:r>
          </w:p>
        </w:tc>
      </w:tr>
    </w:tbl>
    <w:p w14:paraId="64BEF035" w14:textId="77777777" w:rsidR="00574237" w:rsidRPr="0070380C" w:rsidRDefault="00574237" w:rsidP="00574237">
      <w:pPr>
        <w:spacing w:after="0" w:line="240" w:lineRule="auto"/>
        <w:jc w:val="both"/>
        <w:rPr>
          <w:rFonts w:ascii="Book Antiqua" w:eastAsiaTheme="minorHAnsi" w:hAnsi="Book Antiqua"/>
          <w:sz w:val="24"/>
          <w:szCs w:val="24"/>
        </w:rPr>
      </w:pPr>
    </w:p>
    <w:p w14:paraId="0C1218FE" w14:textId="77777777" w:rsidR="00574237" w:rsidRPr="0070380C" w:rsidRDefault="00574237" w:rsidP="00574237">
      <w:pPr>
        <w:spacing w:after="0" w:line="240" w:lineRule="auto"/>
        <w:jc w:val="both"/>
        <w:rPr>
          <w:rFonts w:ascii="Book Antiqua" w:eastAsiaTheme="minorHAnsi" w:hAnsi="Book Antiqua"/>
          <w:sz w:val="24"/>
          <w:szCs w:val="24"/>
        </w:rPr>
      </w:pPr>
    </w:p>
    <w:p w14:paraId="2D5585CB" w14:textId="77777777" w:rsidR="00574237" w:rsidRPr="0070380C" w:rsidRDefault="00574237" w:rsidP="00574237">
      <w:pPr>
        <w:spacing w:after="0" w:line="240" w:lineRule="auto"/>
        <w:jc w:val="both"/>
        <w:rPr>
          <w:rFonts w:ascii="Book Antiqua" w:hAnsi="Book Antiqua"/>
          <w:sz w:val="24"/>
          <w:szCs w:val="24"/>
          <w:u w:val="single"/>
        </w:rPr>
      </w:pPr>
      <w:r w:rsidRPr="0070380C">
        <w:rPr>
          <w:rFonts w:ascii="Book Antiqua" w:eastAsiaTheme="minorHAnsi" w:hAnsi="Book Antiqua"/>
          <w:sz w:val="24"/>
          <w:szCs w:val="24"/>
          <w:u w:val="single"/>
        </w:rPr>
        <w:t xml:space="preserve">Budget changes in 2015 and 2016, were made due to the allocation of </w:t>
      </w:r>
      <w:r w:rsidRPr="0070380C">
        <w:rPr>
          <w:rFonts w:ascii="Book Antiqua" w:hAnsi="Book Antiqua"/>
          <w:sz w:val="24"/>
          <w:szCs w:val="24"/>
          <w:u w:val="single"/>
        </w:rPr>
        <w:t>Hospital and University Clinical Service of Kosova (HUCSK) as an independent budget organization; whereas in 2016, in the MoH from HUCSK only the budget for medicaments and consumables was spent.</w:t>
      </w:r>
    </w:p>
    <w:p w14:paraId="44FA7518" w14:textId="77777777" w:rsidR="00574237" w:rsidRPr="0070380C" w:rsidRDefault="00574237" w:rsidP="00574237">
      <w:pPr>
        <w:spacing w:after="0" w:line="240" w:lineRule="auto"/>
        <w:jc w:val="both"/>
        <w:rPr>
          <w:rFonts w:ascii="Book Antiqua" w:hAnsi="Book Antiqua"/>
          <w:sz w:val="24"/>
          <w:szCs w:val="24"/>
          <w:u w:val="single"/>
        </w:rPr>
      </w:pPr>
    </w:p>
    <w:p w14:paraId="576AE3F9" w14:textId="77777777" w:rsidR="00574237" w:rsidRPr="0070380C" w:rsidRDefault="00574237" w:rsidP="00574237">
      <w:pPr>
        <w:spacing w:after="0" w:line="240" w:lineRule="auto"/>
        <w:jc w:val="both"/>
        <w:rPr>
          <w:rFonts w:ascii="Book Antiqua" w:hAnsi="Book Antiqua"/>
          <w:sz w:val="24"/>
          <w:szCs w:val="24"/>
          <w:u w:val="single"/>
        </w:rPr>
      </w:pPr>
      <w:r w:rsidRPr="0070380C">
        <w:rPr>
          <w:rFonts w:ascii="Book Antiqua" w:hAnsi="Book Antiqua"/>
          <w:sz w:val="24"/>
          <w:szCs w:val="24"/>
          <w:u w:val="single"/>
        </w:rPr>
        <w:t>It should be noted that during 2018 we had an increase in the budget for medicines and consumables for HUCSK!</w:t>
      </w:r>
    </w:p>
    <w:p w14:paraId="3AB8A186" w14:textId="77777777" w:rsidR="00574237" w:rsidRPr="0070380C" w:rsidRDefault="00574237" w:rsidP="00574237">
      <w:pPr>
        <w:spacing w:after="0" w:line="240" w:lineRule="auto"/>
        <w:jc w:val="both"/>
        <w:rPr>
          <w:rFonts w:ascii="Book Antiqua" w:eastAsiaTheme="minorHAnsi" w:hAnsi="Book Antiqua"/>
          <w:sz w:val="24"/>
          <w:szCs w:val="24"/>
        </w:rPr>
      </w:pPr>
    </w:p>
    <w:p w14:paraId="581951E4" w14:textId="77777777" w:rsidR="00574237" w:rsidRPr="0070380C" w:rsidRDefault="00574237" w:rsidP="00574237">
      <w:pPr>
        <w:spacing w:after="0" w:line="240" w:lineRule="auto"/>
        <w:jc w:val="both"/>
        <w:rPr>
          <w:rFonts w:ascii="Book Antiqua" w:eastAsiaTheme="minorHAnsi" w:hAnsi="Book Antiqua"/>
          <w:sz w:val="24"/>
          <w:szCs w:val="24"/>
        </w:rPr>
      </w:pPr>
    </w:p>
    <w:p w14:paraId="5E678B37" w14:textId="77777777" w:rsidR="00574237" w:rsidRPr="0070380C" w:rsidRDefault="00574237" w:rsidP="00574237">
      <w:pPr>
        <w:spacing w:after="0" w:line="240" w:lineRule="auto"/>
        <w:jc w:val="both"/>
        <w:rPr>
          <w:rFonts w:ascii="Book Antiqua" w:eastAsiaTheme="minorHAnsi" w:hAnsi="Book Antiqua"/>
          <w:sz w:val="24"/>
          <w:szCs w:val="24"/>
        </w:rPr>
      </w:pPr>
      <w:r w:rsidRPr="0070380C">
        <w:rPr>
          <w:rFonts w:ascii="Book Antiqua" w:eastAsiaTheme="minorHAnsi" w:hAnsi="Book Antiqua"/>
          <w:sz w:val="24"/>
          <w:szCs w:val="24"/>
        </w:rPr>
        <w:t xml:space="preserve">The budget of </w:t>
      </w:r>
      <w:r w:rsidRPr="0070380C">
        <w:rPr>
          <w:rFonts w:ascii="Book Antiqua" w:hAnsi="Book Antiqua"/>
          <w:sz w:val="24"/>
          <w:szCs w:val="24"/>
          <w:u w:val="single"/>
        </w:rPr>
        <w:t>Hospital and University Clinical Service of Kosova</w:t>
      </w:r>
      <w:r w:rsidRPr="0070380C">
        <w:rPr>
          <w:rFonts w:ascii="Book Antiqua" w:hAnsi="Book Antiqua"/>
          <w:sz w:val="24"/>
          <w:szCs w:val="24"/>
        </w:rPr>
        <w:t xml:space="preserve"> (HUCSK)</w:t>
      </w:r>
      <w:r w:rsidRPr="0070380C">
        <w:rPr>
          <w:rFonts w:ascii="Book Antiqua" w:eastAsiaTheme="minorHAnsi" w:hAnsi="Book Antiqua"/>
          <w:sz w:val="24"/>
          <w:szCs w:val="24"/>
        </w:rPr>
        <w:t>, for the year 2015 - 2018, was as follows:</w:t>
      </w:r>
    </w:p>
    <w:p w14:paraId="4554B2B1" w14:textId="77777777" w:rsidR="00574237" w:rsidRPr="0070380C" w:rsidRDefault="00574237" w:rsidP="00574237">
      <w:pPr>
        <w:spacing w:after="0" w:line="240" w:lineRule="auto"/>
        <w:jc w:val="both"/>
        <w:rPr>
          <w:rFonts w:ascii="Book Antiqua" w:eastAsiaTheme="minorHAnsi" w:hAnsi="Book Antiqua"/>
          <w:sz w:val="24"/>
          <w:szCs w:val="24"/>
        </w:rPr>
      </w:pPr>
    </w:p>
    <w:p w14:paraId="5D5817DA" w14:textId="77777777" w:rsidR="00574237" w:rsidRPr="0070380C" w:rsidRDefault="00574237" w:rsidP="00574237">
      <w:pPr>
        <w:spacing w:after="0" w:line="240" w:lineRule="auto"/>
        <w:jc w:val="both"/>
        <w:rPr>
          <w:rFonts w:ascii="Book Antiqua" w:eastAsiaTheme="minorHAnsi" w:hAnsi="Book Antiqua"/>
          <w:sz w:val="24"/>
          <w:szCs w:val="24"/>
        </w:rPr>
      </w:pPr>
    </w:p>
    <w:p w14:paraId="1797E116" w14:textId="77777777" w:rsidR="00574237" w:rsidRPr="0070380C" w:rsidRDefault="00574237" w:rsidP="00574237">
      <w:pPr>
        <w:spacing w:after="0" w:line="240" w:lineRule="auto"/>
        <w:jc w:val="both"/>
        <w:rPr>
          <w:rFonts w:ascii="Book Antiqua" w:eastAsiaTheme="minorHAnsi" w:hAnsi="Book Antiqua"/>
          <w:sz w:val="24"/>
          <w:szCs w:val="24"/>
        </w:rPr>
      </w:pPr>
    </w:p>
    <w:p w14:paraId="38A2C922" w14:textId="77777777" w:rsidR="00574237" w:rsidRPr="0070380C" w:rsidRDefault="00574237" w:rsidP="00574237">
      <w:pPr>
        <w:spacing w:after="0" w:line="240" w:lineRule="auto"/>
        <w:jc w:val="both"/>
        <w:rPr>
          <w:rFonts w:ascii="Book Antiqua" w:hAnsi="Book Antiqua"/>
          <w:i/>
          <w:iCs/>
        </w:rPr>
      </w:pPr>
      <w:r w:rsidRPr="0070380C">
        <w:rPr>
          <w:rFonts w:ascii="Book Antiqua" w:eastAsiaTheme="minorHAnsi" w:hAnsi="Book Antiqua"/>
          <w:i/>
          <w:iCs/>
        </w:rPr>
        <w:t>Table # 2: Expenditures in HUCSK, for the years 2015 - 2018, by economic categories (in Euro):</w:t>
      </w:r>
    </w:p>
    <w:p w14:paraId="580AE369" w14:textId="6FAB8426" w:rsidR="00574237" w:rsidRPr="0070380C" w:rsidRDefault="00574237" w:rsidP="00574237">
      <w:pPr>
        <w:spacing w:after="0" w:line="240" w:lineRule="auto"/>
        <w:jc w:val="both"/>
        <w:rPr>
          <w:rFonts w:ascii="Book Antiqua" w:hAnsi="Book Antiqua"/>
          <w:i/>
          <w:iCs/>
        </w:rPr>
      </w:pPr>
      <w:r w:rsidRPr="0070380C">
        <w:rPr>
          <w:rFonts w:ascii="Book Antiqua" w:hAnsi="Book Antiqua"/>
          <w:i/>
          <w:iCs/>
        </w:rPr>
        <w:t xml:space="preserve">* </w:t>
      </w:r>
      <w:r w:rsidR="00900DF4">
        <w:rPr>
          <w:rFonts w:ascii="Book Antiqua" w:hAnsi="Book Antiqua"/>
          <w:i/>
          <w:iCs/>
        </w:rPr>
        <w:t>T</w:t>
      </w:r>
      <w:r w:rsidRPr="0070380C">
        <w:rPr>
          <w:rFonts w:ascii="Book Antiqua" w:hAnsi="Book Antiqua"/>
          <w:i/>
          <w:iCs/>
        </w:rPr>
        <w:t xml:space="preserve">his table </w:t>
      </w:r>
      <w:r w:rsidR="00900DF4">
        <w:rPr>
          <w:rFonts w:ascii="Book Antiqua" w:hAnsi="Book Antiqua"/>
          <w:i/>
          <w:iCs/>
        </w:rPr>
        <w:t>shows</w:t>
      </w:r>
      <w:r w:rsidRPr="0070380C">
        <w:rPr>
          <w:rFonts w:ascii="Book Antiqua" w:hAnsi="Book Antiqua"/>
          <w:i/>
          <w:iCs/>
        </w:rPr>
        <w:t xml:space="preserve"> the expenditures for the secondary and tertiary level. In 2016, the budget allocated for drugs and consumables was transferred from the HUCSK to the MoH</w:t>
      </w:r>
      <w:r w:rsidR="00900DF4">
        <w:rPr>
          <w:rFonts w:ascii="Book Antiqua" w:hAnsi="Book Antiqua"/>
          <w:i/>
          <w:iCs/>
        </w:rPr>
        <w:t>;</w:t>
      </w:r>
      <w:r w:rsidRPr="0070380C">
        <w:rPr>
          <w:rFonts w:ascii="Book Antiqua" w:hAnsi="Book Antiqua"/>
          <w:i/>
          <w:iCs/>
        </w:rPr>
        <w:t xml:space="preserve"> therefore</w:t>
      </w:r>
      <w:r w:rsidR="00900DF4">
        <w:rPr>
          <w:rFonts w:ascii="Book Antiqua" w:hAnsi="Book Antiqua"/>
          <w:i/>
          <w:iCs/>
        </w:rPr>
        <w:t>,</w:t>
      </w:r>
      <w:r w:rsidRPr="0070380C">
        <w:rPr>
          <w:rFonts w:ascii="Book Antiqua" w:hAnsi="Book Antiqua"/>
          <w:i/>
          <w:iCs/>
        </w:rPr>
        <w:t xml:space="preserve"> there is a decrease in the level of funding in the economic category Goods and Services.</w:t>
      </w:r>
    </w:p>
    <w:tbl>
      <w:tblPr>
        <w:tblW w:w="5000" w:type="pct"/>
        <w:tblLook w:val="04A0" w:firstRow="1" w:lastRow="0" w:firstColumn="1" w:lastColumn="0" w:noHBand="0" w:noVBand="1"/>
      </w:tblPr>
      <w:tblGrid>
        <w:gridCol w:w="5671"/>
        <w:gridCol w:w="2514"/>
        <w:gridCol w:w="1956"/>
        <w:gridCol w:w="1898"/>
        <w:gridCol w:w="1895"/>
      </w:tblGrid>
      <w:tr w:rsidR="00574237" w:rsidRPr="0070380C" w14:paraId="38CBD341" w14:textId="77777777" w:rsidTr="00BA1B62">
        <w:trPr>
          <w:trHeight w:val="300"/>
        </w:trPr>
        <w:tc>
          <w:tcPr>
            <w:tcW w:w="2035"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4C3069E" w14:textId="77777777" w:rsidR="00574237" w:rsidRPr="0070380C" w:rsidRDefault="00574237" w:rsidP="00BA1B62">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Economic category</w:t>
            </w:r>
          </w:p>
        </w:tc>
        <w:tc>
          <w:tcPr>
            <w:tcW w:w="902" w:type="pct"/>
            <w:tcBorders>
              <w:top w:val="single" w:sz="8" w:space="0" w:color="auto"/>
              <w:left w:val="nil"/>
              <w:bottom w:val="single" w:sz="4" w:space="0" w:color="auto"/>
              <w:right w:val="single" w:sz="4" w:space="0" w:color="auto"/>
            </w:tcBorders>
            <w:shd w:val="clear" w:color="auto" w:fill="auto"/>
            <w:noWrap/>
            <w:vAlign w:val="bottom"/>
            <w:hideMark/>
          </w:tcPr>
          <w:p w14:paraId="38E19C36" w14:textId="77777777" w:rsidR="00574237" w:rsidRPr="0070380C" w:rsidRDefault="00574237" w:rsidP="00BA1B62">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2018</w:t>
            </w:r>
          </w:p>
        </w:tc>
        <w:tc>
          <w:tcPr>
            <w:tcW w:w="702" w:type="pct"/>
            <w:tcBorders>
              <w:top w:val="single" w:sz="8" w:space="0" w:color="auto"/>
              <w:left w:val="nil"/>
              <w:bottom w:val="single" w:sz="4" w:space="0" w:color="auto"/>
              <w:right w:val="single" w:sz="4" w:space="0" w:color="auto"/>
            </w:tcBorders>
            <w:shd w:val="clear" w:color="auto" w:fill="auto"/>
            <w:noWrap/>
            <w:vAlign w:val="bottom"/>
            <w:hideMark/>
          </w:tcPr>
          <w:p w14:paraId="4232A207" w14:textId="77777777" w:rsidR="00574237" w:rsidRPr="0070380C" w:rsidRDefault="00574237" w:rsidP="00BA1B62">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2017</w:t>
            </w:r>
          </w:p>
        </w:tc>
        <w:tc>
          <w:tcPr>
            <w:tcW w:w="681" w:type="pct"/>
            <w:tcBorders>
              <w:top w:val="single" w:sz="8" w:space="0" w:color="auto"/>
              <w:left w:val="nil"/>
              <w:bottom w:val="single" w:sz="4" w:space="0" w:color="auto"/>
              <w:right w:val="single" w:sz="4" w:space="0" w:color="auto"/>
            </w:tcBorders>
            <w:shd w:val="clear" w:color="auto" w:fill="auto"/>
            <w:noWrap/>
            <w:vAlign w:val="bottom"/>
            <w:hideMark/>
          </w:tcPr>
          <w:p w14:paraId="2B7EBB4A" w14:textId="77777777" w:rsidR="00574237" w:rsidRPr="0070380C" w:rsidRDefault="00574237" w:rsidP="00BA1B62">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2016</w:t>
            </w:r>
          </w:p>
        </w:tc>
        <w:tc>
          <w:tcPr>
            <w:tcW w:w="680" w:type="pct"/>
            <w:tcBorders>
              <w:top w:val="single" w:sz="8" w:space="0" w:color="auto"/>
              <w:left w:val="nil"/>
              <w:bottom w:val="single" w:sz="4" w:space="0" w:color="auto"/>
              <w:right w:val="single" w:sz="8" w:space="0" w:color="auto"/>
            </w:tcBorders>
            <w:shd w:val="clear" w:color="auto" w:fill="auto"/>
            <w:noWrap/>
            <w:vAlign w:val="bottom"/>
            <w:hideMark/>
          </w:tcPr>
          <w:p w14:paraId="37E3CA12" w14:textId="77777777" w:rsidR="00574237" w:rsidRPr="0070380C" w:rsidRDefault="00574237" w:rsidP="00BA1B62">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2015</w:t>
            </w:r>
          </w:p>
        </w:tc>
      </w:tr>
      <w:tr w:rsidR="00574237" w:rsidRPr="0070380C" w14:paraId="05C5B803" w14:textId="77777777" w:rsidTr="00BA1B62">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7E743FB9" w14:textId="77777777" w:rsidR="00574237" w:rsidRPr="0070380C" w:rsidRDefault="00574237" w:rsidP="00BA1B62">
            <w:pPr>
              <w:spacing w:after="0" w:line="240" w:lineRule="auto"/>
              <w:rPr>
                <w:rFonts w:ascii="Calibri" w:eastAsia="Times New Roman" w:hAnsi="Calibri" w:cs="Calibri"/>
                <w:color w:val="000000"/>
              </w:rPr>
            </w:pPr>
            <w:r w:rsidRPr="0070380C">
              <w:rPr>
                <w:rFonts w:ascii="Calibri" w:eastAsia="Times New Roman" w:hAnsi="Calibri" w:cs="Calibri"/>
                <w:color w:val="000000"/>
              </w:rPr>
              <w:t>Wages and salaries</w:t>
            </w:r>
          </w:p>
        </w:tc>
        <w:tc>
          <w:tcPr>
            <w:tcW w:w="902" w:type="pct"/>
            <w:tcBorders>
              <w:top w:val="nil"/>
              <w:left w:val="nil"/>
              <w:bottom w:val="single" w:sz="4" w:space="0" w:color="auto"/>
              <w:right w:val="single" w:sz="4" w:space="0" w:color="auto"/>
            </w:tcBorders>
            <w:shd w:val="clear" w:color="auto" w:fill="auto"/>
            <w:noWrap/>
            <w:vAlign w:val="bottom"/>
            <w:hideMark/>
          </w:tcPr>
          <w:p w14:paraId="4CBD979D"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58,242,230</w:t>
            </w:r>
          </w:p>
        </w:tc>
        <w:tc>
          <w:tcPr>
            <w:tcW w:w="702" w:type="pct"/>
            <w:tcBorders>
              <w:top w:val="nil"/>
              <w:left w:val="nil"/>
              <w:bottom w:val="single" w:sz="4" w:space="0" w:color="auto"/>
              <w:right w:val="single" w:sz="4" w:space="0" w:color="auto"/>
            </w:tcBorders>
            <w:shd w:val="clear" w:color="auto" w:fill="auto"/>
            <w:noWrap/>
            <w:vAlign w:val="bottom"/>
            <w:hideMark/>
          </w:tcPr>
          <w:p w14:paraId="206E422C"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51,586,625</w:t>
            </w:r>
          </w:p>
        </w:tc>
        <w:tc>
          <w:tcPr>
            <w:tcW w:w="681" w:type="pct"/>
            <w:tcBorders>
              <w:top w:val="nil"/>
              <w:left w:val="nil"/>
              <w:bottom w:val="single" w:sz="4" w:space="0" w:color="auto"/>
              <w:right w:val="single" w:sz="4" w:space="0" w:color="auto"/>
            </w:tcBorders>
            <w:shd w:val="clear" w:color="auto" w:fill="auto"/>
            <w:noWrap/>
            <w:vAlign w:val="bottom"/>
            <w:hideMark/>
          </w:tcPr>
          <w:p w14:paraId="40ED472F"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51,294,776.17</w:t>
            </w:r>
          </w:p>
        </w:tc>
        <w:tc>
          <w:tcPr>
            <w:tcW w:w="680" w:type="pct"/>
            <w:tcBorders>
              <w:top w:val="nil"/>
              <w:left w:val="nil"/>
              <w:bottom w:val="single" w:sz="4" w:space="0" w:color="auto"/>
              <w:right w:val="single" w:sz="8" w:space="0" w:color="auto"/>
            </w:tcBorders>
            <w:shd w:val="clear" w:color="auto" w:fill="auto"/>
            <w:noWrap/>
            <w:vAlign w:val="bottom"/>
            <w:hideMark/>
          </w:tcPr>
          <w:p w14:paraId="69D0AE90"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49,882,132</w:t>
            </w:r>
          </w:p>
        </w:tc>
      </w:tr>
      <w:tr w:rsidR="00574237" w:rsidRPr="0070380C" w14:paraId="163DA910" w14:textId="77777777" w:rsidTr="00BA1B62">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0D30FB92" w14:textId="77777777" w:rsidR="00574237" w:rsidRPr="0070380C" w:rsidRDefault="00574237" w:rsidP="00BA1B62">
            <w:pPr>
              <w:spacing w:after="0" w:line="240" w:lineRule="auto"/>
              <w:rPr>
                <w:rFonts w:ascii="Calibri" w:eastAsia="Times New Roman" w:hAnsi="Calibri" w:cs="Calibri"/>
                <w:color w:val="000000"/>
              </w:rPr>
            </w:pPr>
            <w:r w:rsidRPr="0070380C">
              <w:rPr>
                <w:rFonts w:ascii="Calibri" w:eastAsia="Times New Roman" w:hAnsi="Calibri" w:cs="Calibri"/>
                <w:color w:val="000000"/>
              </w:rPr>
              <w:t>Goods and services</w:t>
            </w:r>
          </w:p>
        </w:tc>
        <w:tc>
          <w:tcPr>
            <w:tcW w:w="902" w:type="pct"/>
            <w:tcBorders>
              <w:top w:val="nil"/>
              <w:left w:val="nil"/>
              <w:bottom w:val="single" w:sz="4" w:space="0" w:color="auto"/>
              <w:right w:val="single" w:sz="4" w:space="0" w:color="auto"/>
            </w:tcBorders>
            <w:shd w:val="clear" w:color="auto" w:fill="auto"/>
            <w:noWrap/>
            <w:vAlign w:val="bottom"/>
            <w:hideMark/>
          </w:tcPr>
          <w:p w14:paraId="2B2FD786"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13,659,911</w:t>
            </w:r>
          </w:p>
        </w:tc>
        <w:tc>
          <w:tcPr>
            <w:tcW w:w="702" w:type="pct"/>
            <w:tcBorders>
              <w:top w:val="nil"/>
              <w:left w:val="nil"/>
              <w:bottom w:val="single" w:sz="4" w:space="0" w:color="auto"/>
              <w:right w:val="single" w:sz="4" w:space="0" w:color="auto"/>
            </w:tcBorders>
            <w:shd w:val="clear" w:color="auto" w:fill="auto"/>
            <w:noWrap/>
            <w:vAlign w:val="bottom"/>
            <w:hideMark/>
          </w:tcPr>
          <w:p w14:paraId="656BEE18"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13,049,585</w:t>
            </w:r>
          </w:p>
        </w:tc>
        <w:tc>
          <w:tcPr>
            <w:tcW w:w="681" w:type="pct"/>
            <w:tcBorders>
              <w:top w:val="nil"/>
              <w:left w:val="nil"/>
              <w:bottom w:val="single" w:sz="4" w:space="0" w:color="auto"/>
              <w:right w:val="single" w:sz="4" w:space="0" w:color="auto"/>
            </w:tcBorders>
            <w:shd w:val="clear" w:color="auto" w:fill="auto"/>
            <w:noWrap/>
            <w:vAlign w:val="bottom"/>
            <w:hideMark/>
          </w:tcPr>
          <w:p w14:paraId="7899F452"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10,812,241</w:t>
            </w:r>
          </w:p>
        </w:tc>
        <w:tc>
          <w:tcPr>
            <w:tcW w:w="680" w:type="pct"/>
            <w:tcBorders>
              <w:top w:val="nil"/>
              <w:left w:val="nil"/>
              <w:bottom w:val="single" w:sz="4" w:space="0" w:color="auto"/>
              <w:right w:val="single" w:sz="8" w:space="0" w:color="auto"/>
            </w:tcBorders>
            <w:shd w:val="clear" w:color="auto" w:fill="auto"/>
            <w:noWrap/>
            <w:vAlign w:val="bottom"/>
            <w:hideMark/>
          </w:tcPr>
          <w:p w14:paraId="453ED351"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27,286,586</w:t>
            </w:r>
          </w:p>
        </w:tc>
      </w:tr>
      <w:tr w:rsidR="00574237" w:rsidRPr="0070380C" w14:paraId="39D35CC6" w14:textId="77777777" w:rsidTr="00BA1B62">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568B8E19" w14:textId="77777777" w:rsidR="00574237" w:rsidRPr="0070380C" w:rsidRDefault="00574237" w:rsidP="00BA1B62">
            <w:pPr>
              <w:spacing w:after="0" w:line="240" w:lineRule="auto"/>
              <w:rPr>
                <w:rFonts w:ascii="Calibri" w:eastAsia="Times New Roman" w:hAnsi="Calibri" w:cs="Calibri"/>
                <w:color w:val="000000"/>
              </w:rPr>
            </w:pPr>
            <w:r w:rsidRPr="0070380C">
              <w:rPr>
                <w:rFonts w:ascii="Calibri" w:eastAsia="Times New Roman" w:hAnsi="Calibri" w:cs="Calibri"/>
                <w:color w:val="000000"/>
              </w:rPr>
              <w:t>Utility costs</w:t>
            </w:r>
          </w:p>
        </w:tc>
        <w:tc>
          <w:tcPr>
            <w:tcW w:w="902" w:type="pct"/>
            <w:tcBorders>
              <w:top w:val="nil"/>
              <w:left w:val="nil"/>
              <w:bottom w:val="single" w:sz="4" w:space="0" w:color="auto"/>
              <w:right w:val="single" w:sz="4" w:space="0" w:color="auto"/>
            </w:tcBorders>
            <w:shd w:val="clear" w:color="auto" w:fill="auto"/>
            <w:noWrap/>
            <w:vAlign w:val="bottom"/>
            <w:hideMark/>
          </w:tcPr>
          <w:p w14:paraId="42D73344"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3,617,547</w:t>
            </w:r>
          </w:p>
        </w:tc>
        <w:tc>
          <w:tcPr>
            <w:tcW w:w="702" w:type="pct"/>
            <w:tcBorders>
              <w:top w:val="nil"/>
              <w:left w:val="nil"/>
              <w:bottom w:val="single" w:sz="4" w:space="0" w:color="auto"/>
              <w:right w:val="single" w:sz="4" w:space="0" w:color="auto"/>
            </w:tcBorders>
            <w:shd w:val="clear" w:color="auto" w:fill="auto"/>
            <w:noWrap/>
            <w:vAlign w:val="bottom"/>
            <w:hideMark/>
          </w:tcPr>
          <w:p w14:paraId="54D69DE8"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2,060,463</w:t>
            </w:r>
          </w:p>
        </w:tc>
        <w:tc>
          <w:tcPr>
            <w:tcW w:w="681" w:type="pct"/>
            <w:tcBorders>
              <w:top w:val="nil"/>
              <w:left w:val="nil"/>
              <w:bottom w:val="single" w:sz="4" w:space="0" w:color="auto"/>
              <w:right w:val="single" w:sz="4" w:space="0" w:color="auto"/>
            </w:tcBorders>
            <w:shd w:val="clear" w:color="auto" w:fill="auto"/>
            <w:noWrap/>
            <w:vAlign w:val="bottom"/>
            <w:hideMark/>
          </w:tcPr>
          <w:p w14:paraId="48749DD4"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3,351,393</w:t>
            </w:r>
          </w:p>
        </w:tc>
        <w:tc>
          <w:tcPr>
            <w:tcW w:w="680" w:type="pct"/>
            <w:tcBorders>
              <w:top w:val="nil"/>
              <w:left w:val="nil"/>
              <w:bottom w:val="single" w:sz="4" w:space="0" w:color="auto"/>
              <w:right w:val="single" w:sz="8" w:space="0" w:color="auto"/>
            </w:tcBorders>
            <w:shd w:val="clear" w:color="auto" w:fill="auto"/>
            <w:noWrap/>
            <w:vAlign w:val="bottom"/>
            <w:hideMark/>
          </w:tcPr>
          <w:p w14:paraId="3CD7B1F8"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3,482,745</w:t>
            </w:r>
          </w:p>
        </w:tc>
      </w:tr>
      <w:tr w:rsidR="00574237" w:rsidRPr="0070380C" w14:paraId="7D7E13CE" w14:textId="77777777" w:rsidTr="00BA1B62">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7C9ADE0F" w14:textId="77777777" w:rsidR="00574237" w:rsidRPr="0070380C" w:rsidRDefault="00574237" w:rsidP="00BA1B62">
            <w:pPr>
              <w:spacing w:after="0" w:line="240" w:lineRule="auto"/>
              <w:rPr>
                <w:rFonts w:ascii="Calibri" w:eastAsia="Times New Roman" w:hAnsi="Calibri" w:cs="Calibri"/>
                <w:color w:val="000000"/>
              </w:rPr>
            </w:pPr>
            <w:r w:rsidRPr="0070380C">
              <w:rPr>
                <w:rFonts w:ascii="Calibri" w:eastAsia="Times New Roman" w:hAnsi="Calibri" w:cs="Calibri"/>
                <w:color w:val="000000"/>
              </w:rPr>
              <w:t>Subsidies and transfers</w:t>
            </w:r>
          </w:p>
        </w:tc>
        <w:tc>
          <w:tcPr>
            <w:tcW w:w="902" w:type="pct"/>
            <w:tcBorders>
              <w:top w:val="nil"/>
              <w:left w:val="nil"/>
              <w:bottom w:val="single" w:sz="4" w:space="0" w:color="auto"/>
              <w:right w:val="single" w:sz="4" w:space="0" w:color="auto"/>
            </w:tcBorders>
            <w:shd w:val="clear" w:color="auto" w:fill="auto"/>
            <w:noWrap/>
            <w:vAlign w:val="bottom"/>
            <w:hideMark/>
          </w:tcPr>
          <w:p w14:paraId="5C45E640" w14:textId="77777777" w:rsidR="00574237" w:rsidRPr="0070380C" w:rsidRDefault="00574237" w:rsidP="00BA1B62">
            <w:pPr>
              <w:spacing w:after="0" w:line="240" w:lineRule="auto"/>
              <w:jc w:val="right"/>
              <w:rPr>
                <w:rFonts w:ascii="Calibri" w:eastAsia="Times New Roman" w:hAnsi="Calibri" w:cs="Calibri"/>
                <w:color w:val="000000"/>
              </w:rPr>
            </w:pPr>
          </w:p>
        </w:tc>
        <w:tc>
          <w:tcPr>
            <w:tcW w:w="702" w:type="pct"/>
            <w:tcBorders>
              <w:top w:val="nil"/>
              <w:left w:val="nil"/>
              <w:bottom w:val="single" w:sz="4" w:space="0" w:color="auto"/>
              <w:right w:val="single" w:sz="4" w:space="0" w:color="auto"/>
            </w:tcBorders>
            <w:shd w:val="clear" w:color="auto" w:fill="auto"/>
            <w:noWrap/>
            <w:vAlign w:val="bottom"/>
            <w:hideMark/>
          </w:tcPr>
          <w:p w14:paraId="009F0862" w14:textId="77777777" w:rsidR="00574237" w:rsidRPr="0070380C" w:rsidRDefault="00574237" w:rsidP="00BA1B62">
            <w:pPr>
              <w:spacing w:after="0" w:line="240" w:lineRule="auto"/>
              <w:jc w:val="right"/>
              <w:rPr>
                <w:rFonts w:ascii="Calibri" w:eastAsia="Times New Roman" w:hAnsi="Calibri" w:cs="Calibri"/>
                <w:color w:val="000000"/>
              </w:rPr>
            </w:pPr>
          </w:p>
        </w:tc>
        <w:tc>
          <w:tcPr>
            <w:tcW w:w="681" w:type="pct"/>
            <w:tcBorders>
              <w:top w:val="nil"/>
              <w:left w:val="nil"/>
              <w:bottom w:val="single" w:sz="4" w:space="0" w:color="auto"/>
              <w:right w:val="single" w:sz="4" w:space="0" w:color="auto"/>
            </w:tcBorders>
            <w:shd w:val="clear" w:color="auto" w:fill="auto"/>
            <w:noWrap/>
            <w:vAlign w:val="bottom"/>
            <w:hideMark/>
          </w:tcPr>
          <w:p w14:paraId="701156FD" w14:textId="77777777" w:rsidR="00574237" w:rsidRPr="0070380C" w:rsidRDefault="00574237" w:rsidP="00BA1B62">
            <w:pPr>
              <w:spacing w:after="0" w:line="240" w:lineRule="auto"/>
              <w:jc w:val="right"/>
              <w:rPr>
                <w:rFonts w:ascii="Calibri" w:eastAsia="Times New Roman" w:hAnsi="Calibri" w:cs="Calibri"/>
                <w:color w:val="000000"/>
              </w:rPr>
            </w:pPr>
          </w:p>
        </w:tc>
        <w:tc>
          <w:tcPr>
            <w:tcW w:w="680" w:type="pct"/>
            <w:tcBorders>
              <w:top w:val="nil"/>
              <w:left w:val="nil"/>
              <w:bottom w:val="single" w:sz="4" w:space="0" w:color="auto"/>
              <w:right w:val="single" w:sz="8" w:space="0" w:color="auto"/>
            </w:tcBorders>
            <w:shd w:val="clear" w:color="auto" w:fill="auto"/>
            <w:noWrap/>
            <w:vAlign w:val="bottom"/>
            <w:hideMark/>
          </w:tcPr>
          <w:p w14:paraId="64431B60" w14:textId="77777777" w:rsidR="00574237" w:rsidRPr="0070380C" w:rsidRDefault="00574237" w:rsidP="00BA1B62">
            <w:pPr>
              <w:spacing w:after="0" w:line="240" w:lineRule="auto"/>
              <w:jc w:val="right"/>
              <w:rPr>
                <w:rFonts w:ascii="Calibri" w:eastAsia="Times New Roman" w:hAnsi="Calibri" w:cs="Calibri"/>
                <w:color w:val="000000"/>
              </w:rPr>
            </w:pPr>
          </w:p>
        </w:tc>
      </w:tr>
      <w:tr w:rsidR="00574237" w:rsidRPr="0070380C" w14:paraId="3ABC9C89" w14:textId="77777777" w:rsidTr="00BA1B62">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68CAAF2F" w14:textId="77777777" w:rsidR="00574237" w:rsidRPr="0070380C" w:rsidRDefault="00574237" w:rsidP="00BA1B62">
            <w:pPr>
              <w:spacing w:after="0" w:line="240" w:lineRule="auto"/>
              <w:rPr>
                <w:rFonts w:ascii="Calibri" w:eastAsia="Times New Roman" w:hAnsi="Calibri" w:cs="Calibri"/>
                <w:color w:val="000000"/>
              </w:rPr>
            </w:pPr>
            <w:r w:rsidRPr="0070380C">
              <w:rPr>
                <w:rFonts w:ascii="Calibri" w:eastAsia="Times New Roman" w:hAnsi="Calibri" w:cs="Calibri"/>
                <w:color w:val="000000"/>
              </w:rPr>
              <w:t>Non-financial assets</w:t>
            </w:r>
          </w:p>
        </w:tc>
        <w:tc>
          <w:tcPr>
            <w:tcW w:w="902" w:type="pct"/>
            <w:tcBorders>
              <w:top w:val="nil"/>
              <w:left w:val="nil"/>
              <w:bottom w:val="single" w:sz="4" w:space="0" w:color="auto"/>
              <w:right w:val="single" w:sz="4" w:space="0" w:color="auto"/>
            </w:tcBorders>
            <w:shd w:val="clear" w:color="auto" w:fill="auto"/>
            <w:noWrap/>
            <w:vAlign w:val="bottom"/>
            <w:hideMark/>
          </w:tcPr>
          <w:p w14:paraId="42AF86E6"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9,473.831.71</w:t>
            </w:r>
          </w:p>
        </w:tc>
        <w:tc>
          <w:tcPr>
            <w:tcW w:w="702" w:type="pct"/>
            <w:tcBorders>
              <w:top w:val="nil"/>
              <w:left w:val="nil"/>
              <w:bottom w:val="single" w:sz="4" w:space="0" w:color="auto"/>
              <w:right w:val="single" w:sz="4" w:space="0" w:color="auto"/>
            </w:tcBorders>
            <w:shd w:val="clear" w:color="auto" w:fill="auto"/>
            <w:noWrap/>
            <w:vAlign w:val="bottom"/>
            <w:hideMark/>
          </w:tcPr>
          <w:p w14:paraId="62D703D0"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3,856,439</w:t>
            </w:r>
          </w:p>
        </w:tc>
        <w:tc>
          <w:tcPr>
            <w:tcW w:w="681" w:type="pct"/>
            <w:tcBorders>
              <w:top w:val="nil"/>
              <w:left w:val="nil"/>
              <w:bottom w:val="single" w:sz="4" w:space="0" w:color="auto"/>
              <w:right w:val="single" w:sz="4" w:space="0" w:color="auto"/>
            </w:tcBorders>
            <w:shd w:val="clear" w:color="auto" w:fill="auto"/>
            <w:noWrap/>
            <w:vAlign w:val="bottom"/>
            <w:hideMark/>
          </w:tcPr>
          <w:p w14:paraId="6DBA2FBB"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3,772,213</w:t>
            </w:r>
          </w:p>
        </w:tc>
        <w:tc>
          <w:tcPr>
            <w:tcW w:w="680" w:type="pct"/>
            <w:tcBorders>
              <w:top w:val="nil"/>
              <w:left w:val="nil"/>
              <w:bottom w:val="single" w:sz="4" w:space="0" w:color="auto"/>
              <w:right w:val="single" w:sz="8" w:space="0" w:color="auto"/>
            </w:tcBorders>
            <w:shd w:val="clear" w:color="auto" w:fill="auto"/>
            <w:noWrap/>
            <w:vAlign w:val="bottom"/>
            <w:hideMark/>
          </w:tcPr>
          <w:p w14:paraId="1AC60BBA"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5,490,853</w:t>
            </w:r>
          </w:p>
        </w:tc>
      </w:tr>
      <w:tr w:rsidR="00574237" w:rsidRPr="0070380C" w14:paraId="61C87151" w14:textId="77777777" w:rsidTr="00BA1B62">
        <w:trPr>
          <w:trHeight w:val="315"/>
        </w:trPr>
        <w:tc>
          <w:tcPr>
            <w:tcW w:w="2035" w:type="pct"/>
            <w:tcBorders>
              <w:top w:val="nil"/>
              <w:left w:val="single" w:sz="8" w:space="0" w:color="auto"/>
              <w:bottom w:val="single" w:sz="8" w:space="0" w:color="auto"/>
              <w:right w:val="single" w:sz="4" w:space="0" w:color="auto"/>
            </w:tcBorders>
            <w:shd w:val="clear" w:color="auto" w:fill="auto"/>
            <w:noWrap/>
            <w:vAlign w:val="bottom"/>
            <w:hideMark/>
          </w:tcPr>
          <w:p w14:paraId="70CE15EC" w14:textId="77777777" w:rsidR="00574237" w:rsidRPr="0070380C" w:rsidRDefault="00574237" w:rsidP="00BA1B62">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Total</w:t>
            </w:r>
          </w:p>
        </w:tc>
        <w:tc>
          <w:tcPr>
            <w:tcW w:w="902" w:type="pct"/>
            <w:tcBorders>
              <w:top w:val="nil"/>
              <w:left w:val="nil"/>
              <w:bottom w:val="single" w:sz="8" w:space="0" w:color="auto"/>
              <w:right w:val="single" w:sz="4" w:space="0" w:color="auto"/>
            </w:tcBorders>
            <w:shd w:val="clear" w:color="auto" w:fill="auto"/>
            <w:noWrap/>
            <w:vAlign w:val="bottom"/>
            <w:hideMark/>
          </w:tcPr>
          <w:p w14:paraId="2D2BFCFD" w14:textId="77777777" w:rsidR="00574237" w:rsidRPr="0070380C" w:rsidRDefault="00574237" w:rsidP="00BA1B62">
            <w:pPr>
              <w:spacing w:after="0" w:line="240" w:lineRule="auto"/>
              <w:jc w:val="right"/>
              <w:rPr>
                <w:rFonts w:ascii="Calibri" w:eastAsia="Times New Roman" w:hAnsi="Calibri" w:cs="Calibri"/>
                <w:b/>
                <w:bCs/>
                <w:color w:val="000000"/>
              </w:rPr>
            </w:pPr>
            <w:r w:rsidRPr="0070380C">
              <w:rPr>
                <w:rFonts w:ascii="Calibri" w:eastAsia="Times New Roman" w:hAnsi="Calibri" w:cs="Calibri"/>
                <w:b/>
                <w:bCs/>
                <w:color w:val="000000"/>
              </w:rPr>
              <w:t>84,993,519</w:t>
            </w:r>
          </w:p>
        </w:tc>
        <w:tc>
          <w:tcPr>
            <w:tcW w:w="702" w:type="pct"/>
            <w:tcBorders>
              <w:top w:val="nil"/>
              <w:left w:val="nil"/>
              <w:bottom w:val="single" w:sz="8" w:space="0" w:color="auto"/>
              <w:right w:val="single" w:sz="4" w:space="0" w:color="auto"/>
            </w:tcBorders>
            <w:shd w:val="clear" w:color="auto" w:fill="auto"/>
            <w:noWrap/>
            <w:vAlign w:val="bottom"/>
            <w:hideMark/>
          </w:tcPr>
          <w:p w14:paraId="0B95524D" w14:textId="77777777" w:rsidR="00574237" w:rsidRPr="0070380C" w:rsidRDefault="00574237" w:rsidP="00BA1B62">
            <w:pPr>
              <w:spacing w:after="0" w:line="240" w:lineRule="auto"/>
              <w:jc w:val="right"/>
              <w:rPr>
                <w:rFonts w:ascii="Calibri" w:eastAsia="Times New Roman" w:hAnsi="Calibri" w:cs="Calibri"/>
                <w:b/>
                <w:bCs/>
                <w:color w:val="000000"/>
              </w:rPr>
            </w:pPr>
            <w:r w:rsidRPr="0070380C">
              <w:rPr>
                <w:rFonts w:ascii="Calibri" w:eastAsia="Times New Roman" w:hAnsi="Calibri" w:cs="Calibri"/>
                <w:b/>
                <w:bCs/>
                <w:color w:val="000000"/>
              </w:rPr>
              <w:t>70,553,112</w:t>
            </w:r>
          </w:p>
        </w:tc>
        <w:tc>
          <w:tcPr>
            <w:tcW w:w="681" w:type="pct"/>
            <w:tcBorders>
              <w:top w:val="nil"/>
              <w:left w:val="nil"/>
              <w:bottom w:val="single" w:sz="8" w:space="0" w:color="auto"/>
              <w:right w:val="single" w:sz="4" w:space="0" w:color="auto"/>
            </w:tcBorders>
            <w:shd w:val="clear" w:color="auto" w:fill="auto"/>
            <w:noWrap/>
            <w:vAlign w:val="bottom"/>
            <w:hideMark/>
          </w:tcPr>
          <w:p w14:paraId="7A830606" w14:textId="77777777" w:rsidR="00574237" w:rsidRPr="0070380C" w:rsidRDefault="00574237" w:rsidP="00BA1B62">
            <w:pPr>
              <w:spacing w:after="0" w:line="240" w:lineRule="auto"/>
              <w:jc w:val="right"/>
              <w:rPr>
                <w:rFonts w:ascii="Calibri" w:eastAsia="Times New Roman" w:hAnsi="Calibri" w:cs="Calibri"/>
                <w:b/>
                <w:bCs/>
                <w:color w:val="000000"/>
              </w:rPr>
            </w:pPr>
            <w:r w:rsidRPr="0070380C">
              <w:rPr>
                <w:rFonts w:ascii="Calibri" w:eastAsia="Times New Roman" w:hAnsi="Calibri" w:cs="Calibri"/>
                <w:b/>
                <w:bCs/>
                <w:color w:val="000000"/>
              </w:rPr>
              <w:t>69,230,624</w:t>
            </w:r>
          </w:p>
        </w:tc>
        <w:tc>
          <w:tcPr>
            <w:tcW w:w="680" w:type="pct"/>
            <w:tcBorders>
              <w:top w:val="nil"/>
              <w:left w:val="nil"/>
              <w:bottom w:val="single" w:sz="8" w:space="0" w:color="auto"/>
              <w:right w:val="single" w:sz="8" w:space="0" w:color="auto"/>
            </w:tcBorders>
            <w:shd w:val="clear" w:color="auto" w:fill="auto"/>
            <w:noWrap/>
            <w:vAlign w:val="bottom"/>
            <w:hideMark/>
          </w:tcPr>
          <w:p w14:paraId="0F8AFAE9" w14:textId="77777777" w:rsidR="00574237" w:rsidRPr="0070380C" w:rsidRDefault="00574237" w:rsidP="00BA1B62">
            <w:pPr>
              <w:spacing w:after="0" w:line="240" w:lineRule="auto"/>
              <w:jc w:val="right"/>
              <w:rPr>
                <w:rFonts w:ascii="Calibri" w:eastAsia="Times New Roman" w:hAnsi="Calibri" w:cs="Calibri"/>
                <w:b/>
                <w:bCs/>
                <w:color w:val="000000"/>
              </w:rPr>
            </w:pPr>
            <w:r w:rsidRPr="0070380C">
              <w:rPr>
                <w:rFonts w:ascii="Calibri" w:eastAsia="Times New Roman" w:hAnsi="Calibri" w:cs="Calibri"/>
                <w:b/>
                <w:bCs/>
                <w:color w:val="000000"/>
              </w:rPr>
              <w:t>86,142,316</w:t>
            </w:r>
          </w:p>
        </w:tc>
      </w:tr>
    </w:tbl>
    <w:p w14:paraId="61B024DD" w14:textId="77777777" w:rsidR="00574237" w:rsidRPr="0070380C" w:rsidRDefault="00574237" w:rsidP="00574237">
      <w:pPr>
        <w:spacing w:after="0" w:line="240" w:lineRule="auto"/>
        <w:jc w:val="both"/>
        <w:rPr>
          <w:rFonts w:ascii="Book Antiqua" w:eastAsiaTheme="minorHAnsi" w:hAnsi="Book Antiqua"/>
          <w:sz w:val="24"/>
          <w:szCs w:val="24"/>
        </w:rPr>
      </w:pPr>
    </w:p>
    <w:p w14:paraId="3D831677" w14:textId="77777777" w:rsidR="00574237" w:rsidRPr="0070380C" w:rsidRDefault="00574237" w:rsidP="00574237">
      <w:pPr>
        <w:spacing w:after="0" w:line="240" w:lineRule="auto"/>
        <w:jc w:val="both"/>
        <w:rPr>
          <w:rFonts w:ascii="Book Antiqua" w:eastAsiaTheme="minorHAnsi" w:hAnsi="Book Antiqua"/>
          <w:sz w:val="24"/>
          <w:szCs w:val="24"/>
        </w:rPr>
      </w:pPr>
    </w:p>
    <w:p w14:paraId="6901A773" w14:textId="77777777" w:rsidR="00574237" w:rsidRPr="0070380C" w:rsidRDefault="00574237" w:rsidP="00574237">
      <w:pPr>
        <w:spacing w:after="0" w:line="240" w:lineRule="auto"/>
        <w:jc w:val="both"/>
        <w:rPr>
          <w:rFonts w:ascii="Book Antiqua" w:eastAsiaTheme="minorHAnsi" w:hAnsi="Book Antiqua"/>
          <w:sz w:val="24"/>
          <w:szCs w:val="24"/>
        </w:rPr>
      </w:pPr>
      <w:r w:rsidRPr="0070380C">
        <w:rPr>
          <w:rFonts w:ascii="Book Antiqua" w:eastAsiaTheme="minorHAnsi" w:hAnsi="Book Antiqua"/>
          <w:sz w:val="24"/>
          <w:szCs w:val="24"/>
        </w:rPr>
        <w:t xml:space="preserve">Municipal budget for </w:t>
      </w:r>
      <w:r w:rsidRPr="0070380C">
        <w:rPr>
          <w:rFonts w:ascii="Book Antiqua" w:hAnsi="Book Antiqua"/>
          <w:sz w:val="24"/>
          <w:szCs w:val="24"/>
        </w:rPr>
        <w:t>Primary Health Care (PHC)</w:t>
      </w:r>
      <w:r w:rsidRPr="0070380C">
        <w:rPr>
          <w:rFonts w:ascii="Book Antiqua" w:eastAsiaTheme="minorHAnsi" w:hAnsi="Book Antiqua"/>
          <w:sz w:val="24"/>
          <w:szCs w:val="24"/>
        </w:rPr>
        <w:t>, for the period 2008-2018, was as follows:</w:t>
      </w:r>
    </w:p>
    <w:p w14:paraId="7F81C6E8" w14:textId="77777777" w:rsidR="00574237" w:rsidRPr="0070380C" w:rsidRDefault="00574237" w:rsidP="00574237">
      <w:pPr>
        <w:spacing w:after="0" w:line="240" w:lineRule="auto"/>
        <w:jc w:val="both"/>
        <w:rPr>
          <w:rFonts w:ascii="Book Antiqua" w:eastAsiaTheme="minorHAnsi" w:hAnsi="Book Antiqua"/>
          <w:sz w:val="24"/>
          <w:szCs w:val="24"/>
        </w:rPr>
      </w:pPr>
    </w:p>
    <w:p w14:paraId="30B8B435" w14:textId="77777777" w:rsidR="00574237" w:rsidRPr="0070380C" w:rsidRDefault="00574237" w:rsidP="00574237">
      <w:pPr>
        <w:spacing w:after="0" w:line="240" w:lineRule="auto"/>
        <w:jc w:val="both"/>
        <w:rPr>
          <w:rFonts w:ascii="Book Antiqua" w:hAnsi="Book Antiqua"/>
          <w:i/>
          <w:iCs/>
        </w:rPr>
      </w:pPr>
      <w:r w:rsidRPr="0070380C">
        <w:rPr>
          <w:rFonts w:ascii="Book Antiqua" w:eastAsiaTheme="minorHAnsi" w:hAnsi="Book Antiqua"/>
          <w:i/>
          <w:iCs/>
        </w:rPr>
        <w:t>Table # 3: Expenditures for municipal health, for the years 2008 - 2018, by economic categories (in Euro):</w:t>
      </w:r>
    </w:p>
    <w:p w14:paraId="38E62DE5" w14:textId="77777777" w:rsidR="00574237" w:rsidRPr="0070380C" w:rsidRDefault="00574237" w:rsidP="00574237">
      <w:pPr>
        <w:spacing w:after="0" w:line="240" w:lineRule="auto"/>
        <w:jc w:val="both"/>
        <w:rPr>
          <w:rFonts w:ascii="Book Antiqua" w:hAnsi="Book Antiqua"/>
          <w:i/>
          <w:iCs/>
        </w:rPr>
      </w:pPr>
      <w:r w:rsidRPr="0070380C">
        <w:rPr>
          <w:rFonts w:ascii="Book Antiqua" w:hAnsi="Book Antiqua"/>
          <w:i/>
          <w:iCs/>
        </w:rPr>
        <w:t>* In this table we notice that the budget allocated for health at the primary level has had an increasing trend over the years, mainly in the category Wages and Salaries for capacity building with health staff.</w:t>
      </w:r>
    </w:p>
    <w:tbl>
      <w:tblPr>
        <w:tblW w:w="5099" w:type="pct"/>
        <w:tblLayout w:type="fixed"/>
        <w:tblLook w:val="04A0" w:firstRow="1" w:lastRow="0" w:firstColumn="1" w:lastColumn="0" w:noHBand="0" w:noVBand="1"/>
      </w:tblPr>
      <w:tblGrid>
        <w:gridCol w:w="1341"/>
        <w:gridCol w:w="1171"/>
        <w:gridCol w:w="1168"/>
        <w:gridCol w:w="1171"/>
        <w:gridCol w:w="1171"/>
        <w:gridCol w:w="1171"/>
        <w:gridCol w:w="1171"/>
        <w:gridCol w:w="1171"/>
        <w:gridCol w:w="1171"/>
        <w:gridCol w:w="1171"/>
        <w:gridCol w:w="1171"/>
        <w:gridCol w:w="1162"/>
      </w:tblGrid>
      <w:tr w:rsidR="00574237" w:rsidRPr="0070380C" w14:paraId="16A9A3DA" w14:textId="77777777" w:rsidTr="00BA1B62">
        <w:trPr>
          <w:trHeight w:val="300"/>
        </w:trPr>
        <w:tc>
          <w:tcPr>
            <w:tcW w:w="472"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17B7F75"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Economic categories</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29D5A078"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2018</w:t>
            </w:r>
          </w:p>
        </w:tc>
        <w:tc>
          <w:tcPr>
            <w:tcW w:w="411" w:type="pct"/>
            <w:tcBorders>
              <w:top w:val="single" w:sz="8" w:space="0" w:color="auto"/>
              <w:left w:val="nil"/>
              <w:bottom w:val="single" w:sz="4" w:space="0" w:color="auto"/>
              <w:right w:val="single" w:sz="4" w:space="0" w:color="auto"/>
            </w:tcBorders>
            <w:shd w:val="clear" w:color="auto" w:fill="auto"/>
            <w:noWrap/>
            <w:vAlign w:val="bottom"/>
            <w:hideMark/>
          </w:tcPr>
          <w:p w14:paraId="0379E3E7"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2017</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7628D341"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2016</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173D699D"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2015</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2A096F66"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2014</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47035AD8"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2013</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66C0F28C"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2012</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1325DC26"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2011</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2E7B57E0"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2010</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4CE6FD72"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2009</w:t>
            </w:r>
          </w:p>
        </w:tc>
        <w:tc>
          <w:tcPr>
            <w:tcW w:w="411" w:type="pct"/>
            <w:tcBorders>
              <w:top w:val="single" w:sz="8" w:space="0" w:color="auto"/>
              <w:left w:val="nil"/>
              <w:bottom w:val="single" w:sz="4" w:space="0" w:color="auto"/>
              <w:right w:val="single" w:sz="8" w:space="0" w:color="auto"/>
            </w:tcBorders>
            <w:shd w:val="clear" w:color="auto" w:fill="auto"/>
            <w:noWrap/>
            <w:vAlign w:val="bottom"/>
            <w:hideMark/>
          </w:tcPr>
          <w:p w14:paraId="5495ECC8"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2008</w:t>
            </w:r>
          </w:p>
        </w:tc>
      </w:tr>
      <w:tr w:rsidR="00574237" w:rsidRPr="0070380C" w14:paraId="2DFF7B49" w14:textId="77777777" w:rsidTr="00BA1B62">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04FFAAF4"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Wages and salaries</w:t>
            </w:r>
          </w:p>
        </w:tc>
        <w:tc>
          <w:tcPr>
            <w:tcW w:w="412" w:type="pct"/>
            <w:tcBorders>
              <w:top w:val="nil"/>
              <w:left w:val="nil"/>
              <w:bottom w:val="single" w:sz="4" w:space="0" w:color="auto"/>
              <w:right w:val="single" w:sz="4" w:space="0" w:color="auto"/>
            </w:tcBorders>
            <w:shd w:val="clear" w:color="auto" w:fill="auto"/>
            <w:noWrap/>
            <w:vAlign w:val="bottom"/>
            <w:hideMark/>
          </w:tcPr>
          <w:p w14:paraId="5F4E146D"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40,971,614</w:t>
            </w:r>
          </w:p>
        </w:tc>
        <w:tc>
          <w:tcPr>
            <w:tcW w:w="411" w:type="pct"/>
            <w:tcBorders>
              <w:top w:val="nil"/>
              <w:left w:val="nil"/>
              <w:bottom w:val="single" w:sz="4" w:space="0" w:color="auto"/>
              <w:right w:val="single" w:sz="4" w:space="0" w:color="auto"/>
            </w:tcBorders>
            <w:shd w:val="clear" w:color="auto" w:fill="auto"/>
            <w:noWrap/>
            <w:vAlign w:val="bottom"/>
            <w:hideMark/>
          </w:tcPr>
          <w:p w14:paraId="517285DE"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39,296,553</w:t>
            </w:r>
          </w:p>
        </w:tc>
        <w:tc>
          <w:tcPr>
            <w:tcW w:w="412" w:type="pct"/>
            <w:tcBorders>
              <w:top w:val="nil"/>
              <w:left w:val="nil"/>
              <w:bottom w:val="single" w:sz="4" w:space="0" w:color="auto"/>
              <w:right w:val="single" w:sz="4" w:space="0" w:color="auto"/>
            </w:tcBorders>
            <w:shd w:val="clear" w:color="auto" w:fill="auto"/>
            <w:noWrap/>
            <w:vAlign w:val="bottom"/>
            <w:hideMark/>
          </w:tcPr>
          <w:p w14:paraId="3186818C"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39,363,941</w:t>
            </w:r>
          </w:p>
        </w:tc>
        <w:tc>
          <w:tcPr>
            <w:tcW w:w="412" w:type="pct"/>
            <w:tcBorders>
              <w:top w:val="nil"/>
              <w:left w:val="nil"/>
              <w:bottom w:val="single" w:sz="4" w:space="0" w:color="auto"/>
              <w:right w:val="single" w:sz="4" w:space="0" w:color="auto"/>
            </w:tcBorders>
            <w:shd w:val="clear" w:color="auto" w:fill="auto"/>
            <w:noWrap/>
            <w:vAlign w:val="bottom"/>
            <w:hideMark/>
          </w:tcPr>
          <w:p w14:paraId="1024A0EB"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38,276,205</w:t>
            </w:r>
          </w:p>
        </w:tc>
        <w:tc>
          <w:tcPr>
            <w:tcW w:w="412" w:type="pct"/>
            <w:tcBorders>
              <w:top w:val="nil"/>
              <w:left w:val="nil"/>
              <w:bottom w:val="single" w:sz="4" w:space="0" w:color="auto"/>
              <w:right w:val="single" w:sz="4" w:space="0" w:color="auto"/>
            </w:tcBorders>
            <w:shd w:val="clear" w:color="auto" w:fill="auto"/>
            <w:noWrap/>
            <w:vAlign w:val="bottom"/>
            <w:hideMark/>
          </w:tcPr>
          <w:p w14:paraId="683E0EAB"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34,381,291</w:t>
            </w:r>
          </w:p>
        </w:tc>
        <w:tc>
          <w:tcPr>
            <w:tcW w:w="412" w:type="pct"/>
            <w:tcBorders>
              <w:top w:val="nil"/>
              <w:left w:val="nil"/>
              <w:bottom w:val="single" w:sz="4" w:space="0" w:color="auto"/>
              <w:right w:val="single" w:sz="4" w:space="0" w:color="auto"/>
            </w:tcBorders>
            <w:shd w:val="clear" w:color="auto" w:fill="auto"/>
            <w:noWrap/>
            <w:vAlign w:val="bottom"/>
            <w:hideMark/>
          </w:tcPr>
          <w:p w14:paraId="2FC591E9"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31,133,814</w:t>
            </w:r>
          </w:p>
        </w:tc>
        <w:tc>
          <w:tcPr>
            <w:tcW w:w="412" w:type="pct"/>
            <w:tcBorders>
              <w:top w:val="nil"/>
              <w:left w:val="nil"/>
              <w:bottom w:val="single" w:sz="4" w:space="0" w:color="auto"/>
              <w:right w:val="single" w:sz="4" w:space="0" w:color="auto"/>
            </w:tcBorders>
            <w:shd w:val="clear" w:color="auto" w:fill="auto"/>
            <w:noWrap/>
            <w:vAlign w:val="bottom"/>
            <w:hideMark/>
          </w:tcPr>
          <w:p w14:paraId="497B5EAD"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30,963,725</w:t>
            </w:r>
          </w:p>
        </w:tc>
        <w:tc>
          <w:tcPr>
            <w:tcW w:w="412" w:type="pct"/>
            <w:tcBorders>
              <w:top w:val="nil"/>
              <w:left w:val="nil"/>
              <w:bottom w:val="single" w:sz="4" w:space="0" w:color="auto"/>
              <w:right w:val="single" w:sz="4" w:space="0" w:color="auto"/>
            </w:tcBorders>
            <w:shd w:val="clear" w:color="auto" w:fill="auto"/>
            <w:noWrap/>
            <w:vAlign w:val="bottom"/>
            <w:hideMark/>
          </w:tcPr>
          <w:p w14:paraId="1CEBF42F"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29,881,861</w:t>
            </w:r>
          </w:p>
        </w:tc>
        <w:tc>
          <w:tcPr>
            <w:tcW w:w="412" w:type="pct"/>
            <w:tcBorders>
              <w:top w:val="nil"/>
              <w:left w:val="nil"/>
              <w:bottom w:val="single" w:sz="4" w:space="0" w:color="auto"/>
              <w:right w:val="single" w:sz="4" w:space="0" w:color="auto"/>
            </w:tcBorders>
            <w:shd w:val="clear" w:color="auto" w:fill="auto"/>
            <w:noWrap/>
            <w:vAlign w:val="bottom"/>
            <w:hideMark/>
          </w:tcPr>
          <w:p w14:paraId="230360AE"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25,385,411</w:t>
            </w:r>
          </w:p>
        </w:tc>
        <w:tc>
          <w:tcPr>
            <w:tcW w:w="412" w:type="pct"/>
            <w:tcBorders>
              <w:top w:val="nil"/>
              <w:left w:val="nil"/>
              <w:bottom w:val="single" w:sz="4" w:space="0" w:color="auto"/>
              <w:right w:val="single" w:sz="4" w:space="0" w:color="auto"/>
            </w:tcBorders>
            <w:shd w:val="clear" w:color="auto" w:fill="auto"/>
            <w:noWrap/>
            <w:vAlign w:val="bottom"/>
            <w:hideMark/>
          </w:tcPr>
          <w:p w14:paraId="53A0B020"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18,827,802</w:t>
            </w:r>
          </w:p>
        </w:tc>
        <w:tc>
          <w:tcPr>
            <w:tcW w:w="411" w:type="pct"/>
            <w:tcBorders>
              <w:top w:val="nil"/>
              <w:left w:val="nil"/>
              <w:bottom w:val="single" w:sz="4" w:space="0" w:color="auto"/>
              <w:right w:val="single" w:sz="8" w:space="0" w:color="auto"/>
            </w:tcBorders>
            <w:shd w:val="clear" w:color="auto" w:fill="auto"/>
            <w:noWrap/>
            <w:vAlign w:val="bottom"/>
            <w:hideMark/>
          </w:tcPr>
          <w:p w14:paraId="5691AF50"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14,447,354</w:t>
            </w:r>
          </w:p>
        </w:tc>
      </w:tr>
      <w:tr w:rsidR="00574237" w:rsidRPr="0070380C" w14:paraId="14136580" w14:textId="77777777" w:rsidTr="00BA1B62">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3D297696"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Goods and services</w:t>
            </w:r>
          </w:p>
        </w:tc>
        <w:tc>
          <w:tcPr>
            <w:tcW w:w="412" w:type="pct"/>
            <w:tcBorders>
              <w:top w:val="nil"/>
              <w:left w:val="nil"/>
              <w:bottom w:val="single" w:sz="4" w:space="0" w:color="auto"/>
              <w:right w:val="single" w:sz="4" w:space="0" w:color="auto"/>
            </w:tcBorders>
            <w:shd w:val="clear" w:color="auto" w:fill="auto"/>
            <w:noWrap/>
            <w:vAlign w:val="bottom"/>
            <w:hideMark/>
          </w:tcPr>
          <w:p w14:paraId="7AB734E0"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7,666,861</w:t>
            </w:r>
          </w:p>
        </w:tc>
        <w:tc>
          <w:tcPr>
            <w:tcW w:w="411" w:type="pct"/>
            <w:tcBorders>
              <w:top w:val="nil"/>
              <w:left w:val="nil"/>
              <w:bottom w:val="single" w:sz="4" w:space="0" w:color="auto"/>
              <w:right w:val="single" w:sz="4" w:space="0" w:color="auto"/>
            </w:tcBorders>
            <w:shd w:val="clear" w:color="auto" w:fill="auto"/>
            <w:noWrap/>
            <w:vAlign w:val="bottom"/>
            <w:hideMark/>
          </w:tcPr>
          <w:p w14:paraId="61747427"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6,228,039</w:t>
            </w:r>
          </w:p>
        </w:tc>
        <w:tc>
          <w:tcPr>
            <w:tcW w:w="412" w:type="pct"/>
            <w:tcBorders>
              <w:top w:val="nil"/>
              <w:left w:val="nil"/>
              <w:bottom w:val="single" w:sz="4" w:space="0" w:color="auto"/>
              <w:right w:val="single" w:sz="4" w:space="0" w:color="auto"/>
            </w:tcBorders>
            <w:shd w:val="clear" w:color="auto" w:fill="auto"/>
            <w:noWrap/>
            <w:vAlign w:val="bottom"/>
            <w:hideMark/>
          </w:tcPr>
          <w:p w14:paraId="4B98E2E5"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5,794,995</w:t>
            </w:r>
          </w:p>
        </w:tc>
        <w:tc>
          <w:tcPr>
            <w:tcW w:w="412" w:type="pct"/>
            <w:tcBorders>
              <w:top w:val="nil"/>
              <w:left w:val="nil"/>
              <w:bottom w:val="single" w:sz="4" w:space="0" w:color="auto"/>
              <w:right w:val="single" w:sz="4" w:space="0" w:color="auto"/>
            </w:tcBorders>
            <w:shd w:val="clear" w:color="auto" w:fill="auto"/>
            <w:noWrap/>
            <w:vAlign w:val="bottom"/>
            <w:hideMark/>
          </w:tcPr>
          <w:p w14:paraId="43454628"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5,859,230</w:t>
            </w:r>
          </w:p>
        </w:tc>
        <w:tc>
          <w:tcPr>
            <w:tcW w:w="412" w:type="pct"/>
            <w:tcBorders>
              <w:top w:val="nil"/>
              <w:left w:val="nil"/>
              <w:bottom w:val="single" w:sz="4" w:space="0" w:color="auto"/>
              <w:right w:val="single" w:sz="4" w:space="0" w:color="auto"/>
            </w:tcBorders>
            <w:shd w:val="clear" w:color="auto" w:fill="auto"/>
            <w:noWrap/>
            <w:vAlign w:val="bottom"/>
            <w:hideMark/>
          </w:tcPr>
          <w:p w14:paraId="53A133A3"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5,465,355</w:t>
            </w:r>
          </w:p>
        </w:tc>
        <w:tc>
          <w:tcPr>
            <w:tcW w:w="412" w:type="pct"/>
            <w:tcBorders>
              <w:top w:val="nil"/>
              <w:left w:val="nil"/>
              <w:bottom w:val="single" w:sz="4" w:space="0" w:color="auto"/>
              <w:right w:val="single" w:sz="4" w:space="0" w:color="auto"/>
            </w:tcBorders>
            <w:shd w:val="clear" w:color="auto" w:fill="auto"/>
            <w:noWrap/>
            <w:vAlign w:val="bottom"/>
            <w:hideMark/>
          </w:tcPr>
          <w:p w14:paraId="6A46DC83"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6,199,678</w:t>
            </w:r>
          </w:p>
        </w:tc>
        <w:tc>
          <w:tcPr>
            <w:tcW w:w="412" w:type="pct"/>
            <w:tcBorders>
              <w:top w:val="nil"/>
              <w:left w:val="nil"/>
              <w:bottom w:val="single" w:sz="4" w:space="0" w:color="auto"/>
              <w:right w:val="single" w:sz="4" w:space="0" w:color="auto"/>
            </w:tcBorders>
            <w:shd w:val="clear" w:color="auto" w:fill="auto"/>
            <w:noWrap/>
            <w:vAlign w:val="bottom"/>
            <w:hideMark/>
          </w:tcPr>
          <w:p w14:paraId="3B8687CC"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6,020,434</w:t>
            </w:r>
          </w:p>
        </w:tc>
        <w:tc>
          <w:tcPr>
            <w:tcW w:w="412" w:type="pct"/>
            <w:tcBorders>
              <w:top w:val="nil"/>
              <w:left w:val="nil"/>
              <w:bottom w:val="single" w:sz="4" w:space="0" w:color="auto"/>
              <w:right w:val="single" w:sz="4" w:space="0" w:color="auto"/>
            </w:tcBorders>
            <w:shd w:val="clear" w:color="auto" w:fill="auto"/>
            <w:noWrap/>
            <w:vAlign w:val="bottom"/>
            <w:hideMark/>
          </w:tcPr>
          <w:p w14:paraId="331480C4"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4,972,348</w:t>
            </w:r>
          </w:p>
        </w:tc>
        <w:tc>
          <w:tcPr>
            <w:tcW w:w="412" w:type="pct"/>
            <w:tcBorders>
              <w:top w:val="nil"/>
              <w:left w:val="nil"/>
              <w:bottom w:val="single" w:sz="4" w:space="0" w:color="auto"/>
              <w:right w:val="single" w:sz="4" w:space="0" w:color="auto"/>
            </w:tcBorders>
            <w:shd w:val="clear" w:color="auto" w:fill="auto"/>
            <w:noWrap/>
            <w:vAlign w:val="bottom"/>
            <w:hideMark/>
          </w:tcPr>
          <w:p w14:paraId="349CA902"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4,465,575</w:t>
            </w:r>
          </w:p>
        </w:tc>
        <w:tc>
          <w:tcPr>
            <w:tcW w:w="412" w:type="pct"/>
            <w:tcBorders>
              <w:top w:val="nil"/>
              <w:left w:val="nil"/>
              <w:bottom w:val="single" w:sz="4" w:space="0" w:color="auto"/>
              <w:right w:val="single" w:sz="4" w:space="0" w:color="auto"/>
            </w:tcBorders>
            <w:shd w:val="clear" w:color="auto" w:fill="auto"/>
            <w:noWrap/>
            <w:vAlign w:val="bottom"/>
            <w:hideMark/>
          </w:tcPr>
          <w:p w14:paraId="790C8857"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4,465,096</w:t>
            </w:r>
          </w:p>
        </w:tc>
        <w:tc>
          <w:tcPr>
            <w:tcW w:w="411" w:type="pct"/>
            <w:tcBorders>
              <w:top w:val="nil"/>
              <w:left w:val="nil"/>
              <w:bottom w:val="single" w:sz="4" w:space="0" w:color="auto"/>
              <w:right w:val="single" w:sz="8" w:space="0" w:color="auto"/>
            </w:tcBorders>
            <w:shd w:val="clear" w:color="auto" w:fill="auto"/>
            <w:noWrap/>
            <w:vAlign w:val="bottom"/>
            <w:hideMark/>
          </w:tcPr>
          <w:p w14:paraId="70D770E8"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4,422,430</w:t>
            </w:r>
          </w:p>
        </w:tc>
      </w:tr>
      <w:tr w:rsidR="00574237" w:rsidRPr="0070380C" w14:paraId="1036FBDF" w14:textId="77777777" w:rsidTr="00BA1B62">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4729A4A9"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Utility costs</w:t>
            </w:r>
          </w:p>
        </w:tc>
        <w:tc>
          <w:tcPr>
            <w:tcW w:w="412" w:type="pct"/>
            <w:tcBorders>
              <w:top w:val="nil"/>
              <w:left w:val="nil"/>
              <w:bottom w:val="single" w:sz="4" w:space="0" w:color="auto"/>
              <w:right w:val="single" w:sz="4" w:space="0" w:color="auto"/>
            </w:tcBorders>
            <w:shd w:val="clear" w:color="auto" w:fill="auto"/>
            <w:noWrap/>
            <w:vAlign w:val="bottom"/>
            <w:hideMark/>
          </w:tcPr>
          <w:p w14:paraId="239EB3F9"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1,396,815</w:t>
            </w:r>
          </w:p>
        </w:tc>
        <w:tc>
          <w:tcPr>
            <w:tcW w:w="411" w:type="pct"/>
            <w:tcBorders>
              <w:top w:val="nil"/>
              <w:left w:val="nil"/>
              <w:bottom w:val="single" w:sz="4" w:space="0" w:color="auto"/>
              <w:right w:val="single" w:sz="4" w:space="0" w:color="auto"/>
            </w:tcBorders>
            <w:shd w:val="clear" w:color="auto" w:fill="auto"/>
            <w:noWrap/>
            <w:vAlign w:val="bottom"/>
            <w:hideMark/>
          </w:tcPr>
          <w:p w14:paraId="1A6B235D"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1,407,892</w:t>
            </w:r>
          </w:p>
        </w:tc>
        <w:tc>
          <w:tcPr>
            <w:tcW w:w="412" w:type="pct"/>
            <w:tcBorders>
              <w:top w:val="nil"/>
              <w:left w:val="nil"/>
              <w:bottom w:val="single" w:sz="4" w:space="0" w:color="auto"/>
              <w:right w:val="single" w:sz="4" w:space="0" w:color="auto"/>
            </w:tcBorders>
            <w:shd w:val="clear" w:color="auto" w:fill="auto"/>
            <w:noWrap/>
            <w:vAlign w:val="bottom"/>
            <w:hideMark/>
          </w:tcPr>
          <w:p w14:paraId="1B385A57"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1,452,879</w:t>
            </w:r>
          </w:p>
        </w:tc>
        <w:tc>
          <w:tcPr>
            <w:tcW w:w="412" w:type="pct"/>
            <w:tcBorders>
              <w:top w:val="nil"/>
              <w:left w:val="nil"/>
              <w:bottom w:val="single" w:sz="4" w:space="0" w:color="auto"/>
              <w:right w:val="single" w:sz="4" w:space="0" w:color="auto"/>
            </w:tcBorders>
            <w:shd w:val="clear" w:color="auto" w:fill="auto"/>
            <w:noWrap/>
            <w:vAlign w:val="bottom"/>
            <w:hideMark/>
          </w:tcPr>
          <w:p w14:paraId="5BEE6DE2"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1,477,955</w:t>
            </w:r>
          </w:p>
        </w:tc>
        <w:tc>
          <w:tcPr>
            <w:tcW w:w="412" w:type="pct"/>
            <w:tcBorders>
              <w:top w:val="nil"/>
              <w:left w:val="nil"/>
              <w:bottom w:val="single" w:sz="4" w:space="0" w:color="auto"/>
              <w:right w:val="single" w:sz="4" w:space="0" w:color="auto"/>
            </w:tcBorders>
            <w:shd w:val="clear" w:color="auto" w:fill="auto"/>
            <w:noWrap/>
            <w:vAlign w:val="bottom"/>
            <w:hideMark/>
          </w:tcPr>
          <w:p w14:paraId="64FA4C5E"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1,319,799</w:t>
            </w:r>
          </w:p>
        </w:tc>
        <w:tc>
          <w:tcPr>
            <w:tcW w:w="412" w:type="pct"/>
            <w:tcBorders>
              <w:top w:val="nil"/>
              <w:left w:val="nil"/>
              <w:bottom w:val="single" w:sz="4" w:space="0" w:color="auto"/>
              <w:right w:val="single" w:sz="4" w:space="0" w:color="auto"/>
            </w:tcBorders>
            <w:shd w:val="clear" w:color="auto" w:fill="auto"/>
            <w:noWrap/>
            <w:vAlign w:val="bottom"/>
            <w:hideMark/>
          </w:tcPr>
          <w:p w14:paraId="7150A71C"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1,455,494</w:t>
            </w:r>
          </w:p>
        </w:tc>
        <w:tc>
          <w:tcPr>
            <w:tcW w:w="412" w:type="pct"/>
            <w:tcBorders>
              <w:top w:val="nil"/>
              <w:left w:val="nil"/>
              <w:bottom w:val="single" w:sz="4" w:space="0" w:color="auto"/>
              <w:right w:val="single" w:sz="4" w:space="0" w:color="auto"/>
            </w:tcBorders>
            <w:shd w:val="clear" w:color="auto" w:fill="auto"/>
            <w:noWrap/>
            <w:vAlign w:val="bottom"/>
            <w:hideMark/>
          </w:tcPr>
          <w:p w14:paraId="3E27CBC4"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1,406,139</w:t>
            </w:r>
          </w:p>
        </w:tc>
        <w:tc>
          <w:tcPr>
            <w:tcW w:w="412" w:type="pct"/>
            <w:tcBorders>
              <w:top w:val="nil"/>
              <w:left w:val="nil"/>
              <w:bottom w:val="single" w:sz="4" w:space="0" w:color="auto"/>
              <w:right w:val="single" w:sz="4" w:space="0" w:color="auto"/>
            </w:tcBorders>
            <w:shd w:val="clear" w:color="auto" w:fill="auto"/>
            <w:noWrap/>
            <w:vAlign w:val="bottom"/>
            <w:hideMark/>
          </w:tcPr>
          <w:p w14:paraId="17C0FBF1"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1,412,824</w:t>
            </w:r>
          </w:p>
        </w:tc>
        <w:tc>
          <w:tcPr>
            <w:tcW w:w="412" w:type="pct"/>
            <w:tcBorders>
              <w:top w:val="nil"/>
              <w:left w:val="nil"/>
              <w:bottom w:val="single" w:sz="4" w:space="0" w:color="auto"/>
              <w:right w:val="single" w:sz="4" w:space="0" w:color="auto"/>
            </w:tcBorders>
            <w:shd w:val="clear" w:color="auto" w:fill="auto"/>
            <w:noWrap/>
            <w:vAlign w:val="bottom"/>
            <w:hideMark/>
          </w:tcPr>
          <w:p w14:paraId="618E08F1"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1,390,091</w:t>
            </w:r>
          </w:p>
        </w:tc>
        <w:tc>
          <w:tcPr>
            <w:tcW w:w="412" w:type="pct"/>
            <w:tcBorders>
              <w:top w:val="nil"/>
              <w:left w:val="nil"/>
              <w:bottom w:val="single" w:sz="4" w:space="0" w:color="auto"/>
              <w:right w:val="single" w:sz="4" w:space="0" w:color="auto"/>
            </w:tcBorders>
            <w:shd w:val="clear" w:color="auto" w:fill="auto"/>
            <w:noWrap/>
            <w:vAlign w:val="bottom"/>
            <w:hideMark/>
          </w:tcPr>
          <w:p w14:paraId="20F9EED4"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1,303,704</w:t>
            </w:r>
          </w:p>
        </w:tc>
        <w:tc>
          <w:tcPr>
            <w:tcW w:w="411" w:type="pct"/>
            <w:tcBorders>
              <w:top w:val="nil"/>
              <w:left w:val="nil"/>
              <w:bottom w:val="single" w:sz="4" w:space="0" w:color="auto"/>
              <w:right w:val="single" w:sz="8" w:space="0" w:color="auto"/>
            </w:tcBorders>
            <w:shd w:val="clear" w:color="auto" w:fill="auto"/>
            <w:noWrap/>
            <w:vAlign w:val="bottom"/>
            <w:hideMark/>
          </w:tcPr>
          <w:p w14:paraId="2F4BF65C"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1,158,053</w:t>
            </w:r>
          </w:p>
        </w:tc>
      </w:tr>
      <w:tr w:rsidR="00574237" w:rsidRPr="0070380C" w14:paraId="0FF00616" w14:textId="77777777" w:rsidTr="00BA1B62">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28694253"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Subsidies and transfers</w:t>
            </w:r>
          </w:p>
        </w:tc>
        <w:tc>
          <w:tcPr>
            <w:tcW w:w="412" w:type="pct"/>
            <w:tcBorders>
              <w:top w:val="nil"/>
              <w:left w:val="nil"/>
              <w:bottom w:val="single" w:sz="4" w:space="0" w:color="auto"/>
              <w:right w:val="single" w:sz="4" w:space="0" w:color="auto"/>
            </w:tcBorders>
            <w:shd w:val="clear" w:color="auto" w:fill="auto"/>
            <w:noWrap/>
            <w:vAlign w:val="bottom"/>
            <w:hideMark/>
          </w:tcPr>
          <w:p w14:paraId="69223959"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1,024,825</w:t>
            </w:r>
          </w:p>
        </w:tc>
        <w:tc>
          <w:tcPr>
            <w:tcW w:w="411" w:type="pct"/>
            <w:tcBorders>
              <w:top w:val="nil"/>
              <w:left w:val="nil"/>
              <w:bottom w:val="single" w:sz="4" w:space="0" w:color="auto"/>
              <w:right w:val="single" w:sz="4" w:space="0" w:color="auto"/>
            </w:tcBorders>
            <w:shd w:val="clear" w:color="auto" w:fill="auto"/>
            <w:noWrap/>
            <w:vAlign w:val="bottom"/>
            <w:hideMark/>
          </w:tcPr>
          <w:p w14:paraId="60FF0B4F"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714,106</w:t>
            </w:r>
          </w:p>
        </w:tc>
        <w:tc>
          <w:tcPr>
            <w:tcW w:w="412" w:type="pct"/>
            <w:tcBorders>
              <w:top w:val="nil"/>
              <w:left w:val="nil"/>
              <w:bottom w:val="single" w:sz="4" w:space="0" w:color="auto"/>
              <w:right w:val="single" w:sz="4" w:space="0" w:color="auto"/>
            </w:tcBorders>
            <w:shd w:val="clear" w:color="auto" w:fill="auto"/>
            <w:noWrap/>
            <w:vAlign w:val="bottom"/>
            <w:hideMark/>
          </w:tcPr>
          <w:p w14:paraId="3361B8D5"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685,918</w:t>
            </w:r>
          </w:p>
        </w:tc>
        <w:tc>
          <w:tcPr>
            <w:tcW w:w="412" w:type="pct"/>
            <w:tcBorders>
              <w:top w:val="nil"/>
              <w:left w:val="nil"/>
              <w:bottom w:val="single" w:sz="4" w:space="0" w:color="auto"/>
              <w:right w:val="single" w:sz="4" w:space="0" w:color="auto"/>
            </w:tcBorders>
            <w:shd w:val="clear" w:color="auto" w:fill="auto"/>
            <w:noWrap/>
            <w:vAlign w:val="bottom"/>
            <w:hideMark/>
          </w:tcPr>
          <w:p w14:paraId="46FC82C5"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794,023</w:t>
            </w:r>
          </w:p>
        </w:tc>
        <w:tc>
          <w:tcPr>
            <w:tcW w:w="412" w:type="pct"/>
            <w:tcBorders>
              <w:top w:val="nil"/>
              <w:left w:val="nil"/>
              <w:bottom w:val="single" w:sz="4" w:space="0" w:color="auto"/>
              <w:right w:val="single" w:sz="4" w:space="0" w:color="auto"/>
            </w:tcBorders>
            <w:shd w:val="clear" w:color="auto" w:fill="auto"/>
            <w:noWrap/>
            <w:vAlign w:val="bottom"/>
            <w:hideMark/>
          </w:tcPr>
          <w:p w14:paraId="60318CAA"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961,902</w:t>
            </w:r>
          </w:p>
        </w:tc>
        <w:tc>
          <w:tcPr>
            <w:tcW w:w="412" w:type="pct"/>
            <w:tcBorders>
              <w:top w:val="nil"/>
              <w:left w:val="nil"/>
              <w:bottom w:val="single" w:sz="4" w:space="0" w:color="auto"/>
              <w:right w:val="single" w:sz="4" w:space="0" w:color="auto"/>
            </w:tcBorders>
            <w:shd w:val="clear" w:color="auto" w:fill="auto"/>
            <w:noWrap/>
            <w:vAlign w:val="bottom"/>
            <w:hideMark/>
          </w:tcPr>
          <w:p w14:paraId="67EE5270"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1,075,243</w:t>
            </w:r>
          </w:p>
        </w:tc>
        <w:tc>
          <w:tcPr>
            <w:tcW w:w="412" w:type="pct"/>
            <w:tcBorders>
              <w:top w:val="nil"/>
              <w:left w:val="nil"/>
              <w:bottom w:val="single" w:sz="4" w:space="0" w:color="auto"/>
              <w:right w:val="single" w:sz="4" w:space="0" w:color="auto"/>
            </w:tcBorders>
            <w:shd w:val="clear" w:color="auto" w:fill="auto"/>
            <w:noWrap/>
            <w:vAlign w:val="bottom"/>
            <w:hideMark/>
          </w:tcPr>
          <w:p w14:paraId="3CDD761E"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837,048</w:t>
            </w:r>
          </w:p>
        </w:tc>
        <w:tc>
          <w:tcPr>
            <w:tcW w:w="412" w:type="pct"/>
            <w:tcBorders>
              <w:top w:val="nil"/>
              <w:left w:val="nil"/>
              <w:bottom w:val="single" w:sz="4" w:space="0" w:color="auto"/>
              <w:right w:val="single" w:sz="4" w:space="0" w:color="auto"/>
            </w:tcBorders>
            <w:shd w:val="clear" w:color="auto" w:fill="auto"/>
            <w:noWrap/>
            <w:vAlign w:val="bottom"/>
            <w:hideMark/>
          </w:tcPr>
          <w:p w14:paraId="1709382A"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866,047</w:t>
            </w:r>
          </w:p>
        </w:tc>
        <w:tc>
          <w:tcPr>
            <w:tcW w:w="412" w:type="pct"/>
            <w:tcBorders>
              <w:top w:val="nil"/>
              <w:left w:val="nil"/>
              <w:bottom w:val="single" w:sz="4" w:space="0" w:color="auto"/>
              <w:right w:val="single" w:sz="4" w:space="0" w:color="auto"/>
            </w:tcBorders>
            <w:shd w:val="clear" w:color="auto" w:fill="auto"/>
            <w:noWrap/>
            <w:vAlign w:val="bottom"/>
            <w:hideMark/>
          </w:tcPr>
          <w:p w14:paraId="57BC5FE0"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796,735</w:t>
            </w:r>
          </w:p>
        </w:tc>
        <w:tc>
          <w:tcPr>
            <w:tcW w:w="412" w:type="pct"/>
            <w:tcBorders>
              <w:top w:val="nil"/>
              <w:left w:val="nil"/>
              <w:bottom w:val="single" w:sz="4" w:space="0" w:color="auto"/>
              <w:right w:val="single" w:sz="4" w:space="0" w:color="auto"/>
            </w:tcBorders>
            <w:shd w:val="clear" w:color="auto" w:fill="auto"/>
            <w:noWrap/>
            <w:vAlign w:val="bottom"/>
            <w:hideMark/>
          </w:tcPr>
          <w:p w14:paraId="70B6EC30"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780,010</w:t>
            </w:r>
          </w:p>
        </w:tc>
        <w:tc>
          <w:tcPr>
            <w:tcW w:w="411" w:type="pct"/>
            <w:tcBorders>
              <w:top w:val="nil"/>
              <w:left w:val="nil"/>
              <w:bottom w:val="single" w:sz="4" w:space="0" w:color="auto"/>
              <w:right w:val="single" w:sz="8" w:space="0" w:color="auto"/>
            </w:tcBorders>
            <w:shd w:val="clear" w:color="auto" w:fill="auto"/>
            <w:noWrap/>
            <w:vAlign w:val="bottom"/>
            <w:hideMark/>
          </w:tcPr>
          <w:p w14:paraId="348FE925"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487,538</w:t>
            </w:r>
          </w:p>
        </w:tc>
      </w:tr>
      <w:tr w:rsidR="00574237" w:rsidRPr="0070380C" w14:paraId="47DB0938" w14:textId="77777777" w:rsidTr="00BA1B62">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06264513"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Non-financial assets</w:t>
            </w:r>
          </w:p>
        </w:tc>
        <w:tc>
          <w:tcPr>
            <w:tcW w:w="412" w:type="pct"/>
            <w:tcBorders>
              <w:top w:val="nil"/>
              <w:left w:val="nil"/>
              <w:bottom w:val="single" w:sz="4" w:space="0" w:color="auto"/>
              <w:right w:val="single" w:sz="4" w:space="0" w:color="auto"/>
            </w:tcBorders>
            <w:shd w:val="clear" w:color="auto" w:fill="auto"/>
            <w:noWrap/>
            <w:vAlign w:val="bottom"/>
            <w:hideMark/>
          </w:tcPr>
          <w:p w14:paraId="05349D88"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6,230,629</w:t>
            </w:r>
          </w:p>
        </w:tc>
        <w:tc>
          <w:tcPr>
            <w:tcW w:w="411" w:type="pct"/>
            <w:tcBorders>
              <w:top w:val="nil"/>
              <w:left w:val="nil"/>
              <w:bottom w:val="single" w:sz="4" w:space="0" w:color="auto"/>
              <w:right w:val="single" w:sz="4" w:space="0" w:color="auto"/>
            </w:tcBorders>
            <w:shd w:val="clear" w:color="auto" w:fill="auto"/>
            <w:noWrap/>
            <w:vAlign w:val="bottom"/>
            <w:hideMark/>
          </w:tcPr>
          <w:p w14:paraId="4E8C23A7"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4,594,592</w:t>
            </w:r>
          </w:p>
        </w:tc>
        <w:tc>
          <w:tcPr>
            <w:tcW w:w="412" w:type="pct"/>
            <w:tcBorders>
              <w:top w:val="nil"/>
              <w:left w:val="nil"/>
              <w:bottom w:val="single" w:sz="4" w:space="0" w:color="auto"/>
              <w:right w:val="single" w:sz="4" w:space="0" w:color="auto"/>
            </w:tcBorders>
            <w:shd w:val="clear" w:color="auto" w:fill="auto"/>
            <w:noWrap/>
            <w:vAlign w:val="bottom"/>
            <w:hideMark/>
          </w:tcPr>
          <w:p w14:paraId="71408ED0"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3,997,867</w:t>
            </w:r>
          </w:p>
        </w:tc>
        <w:tc>
          <w:tcPr>
            <w:tcW w:w="412" w:type="pct"/>
            <w:tcBorders>
              <w:top w:val="nil"/>
              <w:left w:val="nil"/>
              <w:bottom w:val="single" w:sz="4" w:space="0" w:color="auto"/>
              <w:right w:val="single" w:sz="4" w:space="0" w:color="auto"/>
            </w:tcBorders>
            <w:shd w:val="clear" w:color="auto" w:fill="auto"/>
            <w:noWrap/>
            <w:vAlign w:val="bottom"/>
            <w:hideMark/>
          </w:tcPr>
          <w:p w14:paraId="54B3B6E6"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4,841,654</w:t>
            </w:r>
          </w:p>
        </w:tc>
        <w:tc>
          <w:tcPr>
            <w:tcW w:w="412" w:type="pct"/>
            <w:tcBorders>
              <w:top w:val="nil"/>
              <w:left w:val="nil"/>
              <w:bottom w:val="single" w:sz="4" w:space="0" w:color="auto"/>
              <w:right w:val="single" w:sz="4" w:space="0" w:color="auto"/>
            </w:tcBorders>
            <w:shd w:val="clear" w:color="auto" w:fill="auto"/>
            <w:noWrap/>
            <w:vAlign w:val="bottom"/>
            <w:hideMark/>
          </w:tcPr>
          <w:p w14:paraId="0D7C80C8"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7,036,755</w:t>
            </w:r>
          </w:p>
        </w:tc>
        <w:tc>
          <w:tcPr>
            <w:tcW w:w="412" w:type="pct"/>
            <w:tcBorders>
              <w:top w:val="nil"/>
              <w:left w:val="nil"/>
              <w:bottom w:val="single" w:sz="4" w:space="0" w:color="auto"/>
              <w:right w:val="single" w:sz="4" w:space="0" w:color="auto"/>
            </w:tcBorders>
            <w:shd w:val="clear" w:color="auto" w:fill="auto"/>
            <w:noWrap/>
            <w:vAlign w:val="bottom"/>
            <w:hideMark/>
          </w:tcPr>
          <w:p w14:paraId="7C65295B"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5,822,963</w:t>
            </w:r>
          </w:p>
        </w:tc>
        <w:tc>
          <w:tcPr>
            <w:tcW w:w="412" w:type="pct"/>
            <w:tcBorders>
              <w:top w:val="nil"/>
              <w:left w:val="nil"/>
              <w:bottom w:val="single" w:sz="4" w:space="0" w:color="auto"/>
              <w:right w:val="single" w:sz="4" w:space="0" w:color="auto"/>
            </w:tcBorders>
            <w:shd w:val="clear" w:color="auto" w:fill="auto"/>
            <w:noWrap/>
            <w:vAlign w:val="bottom"/>
            <w:hideMark/>
          </w:tcPr>
          <w:p w14:paraId="4FF08ACF"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6,085,427</w:t>
            </w:r>
          </w:p>
        </w:tc>
        <w:tc>
          <w:tcPr>
            <w:tcW w:w="412" w:type="pct"/>
            <w:tcBorders>
              <w:top w:val="nil"/>
              <w:left w:val="nil"/>
              <w:bottom w:val="single" w:sz="4" w:space="0" w:color="auto"/>
              <w:right w:val="single" w:sz="4" w:space="0" w:color="auto"/>
            </w:tcBorders>
            <w:shd w:val="clear" w:color="auto" w:fill="auto"/>
            <w:noWrap/>
            <w:vAlign w:val="bottom"/>
            <w:hideMark/>
          </w:tcPr>
          <w:p w14:paraId="5A09FFB0"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6,477,587</w:t>
            </w:r>
          </w:p>
        </w:tc>
        <w:tc>
          <w:tcPr>
            <w:tcW w:w="412" w:type="pct"/>
            <w:tcBorders>
              <w:top w:val="nil"/>
              <w:left w:val="nil"/>
              <w:bottom w:val="single" w:sz="4" w:space="0" w:color="auto"/>
              <w:right w:val="single" w:sz="4" w:space="0" w:color="auto"/>
            </w:tcBorders>
            <w:shd w:val="clear" w:color="auto" w:fill="auto"/>
            <w:noWrap/>
            <w:vAlign w:val="bottom"/>
            <w:hideMark/>
          </w:tcPr>
          <w:p w14:paraId="4CA2F0A2"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4,895,421</w:t>
            </w:r>
          </w:p>
        </w:tc>
        <w:tc>
          <w:tcPr>
            <w:tcW w:w="412" w:type="pct"/>
            <w:tcBorders>
              <w:top w:val="nil"/>
              <w:left w:val="nil"/>
              <w:bottom w:val="single" w:sz="4" w:space="0" w:color="auto"/>
              <w:right w:val="single" w:sz="4" w:space="0" w:color="auto"/>
            </w:tcBorders>
            <w:shd w:val="clear" w:color="auto" w:fill="auto"/>
            <w:noWrap/>
            <w:vAlign w:val="bottom"/>
            <w:hideMark/>
          </w:tcPr>
          <w:p w14:paraId="21F64DB2"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4,699,037</w:t>
            </w:r>
          </w:p>
        </w:tc>
        <w:tc>
          <w:tcPr>
            <w:tcW w:w="411" w:type="pct"/>
            <w:tcBorders>
              <w:top w:val="nil"/>
              <w:left w:val="nil"/>
              <w:bottom w:val="single" w:sz="4" w:space="0" w:color="auto"/>
              <w:right w:val="single" w:sz="8" w:space="0" w:color="auto"/>
            </w:tcBorders>
            <w:shd w:val="clear" w:color="auto" w:fill="auto"/>
            <w:noWrap/>
            <w:vAlign w:val="bottom"/>
            <w:hideMark/>
          </w:tcPr>
          <w:p w14:paraId="010F6D26" w14:textId="77777777" w:rsidR="00574237" w:rsidRPr="0070380C" w:rsidRDefault="00574237" w:rsidP="00BA1B62">
            <w:pPr>
              <w:spacing w:after="0" w:line="240" w:lineRule="auto"/>
              <w:jc w:val="center"/>
              <w:rPr>
                <w:rFonts w:ascii="Calibri" w:eastAsia="Times New Roman" w:hAnsi="Calibri" w:cs="Calibri"/>
                <w:color w:val="000000"/>
                <w:sz w:val="20"/>
                <w:szCs w:val="20"/>
              </w:rPr>
            </w:pPr>
            <w:r w:rsidRPr="0070380C">
              <w:rPr>
                <w:rFonts w:ascii="Calibri" w:eastAsia="Times New Roman" w:hAnsi="Calibri" w:cs="Calibri"/>
                <w:color w:val="000000"/>
                <w:sz w:val="20"/>
                <w:szCs w:val="20"/>
              </w:rPr>
              <w:t>1,060,482</w:t>
            </w:r>
          </w:p>
        </w:tc>
      </w:tr>
      <w:tr w:rsidR="00574237" w:rsidRPr="0070380C" w14:paraId="50CBE529" w14:textId="77777777" w:rsidTr="00BA1B62">
        <w:trPr>
          <w:trHeight w:val="315"/>
        </w:trPr>
        <w:tc>
          <w:tcPr>
            <w:tcW w:w="472" w:type="pct"/>
            <w:tcBorders>
              <w:top w:val="nil"/>
              <w:left w:val="single" w:sz="8" w:space="0" w:color="auto"/>
              <w:bottom w:val="single" w:sz="8" w:space="0" w:color="auto"/>
              <w:right w:val="single" w:sz="4" w:space="0" w:color="auto"/>
            </w:tcBorders>
            <w:shd w:val="clear" w:color="auto" w:fill="auto"/>
            <w:noWrap/>
            <w:vAlign w:val="bottom"/>
            <w:hideMark/>
          </w:tcPr>
          <w:p w14:paraId="38FD8EF3"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Total</w:t>
            </w:r>
          </w:p>
        </w:tc>
        <w:tc>
          <w:tcPr>
            <w:tcW w:w="412" w:type="pct"/>
            <w:tcBorders>
              <w:top w:val="nil"/>
              <w:left w:val="nil"/>
              <w:bottom w:val="single" w:sz="8" w:space="0" w:color="auto"/>
              <w:right w:val="single" w:sz="4" w:space="0" w:color="auto"/>
            </w:tcBorders>
            <w:shd w:val="clear" w:color="auto" w:fill="auto"/>
            <w:noWrap/>
            <w:vAlign w:val="bottom"/>
            <w:hideMark/>
          </w:tcPr>
          <w:p w14:paraId="7261CAE7"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57,290,744</w:t>
            </w:r>
          </w:p>
        </w:tc>
        <w:tc>
          <w:tcPr>
            <w:tcW w:w="411" w:type="pct"/>
            <w:tcBorders>
              <w:top w:val="nil"/>
              <w:left w:val="nil"/>
              <w:bottom w:val="single" w:sz="8" w:space="0" w:color="auto"/>
              <w:right w:val="single" w:sz="4" w:space="0" w:color="auto"/>
            </w:tcBorders>
            <w:shd w:val="clear" w:color="auto" w:fill="auto"/>
            <w:noWrap/>
            <w:vAlign w:val="bottom"/>
            <w:hideMark/>
          </w:tcPr>
          <w:p w14:paraId="2CB1FCD3"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52,241,181</w:t>
            </w:r>
          </w:p>
        </w:tc>
        <w:tc>
          <w:tcPr>
            <w:tcW w:w="412" w:type="pct"/>
            <w:tcBorders>
              <w:top w:val="nil"/>
              <w:left w:val="nil"/>
              <w:bottom w:val="single" w:sz="8" w:space="0" w:color="auto"/>
              <w:right w:val="single" w:sz="4" w:space="0" w:color="auto"/>
            </w:tcBorders>
            <w:shd w:val="clear" w:color="auto" w:fill="auto"/>
            <w:noWrap/>
            <w:vAlign w:val="bottom"/>
            <w:hideMark/>
          </w:tcPr>
          <w:p w14:paraId="433CFCB3"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51,295,600</w:t>
            </w:r>
          </w:p>
        </w:tc>
        <w:tc>
          <w:tcPr>
            <w:tcW w:w="412" w:type="pct"/>
            <w:tcBorders>
              <w:top w:val="nil"/>
              <w:left w:val="nil"/>
              <w:bottom w:val="single" w:sz="8" w:space="0" w:color="auto"/>
              <w:right w:val="single" w:sz="4" w:space="0" w:color="auto"/>
            </w:tcBorders>
            <w:shd w:val="clear" w:color="auto" w:fill="auto"/>
            <w:noWrap/>
            <w:vAlign w:val="bottom"/>
            <w:hideMark/>
          </w:tcPr>
          <w:p w14:paraId="15B734E6"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51,249,067</w:t>
            </w:r>
          </w:p>
        </w:tc>
        <w:tc>
          <w:tcPr>
            <w:tcW w:w="412" w:type="pct"/>
            <w:tcBorders>
              <w:top w:val="nil"/>
              <w:left w:val="nil"/>
              <w:bottom w:val="single" w:sz="8" w:space="0" w:color="auto"/>
              <w:right w:val="single" w:sz="4" w:space="0" w:color="auto"/>
            </w:tcBorders>
            <w:shd w:val="clear" w:color="auto" w:fill="auto"/>
            <w:noWrap/>
            <w:vAlign w:val="bottom"/>
            <w:hideMark/>
          </w:tcPr>
          <w:p w14:paraId="3075152D"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49,165,102</w:t>
            </w:r>
          </w:p>
        </w:tc>
        <w:tc>
          <w:tcPr>
            <w:tcW w:w="412" w:type="pct"/>
            <w:tcBorders>
              <w:top w:val="nil"/>
              <w:left w:val="nil"/>
              <w:bottom w:val="single" w:sz="8" w:space="0" w:color="auto"/>
              <w:right w:val="single" w:sz="4" w:space="0" w:color="auto"/>
            </w:tcBorders>
            <w:shd w:val="clear" w:color="auto" w:fill="auto"/>
            <w:noWrap/>
            <w:vAlign w:val="bottom"/>
            <w:hideMark/>
          </w:tcPr>
          <w:p w14:paraId="16BA2CFA"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45,687,192</w:t>
            </w:r>
          </w:p>
        </w:tc>
        <w:tc>
          <w:tcPr>
            <w:tcW w:w="412" w:type="pct"/>
            <w:tcBorders>
              <w:top w:val="nil"/>
              <w:left w:val="nil"/>
              <w:bottom w:val="single" w:sz="8" w:space="0" w:color="auto"/>
              <w:right w:val="single" w:sz="4" w:space="0" w:color="auto"/>
            </w:tcBorders>
            <w:shd w:val="clear" w:color="auto" w:fill="auto"/>
            <w:noWrap/>
            <w:vAlign w:val="bottom"/>
            <w:hideMark/>
          </w:tcPr>
          <w:p w14:paraId="7F5C2D30"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45,312,774</w:t>
            </w:r>
          </w:p>
        </w:tc>
        <w:tc>
          <w:tcPr>
            <w:tcW w:w="412" w:type="pct"/>
            <w:tcBorders>
              <w:top w:val="nil"/>
              <w:left w:val="nil"/>
              <w:bottom w:val="single" w:sz="8" w:space="0" w:color="auto"/>
              <w:right w:val="single" w:sz="4" w:space="0" w:color="auto"/>
            </w:tcBorders>
            <w:shd w:val="clear" w:color="auto" w:fill="auto"/>
            <w:noWrap/>
            <w:vAlign w:val="bottom"/>
            <w:hideMark/>
          </w:tcPr>
          <w:p w14:paraId="0E3E7763"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43,610,666</w:t>
            </w:r>
          </w:p>
        </w:tc>
        <w:tc>
          <w:tcPr>
            <w:tcW w:w="412" w:type="pct"/>
            <w:tcBorders>
              <w:top w:val="nil"/>
              <w:left w:val="nil"/>
              <w:bottom w:val="single" w:sz="8" w:space="0" w:color="auto"/>
              <w:right w:val="single" w:sz="4" w:space="0" w:color="auto"/>
            </w:tcBorders>
            <w:shd w:val="clear" w:color="auto" w:fill="auto"/>
            <w:noWrap/>
            <w:vAlign w:val="bottom"/>
            <w:hideMark/>
          </w:tcPr>
          <w:p w14:paraId="0D76C8A4"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36,933,233</w:t>
            </w:r>
          </w:p>
        </w:tc>
        <w:tc>
          <w:tcPr>
            <w:tcW w:w="412" w:type="pct"/>
            <w:tcBorders>
              <w:top w:val="nil"/>
              <w:left w:val="nil"/>
              <w:bottom w:val="single" w:sz="8" w:space="0" w:color="auto"/>
              <w:right w:val="single" w:sz="4" w:space="0" w:color="auto"/>
            </w:tcBorders>
            <w:shd w:val="clear" w:color="auto" w:fill="auto"/>
            <w:noWrap/>
            <w:vAlign w:val="bottom"/>
            <w:hideMark/>
          </w:tcPr>
          <w:p w14:paraId="20FBED7C"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30,075,650</w:t>
            </w:r>
          </w:p>
        </w:tc>
        <w:tc>
          <w:tcPr>
            <w:tcW w:w="411" w:type="pct"/>
            <w:tcBorders>
              <w:top w:val="nil"/>
              <w:left w:val="nil"/>
              <w:bottom w:val="single" w:sz="8" w:space="0" w:color="auto"/>
              <w:right w:val="single" w:sz="8" w:space="0" w:color="auto"/>
            </w:tcBorders>
            <w:shd w:val="clear" w:color="auto" w:fill="auto"/>
            <w:noWrap/>
            <w:vAlign w:val="bottom"/>
            <w:hideMark/>
          </w:tcPr>
          <w:p w14:paraId="7BD26078" w14:textId="77777777" w:rsidR="00574237" w:rsidRPr="0070380C" w:rsidRDefault="00574237" w:rsidP="00BA1B62">
            <w:pPr>
              <w:spacing w:after="0" w:line="240" w:lineRule="auto"/>
              <w:jc w:val="center"/>
              <w:rPr>
                <w:rFonts w:ascii="Calibri" w:eastAsia="Times New Roman" w:hAnsi="Calibri" w:cs="Calibri"/>
                <w:b/>
                <w:bCs/>
                <w:color w:val="000000"/>
                <w:sz w:val="20"/>
                <w:szCs w:val="20"/>
              </w:rPr>
            </w:pPr>
            <w:r w:rsidRPr="0070380C">
              <w:rPr>
                <w:rFonts w:ascii="Calibri" w:eastAsia="Times New Roman" w:hAnsi="Calibri" w:cs="Calibri"/>
                <w:b/>
                <w:bCs/>
                <w:color w:val="000000"/>
                <w:sz w:val="20"/>
                <w:szCs w:val="20"/>
              </w:rPr>
              <w:t>21,575,857</w:t>
            </w:r>
          </w:p>
        </w:tc>
      </w:tr>
    </w:tbl>
    <w:p w14:paraId="3923429E" w14:textId="77777777" w:rsidR="00574237" w:rsidRPr="0070380C" w:rsidRDefault="00574237" w:rsidP="00574237">
      <w:pPr>
        <w:spacing w:after="0" w:line="240" w:lineRule="auto"/>
        <w:jc w:val="both"/>
        <w:rPr>
          <w:rFonts w:ascii="Book Antiqua" w:eastAsiaTheme="minorHAnsi" w:hAnsi="Book Antiqua"/>
          <w:sz w:val="24"/>
          <w:szCs w:val="24"/>
        </w:rPr>
      </w:pPr>
    </w:p>
    <w:p w14:paraId="18BF7062" w14:textId="77777777" w:rsidR="00574237" w:rsidRPr="0070380C" w:rsidRDefault="00574237" w:rsidP="00574237">
      <w:pPr>
        <w:spacing w:after="0" w:line="240" w:lineRule="auto"/>
        <w:jc w:val="both"/>
        <w:rPr>
          <w:rFonts w:ascii="Book Antiqua" w:eastAsiaTheme="minorHAnsi" w:hAnsi="Book Antiqua"/>
          <w:sz w:val="24"/>
          <w:szCs w:val="24"/>
        </w:rPr>
      </w:pPr>
      <w:r w:rsidRPr="0070380C">
        <w:rPr>
          <w:rFonts w:ascii="Book Antiqua" w:eastAsiaTheme="minorHAnsi" w:hAnsi="Book Antiqua"/>
          <w:sz w:val="24"/>
          <w:szCs w:val="24"/>
        </w:rPr>
        <w:lastRenderedPageBreak/>
        <w:t>Other departments, despite accounting for a very small percentage of health expenditures, are deemed necessary to be included in this report. Expenditures are dedicated to specific health institutions within the relevant departments, and relate to the MoJ - the Institute of Forensics, the Health Service of the MoD and the ANSA. This data has been collected for the first time for 2018!</w:t>
      </w:r>
    </w:p>
    <w:p w14:paraId="03470FEF" w14:textId="77777777" w:rsidR="00574237" w:rsidRPr="0070380C" w:rsidRDefault="00574237" w:rsidP="00574237">
      <w:pPr>
        <w:spacing w:after="0" w:line="240" w:lineRule="auto"/>
        <w:jc w:val="both"/>
        <w:rPr>
          <w:rFonts w:ascii="Book Antiqua" w:eastAsiaTheme="minorHAnsi" w:hAnsi="Book Antiqua"/>
          <w:sz w:val="24"/>
          <w:szCs w:val="24"/>
        </w:rPr>
      </w:pPr>
    </w:p>
    <w:p w14:paraId="583AFD5E" w14:textId="77777777" w:rsidR="00574237" w:rsidRPr="0070380C" w:rsidRDefault="00574237" w:rsidP="00574237">
      <w:pPr>
        <w:spacing w:after="0" w:line="240" w:lineRule="auto"/>
        <w:jc w:val="both"/>
        <w:rPr>
          <w:rFonts w:ascii="Book Antiqua" w:hAnsi="Book Antiqua"/>
          <w:i/>
          <w:iCs/>
        </w:rPr>
      </w:pPr>
      <w:r w:rsidRPr="0070380C">
        <w:rPr>
          <w:rFonts w:ascii="Book Antiqua" w:eastAsiaTheme="minorHAnsi" w:hAnsi="Book Antiqua"/>
          <w:i/>
          <w:iCs/>
          <w:sz w:val="24"/>
          <w:szCs w:val="24"/>
        </w:rPr>
        <w:t>Table # 4: Expenditures of other public sector departments for health, 2018 (in Euro):</w:t>
      </w:r>
    </w:p>
    <w:p w14:paraId="6A16EC2B" w14:textId="77777777" w:rsidR="00574237" w:rsidRPr="0070380C" w:rsidRDefault="00574237" w:rsidP="00574237">
      <w:pPr>
        <w:spacing w:after="0" w:line="240" w:lineRule="auto"/>
        <w:jc w:val="both"/>
        <w:rPr>
          <w:rFonts w:ascii="Book Antiqua" w:eastAsiaTheme="minorHAnsi" w:hAnsi="Book Antiqua"/>
          <w:i/>
          <w:iCs/>
          <w:sz w:val="24"/>
          <w:szCs w:val="24"/>
        </w:rPr>
      </w:pPr>
      <w:r w:rsidRPr="0070380C">
        <w:rPr>
          <w:rFonts w:ascii="Book Antiqua" w:eastAsiaTheme="minorHAnsi" w:hAnsi="Book Antiqua"/>
          <w:i/>
          <w:iCs/>
          <w:sz w:val="24"/>
          <w:szCs w:val="24"/>
        </w:rPr>
        <w:t>* In this table we see that other ministries/agencies also spend on health mainly in terms of prevention and primary care:</w:t>
      </w:r>
    </w:p>
    <w:tbl>
      <w:tblPr>
        <w:tblW w:w="5000" w:type="pct"/>
        <w:tblLook w:val="04A0" w:firstRow="1" w:lastRow="0" w:firstColumn="1" w:lastColumn="0" w:noHBand="0" w:noVBand="1"/>
      </w:tblPr>
      <w:tblGrid>
        <w:gridCol w:w="9626"/>
        <w:gridCol w:w="4308"/>
      </w:tblGrid>
      <w:tr w:rsidR="00574237" w:rsidRPr="0070380C" w14:paraId="016D50E3" w14:textId="77777777" w:rsidTr="00BA1B62">
        <w:trPr>
          <w:trHeight w:val="300"/>
        </w:trPr>
        <w:tc>
          <w:tcPr>
            <w:tcW w:w="345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C6F297B" w14:textId="77777777" w:rsidR="00574237" w:rsidRPr="0070380C" w:rsidRDefault="00574237" w:rsidP="00BA1B62">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Institution</w:t>
            </w:r>
          </w:p>
        </w:tc>
        <w:tc>
          <w:tcPr>
            <w:tcW w:w="1546" w:type="pct"/>
            <w:tcBorders>
              <w:top w:val="single" w:sz="8" w:space="0" w:color="auto"/>
              <w:left w:val="nil"/>
              <w:bottom w:val="single" w:sz="4" w:space="0" w:color="auto"/>
              <w:right w:val="single" w:sz="8" w:space="0" w:color="auto"/>
            </w:tcBorders>
            <w:shd w:val="clear" w:color="auto" w:fill="auto"/>
            <w:noWrap/>
            <w:vAlign w:val="bottom"/>
            <w:hideMark/>
          </w:tcPr>
          <w:p w14:paraId="1F9710D4" w14:textId="77777777" w:rsidR="00574237" w:rsidRPr="0070380C" w:rsidRDefault="00574237" w:rsidP="00BA1B62">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Amount</w:t>
            </w:r>
          </w:p>
        </w:tc>
      </w:tr>
      <w:tr w:rsidR="00574237" w:rsidRPr="0070380C" w14:paraId="572F383C" w14:textId="77777777" w:rsidTr="00BA1B62">
        <w:trPr>
          <w:trHeight w:val="300"/>
        </w:trPr>
        <w:tc>
          <w:tcPr>
            <w:tcW w:w="3454" w:type="pct"/>
            <w:tcBorders>
              <w:top w:val="nil"/>
              <w:left w:val="single" w:sz="8" w:space="0" w:color="auto"/>
              <w:bottom w:val="single" w:sz="4" w:space="0" w:color="auto"/>
              <w:right w:val="single" w:sz="4" w:space="0" w:color="auto"/>
            </w:tcBorders>
            <w:shd w:val="clear" w:color="auto" w:fill="auto"/>
            <w:noWrap/>
            <w:vAlign w:val="bottom"/>
            <w:hideMark/>
          </w:tcPr>
          <w:p w14:paraId="59C4CCF6" w14:textId="77777777" w:rsidR="00574237" w:rsidRPr="0070380C" w:rsidRDefault="00574237" w:rsidP="00BA1B62">
            <w:pPr>
              <w:spacing w:after="0" w:line="240" w:lineRule="auto"/>
              <w:rPr>
                <w:rFonts w:ascii="Calibri" w:eastAsia="Times New Roman" w:hAnsi="Calibri" w:cs="Calibri"/>
                <w:color w:val="000000"/>
              </w:rPr>
            </w:pPr>
            <w:r w:rsidRPr="0070380C">
              <w:rPr>
                <w:rFonts w:ascii="Calibri" w:eastAsia="Times New Roman" w:hAnsi="Calibri" w:cs="Calibri"/>
                <w:color w:val="000000"/>
              </w:rPr>
              <w:t>Ministry of Justice</w:t>
            </w:r>
          </w:p>
        </w:tc>
        <w:tc>
          <w:tcPr>
            <w:tcW w:w="1546" w:type="pct"/>
            <w:tcBorders>
              <w:top w:val="nil"/>
              <w:left w:val="nil"/>
              <w:bottom w:val="single" w:sz="4" w:space="0" w:color="auto"/>
              <w:right w:val="single" w:sz="8" w:space="0" w:color="auto"/>
            </w:tcBorders>
            <w:shd w:val="clear" w:color="auto" w:fill="auto"/>
            <w:noWrap/>
            <w:vAlign w:val="bottom"/>
            <w:hideMark/>
          </w:tcPr>
          <w:p w14:paraId="6DF7D18E"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851,282</w:t>
            </w:r>
          </w:p>
        </w:tc>
      </w:tr>
      <w:tr w:rsidR="00574237" w:rsidRPr="0070380C" w14:paraId="6BD1E6C3" w14:textId="77777777" w:rsidTr="00BA1B62">
        <w:trPr>
          <w:trHeight w:val="300"/>
        </w:trPr>
        <w:tc>
          <w:tcPr>
            <w:tcW w:w="3454" w:type="pct"/>
            <w:tcBorders>
              <w:top w:val="nil"/>
              <w:left w:val="single" w:sz="8" w:space="0" w:color="auto"/>
              <w:bottom w:val="single" w:sz="4" w:space="0" w:color="auto"/>
              <w:right w:val="single" w:sz="4" w:space="0" w:color="auto"/>
            </w:tcBorders>
            <w:shd w:val="clear" w:color="auto" w:fill="auto"/>
            <w:noWrap/>
            <w:vAlign w:val="bottom"/>
            <w:hideMark/>
          </w:tcPr>
          <w:p w14:paraId="498D352E" w14:textId="77777777" w:rsidR="00574237" w:rsidRPr="0070380C" w:rsidRDefault="00574237" w:rsidP="00BA1B62">
            <w:pPr>
              <w:spacing w:after="0" w:line="240" w:lineRule="auto"/>
              <w:rPr>
                <w:rFonts w:ascii="Calibri" w:eastAsia="Times New Roman" w:hAnsi="Calibri" w:cs="Calibri"/>
                <w:color w:val="000000"/>
              </w:rPr>
            </w:pPr>
            <w:r w:rsidRPr="0070380C">
              <w:rPr>
                <w:rFonts w:ascii="Calibri" w:eastAsia="Times New Roman" w:hAnsi="Calibri" w:cs="Calibri"/>
                <w:color w:val="000000"/>
              </w:rPr>
              <w:t>Ministry of Defence</w:t>
            </w:r>
          </w:p>
        </w:tc>
        <w:tc>
          <w:tcPr>
            <w:tcW w:w="1546" w:type="pct"/>
            <w:tcBorders>
              <w:top w:val="nil"/>
              <w:left w:val="nil"/>
              <w:bottom w:val="single" w:sz="4" w:space="0" w:color="auto"/>
              <w:right w:val="single" w:sz="8" w:space="0" w:color="auto"/>
            </w:tcBorders>
            <w:shd w:val="clear" w:color="auto" w:fill="auto"/>
            <w:noWrap/>
            <w:vAlign w:val="bottom"/>
            <w:hideMark/>
          </w:tcPr>
          <w:p w14:paraId="493E0851"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350,785</w:t>
            </w:r>
          </w:p>
        </w:tc>
      </w:tr>
      <w:tr w:rsidR="00574237" w:rsidRPr="0070380C" w14:paraId="556BD9CD" w14:textId="77777777" w:rsidTr="00BA1B62">
        <w:trPr>
          <w:trHeight w:val="300"/>
        </w:trPr>
        <w:tc>
          <w:tcPr>
            <w:tcW w:w="3454" w:type="pct"/>
            <w:tcBorders>
              <w:top w:val="nil"/>
              <w:left w:val="single" w:sz="8" w:space="0" w:color="auto"/>
              <w:bottom w:val="single" w:sz="4" w:space="0" w:color="auto"/>
              <w:right w:val="single" w:sz="4" w:space="0" w:color="auto"/>
            </w:tcBorders>
            <w:shd w:val="clear" w:color="auto" w:fill="auto"/>
            <w:noWrap/>
            <w:vAlign w:val="bottom"/>
            <w:hideMark/>
          </w:tcPr>
          <w:p w14:paraId="6E8EB0C9" w14:textId="77777777" w:rsidR="00574237" w:rsidRPr="0070380C" w:rsidRDefault="00574237" w:rsidP="00BA1B62">
            <w:pPr>
              <w:spacing w:after="0" w:line="240" w:lineRule="auto"/>
              <w:rPr>
                <w:rFonts w:ascii="Calibri" w:eastAsia="Times New Roman" w:hAnsi="Calibri" w:cs="Calibri"/>
                <w:color w:val="000000"/>
              </w:rPr>
            </w:pPr>
            <w:r w:rsidRPr="0070380C">
              <w:rPr>
                <w:rFonts w:ascii="Calibri" w:eastAsia="Times New Roman" w:hAnsi="Calibri" w:cs="Calibri"/>
                <w:color w:val="000000"/>
              </w:rPr>
              <w:t xml:space="preserve">Air Navigation Services Agency </w:t>
            </w:r>
          </w:p>
        </w:tc>
        <w:tc>
          <w:tcPr>
            <w:tcW w:w="1546" w:type="pct"/>
            <w:tcBorders>
              <w:top w:val="nil"/>
              <w:left w:val="nil"/>
              <w:bottom w:val="single" w:sz="4" w:space="0" w:color="auto"/>
              <w:right w:val="single" w:sz="8" w:space="0" w:color="auto"/>
            </w:tcBorders>
            <w:shd w:val="clear" w:color="auto" w:fill="auto"/>
            <w:noWrap/>
            <w:vAlign w:val="bottom"/>
            <w:hideMark/>
          </w:tcPr>
          <w:p w14:paraId="7321093A" w14:textId="77777777" w:rsidR="00574237" w:rsidRPr="0070380C" w:rsidRDefault="00574237" w:rsidP="00BA1B62">
            <w:pPr>
              <w:spacing w:after="0" w:line="240" w:lineRule="auto"/>
              <w:jc w:val="right"/>
              <w:rPr>
                <w:rFonts w:ascii="Calibri" w:eastAsia="Times New Roman" w:hAnsi="Calibri" w:cs="Calibri"/>
                <w:color w:val="000000"/>
              </w:rPr>
            </w:pPr>
            <w:r w:rsidRPr="0070380C">
              <w:rPr>
                <w:rFonts w:ascii="Calibri" w:eastAsia="Times New Roman" w:hAnsi="Calibri" w:cs="Calibri"/>
                <w:color w:val="000000"/>
              </w:rPr>
              <w:t>35,242</w:t>
            </w:r>
          </w:p>
        </w:tc>
      </w:tr>
      <w:tr w:rsidR="00574237" w:rsidRPr="0070380C" w14:paraId="266117CF" w14:textId="77777777" w:rsidTr="00BA1B62">
        <w:trPr>
          <w:trHeight w:val="315"/>
        </w:trPr>
        <w:tc>
          <w:tcPr>
            <w:tcW w:w="3454" w:type="pct"/>
            <w:tcBorders>
              <w:top w:val="nil"/>
              <w:left w:val="single" w:sz="8" w:space="0" w:color="auto"/>
              <w:bottom w:val="single" w:sz="8" w:space="0" w:color="auto"/>
              <w:right w:val="single" w:sz="4" w:space="0" w:color="auto"/>
            </w:tcBorders>
            <w:shd w:val="clear" w:color="auto" w:fill="auto"/>
            <w:noWrap/>
            <w:vAlign w:val="bottom"/>
            <w:hideMark/>
          </w:tcPr>
          <w:p w14:paraId="258F5E52" w14:textId="77777777" w:rsidR="00574237" w:rsidRPr="0070380C" w:rsidRDefault="00574237" w:rsidP="00BA1B62">
            <w:pPr>
              <w:spacing w:after="0" w:line="240" w:lineRule="auto"/>
              <w:jc w:val="center"/>
              <w:rPr>
                <w:rFonts w:ascii="Calibri" w:eastAsia="Times New Roman" w:hAnsi="Calibri" w:cs="Calibri"/>
                <w:b/>
                <w:bCs/>
                <w:color w:val="000000"/>
              </w:rPr>
            </w:pPr>
            <w:r w:rsidRPr="0070380C">
              <w:rPr>
                <w:rFonts w:ascii="Calibri" w:eastAsia="Times New Roman" w:hAnsi="Calibri" w:cs="Calibri"/>
                <w:b/>
                <w:bCs/>
                <w:color w:val="000000"/>
              </w:rPr>
              <w:t>Total</w:t>
            </w:r>
          </w:p>
        </w:tc>
        <w:tc>
          <w:tcPr>
            <w:tcW w:w="1546" w:type="pct"/>
            <w:tcBorders>
              <w:top w:val="nil"/>
              <w:left w:val="nil"/>
              <w:bottom w:val="single" w:sz="8" w:space="0" w:color="auto"/>
              <w:right w:val="single" w:sz="8" w:space="0" w:color="auto"/>
            </w:tcBorders>
            <w:shd w:val="clear" w:color="auto" w:fill="auto"/>
            <w:noWrap/>
            <w:vAlign w:val="bottom"/>
            <w:hideMark/>
          </w:tcPr>
          <w:p w14:paraId="08224942" w14:textId="77777777" w:rsidR="00574237" w:rsidRPr="0070380C" w:rsidRDefault="00574237" w:rsidP="00BA1B62">
            <w:pPr>
              <w:spacing w:after="0" w:line="240" w:lineRule="auto"/>
              <w:jc w:val="right"/>
              <w:rPr>
                <w:rFonts w:ascii="Calibri" w:eastAsia="Times New Roman" w:hAnsi="Calibri" w:cs="Calibri"/>
                <w:b/>
                <w:bCs/>
                <w:color w:val="000000"/>
              </w:rPr>
            </w:pPr>
            <w:r w:rsidRPr="0070380C">
              <w:rPr>
                <w:rFonts w:ascii="Calibri" w:eastAsia="Times New Roman" w:hAnsi="Calibri" w:cs="Calibri"/>
                <w:b/>
                <w:bCs/>
                <w:color w:val="000000"/>
              </w:rPr>
              <w:t>1,237,309</w:t>
            </w:r>
          </w:p>
        </w:tc>
      </w:tr>
    </w:tbl>
    <w:p w14:paraId="75DB27D4" w14:textId="77777777" w:rsidR="00574237" w:rsidRPr="0070380C" w:rsidRDefault="00574237" w:rsidP="00574237">
      <w:pPr>
        <w:spacing w:after="0" w:line="240" w:lineRule="auto"/>
        <w:jc w:val="both"/>
        <w:rPr>
          <w:rFonts w:ascii="Book Antiqua" w:eastAsiaTheme="minorHAnsi" w:hAnsi="Book Antiqua"/>
          <w:i/>
          <w:iCs/>
          <w:sz w:val="24"/>
          <w:szCs w:val="24"/>
        </w:rPr>
      </w:pPr>
    </w:p>
    <w:p w14:paraId="7393E2BA" w14:textId="77777777" w:rsidR="00574237" w:rsidRPr="0070380C" w:rsidRDefault="00574237" w:rsidP="00574237">
      <w:pPr>
        <w:spacing w:after="0" w:line="240" w:lineRule="auto"/>
        <w:jc w:val="both"/>
        <w:rPr>
          <w:rFonts w:ascii="Book Antiqua" w:eastAsiaTheme="minorHAnsi" w:hAnsi="Book Antiqua"/>
          <w:sz w:val="24"/>
          <w:szCs w:val="24"/>
        </w:rPr>
      </w:pPr>
    </w:p>
    <w:p w14:paraId="0B6DFD5F" w14:textId="77777777" w:rsidR="00574237" w:rsidRPr="0070380C" w:rsidRDefault="00574237" w:rsidP="00574237">
      <w:pPr>
        <w:spacing w:after="0" w:line="240" w:lineRule="auto"/>
        <w:jc w:val="both"/>
        <w:rPr>
          <w:rFonts w:ascii="Book Antiqua" w:eastAsiaTheme="minorHAnsi" w:hAnsi="Book Antiqua"/>
          <w:sz w:val="24"/>
          <w:szCs w:val="24"/>
        </w:rPr>
      </w:pPr>
      <w:r w:rsidRPr="0070380C">
        <w:rPr>
          <w:rFonts w:ascii="Book Antiqua" w:eastAsiaTheme="minorHAnsi" w:hAnsi="Book Antiqua"/>
          <w:sz w:val="24"/>
          <w:szCs w:val="24"/>
        </w:rPr>
        <w:t>The summary of public health expenditures, by main expenditures, for the last 11 years is presented in the following table:</w:t>
      </w:r>
    </w:p>
    <w:p w14:paraId="159DEC79" w14:textId="77777777" w:rsidR="00574237" w:rsidRPr="0070380C" w:rsidRDefault="00574237" w:rsidP="00574237">
      <w:pPr>
        <w:spacing w:after="0" w:line="240" w:lineRule="auto"/>
        <w:jc w:val="both"/>
        <w:rPr>
          <w:rFonts w:ascii="Book Antiqua" w:eastAsiaTheme="minorHAnsi" w:hAnsi="Book Antiqua"/>
          <w:sz w:val="24"/>
          <w:szCs w:val="24"/>
        </w:rPr>
      </w:pPr>
    </w:p>
    <w:p w14:paraId="668591F5" w14:textId="77777777" w:rsidR="00574237" w:rsidRPr="0070380C" w:rsidRDefault="00574237" w:rsidP="00574237">
      <w:pPr>
        <w:spacing w:after="0" w:line="240" w:lineRule="auto"/>
        <w:jc w:val="both"/>
        <w:rPr>
          <w:rFonts w:ascii="Book Antiqua" w:eastAsiaTheme="minorHAnsi" w:hAnsi="Book Antiqua"/>
          <w:i/>
          <w:iCs/>
          <w:sz w:val="24"/>
          <w:szCs w:val="24"/>
        </w:rPr>
      </w:pPr>
      <w:r w:rsidRPr="0070380C">
        <w:rPr>
          <w:rFonts w:ascii="Book Antiqua" w:eastAsiaTheme="minorHAnsi" w:hAnsi="Book Antiqua"/>
          <w:i/>
          <w:iCs/>
          <w:sz w:val="24"/>
          <w:szCs w:val="24"/>
        </w:rPr>
        <w:t xml:space="preserve">Table # 5: Public Sector Expenditures on Health, 2008-2018 </w:t>
      </w:r>
      <w:r w:rsidRPr="0070380C">
        <w:rPr>
          <w:rFonts w:ascii="Book Antiqua" w:hAnsi="Book Antiqua"/>
          <w:i/>
          <w:iCs/>
        </w:rPr>
        <w:t>(in Euro)</w:t>
      </w:r>
      <w:r w:rsidRPr="0070380C">
        <w:rPr>
          <w:rFonts w:ascii="Book Antiqua" w:eastAsiaTheme="minorHAnsi" w:hAnsi="Book Antiqua"/>
          <w:i/>
          <w:iCs/>
          <w:sz w:val="24"/>
          <w:szCs w:val="24"/>
        </w:rPr>
        <w:t>:</w:t>
      </w:r>
    </w:p>
    <w:p w14:paraId="2D3D4018" w14:textId="77777777" w:rsidR="00574237" w:rsidRPr="0070380C" w:rsidRDefault="00574237" w:rsidP="00574237">
      <w:pPr>
        <w:spacing w:after="0" w:line="240" w:lineRule="auto"/>
        <w:jc w:val="both"/>
        <w:rPr>
          <w:rFonts w:ascii="Book Antiqua" w:eastAsiaTheme="minorHAnsi" w:hAnsi="Book Antiqua"/>
          <w:i/>
          <w:iCs/>
          <w:sz w:val="24"/>
          <w:szCs w:val="24"/>
        </w:rPr>
      </w:pPr>
      <w:r w:rsidRPr="0070380C">
        <w:rPr>
          <w:rFonts w:ascii="Book Antiqua" w:eastAsiaTheme="minorHAnsi" w:hAnsi="Book Antiqua"/>
          <w:i/>
          <w:iCs/>
          <w:sz w:val="24"/>
          <w:szCs w:val="24"/>
        </w:rPr>
        <w:t>* This table presents the health expenditures financed directly from the government grant.</w:t>
      </w:r>
    </w:p>
    <w:tbl>
      <w:tblPr>
        <w:tblW w:w="5000" w:type="pct"/>
        <w:jc w:val="center"/>
        <w:tblLook w:val="04A0" w:firstRow="1" w:lastRow="0" w:firstColumn="1" w:lastColumn="0" w:noHBand="0" w:noVBand="1"/>
      </w:tblPr>
      <w:tblGrid>
        <w:gridCol w:w="1530"/>
        <w:gridCol w:w="1523"/>
        <w:gridCol w:w="1097"/>
        <w:gridCol w:w="1097"/>
        <w:gridCol w:w="1097"/>
        <w:gridCol w:w="1097"/>
        <w:gridCol w:w="1097"/>
        <w:gridCol w:w="1097"/>
        <w:gridCol w:w="1097"/>
        <w:gridCol w:w="1097"/>
        <w:gridCol w:w="1097"/>
        <w:gridCol w:w="1008"/>
      </w:tblGrid>
      <w:tr w:rsidR="00574237" w:rsidRPr="0070380C" w14:paraId="463868D1" w14:textId="77777777" w:rsidTr="00BA1B62">
        <w:trPr>
          <w:trHeight w:val="300"/>
          <w:jc w:val="center"/>
        </w:trPr>
        <w:tc>
          <w:tcPr>
            <w:tcW w:w="545"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1D09543"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Institution</w:t>
            </w:r>
          </w:p>
        </w:tc>
        <w:tc>
          <w:tcPr>
            <w:tcW w:w="547" w:type="pct"/>
            <w:tcBorders>
              <w:top w:val="single" w:sz="8" w:space="0" w:color="auto"/>
              <w:left w:val="nil"/>
              <w:bottom w:val="single" w:sz="4" w:space="0" w:color="auto"/>
              <w:right w:val="single" w:sz="4" w:space="0" w:color="auto"/>
            </w:tcBorders>
            <w:shd w:val="clear" w:color="auto" w:fill="auto"/>
            <w:noWrap/>
            <w:vAlign w:val="bottom"/>
            <w:hideMark/>
          </w:tcPr>
          <w:p w14:paraId="59FAFC30"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2018</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0CA996E8"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2017</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610EF11C"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2016</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1544AD2B"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2015</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06B416FA"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2014</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45E22BD1"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2013</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10B7D735"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2012</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77C7BD67"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2011</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44BA1E9D"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2010</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3335532A"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2009</w:t>
            </w:r>
          </w:p>
        </w:tc>
        <w:tc>
          <w:tcPr>
            <w:tcW w:w="362" w:type="pct"/>
            <w:tcBorders>
              <w:top w:val="single" w:sz="8" w:space="0" w:color="auto"/>
              <w:left w:val="nil"/>
              <w:bottom w:val="single" w:sz="4" w:space="0" w:color="auto"/>
              <w:right w:val="single" w:sz="8" w:space="0" w:color="auto"/>
            </w:tcBorders>
            <w:shd w:val="clear" w:color="auto" w:fill="auto"/>
            <w:noWrap/>
            <w:vAlign w:val="bottom"/>
            <w:hideMark/>
          </w:tcPr>
          <w:p w14:paraId="1FC43BD7"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2008</w:t>
            </w:r>
          </w:p>
        </w:tc>
      </w:tr>
      <w:tr w:rsidR="00574237" w:rsidRPr="0070380C" w14:paraId="6FDBD2D9" w14:textId="77777777" w:rsidTr="00BA1B62">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7D19FF3A"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Ministry of Health</w:t>
            </w:r>
          </w:p>
        </w:tc>
        <w:tc>
          <w:tcPr>
            <w:tcW w:w="547" w:type="pct"/>
            <w:tcBorders>
              <w:top w:val="nil"/>
              <w:left w:val="nil"/>
              <w:bottom w:val="single" w:sz="4" w:space="0" w:color="auto"/>
              <w:right w:val="single" w:sz="4" w:space="0" w:color="auto"/>
            </w:tcBorders>
            <w:shd w:val="clear" w:color="auto" w:fill="auto"/>
            <w:noWrap/>
            <w:vAlign w:val="bottom"/>
            <w:hideMark/>
          </w:tcPr>
          <w:p w14:paraId="69614416"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58,559,449</w:t>
            </w:r>
          </w:p>
        </w:tc>
        <w:tc>
          <w:tcPr>
            <w:tcW w:w="394" w:type="pct"/>
            <w:tcBorders>
              <w:top w:val="nil"/>
              <w:left w:val="nil"/>
              <w:bottom w:val="single" w:sz="4" w:space="0" w:color="auto"/>
              <w:right w:val="single" w:sz="4" w:space="0" w:color="auto"/>
            </w:tcBorders>
            <w:shd w:val="clear" w:color="auto" w:fill="auto"/>
            <w:noWrap/>
            <w:vAlign w:val="bottom"/>
            <w:hideMark/>
          </w:tcPr>
          <w:p w14:paraId="537DEF1C"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57,584,100</w:t>
            </w:r>
          </w:p>
        </w:tc>
        <w:tc>
          <w:tcPr>
            <w:tcW w:w="394" w:type="pct"/>
            <w:tcBorders>
              <w:top w:val="nil"/>
              <w:left w:val="nil"/>
              <w:bottom w:val="single" w:sz="4" w:space="0" w:color="auto"/>
              <w:right w:val="single" w:sz="4" w:space="0" w:color="auto"/>
            </w:tcBorders>
            <w:shd w:val="clear" w:color="auto" w:fill="auto"/>
            <w:noWrap/>
            <w:vAlign w:val="bottom"/>
            <w:hideMark/>
          </w:tcPr>
          <w:p w14:paraId="214AED53"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49,882,445</w:t>
            </w:r>
          </w:p>
        </w:tc>
        <w:tc>
          <w:tcPr>
            <w:tcW w:w="394" w:type="pct"/>
            <w:tcBorders>
              <w:top w:val="nil"/>
              <w:left w:val="nil"/>
              <w:bottom w:val="single" w:sz="4" w:space="0" w:color="auto"/>
              <w:right w:val="single" w:sz="4" w:space="0" w:color="auto"/>
            </w:tcBorders>
            <w:shd w:val="clear" w:color="auto" w:fill="auto"/>
            <w:noWrap/>
            <w:vAlign w:val="bottom"/>
            <w:hideMark/>
          </w:tcPr>
          <w:p w14:paraId="527F4F0F"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31,722,673</w:t>
            </w:r>
          </w:p>
        </w:tc>
        <w:tc>
          <w:tcPr>
            <w:tcW w:w="394" w:type="pct"/>
            <w:tcBorders>
              <w:top w:val="nil"/>
              <w:left w:val="nil"/>
              <w:bottom w:val="single" w:sz="4" w:space="0" w:color="auto"/>
              <w:right w:val="single" w:sz="4" w:space="0" w:color="auto"/>
            </w:tcBorders>
            <w:shd w:val="clear" w:color="auto" w:fill="auto"/>
            <w:noWrap/>
            <w:vAlign w:val="bottom"/>
            <w:hideMark/>
          </w:tcPr>
          <w:p w14:paraId="7908DE58"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111,409,971</w:t>
            </w:r>
          </w:p>
        </w:tc>
        <w:tc>
          <w:tcPr>
            <w:tcW w:w="394" w:type="pct"/>
            <w:tcBorders>
              <w:top w:val="nil"/>
              <w:left w:val="nil"/>
              <w:bottom w:val="single" w:sz="4" w:space="0" w:color="auto"/>
              <w:right w:val="single" w:sz="4" w:space="0" w:color="auto"/>
            </w:tcBorders>
            <w:shd w:val="clear" w:color="auto" w:fill="auto"/>
            <w:noWrap/>
            <w:vAlign w:val="bottom"/>
            <w:hideMark/>
          </w:tcPr>
          <w:p w14:paraId="6446C563"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99,521,409</w:t>
            </w:r>
          </w:p>
        </w:tc>
        <w:tc>
          <w:tcPr>
            <w:tcW w:w="394" w:type="pct"/>
            <w:tcBorders>
              <w:top w:val="nil"/>
              <w:left w:val="nil"/>
              <w:bottom w:val="single" w:sz="4" w:space="0" w:color="auto"/>
              <w:right w:val="single" w:sz="4" w:space="0" w:color="auto"/>
            </w:tcBorders>
            <w:shd w:val="clear" w:color="auto" w:fill="auto"/>
            <w:noWrap/>
            <w:vAlign w:val="bottom"/>
            <w:hideMark/>
          </w:tcPr>
          <w:p w14:paraId="0A0F44B4"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87,305,055</w:t>
            </w:r>
          </w:p>
        </w:tc>
        <w:tc>
          <w:tcPr>
            <w:tcW w:w="394" w:type="pct"/>
            <w:tcBorders>
              <w:top w:val="nil"/>
              <w:left w:val="nil"/>
              <w:bottom w:val="single" w:sz="4" w:space="0" w:color="auto"/>
              <w:right w:val="single" w:sz="4" w:space="0" w:color="auto"/>
            </w:tcBorders>
            <w:shd w:val="clear" w:color="auto" w:fill="auto"/>
            <w:noWrap/>
            <w:vAlign w:val="bottom"/>
            <w:hideMark/>
          </w:tcPr>
          <w:p w14:paraId="06CB69C9"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79,882,464</w:t>
            </w:r>
          </w:p>
        </w:tc>
        <w:tc>
          <w:tcPr>
            <w:tcW w:w="394" w:type="pct"/>
            <w:tcBorders>
              <w:top w:val="nil"/>
              <w:left w:val="nil"/>
              <w:bottom w:val="single" w:sz="4" w:space="0" w:color="auto"/>
              <w:right w:val="single" w:sz="4" w:space="0" w:color="auto"/>
            </w:tcBorders>
            <w:shd w:val="clear" w:color="auto" w:fill="auto"/>
            <w:noWrap/>
            <w:vAlign w:val="bottom"/>
            <w:hideMark/>
          </w:tcPr>
          <w:p w14:paraId="44A606EE"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74,804,338</w:t>
            </w:r>
          </w:p>
        </w:tc>
        <w:tc>
          <w:tcPr>
            <w:tcW w:w="394" w:type="pct"/>
            <w:tcBorders>
              <w:top w:val="nil"/>
              <w:left w:val="nil"/>
              <w:bottom w:val="single" w:sz="4" w:space="0" w:color="auto"/>
              <w:right w:val="single" w:sz="4" w:space="0" w:color="auto"/>
            </w:tcBorders>
            <w:shd w:val="clear" w:color="auto" w:fill="auto"/>
            <w:noWrap/>
            <w:vAlign w:val="bottom"/>
            <w:hideMark/>
          </w:tcPr>
          <w:p w14:paraId="3064BA2B"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75,877,794</w:t>
            </w:r>
          </w:p>
        </w:tc>
        <w:tc>
          <w:tcPr>
            <w:tcW w:w="362" w:type="pct"/>
            <w:tcBorders>
              <w:top w:val="nil"/>
              <w:left w:val="nil"/>
              <w:bottom w:val="single" w:sz="4" w:space="0" w:color="auto"/>
              <w:right w:val="single" w:sz="8" w:space="0" w:color="auto"/>
            </w:tcBorders>
            <w:shd w:val="clear" w:color="auto" w:fill="auto"/>
            <w:noWrap/>
            <w:vAlign w:val="bottom"/>
            <w:hideMark/>
          </w:tcPr>
          <w:p w14:paraId="2346D811"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62,616,358</w:t>
            </w:r>
          </w:p>
        </w:tc>
      </w:tr>
      <w:tr w:rsidR="00574237" w:rsidRPr="0070380C" w14:paraId="3DA34C5F" w14:textId="77777777" w:rsidTr="00BA1B62">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5F34C465" w14:textId="21F98929" w:rsidR="00574237" w:rsidRPr="0070380C" w:rsidRDefault="003973F8" w:rsidP="00BA1B62">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HUCSK</w:t>
            </w:r>
          </w:p>
        </w:tc>
        <w:tc>
          <w:tcPr>
            <w:tcW w:w="547" w:type="pct"/>
            <w:tcBorders>
              <w:top w:val="nil"/>
              <w:left w:val="nil"/>
              <w:bottom w:val="single" w:sz="4" w:space="0" w:color="auto"/>
              <w:right w:val="single" w:sz="4" w:space="0" w:color="auto"/>
            </w:tcBorders>
            <w:shd w:val="clear" w:color="auto" w:fill="auto"/>
            <w:noWrap/>
            <w:vAlign w:val="bottom"/>
            <w:hideMark/>
          </w:tcPr>
          <w:p w14:paraId="065F3062"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84,993,519</w:t>
            </w:r>
          </w:p>
        </w:tc>
        <w:tc>
          <w:tcPr>
            <w:tcW w:w="394" w:type="pct"/>
            <w:tcBorders>
              <w:top w:val="nil"/>
              <w:left w:val="nil"/>
              <w:bottom w:val="single" w:sz="4" w:space="0" w:color="auto"/>
              <w:right w:val="single" w:sz="4" w:space="0" w:color="auto"/>
            </w:tcBorders>
            <w:shd w:val="clear" w:color="auto" w:fill="auto"/>
            <w:noWrap/>
            <w:vAlign w:val="bottom"/>
            <w:hideMark/>
          </w:tcPr>
          <w:p w14:paraId="0CCFE357"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70,553,112</w:t>
            </w:r>
          </w:p>
        </w:tc>
        <w:tc>
          <w:tcPr>
            <w:tcW w:w="394" w:type="pct"/>
            <w:tcBorders>
              <w:top w:val="nil"/>
              <w:left w:val="nil"/>
              <w:bottom w:val="single" w:sz="4" w:space="0" w:color="auto"/>
              <w:right w:val="single" w:sz="4" w:space="0" w:color="auto"/>
            </w:tcBorders>
            <w:shd w:val="clear" w:color="auto" w:fill="auto"/>
            <w:noWrap/>
            <w:vAlign w:val="bottom"/>
            <w:hideMark/>
          </w:tcPr>
          <w:p w14:paraId="1E513BE0"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69,230,624</w:t>
            </w:r>
          </w:p>
        </w:tc>
        <w:tc>
          <w:tcPr>
            <w:tcW w:w="394" w:type="pct"/>
            <w:tcBorders>
              <w:top w:val="nil"/>
              <w:left w:val="nil"/>
              <w:bottom w:val="single" w:sz="4" w:space="0" w:color="auto"/>
              <w:right w:val="single" w:sz="4" w:space="0" w:color="auto"/>
            </w:tcBorders>
            <w:shd w:val="clear" w:color="auto" w:fill="auto"/>
            <w:noWrap/>
            <w:vAlign w:val="bottom"/>
            <w:hideMark/>
          </w:tcPr>
          <w:p w14:paraId="2D72CDDA"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86,142,316</w:t>
            </w:r>
          </w:p>
        </w:tc>
        <w:tc>
          <w:tcPr>
            <w:tcW w:w="394" w:type="pct"/>
            <w:tcBorders>
              <w:top w:val="nil"/>
              <w:left w:val="nil"/>
              <w:bottom w:val="single" w:sz="4" w:space="0" w:color="auto"/>
              <w:right w:val="single" w:sz="4" w:space="0" w:color="auto"/>
            </w:tcBorders>
            <w:shd w:val="clear" w:color="auto" w:fill="auto"/>
            <w:noWrap/>
            <w:vAlign w:val="bottom"/>
            <w:hideMark/>
          </w:tcPr>
          <w:p w14:paraId="284FF6FE"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1EC33D1A"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430BC538"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3599C6B8"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67693E5C"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4B8A2E21"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62" w:type="pct"/>
            <w:tcBorders>
              <w:top w:val="nil"/>
              <w:left w:val="nil"/>
              <w:bottom w:val="single" w:sz="4" w:space="0" w:color="auto"/>
              <w:right w:val="single" w:sz="8" w:space="0" w:color="auto"/>
            </w:tcBorders>
            <w:shd w:val="clear" w:color="auto" w:fill="auto"/>
            <w:noWrap/>
            <w:vAlign w:val="bottom"/>
            <w:hideMark/>
          </w:tcPr>
          <w:p w14:paraId="0F18989C"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r>
      <w:tr w:rsidR="00574237" w:rsidRPr="0070380C" w14:paraId="25988A46" w14:textId="77777777" w:rsidTr="00BA1B62">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3CB5BF17"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Municipalities (PHC)</w:t>
            </w:r>
          </w:p>
        </w:tc>
        <w:tc>
          <w:tcPr>
            <w:tcW w:w="547" w:type="pct"/>
            <w:tcBorders>
              <w:top w:val="nil"/>
              <w:left w:val="nil"/>
              <w:bottom w:val="single" w:sz="4" w:space="0" w:color="auto"/>
              <w:right w:val="single" w:sz="4" w:space="0" w:color="auto"/>
            </w:tcBorders>
            <w:shd w:val="clear" w:color="auto" w:fill="auto"/>
            <w:noWrap/>
            <w:vAlign w:val="bottom"/>
            <w:hideMark/>
          </w:tcPr>
          <w:p w14:paraId="2370A262"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57,290,744</w:t>
            </w:r>
          </w:p>
        </w:tc>
        <w:tc>
          <w:tcPr>
            <w:tcW w:w="394" w:type="pct"/>
            <w:tcBorders>
              <w:top w:val="nil"/>
              <w:left w:val="nil"/>
              <w:bottom w:val="single" w:sz="4" w:space="0" w:color="auto"/>
              <w:right w:val="single" w:sz="4" w:space="0" w:color="auto"/>
            </w:tcBorders>
            <w:shd w:val="clear" w:color="auto" w:fill="auto"/>
            <w:noWrap/>
            <w:vAlign w:val="bottom"/>
            <w:hideMark/>
          </w:tcPr>
          <w:p w14:paraId="331258F4"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52,241,181</w:t>
            </w:r>
          </w:p>
        </w:tc>
        <w:tc>
          <w:tcPr>
            <w:tcW w:w="394" w:type="pct"/>
            <w:tcBorders>
              <w:top w:val="nil"/>
              <w:left w:val="nil"/>
              <w:bottom w:val="single" w:sz="4" w:space="0" w:color="auto"/>
              <w:right w:val="single" w:sz="4" w:space="0" w:color="auto"/>
            </w:tcBorders>
            <w:shd w:val="clear" w:color="auto" w:fill="auto"/>
            <w:noWrap/>
            <w:vAlign w:val="bottom"/>
            <w:hideMark/>
          </w:tcPr>
          <w:p w14:paraId="61EB49D4"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51,295,600</w:t>
            </w:r>
          </w:p>
        </w:tc>
        <w:tc>
          <w:tcPr>
            <w:tcW w:w="394" w:type="pct"/>
            <w:tcBorders>
              <w:top w:val="nil"/>
              <w:left w:val="nil"/>
              <w:bottom w:val="single" w:sz="4" w:space="0" w:color="auto"/>
              <w:right w:val="single" w:sz="4" w:space="0" w:color="auto"/>
            </w:tcBorders>
            <w:shd w:val="clear" w:color="auto" w:fill="auto"/>
            <w:noWrap/>
            <w:vAlign w:val="bottom"/>
            <w:hideMark/>
          </w:tcPr>
          <w:p w14:paraId="1A7C24E8"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51,249,067</w:t>
            </w:r>
          </w:p>
        </w:tc>
        <w:tc>
          <w:tcPr>
            <w:tcW w:w="394" w:type="pct"/>
            <w:tcBorders>
              <w:top w:val="nil"/>
              <w:left w:val="nil"/>
              <w:bottom w:val="single" w:sz="4" w:space="0" w:color="auto"/>
              <w:right w:val="single" w:sz="4" w:space="0" w:color="auto"/>
            </w:tcBorders>
            <w:shd w:val="clear" w:color="auto" w:fill="auto"/>
            <w:noWrap/>
            <w:vAlign w:val="bottom"/>
            <w:hideMark/>
          </w:tcPr>
          <w:p w14:paraId="27A0986C"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49,165,102</w:t>
            </w:r>
          </w:p>
        </w:tc>
        <w:tc>
          <w:tcPr>
            <w:tcW w:w="394" w:type="pct"/>
            <w:tcBorders>
              <w:top w:val="nil"/>
              <w:left w:val="nil"/>
              <w:bottom w:val="single" w:sz="4" w:space="0" w:color="auto"/>
              <w:right w:val="single" w:sz="4" w:space="0" w:color="auto"/>
            </w:tcBorders>
            <w:shd w:val="clear" w:color="auto" w:fill="auto"/>
            <w:noWrap/>
            <w:vAlign w:val="bottom"/>
            <w:hideMark/>
          </w:tcPr>
          <w:p w14:paraId="57042D4B"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45,687,192</w:t>
            </w:r>
          </w:p>
        </w:tc>
        <w:tc>
          <w:tcPr>
            <w:tcW w:w="394" w:type="pct"/>
            <w:tcBorders>
              <w:top w:val="nil"/>
              <w:left w:val="nil"/>
              <w:bottom w:val="single" w:sz="4" w:space="0" w:color="auto"/>
              <w:right w:val="single" w:sz="4" w:space="0" w:color="auto"/>
            </w:tcBorders>
            <w:shd w:val="clear" w:color="auto" w:fill="auto"/>
            <w:noWrap/>
            <w:vAlign w:val="bottom"/>
            <w:hideMark/>
          </w:tcPr>
          <w:p w14:paraId="564A69B7"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45,312,774</w:t>
            </w:r>
          </w:p>
        </w:tc>
        <w:tc>
          <w:tcPr>
            <w:tcW w:w="394" w:type="pct"/>
            <w:tcBorders>
              <w:top w:val="nil"/>
              <w:left w:val="nil"/>
              <w:bottom w:val="single" w:sz="4" w:space="0" w:color="auto"/>
              <w:right w:val="single" w:sz="4" w:space="0" w:color="auto"/>
            </w:tcBorders>
            <w:shd w:val="clear" w:color="auto" w:fill="auto"/>
            <w:noWrap/>
            <w:vAlign w:val="bottom"/>
            <w:hideMark/>
          </w:tcPr>
          <w:p w14:paraId="7FC678A7"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43,610,666</w:t>
            </w:r>
          </w:p>
        </w:tc>
        <w:tc>
          <w:tcPr>
            <w:tcW w:w="394" w:type="pct"/>
            <w:tcBorders>
              <w:top w:val="nil"/>
              <w:left w:val="nil"/>
              <w:bottom w:val="single" w:sz="4" w:space="0" w:color="auto"/>
              <w:right w:val="single" w:sz="4" w:space="0" w:color="auto"/>
            </w:tcBorders>
            <w:shd w:val="clear" w:color="auto" w:fill="auto"/>
            <w:noWrap/>
            <w:vAlign w:val="bottom"/>
            <w:hideMark/>
          </w:tcPr>
          <w:p w14:paraId="7C0FA370"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36,933,233</w:t>
            </w:r>
          </w:p>
        </w:tc>
        <w:tc>
          <w:tcPr>
            <w:tcW w:w="394" w:type="pct"/>
            <w:tcBorders>
              <w:top w:val="nil"/>
              <w:left w:val="nil"/>
              <w:bottom w:val="single" w:sz="4" w:space="0" w:color="auto"/>
              <w:right w:val="single" w:sz="4" w:space="0" w:color="auto"/>
            </w:tcBorders>
            <w:shd w:val="clear" w:color="auto" w:fill="auto"/>
            <w:noWrap/>
            <w:vAlign w:val="bottom"/>
            <w:hideMark/>
          </w:tcPr>
          <w:p w14:paraId="7EFDFACB"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30,075,650</w:t>
            </w:r>
          </w:p>
        </w:tc>
        <w:tc>
          <w:tcPr>
            <w:tcW w:w="362" w:type="pct"/>
            <w:tcBorders>
              <w:top w:val="nil"/>
              <w:left w:val="nil"/>
              <w:bottom w:val="single" w:sz="4" w:space="0" w:color="auto"/>
              <w:right w:val="single" w:sz="8" w:space="0" w:color="auto"/>
            </w:tcBorders>
            <w:shd w:val="clear" w:color="auto" w:fill="auto"/>
            <w:noWrap/>
            <w:vAlign w:val="bottom"/>
            <w:hideMark/>
          </w:tcPr>
          <w:p w14:paraId="708B285E"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21,575,857</w:t>
            </w:r>
          </w:p>
        </w:tc>
      </w:tr>
      <w:tr w:rsidR="00574237" w:rsidRPr="0070380C" w14:paraId="788B5C04" w14:textId="77777777" w:rsidTr="00BA1B62">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67FD5719"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Other ministries</w:t>
            </w:r>
          </w:p>
        </w:tc>
        <w:tc>
          <w:tcPr>
            <w:tcW w:w="547" w:type="pct"/>
            <w:tcBorders>
              <w:top w:val="nil"/>
              <w:left w:val="nil"/>
              <w:bottom w:val="single" w:sz="4" w:space="0" w:color="auto"/>
              <w:right w:val="single" w:sz="4" w:space="0" w:color="auto"/>
            </w:tcBorders>
            <w:shd w:val="clear" w:color="auto" w:fill="auto"/>
            <w:noWrap/>
            <w:vAlign w:val="bottom"/>
            <w:hideMark/>
          </w:tcPr>
          <w:p w14:paraId="7D0358B5" w14:textId="77777777" w:rsidR="00574237" w:rsidRPr="0070380C" w:rsidRDefault="00574237" w:rsidP="00BA1B62">
            <w:pPr>
              <w:spacing w:after="0" w:line="240" w:lineRule="auto"/>
              <w:jc w:val="center"/>
              <w:rPr>
                <w:rFonts w:ascii="Calibri" w:eastAsia="Times New Roman" w:hAnsi="Calibri" w:cs="Calibri"/>
                <w:color w:val="000000"/>
                <w:sz w:val="16"/>
                <w:szCs w:val="16"/>
              </w:rPr>
            </w:pPr>
            <w:r w:rsidRPr="0070380C">
              <w:rPr>
                <w:rFonts w:ascii="Calibri" w:eastAsia="Times New Roman" w:hAnsi="Calibri" w:cs="Calibri"/>
                <w:color w:val="000000"/>
                <w:sz w:val="16"/>
                <w:szCs w:val="16"/>
              </w:rPr>
              <w:t>1,237,309</w:t>
            </w:r>
          </w:p>
        </w:tc>
        <w:tc>
          <w:tcPr>
            <w:tcW w:w="394" w:type="pct"/>
            <w:tcBorders>
              <w:top w:val="nil"/>
              <w:left w:val="nil"/>
              <w:bottom w:val="single" w:sz="4" w:space="0" w:color="auto"/>
              <w:right w:val="single" w:sz="4" w:space="0" w:color="auto"/>
            </w:tcBorders>
            <w:shd w:val="clear" w:color="auto" w:fill="auto"/>
            <w:noWrap/>
            <w:vAlign w:val="bottom"/>
            <w:hideMark/>
          </w:tcPr>
          <w:p w14:paraId="046F16E9"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34CEA590"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76B252A3"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32192270"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094AF9D5"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1C5F1D5F"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07F699CF"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1A775AF1"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6FE880A0"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c>
          <w:tcPr>
            <w:tcW w:w="362" w:type="pct"/>
            <w:tcBorders>
              <w:top w:val="nil"/>
              <w:left w:val="nil"/>
              <w:bottom w:val="single" w:sz="4" w:space="0" w:color="auto"/>
              <w:right w:val="single" w:sz="8" w:space="0" w:color="auto"/>
            </w:tcBorders>
            <w:shd w:val="clear" w:color="auto" w:fill="auto"/>
            <w:noWrap/>
            <w:vAlign w:val="bottom"/>
            <w:hideMark/>
          </w:tcPr>
          <w:p w14:paraId="459B795A" w14:textId="77777777" w:rsidR="00574237" w:rsidRPr="0070380C" w:rsidRDefault="00574237" w:rsidP="00BA1B62">
            <w:pPr>
              <w:spacing w:after="0" w:line="240" w:lineRule="auto"/>
              <w:jc w:val="center"/>
              <w:rPr>
                <w:rFonts w:ascii="Calibri" w:eastAsia="Times New Roman" w:hAnsi="Calibri" w:cs="Calibri"/>
                <w:color w:val="000000"/>
                <w:sz w:val="16"/>
                <w:szCs w:val="16"/>
              </w:rPr>
            </w:pPr>
          </w:p>
        </w:tc>
      </w:tr>
      <w:tr w:rsidR="00574237" w:rsidRPr="0070380C" w14:paraId="63990C2D" w14:textId="77777777" w:rsidTr="00BA1B62">
        <w:trPr>
          <w:trHeight w:val="315"/>
          <w:jc w:val="center"/>
        </w:trPr>
        <w:tc>
          <w:tcPr>
            <w:tcW w:w="545" w:type="pct"/>
            <w:tcBorders>
              <w:top w:val="nil"/>
              <w:left w:val="single" w:sz="8" w:space="0" w:color="auto"/>
              <w:bottom w:val="single" w:sz="8" w:space="0" w:color="auto"/>
              <w:right w:val="single" w:sz="4" w:space="0" w:color="auto"/>
            </w:tcBorders>
            <w:shd w:val="clear" w:color="auto" w:fill="auto"/>
            <w:noWrap/>
            <w:vAlign w:val="bottom"/>
            <w:hideMark/>
          </w:tcPr>
          <w:p w14:paraId="1555FBFE" w14:textId="608F83F2"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To</w:t>
            </w:r>
            <w:r w:rsidR="003973F8">
              <w:rPr>
                <w:rFonts w:ascii="Calibri" w:eastAsia="Times New Roman" w:hAnsi="Calibri" w:cs="Calibri"/>
                <w:b/>
                <w:bCs/>
                <w:color w:val="000000"/>
                <w:sz w:val="16"/>
                <w:szCs w:val="16"/>
              </w:rPr>
              <w:t>t</w:t>
            </w:r>
            <w:r w:rsidRPr="0070380C">
              <w:rPr>
                <w:rFonts w:ascii="Calibri" w:eastAsia="Times New Roman" w:hAnsi="Calibri" w:cs="Calibri"/>
                <w:b/>
                <w:bCs/>
                <w:color w:val="000000"/>
                <w:sz w:val="16"/>
                <w:szCs w:val="16"/>
              </w:rPr>
              <w:t>al</w:t>
            </w:r>
          </w:p>
        </w:tc>
        <w:tc>
          <w:tcPr>
            <w:tcW w:w="547" w:type="pct"/>
            <w:tcBorders>
              <w:top w:val="nil"/>
              <w:left w:val="nil"/>
              <w:bottom w:val="single" w:sz="8" w:space="0" w:color="auto"/>
              <w:right w:val="single" w:sz="4" w:space="0" w:color="auto"/>
            </w:tcBorders>
            <w:shd w:val="clear" w:color="auto" w:fill="auto"/>
            <w:noWrap/>
            <w:vAlign w:val="bottom"/>
            <w:hideMark/>
          </w:tcPr>
          <w:p w14:paraId="1EB1008A"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202,081,021</w:t>
            </w:r>
          </w:p>
        </w:tc>
        <w:tc>
          <w:tcPr>
            <w:tcW w:w="394" w:type="pct"/>
            <w:tcBorders>
              <w:top w:val="nil"/>
              <w:left w:val="nil"/>
              <w:bottom w:val="single" w:sz="8" w:space="0" w:color="auto"/>
              <w:right w:val="single" w:sz="4" w:space="0" w:color="auto"/>
            </w:tcBorders>
            <w:shd w:val="clear" w:color="auto" w:fill="auto"/>
            <w:noWrap/>
            <w:vAlign w:val="bottom"/>
            <w:hideMark/>
          </w:tcPr>
          <w:p w14:paraId="076E69A1"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180,378,393</w:t>
            </w:r>
          </w:p>
        </w:tc>
        <w:tc>
          <w:tcPr>
            <w:tcW w:w="394" w:type="pct"/>
            <w:tcBorders>
              <w:top w:val="nil"/>
              <w:left w:val="nil"/>
              <w:bottom w:val="single" w:sz="8" w:space="0" w:color="auto"/>
              <w:right w:val="single" w:sz="4" w:space="0" w:color="auto"/>
            </w:tcBorders>
            <w:shd w:val="clear" w:color="auto" w:fill="auto"/>
            <w:noWrap/>
            <w:vAlign w:val="bottom"/>
            <w:hideMark/>
          </w:tcPr>
          <w:p w14:paraId="31D70182"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170,408,669</w:t>
            </w:r>
          </w:p>
        </w:tc>
        <w:tc>
          <w:tcPr>
            <w:tcW w:w="394" w:type="pct"/>
            <w:tcBorders>
              <w:top w:val="nil"/>
              <w:left w:val="nil"/>
              <w:bottom w:val="single" w:sz="8" w:space="0" w:color="auto"/>
              <w:right w:val="single" w:sz="4" w:space="0" w:color="auto"/>
            </w:tcBorders>
            <w:shd w:val="clear" w:color="auto" w:fill="auto"/>
            <w:noWrap/>
            <w:vAlign w:val="bottom"/>
            <w:hideMark/>
          </w:tcPr>
          <w:p w14:paraId="20619EA9"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169,114,056</w:t>
            </w:r>
          </w:p>
        </w:tc>
        <w:tc>
          <w:tcPr>
            <w:tcW w:w="394" w:type="pct"/>
            <w:tcBorders>
              <w:top w:val="nil"/>
              <w:left w:val="nil"/>
              <w:bottom w:val="single" w:sz="8" w:space="0" w:color="auto"/>
              <w:right w:val="single" w:sz="4" w:space="0" w:color="auto"/>
            </w:tcBorders>
            <w:shd w:val="clear" w:color="auto" w:fill="auto"/>
            <w:noWrap/>
            <w:vAlign w:val="bottom"/>
            <w:hideMark/>
          </w:tcPr>
          <w:p w14:paraId="5C108957"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160,575,073</w:t>
            </w:r>
          </w:p>
        </w:tc>
        <w:tc>
          <w:tcPr>
            <w:tcW w:w="394" w:type="pct"/>
            <w:tcBorders>
              <w:top w:val="nil"/>
              <w:left w:val="nil"/>
              <w:bottom w:val="single" w:sz="8" w:space="0" w:color="auto"/>
              <w:right w:val="single" w:sz="4" w:space="0" w:color="auto"/>
            </w:tcBorders>
            <w:shd w:val="clear" w:color="auto" w:fill="auto"/>
            <w:noWrap/>
            <w:vAlign w:val="bottom"/>
            <w:hideMark/>
          </w:tcPr>
          <w:p w14:paraId="0171C78B"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145,208,601</w:t>
            </w:r>
          </w:p>
        </w:tc>
        <w:tc>
          <w:tcPr>
            <w:tcW w:w="394" w:type="pct"/>
            <w:tcBorders>
              <w:top w:val="nil"/>
              <w:left w:val="nil"/>
              <w:bottom w:val="single" w:sz="8" w:space="0" w:color="auto"/>
              <w:right w:val="single" w:sz="4" w:space="0" w:color="auto"/>
            </w:tcBorders>
            <w:shd w:val="clear" w:color="auto" w:fill="auto"/>
            <w:noWrap/>
            <w:vAlign w:val="bottom"/>
            <w:hideMark/>
          </w:tcPr>
          <w:p w14:paraId="0500D96B"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132,617,829</w:t>
            </w:r>
          </w:p>
        </w:tc>
        <w:tc>
          <w:tcPr>
            <w:tcW w:w="394" w:type="pct"/>
            <w:tcBorders>
              <w:top w:val="nil"/>
              <w:left w:val="nil"/>
              <w:bottom w:val="single" w:sz="8" w:space="0" w:color="auto"/>
              <w:right w:val="single" w:sz="4" w:space="0" w:color="auto"/>
            </w:tcBorders>
            <w:shd w:val="clear" w:color="auto" w:fill="auto"/>
            <w:noWrap/>
            <w:vAlign w:val="bottom"/>
            <w:hideMark/>
          </w:tcPr>
          <w:p w14:paraId="0CA1A103"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123,493,130</w:t>
            </w:r>
          </w:p>
        </w:tc>
        <w:tc>
          <w:tcPr>
            <w:tcW w:w="394" w:type="pct"/>
            <w:tcBorders>
              <w:top w:val="nil"/>
              <w:left w:val="nil"/>
              <w:bottom w:val="single" w:sz="8" w:space="0" w:color="auto"/>
              <w:right w:val="single" w:sz="4" w:space="0" w:color="auto"/>
            </w:tcBorders>
            <w:shd w:val="clear" w:color="auto" w:fill="auto"/>
            <w:noWrap/>
            <w:vAlign w:val="bottom"/>
            <w:hideMark/>
          </w:tcPr>
          <w:p w14:paraId="2FAAA579"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111,737,571</w:t>
            </w:r>
          </w:p>
        </w:tc>
        <w:tc>
          <w:tcPr>
            <w:tcW w:w="394" w:type="pct"/>
            <w:tcBorders>
              <w:top w:val="nil"/>
              <w:left w:val="nil"/>
              <w:bottom w:val="single" w:sz="8" w:space="0" w:color="auto"/>
              <w:right w:val="single" w:sz="4" w:space="0" w:color="auto"/>
            </w:tcBorders>
            <w:shd w:val="clear" w:color="auto" w:fill="auto"/>
            <w:noWrap/>
            <w:vAlign w:val="bottom"/>
            <w:hideMark/>
          </w:tcPr>
          <w:p w14:paraId="409AE210"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105,953,444</w:t>
            </w:r>
          </w:p>
        </w:tc>
        <w:tc>
          <w:tcPr>
            <w:tcW w:w="362" w:type="pct"/>
            <w:tcBorders>
              <w:top w:val="nil"/>
              <w:left w:val="nil"/>
              <w:bottom w:val="single" w:sz="8" w:space="0" w:color="auto"/>
              <w:right w:val="single" w:sz="8" w:space="0" w:color="auto"/>
            </w:tcBorders>
            <w:shd w:val="clear" w:color="auto" w:fill="auto"/>
            <w:noWrap/>
            <w:vAlign w:val="bottom"/>
            <w:hideMark/>
          </w:tcPr>
          <w:p w14:paraId="10DF5A54" w14:textId="77777777" w:rsidR="00574237" w:rsidRPr="0070380C" w:rsidRDefault="00574237" w:rsidP="00BA1B62">
            <w:pPr>
              <w:spacing w:after="0" w:line="240" w:lineRule="auto"/>
              <w:jc w:val="center"/>
              <w:rPr>
                <w:rFonts w:ascii="Calibri" w:eastAsia="Times New Roman" w:hAnsi="Calibri" w:cs="Calibri"/>
                <w:b/>
                <w:bCs/>
                <w:color w:val="000000"/>
                <w:sz w:val="16"/>
                <w:szCs w:val="16"/>
              </w:rPr>
            </w:pPr>
            <w:r w:rsidRPr="0070380C">
              <w:rPr>
                <w:rFonts w:ascii="Calibri" w:eastAsia="Times New Roman" w:hAnsi="Calibri" w:cs="Calibri"/>
                <w:b/>
                <w:bCs/>
                <w:color w:val="000000"/>
                <w:sz w:val="16"/>
                <w:szCs w:val="16"/>
              </w:rPr>
              <w:t>84,192,215</w:t>
            </w:r>
          </w:p>
        </w:tc>
      </w:tr>
    </w:tbl>
    <w:p w14:paraId="0174F504" w14:textId="77777777" w:rsidR="00574237" w:rsidRPr="0070380C" w:rsidRDefault="00574237" w:rsidP="00574237">
      <w:pPr>
        <w:spacing w:after="0" w:line="240" w:lineRule="auto"/>
        <w:jc w:val="both"/>
        <w:rPr>
          <w:rFonts w:ascii="Book Antiqua" w:eastAsiaTheme="minorHAnsi" w:hAnsi="Book Antiqua"/>
          <w:sz w:val="24"/>
          <w:szCs w:val="24"/>
        </w:rPr>
      </w:pPr>
    </w:p>
    <w:p w14:paraId="7EE845AF" w14:textId="77777777" w:rsidR="00574237" w:rsidRPr="0070380C" w:rsidRDefault="00574237" w:rsidP="00574237">
      <w:pPr>
        <w:spacing w:after="0" w:line="240" w:lineRule="auto"/>
        <w:jc w:val="both"/>
        <w:rPr>
          <w:rFonts w:ascii="Book Antiqua" w:eastAsiaTheme="minorHAnsi" w:hAnsi="Book Antiqua"/>
          <w:sz w:val="24"/>
          <w:szCs w:val="24"/>
        </w:rPr>
      </w:pPr>
    </w:p>
    <w:p w14:paraId="2FC6435C" w14:textId="10EAE2FA" w:rsidR="00574237" w:rsidRPr="0070380C" w:rsidRDefault="00574237" w:rsidP="00574237">
      <w:pPr>
        <w:pStyle w:val="CommentText"/>
        <w:rPr>
          <w:rFonts w:ascii="Book Antiqua" w:hAnsi="Book Antiqua"/>
          <w:sz w:val="24"/>
          <w:szCs w:val="24"/>
        </w:rPr>
      </w:pPr>
      <w:r w:rsidRPr="0070380C">
        <w:rPr>
          <w:rFonts w:ascii="Book Antiqua" w:eastAsiaTheme="minorHAnsi" w:hAnsi="Book Antiqua"/>
          <w:sz w:val="24"/>
          <w:szCs w:val="24"/>
        </w:rPr>
        <w:t>As</w:t>
      </w:r>
      <w:r w:rsidR="003973F8">
        <w:rPr>
          <w:rFonts w:ascii="Book Antiqua" w:eastAsiaTheme="minorHAnsi" w:hAnsi="Book Antiqua"/>
          <w:sz w:val="24"/>
          <w:szCs w:val="24"/>
        </w:rPr>
        <w:t xml:space="preserve"> it</w:t>
      </w:r>
      <w:r w:rsidRPr="0070380C">
        <w:rPr>
          <w:rFonts w:ascii="Book Antiqua" w:eastAsiaTheme="minorHAnsi" w:hAnsi="Book Antiqua"/>
          <w:sz w:val="24"/>
          <w:szCs w:val="24"/>
        </w:rPr>
        <w:t xml:space="preserve"> can be seen in the table, there is a change in budget allocations in 2015 and 2016, these were made due to the allocation of </w:t>
      </w:r>
      <w:r w:rsidRPr="0070380C">
        <w:rPr>
          <w:rFonts w:ascii="Book Antiqua" w:hAnsi="Book Antiqua"/>
          <w:sz w:val="24"/>
          <w:szCs w:val="24"/>
        </w:rPr>
        <w:t xml:space="preserve">HUCSK as an independent budget organization; </w:t>
      </w:r>
      <w:r w:rsidR="003C5D78" w:rsidRPr="0070380C">
        <w:rPr>
          <w:rFonts w:ascii="Book Antiqua" w:hAnsi="Book Antiqua"/>
          <w:sz w:val="24"/>
          <w:szCs w:val="24"/>
        </w:rPr>
        <w:t>whereas</w:t>
      </w:r>
      <w:r w:rsidRPr="0070380C">
        <w:rPr>
          <w:rFonts w:ascii="Book Antiqua" w:hAnsi="Book Antiqua"/>
          <w:sz w:val="24"/>
          <w:szCs w:val="24"/>
        </w:rPr>
        <w:t xml:space="preserve"> </w:t>
      </w:r>
      <w:r w:rsidR="003973F8">
        <w:rPr>
          <w:rFonts w:ascii="Book Antiqua" w:hAnsi="Book Antiqua"/>
          <w:sz w:val="24"/>
          <w:szCs w:val="24"/>
        </w:rPr>
        <w:t xml:space="preserve">there </w:t>
      </w:r>
      <w:r w:rsidR="003C5D78">
        <w:rPr>
          <w:rFonts w:ascii="Book Antiqua" w:hAnsi="Book Antiqua"/>
          <w:sz w:val="24"/>
          <w:szCs w:val="24"/>
        </w:rPr>
        <w:t>is again</w:t>
      </w:r>
      <w:r w:rsidRPr="0070380C">
        <w:rPr>
          <w:rFonts w:ascii="Book Antiqua" w:hAnsi="Book Antiqua"/>
          <w:sz w:val="24"/>
          <w:szCs w:val="24"/>
        </w:rPr>
        <w:t xml:space="preserve"> a change</w:t>
      </w:r>
      <w:r w:rsidR="003973F8" w:rsidRPr="003973F8">
        <w:rPr>
          <w:rFonts w:ascii="Book Antiqua" w:hAnsi="Book Antiqua"/>
          <w:sz w:val="24"/>
          <w:szCs w:val="24"/>
        </w:rPr>
        <w:t xml:space="preserve"> </w:t>
      </w:r>
      <w:r w:rsidR="003973F8" w:rsidRPr="0070380C">
        <w:rPr>
          <w:rFonts w:ascii="Book Antiqua" w:hAnsi="Book Antiqua"/>
          <w:sz w:val="24"/>
          <w:szCs w:val="24"/>
        </w:rPr>
        <w:t>in 2016</w:t>
      </w:r>
      <w:r w:rsidRPr="0070380C">
        <w:rPr>
          <w:rFonts w:ascii="Book Antiqua" w:hAnsi="Book Antiqua"/>
          <w:sz w:val="24"/>
          <w:szCs w:val="24"/>
        </w:rPr>
        <w:t xml:space="preserve">, </w:t>
      </w:r>
      <w:r w:rsidR="003973F8">
        <w:rPr>
          <w:rFonts w:ascii="Book Antiqua" w:hAnsi="Book Antiqua"/>
          <w:sz w:val="24"/>
          <w:szCs w:val="24"/>
        </w:rPr>
        <w:t>namely</w:t>
      </w:r>
      <w:r w:rsidR="003973F8" w:rsidRPr="0070380C">
        <w:rPr>
          <w:rFonts w:ascii="Book Antiqua" w:hAnsi="Book Antiqua"/>
          <w:sz w:val="24"/>
          <w:szCs w:val="24"/>
        </w:rPr>
        <w:t xml:space="preserve"> </w:t>
      </w:r>
      <w:r w:rsidRPr="0070380C">
        <w:rPr>
          <w:rFonts w:ascii="Book Antiqua" w:hAnsi="Book Antiqua"/>
          <w:sz w:val="24"/>
          <w:szCs w:val="24"/>
        </w:rPr>
        <w:t xml:space="preserve">from HUCSK to MoH has </w:t>
      </w:r>
      <w:r w:rsidR="003973F8">
        <w:rPr>
          <w:rFonts w:ascii="Book Antiqua" w:hAnsi="Book Antiqua"/>
          <w:sz w:val="24"/>
          <w:szCs w:val="24"/>
        </w:rPr>
        <w:t>been transferred</w:t>
      </w:r>
      <w:r w:rsidR="003973F8" w:rsidRPr="0070380C">
        <w:rPr>
          <w:rFonts w:ascii="Book Antiqua" w:hAnsi="Book Antiqua"/>
          <w:sz w:val="24"/>
          <w:szCs w:val="24"/>
        </w:rPr>
        <w:t xml:space="preserve"> </w:t>
      </w:r>
      <w:r w:rsidRPr="0070380C">
        <w:rPr>
          <w:rFonts w:ascii="Book Antiqua" w:hAnsi="Book Antiqua"/>
          <w:sz w:val="24"/>
          <w:szCs w:val="24"/>
        </w:rPr>
        <w:t>only the budget for medicines, consumables and some capital projects; budget which returns to HUCSK in 2018.</w:t>
      </w:r>
    </w:p>
    <w:p w14:paraId="6412FE4E" w14:textId="77777777" w:rsidR="00574237" w:rsidRPr="0070380C" w:rsidRDefault="00574237" w:rsidP="00574237">
      <w:pPr>
        <w:spacing w:after="0" w:line="240" w:lineRule="auto"/>
        <w:jc w:val="both"/>
        <w:rPr>
          <w:rFonts w:ascii="Book Antiqua" w:eastAsiaTheme="minorHAnsi" w:hAnsi="Book Antiqua"/>
          <w:sz w:val="24"/>
          <w:szCs w:val="24"/>
        </w:rPr>
      </w:pPr>
    </w:p>
    <w:p w14:paraId="47B2E707" w14:textId="106EEA52" w:rsidR="00574237" w:rsidRDefault="00574237" w:rsidP="00574237">
      <w:pPr>
        <w:spacing w:after="0" w:line="240" w:lineRule="auto"/>
        <w:jc w:val="both"/>
        <w:rPr>
          <w:rFonts w:ascii="Book Antiqua" w:hAnsi="Book Antiqua"/>
          <w:sz w:val="24"/>
          <w:szCs w:val="24"/>
        </w:rPr>
      </w:pPr>
      <w:r w:rsidRPr="0070380C">
        <w:rPr>
          <w:rFonts w:ascii="Book Antiqua" w:hAnsi="Book Antiqua"/>
          <w:sz w:val="24"/>
          <w:szCs w:val="24"/>
        </w:rPr>
        <w:lastRenderedPageBreak/>
        <w:t>Whereas, expressed as a percentage of Gross Domestic Product (GDP), health expenditures are presented in the following tables:</w:t>
      </w:r>
    </w:p>
    <w:p w14:paraId="0A1FF394" w14:textId="77777777" w:rsidR="008C6579" w:rsidRPr="0070380C" w:rsidRDefault="008C6579" w:rsidP="00574237">
      <w:pPr>
        <w:spacing w:after="0" w:line="240" w:lineRule="auto"/>
        <w:jc w:val="both"/>
        <w:rPr>
          <w:rFonts w:ascii="Book Antiqua" w:hAnsi="Book Antiqua"/>
          <w:sz w:val="24"/>
          <w:szCs w:val="24"/>
        </w:rPr>
      </w:pPr>
    </w:p>
    <w:p w14:paraId="3555D893" w14:textId="77777777" w:rsidR="00574237" w:rsidRPr="00C274FA" w:rsidRDefault="00574237" w:rsidP="00574237">
      <w:pPr>
        <w:spacing w:after="0" w:line="240" w:lineRule="auto"/>
        <w:jc w:val="both"/>
        <w:rPr>
          <w:rFonts w:ascii="Book Antiqua" w:hAnsi="Book Antiqua"/>
          <w:sz w:val="24"/>
          <w:szCs w:val="24"/>
        </w:rPr>
      </w:pPr>
      <w:r w:rsidRPr="007261F6">
        <w:rPr>
          <w:rFonts w:ascii="Book Antiqua" w:hAnsi="Book Antiqua"/>
          <w:noProof/>
          <w:sz w:val="24"/>
          <w:szCs w:val="24"/>
          <w:lang w:val="en-US"/>
        </w:rPr>
        <mc:AlternateContent>
          <mc:Choice Requires="wps">
            <w:drawing>
              <wp:anchor distT="0" distB="0" distL="114300" distR="114300" simplePos="0" relativeHeight="251655168" behindDoc="0" locked="0" layoutInCell="1" allowOverlap="1" wp14:anchorId="6B023796" wp14:editId="3E567251">
                <wp:simplePos x="0" y="0"/>
                <wp:positionH relativeFrom="column">
                  <wp:posOffset>76200</wp:posOffset>
                </wp:positionH>
                <wp:positionV relativeFrom="paragraph">
                  <wp:posOffset>69215</wp:posOffset>
                </wp:positionV>
                <wp:extent cx="8875395" cy="2533650"/>
                <wp:effectExtent l="0" t="0" r="20955" b="19050"/>
                <wp:wrapNone/>
                <wp:docPr id="4"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5395" cy="2533650"/>
                        </a:xfrm>
                        <a:prstGeom prst="rect">
                          <a:avLst/>
                        </a:prstGeom>
                        <a:solidFill>
                          <a:srgbClr val="FFFFFF"/>
                        </a:solidFill>
                        <a:ln w="9525">
                          <a:solidFill>
                            <a:srgbClr val="000000"/>
                          </a:solidFill>
                          <a:miter lim="800000"/>
                          <a:headEnd/>
                          <a:tailEnd/>
                        </a:ln>
                      </wps:spPr>
                      <wps:txbx>
                        <w:txbxContent>
                          <w:p w14:paraId="3365799F" w14:textId="77777777" w:rsidR="00574237" w:rsidRPr="00FF25D3" w:rsidRDefault="00574237" w:rsidP="00574237">
                            <w:pPr>
                              <w:spacing w:after="0" w:line="240" w:lineRule="auto"/>
                              <w:rPr>
                                <w:rFonts w:ascii="Book Antiqua" w:hAnsi="Book Antiqua"/>
                              </w:rPr>
                            </w:pPr>
                            <w:r w:rsidRPr="00FF25D3">
                              <w:rPr>
                                <w:rFonts w:ascii="Book Antiqua" w:hAnsi="Book Antiqua"/>
                              </w:rPr>
                              <w:t xml:space="preserve">Note: </w:t>
                            </w:r>
                          </w:p>
                          <w:p w14:paraId="56F7981C" w14:textId="77777777" w:rsidR="00574237" w:rsidRPr="00FF25D3" w:rsidRDefault="00574237" w:rsidP="00574237">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Gross Domestic Product (GDP) - </w:t>
                            </w:r>
                            <w:r w:rsidRPr="00FF25D3">
                              <w:rPr>
                                <w:rFonts w:ascii="Book Antiqua" w:hAnsi="Book Antiqua" w:cs="Arial"/>
                                <w:color w:val="000000"/>
                              </w:rPr>
                              <w:t>The most important economic indicator in the System of National Accounts is the Gross Domestic Product (GDP), which represents the performance of a country's economy in a given period. There are three approaches to measuring GDP: the production, expenditure and revenue approach.</w:t>
                            </w:r>
                          </w:p>
                          <w:p w14:paraId="739351B8" w14:textId="77777777" w:rsidR="00574237" w:rsidRPr="00FF25D3" w:rsidRDefault="00574237" w:rsidP="00574237">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Final household consumption: </w:t>
                            </w:r>
                            <w:r w:rsidRPr="00FF25D3">
                              <w:rPr>
                                <w:rFonts w:ascii="Book Antiqua" w:hAnsi="Book Antiqua" w:cs="Arial"/>
                                <w:color w:val="000000"/>
                              </w:rPr>
                              <w:t>Final household consumption is the main component of Gross Domestic Product with the approach to expenditures and represents the expenditures of resident households, in order to meet their needs and requirements for goods and services. This means not only goods and services paid for directly, but also their receipt in kind or from own production.</w:t>
                            </w:r>
                          </w:p>
                          <w:p w14:paraId="75B30118" w14:textId="77777777" w:rsidR="00574237" w:rsidRPr="00FF25D3" w:rsidRDefault="00574237" w:rsidP="00574237">
                            <w:pPr>
                              <w:autoSpaceDE w:val="0"/>
                              <w:autoSpaceDN w:val="0"/>
                              <w:adjustRightInd w:val="0"/>
                              <w:spacing w:after="0" w:line="240" w:lineRule="auto"/>
                              <w:rPr>
                                <w:rFonts w:ascii="Book Antiqua" w:hAnsi="Book Antiqua" w:cs="Arial"/>
                                <w:color w:val="000000"/>
                              </w:rPr>
                            </w:pPr>
                            <w:r w:rsidRPr="00FF25D3">
                              <w:rPr>
                                <w:rFonts w:ascii="Book Antiqua" w:hAnsi="Book Antiqua" w:cs="Arial"/>
                                <w:color w:val="000000"/>
                              </w:rPr>
                              <w:t>The estimation of household expenditures is based on household budget survey data. This survey is organized in KAS.</w:t>
                            </w:r>
                          </w:p>
                          <w:p w14:paraId="6F3DDC4B" w14:textId="77777777" w:rsidR="00574237" w:rsidRPr="00FF25D3" w:rsidRDefault="00574237" w:rsidP="00574237">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General Government Final Consumption Expenditures: </w:t>
                            </w:r>
                            <w:r w:rsidRPr="00FF25D3">
                              <w:rPr>
                                <w:rFonts w:ascii="Book Antiqua" w:hAnsi="Book Antiqua" w:cs="Arial"/>
                                <w:color w:val="000000"/>
                              </w:rPr>
                              <w:t>The final consumption of the Government consists of the amount of goods and services purchased, the compensation of workers and the consumption of fixed capital, reduced by sales revenues.</w:t>
                            </w:r>
                          </w:p>
                          <w:p w14:paraId="33391CB6" w14:textId="7EAA71B2" w:rsidR="00574237" w:rsidRPr="00FF25D3" w:rsidRDefault="00574237" w:rsidP="00574237">
                            <w:pPr>
                              <w:autoSpaceDE w:val="0"/>
                              <w:autoSpaceDN w:val="0"/>
                              <w:adjustRightInd w:val="0"/>
                              <w:spacing w:after="0" w:line="240" w:lineRule="auto"/>
                              <w:rPr>
                                <w:rFonts w:ascii="Book Antiqua" w:hAnsi="Book Antiqua"/>
                              </w:rPr>
                            </w:pPr>
                            <w:r w:rsidRPr="00FF25D3">
                              <w:rPr>
                                <w:rFonts w:ascii="Book Antiqua" w:hAnsi="Book Antiqua" w:cs="Arial"/>
                                <w:b/>
                                <w:bCs/>
                                <w:color w:val="000000"/>
                              </w:rPr>
                              <w:t xml:space="preserve">Final consumption of non-profit institutions </w:t>
                            </w:r>
                            <w:r w:rsidR="00000D33">
                              <w:rPr>
                                <w:rFonts w:ascii="Book Antiqua" w:hAnsi="Book Antiqua" w:cs="Arial"/>
                                <w:b/>
                                <w:bCs/>
                                <w:color w:val="000000"/>
                              </w:rPr>
                              <w:t>serving</w:t>
                            </w:r>
                            <w:r w:rsidRPr="00FF25D3">
                              <w:rPr>
                                <w:rFonts w:ascii="Book Antiqua" w:hAnsi="Book Antiqua" w:cs="Arial"/>
                                <w:b/>
                                <w:bCs/>
                                <w:color w:val="000000"/>
                              </w:rPr>
                              <w:t xml:space="preserve"> households:</w:t>
                            </w:r>
                            <w:r w:rsidR="00000D33">
                              <w:rPr>
                                <w:rFonts w:ascii="Book Antiqua" w:hAnsi="Book Antiqua" w:cs="Arial"/>
                                <w:b/>
                                <w:bCs/>
                                <w:color w:val="000000"/>
                              </w:rPr>
                              <w:t xml:space="preserve"> </w:t>
                            </w:r>
                            <w:r w:rsidRPr="00FF25D3">
                              <w:rPr>
                                <w:rFonts w:ascii="Book Antiqua" w:hAnsi="Book Antiqua" w:cs="Arial"/>
                                <w:color w:val="000000"/>
                              </w:rPr>
                              <w:t xml:space="preserve">Non-profit institutions </w:t>
                            </w:r>
                            <w:r w:rsidR="00000D33">
                              <w:rPr>
                                <w:rFonts w:ascii="Book Antiqua" w:hAnsi="Book Antiqua" w:cs="Arial"/>
                                <w:color w:val="000000"/>
                              </w:rPr>
                              <w:t>serving</w:t>
                            </w:r>
                            <w:r w:rsidRPr="00FF25D3">
                              <w:rPr>
                                <w:rFonts w:ascii="Book Antiqua" w:hAnsi="Book Antiqua"/>
                              </w:rPr>
                              <w:t xml:space="preserve"> households consist of </w:t>
                            </w:r>
                            <w:r w:rsidR="00000D33">
                              <w:rPr>
                                <w:rFonts w:ascii="Book Antiqua" w:hAnsi="Book Antiqua"/>
                              </w:rPr>
                              <w:t>N</w:t>
                            </w:r>
                            <w:r w:rsidRPr="00FF25D3">
                              <w:rPr>
                                <w:rFonts w:ascii="Book Antiqua" w:hAnsi="Book Antiqua"/>
                              </w:rPr>
                              <w:t xml:space="preserve">on-governmental </w:t>
                            </w:r>
                            <w:r w:rsidR="00000D33">
                              <w:rPr>
                                <w:rFonts w:ascii="Book Antiqua" w:hAnsi="Book Antiqua"/>
                              </w:rPr>
                              <w:t>O</w:t>
                            </w:r>
                            <w:r w:rsidRPr="00FF25D3">
                              <w:rPr>
                                <w:rFonts w:ascii="Book Antiqua" w:hAnsi="Book Antiqua"/>
                              </w:rPr>
                              <w:t>rganizations (NGOs).</w:t>
                            </w:r>
                          </w:p>
                          <w:p w14:paraId="310F4883" w14:textId="77777777" w:rsidR="00574237" w:rsidRPr="00162552" w:rsidRDefault="00574237" w:rsidP="00574237">
                            <w:pPr>
                              <w:pStyle w:val="Default"/>
                              <w:jc w:val="both"/>
                              <w:rPr>
                                <w:rFonts w:ascii="Book Antiqua" w:hAnsi="Book Antiqua"/>
                                <w:b/>
                                <w:sz w:val="20"/>
                                <w:szCs w:val="20"/>
                                <w:lang w:val="sq-AL"/>
                              </w:rPr>
                            </w:pPr>
                            <w:r w:rsidRPr="00162552">
                              <w:rPr>
                                <w:rFonts w:ascii="Book Antiqua" w:hAnsi="Book Antiqua"/>
                                <w:b/>
                                <w:sz w:val="20"/>
                                <w:szCs w:val="20"/>
                                <w:lang w:val="sq-AL"/>
                              </w:rPr>
                              <w:t>Source: Gross Domestic Product: 2008 - 2018 / Kosovo Agency of Statistics, 2019. - 14 p. : ilust. ; 24 cm. - (Series 3: Economic Statistics)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6B023796" id="_x0000_t202" coordsize="21600,21600" o:spt="202" path="m,l,21600r21600,l21600,xe">
                <v:stroke joinstyle="miter"/>
                <v:path gradientshapeok="t" o:connecttype="rect"/>
              </v:shapetype>
              <v:shape id="Text Box 277" o:spid="_x0000_s1097" type="#_x0000_t202" style="position:absolute;left:0;text-align:left;margin-left:6pt;margin-top:5.45pt;width:698.85pt;height:19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">
                <v:textbox>
                  <w:txbxContent>
                    <w:p w14:paraId="3365799F" w14:textId="77777777" w:rsidR="00574237" w:rsidRPr="00FF25D3" w:rsidRDefault="00574237" w:rsidP="00574237">
                      <w:pPr>
                        <w:spacing w:after="0" w:line="240" w:lineRule="auto"/>
                        <w:rPr>
                          <w:rFonts w:ascii="Book Antiqua" w:hAnsi="Book Antiqua"/>
                        </w:rPr>
                      </w:pPr>
                      <w:r w:rsidRPr="00FF25D3">
                        <w:rPr>
                          <w:rFonts w:ascii="Book Antiqua" w:hAnsi="Book Antiqua"/>
                        </w:rPr>
                        <w:t xml:space="preserve">Note: </w:t>
                      </w:r>
                    </w:p>
                    <w:p w14:paraId="56F7981C" w14:textId="77777777" w:rsidR="00574237" w:rsidRPr="00FF25D3" w:rsidRDefault="00574237" w:rsidP="00574237">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Gross Domestic Product (GDP) - </w:t>
                      </w:r>
                      <w:r w:rsidRPr="00FF25D3">
                        <w:rPr>
                          <w:rFonts w:ascii="Book Antiqua" w:hAnsi="Book Antiqua" w:cs="Arial"/>
                          <w:color w:val="000000"/>
                        </w:rPr>
                        <w:t>The most important economic indicator in the System of National Accounts is the Gross Domestic Product (GDP), which represents the performance of a country's economy in a given period. There are three approaches to measuring GDP: the production, expenditure and revenue approach.</w:t>
                      </w:r>
                    </w:p>
                    <w:p w14:paraId="739351B8" w14:textId="77777777" w:rsidR="00574237" w:rsidRPr="00FF25D3" w:rsidRDefault="00574237" w:rsidP="00574237">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Final household consumption: </w:t>
                      </w:r>
                      <w:r w:rsidRPr="00FF25D3">
                        <w:rPr>
                          <w:rFonts w:ascii="Book Antiqua" w:hAnsi="Book Antiqua" w:cs="Arial"/>
                          <w:color w:val="000000"/>
                        </w:rPr>
                        <w:t>Final household consumption is the main component of Gross Domestic Product with the approach to expenditures and represents the expenditures of resident households, in order to meet their needs and requirements for goods and services. This means not only goods and services paid for directly, but also their receipt in kind or from own production.</w:t>
                      </w:r>
                    </w:p>
                    <w:p w14:paraId="75B30118" w14:textId="77777777" w:rsidR="00574237" w:rsidRPr="00FF25D3" w:rsidRDefault="00574237" w:rsidP="00574237">
                      <w:pPr>
                        <w:autoSpaceDE w:val="0"/>
                        <w:autoSpaceDN w:val="0"/>
                        <w:adjustRightInd w:val="0"/>
                        <w:spacing w:after="0" w:line="240" w:lineRule="auto"/>
                        <w:rPr>
                          <w:rFonts w:ascii="Book Antiqua" w:hAnsi="Book Antiqua" w:cs="Arial"/>
                          <w:color w:val="000000"/>
                        </w:rPr>
                      </w:pPr>
                      <w:r w:rsidRPr="00FF25D3">
                        <w:rPr>
                          <w:rFonts w:ascii="Book Antiqua" w:hAnsi="Book Antiqua" w:cs="Arial"/>
                          <w:color w:val="000000"/>
                        </w:rPr>
                        <w:t>The estimation of household expenditures is based on household budget survey data. This survey is organized in KAS.</w:t>
                      </w:r>
                    </w:p>
                    <w:p w14:paraId="6F3DDC4B" w14:textId="77777777" w:rsidR="00574237" w:rsidRPr="00FF25D3" w:rsidRDefault="00574237" w:rsidP="00574237">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General Government Final Consumption Expenditures: </w:t>
                      </w:r>
                      <w:r w:rsidRPr="00FF25D3">
                        <w:rPr>
                          <w:rFonts w:ascii="Book Antiqua" w:hAnsi="Book Antiqua" w:cs="Arial"/>
                          <w:color w:val="000000"/>
                        </w:rPr>
                        <w:t>The final consumption of the Government consists of the amount of goods and services purchased, the compensation of workers and the consumption of fixed capital, reduced by sales revenues.</w:t>
                      </w:r>
                    </w:p>
                    <w:p w14:paraId="33391CB6" w14:textId="7EAA71B2" w:rsidR="00574237" w:rsidRPr="00FF25D3" w:rsidRDefault="00574237" w:rsidP="00574237">
                      <w:pPr>
                        <w:autoSpaceDE w:val="0"/>
                        <w:autoSpaceDN w:val="0"/>
                        <w:adjustRightInd w:val="0"/>
                        <w:spacing w:after="0" w:line="240" w:lineRule="auto"/>
                        <w:rPr>
                          <w:rFonts w:ascii="Book Antiqua" w:hAnsi="Book Antiqua"/>
                        </w:rPr>
                      </w:pPr>
                      <w:r w:rsidRPr="00FF25D3">
                        <w:rPr>
                          <w:rFonts w:ascii="Book Antiqua" w:hAnsi="Book Antiqua" w:cs="Arial"/>
                          <w:b/>
                          <w:bCs/>
                          <w:color w:val="000000"/>
                        </w:rPr>
                        <w:t xml:space="preserve">Final consumption of non-profit institutions </w:t>
                      </w:r>
                      <w:r w:rsidR="00000D33">
                        <w:rPr>
                          <w:rFonts w:ascii="Book Antiqua" w:hAnsi="Book Antiqua" w:cs="Arial"/>
                          <w:b/>
                          <w:bCs/>
                          <w:color w:val="000000"/>
                        </w:rPr>
                        <w:t>serving</w:t>
                      </w:r>
                      <w:r w:rsidRPr="00FF25D3">
                        <w:rPr>
                          <w:rFonts w:ascii="Book Antiqua" w:hAnsi="Book Antiqua" w:cs="Arial"/>
                          <w:b/>
                          <w:bCs/>
                          <w:color w:val="000000"/>
                        </w:rPr>
                        <w:t xml:space="preserve"> households:</w:t>
                      </w:r>
                      <w:r w:rsidR="00000D33">
                        <w:rPr>
                          <w:rFonts w:ascii="Book Antiqua" w:hAnsi="Book Antiqua" w:cs="Arial"/>
                          <w:b/>
                          <w:bCs/>
                          <w:color w:val="000000"/>
                        </w:rPr>
                        <w:t xml:space="preserve"> </w:t>
                      </w:r>
                      <w:r w:rsidRPr="00FF25D3">
                        <w:rPr>
                          <w:rFonts w:ascii="Book Antiqua" w:hAnsi="Book Antiqua" w:cs="Arial"/>
                          <w:color w:val="000000"/>
                        </w:rPr>
                        <w:t xml:space="preserve">Non-profit institutions </w:t>
                      </w:r>
                      <w:r w:rsidR="00000D33">
                        <w:rPr>
                          <w:rFonts w:ascii="Book Antiqua" w:hAnsi="Book Antiqua" w:cs="Arial"/>
                          <w:color w:val="000000"/>
                        </w:rPr>
                        <w:t>serving</w:t>
                      </w:r>
                      <w:r w:rsidRPr="00FF25D3">
                        <w:rPr>
                          <w:rFonts w:ascii="Book Antiqua" w:hAnsi="Book Antiqua"/>
                        </w:rPr>
                        <w:t xml:space="preserve"> households consist of </w:t>
                      </w:r>
                      <w:r w:rsidR="00000D33">
                        <w:rPr>
                          <w:rFonts w:ascii="Book Antiqua" w:hAnsi="Book Antiqua"/>
                        </w:rPr>
                        <w:t>N</w:t>
                      </w:r>
                      <w:r w:rsidRPr="00FF25D3">
                        <w:rPr>
                          <w:rFonts w:ascii="Book Antiqua" w:hAnsi="Book Antiqua"/>
                        </w:rPr>
                        <w:t>on-</w:t>
                      </w:r>
                      <w:proofErr w:type="gramStart"/>
                      <w:r w:rsidRPr="00FF25D3">
                        <w:rPr>
                          <w:rFonts w:ascii="Book Antiqua" w:hAnsi="Book Antiqua"/>
                        </w:rPr>
                        <w:t>governmental</w:t>
                      </w:r>
                      <w:proofErr w:type="gramEnd"/>
                      <w:r w:rsidRPr="00FF25D3">
                        <w:rPr>
                          <w:rFonts w:ascii="Book Antiqua" w:hAnsi="Book Antiqua"/>
                        </w:rPr>
                        <w:t xml:space="preserve"> </w:t>
                      </w:r>
                      <w:r w:rsidR="00000D33">
                        <w:rPr>
                          <w:rFonts w:ascii="Book Antiqua" w:hAnsi="Book Antiqua"/>
                        </w:rPr>
                        <w:t>O</w:t>
                      </w:r>
                      <w:r w:rsidRPr="00FF25D3">
                        <w:rPr>
                          <w:rFonts w:ascii="Book Antiqua" w:hAnsi="Book Antiqua"/>
                        </w:rPr>
                        <w:t>rganizations (NGOs).</w:t>
                      </w:r>
                    </w:p>
                    <w:p w14:paraId="310F4883" w14:textId="77777777" w:rsidR="00574237" w:rsidRPr="00162552" w:rsidRDefault="00574237" w:rsidP="00574237">
                      <w:pPr>
                        <w:pStyle w:val="Default"/>
                        <w:jc w:val="both"/>
                        <w:rPr>
                          <w:rFonts w:ascii="Book Antiqua" w:hAnsi="Book Antiqua"/>
                          <w:b/>
                          <w:sz w:val="20"/>
                          <w:szCs w:val="20"/>
                          <w:lang w:val="sq-AL"/>
                        </w:rPr>
                      </w:pPr>
                      <w:proofErr w:type="spellStart"/>
                      <w:r w:rsidRPr="00162552">
                        <w:rPr>
                          <w:rFonts w:ascii="Book Antiqua" w:hAnsi="Book Antiqua"/>
                          <w:b/>
                          <w:sz w:val="20"/>
                          <w:szCs w:val="20"/>
                          <w:lang w:val="sq-AL"/>
                        </w:rPr>
                        <w:t>Source</w:t>
                      </w:r>
                      <w:proofErr w:type="spellEnd"/>
                      <w:r w:rsidRPr="00162552">
                        <w:rPr>
                          <w:rFonts w:ascii="Book Antiqua" w:hAnsi="Book Antiqua"/>
                          <w:b/>
                          <w:sz w:val="20"/>
                          <w:szCs w:val="20"/>
                          <w:lang w:val="sq-AL"/>
                        </w:rPr>
                        <w:t xml:space="preserve">: </w:t>
                      </w:r>
                      <w:proofErr w:type="spellStart"/>
                      <w:r w:rsidRPr="00162552">
                        <w:rPr>
                          <w:rFonts w:ascii="Book Antiqua" w:hAnsi="Book Antiqua"/>
                          <w:b/>
                          <w:sz w:val="20"/>
                          <w:szCs w:val="20"/>
                          <w:lang w:val="sq-AL"/>
                        </w:rPr>
                        <w:t>Gross</w:t>
                      </w:r>
                      <w:proofErr w:type="spellEnd"/>
                      <w:r w:rsidRPr="00162552">
                        <w:rPr>
                          <w:rFonts w:ascii="Book Antiqua" w:hAnsi="Book Antiqua"/>
                          <w:b/>
                          <w:sz w:val="20"/>
                          <w:szCs w:val="20"/>
                          <w:lang w:val="sq-AL"/>
                        </w:rPr>
                        <w:t xml:space="preserve"> </w:t>
                      </w:r>
                      <w:proofErr w:type="spellStart"/>
                      <w:r w:rsidRPr="00162552">
                        <w:rPr>
                          <w:rFonts w:ascii="Book Antiqua" w:hAnsi="Book Antiqua"/>
                          <w:b/>
                          <w:sz w:val="20"/>
                          <w:szCs w:val="20"/>
                          <w:lang w:val="sq-AL"/>
                        </w:rPr>
                        <w:t>Domestic</w:t>
                      </w:r>
                      <w:proofErr w:type="spellEnd"/>
                      <w:r w:rsidRPr="00162552">
                        <w:rPr>
                          <w:rFonts w:ascii="Book Antiqua" w:hAnsi="Book Antiqua"/>
                          <w:b/>
                          <w:sz w:val="20"/>
                          <w:szCs w:val="20"/>
                          <w:lang w:val="sq-AL"/>
                        </w:rPr>
                        <w:t xml:space="preserve"> </w:t>
                      </w:r>
                      <w:proofErr w:type="spellStart"/>
                      <w:r w:rsidRPr="00162552">
                        <w:rPr>
                          <w:rFonts w:ascii="Book Antiqua" w:hAnsi="Book Antiqua"/>
                          <w:b/>
                          <w:sz w:val="20"/>
                          <w:szCs w:val="20"/>
                          <w:lang w:val="sq-AL"/>
                        </w:rPr>
                        <w:t>Product</w:t>
                      </w:r>
                      <w:proofErr w:type="spellEnd"/>
                      <w:r w:rsidRPr="00162552">
                        <w:rPr>
                          <w:rFonts w:ascii="Book Antiqua" w:hAnsi="Book Antiqua"/>
                          <w:b/>
                          <w:sz w:val="20"/>
                          <w:szCs w:val="20"/>
                          <w:lang w:val="sq-AL"/>
                        </w:rPr>
                        <w:t xml:space="preserve">: 2008 - 2018 / </w:t>
                      </w:r>
                      <w:proofErr w:type="spellStart"/>
                      <w:r w:rsidRPr="00162552">
                        <w:rPr>
                          <w:rFonts w:ascii="Book Antiqua" w:hAnsi="Book Antiqua"/>
                          <w:b/>
                          <w:sz w:val="20"/>
                          <w:szCs w:val="20"/>
                          <w:lang w:val="sq-AL"/>
                        </w:rPr>
                        <w:t>Kosovo</w:t>
                      </w:r>
                      <w:proofErr w:type="spellEnd"/>
                      <w:r w:rsidRPr="00162552">
                        <w:rPr>
                          <w:rFonts w:ascii="Book Antiqua" w:hAnsi="Book Antiqua"/>
                          <w:b/>
                          <w:sz w:val="20"/>
                          <w:szCs w:val="20"/>
                          <w:lang w:val="sq-AL"/>
                        </w:rPr>
                        <w:t xml:space="preserve"> </w:t>
                      </w:r>
                      <w:proofErr w:type="spellStart"/>
                      <w:r w:rsidRPr="00162552">
                        <w:rPr>
                          <w:rFonts w:ascii="Book Antiqua" w:hAnsi="Book Antiqua"/>
                          <w:b/>
                          <w:sz w:val="20"/>
                          <w:szCs w:val="20"/>
                          <w:lang w:val="sq-AL"/>
                        </w:rPr>
                        <w:t>Agency</w:t>
                      </w:r>
                      <w:proofErr w:type="spellEnd"/>
                      <w:r w:rsidRPr="00162552">
                        <w:rPr>
                          <w:rFonts w:ascii="Book Antiqua" w:hAnsi="Book Antiqua"/>
                          <w:b/>
                          <w:sz w:val="20"/>
                          <w:szCs w:val="20"/>
                          <w:lang w:val="sq-AL"/>
                        </w:rPr>
                        <w:t xml:space="preserve"> </w:t>
                      </w:r>
                      <w:proofErr w:type="spellStart"/>
                      <w:r w:rsidRPr="00162552">
                        <w:rPr>
                          <w:rFonts w:ascii="Book Antiqua" w:hAnsi="Book Antiqua"/>
                          <w:b/>
                          <w:sz w:val="20"/>
                          <w:szCs w:val="20"/>
                          <w:lang w:val="sq-AL"/>
                        </w:rPr>
                        <w:t>of</w:t>
                      </w:r>
                      <w:proofErr w:type="spellEnd"/>
                      <w:r w:rsidRPr="00162552">
                        <w:rPr>
                          <w:rFonts w:ascii="Book Antiqua" w:hAnsi="Book Antiqua"/>
                          <w:b/>
                          <w:sz w:val="20"/>
                          <w:szCs w:val="20"/>
                          <w:lang w:val="sq-AL"/>
                        </w:rPr>
                        <w:t xml:space="preserve"> </w:t>
                      </w:r>
                      <w:proofErr w:type="spellStart"/>
                      <w:r w:rsidRPr="00162552">
                        <w:rPr>
                          <w:rFonts w:ascii="Book Antiqua" w:hAnsi="Book Antiqua"/>
                          <w:b/>
                          <w:sz w:val="20"/>
                          <w:szCs w:val="20"/>
                          <w:lang w:val="sq-AL"/>
                        </w:rPr>
                        <w:t>Statistics</w:t>
                      </w:r>
                      <w:proofErr w:type="spellEnd"/>
                      <w:r w:rsidRPr="00162552">
                        <w:rPr>
                          <w:rFonts w:ascii="Book Antiqua" w:hAnsi="Book Antiqua"/>
                          <w:b/>
                          <w:sz w:val="20"/>
                          <w:szCs w:val="20"/>
                          <w:lang w:val="sq-AL"/>
                        </w:rPr>
                        <w:t xml:space="preserve">, 2019. - 14 p. : </w:t>
                      </w:r>
                      <w:proofErr w:type="spellStart"/>
                      <w:r w:rsidRPr="00162552">
                        <w:rPr>
                          <w:rFonts w:ascii="Book Antiqua" w:hAnsi="Book Antiqua"/>
                          <w:b/>
                          <w:sz w:val="20"/>
                          <w:szCs w:val="20"/>
                          <w:lang w:val="sq-AL"/>
                        </w:rPr>
                        <w:t>ilust</w:t>
                      </w:r>
                      <w:proofErr w:type="spellEnd"/>
                      <w:r w:rsidRPr="00162552">
                        <w:rPr>
                          <w:rFonts w:ascii="Book Antiqua" w:hAnsi="Book Antiqua"/>
                          <w:b/>
                          <w:sz w:val="20"/>
                          <w:szCs w:val="20"/>
                          <w:lang w:val="sq-AL"/>
                        </w:rPr>
                        <w:t xml:space="preserve">. ; 24 </w:t>
                      </w:r>
                      <w:proofErr w:type="spellStart"/>
                      <w:r w:rsidRPr="00162552">
                        <w:rPr>
                          <w:rFonts w:ascii="Book Antiqua" w:hAnsi="Book Antiqua"/>
                          <w:b/>
                          <w:sz w:val="20"/>
                          <w:szCs w:val="20"/>
                          <w:lang w:val="sq-AL"/>
                        </w:rPr>
                        <w:t>cm</w:t>
                      </w:r>
                      <w:proofErr w:type="spellEnd"/>
                      <w:r w:rsidRPr="00162552">
                        <w:rPr>
                          <w:rFonts w:ascii="Book Antiqua" w:hAnsi="Book Antiqua"/>
                          <w:b/>
                          <w:sz w:val="20"/>
                          <w:szCs w:val="20"/>
                          <w:lang w:val="sq-AL"/>
                        </w:rPr>
                        <w:t>. - (</w:t>
                      </w:r>
                      <w:proofErr w:type="spellStart"/>
                      <w:r w:rsidRPr="00162552">
                        <w:rPr>
                          <w:rFonts w:ascii="Book Antiqua" w:hAnsi="Book Antiqua"/>
                          <w:b/>
                          <w:sz w:val="20"/>
                          <w:szCs w:val="20"/>
                          <w:lang w:val="sq-AL"/>
                        </w:rPr>
                        <w:t>Series</w:t>
                      </w:r>
                      <w:proofErr w:type="spellEnd"/>
                      <w:r w:rsidRPr="00162552">
                        <w:rPr>
                          <w:rFonts w:ascii="Book Antiqua" w:hAnsi="Book Antiqua"/>
                          <w:b/>
                          <w:sz w:val="20"/>
                          <w:szCs w:val="20"/>
                          <w:lang w:val="sq-AL"/>
                        </w:rPr>
                        <w:t xml:space="preserve"> 3: </w:t>
                      </w:r>
                      <w:proofErr w:type="spellStart"/>
                      <w:r w:rsidRPr="00162552">
                        <w:rPr>
                          <w:rFonts w:ascii="Book Antiqua" w:hAnsi="Book Antiqua"/>
                          <w:b/>
                          <w:sz w:val="20"/>
                          <w:szCs w:val="20"/>
                          <w:lang w:val="sq-AL"/>
                        </w:rPr>
                        <w:t>Economic</w:t>
                      </w:r>
                      <w:proofErr w:type="spellEnd"/>
                      <w:r w:rsidRPr="00162552">
                        <w:rPr>
                          <w:rFonts w:ascii="Book Antiqua" w:hAnsi="Book Antiqua"/>
                          <w:b/>
                          <w:sz w:val="20"/>
                          <w:szCs w:val="20"/>
                          <w:lang w:val="sq-AL"/>
                        </w:rPr>
                        <w:t xml:space="preserve"> </w:t>
                      </w:r>
                      <w:proofErr w:type="spellStart"/>
                      <w:r w:rsidRPr="00162552">
                        <w:rPr>
                          <w:rFonts w:ascii="Book Antiqua" w:hAnsi="Book Antiqua"/>
                          <w:b/>
                          <w:sz w:val="20"/>
                          <w:szCs w:val="20"/>
                          <w:lang w:val="sq-AL"/>
                        </w:rPr>
                        <w:t>Statistics</w:t>
                      </w:r>
                      <w:proofErr w:type="spellEnd"/>
                      <w:r w:rsidRPr="00162552">
                        <w:rPr>
                          <w:rFonts w:ascii="Book Antiqua" w:hAnsi="Book Antiqua"/>
                          <w:b/>
                          <w:sz w:val="20"/>
                          <w:szCs w:val="20"/>
                          <w:lang w:val="sq-AL"/>
                        </w:rPr>
                        <w:t>)</w:t>
                      </w:r>
                    </w:p>
                  </w:txbxContent>
                </v:textbox>
              </v:shape>
            </w:pict>
          </mc:Fallback>
        </mc:AlternateContent>
      </w:r>
    </w:p>
    <w:p w14:paraId="396261DC" w14:textId="77777777" w:rsidR="00574237" w:rsidRPr="00DA026D" w:rsidRDefault="00574237" w:rsidP="00574237">
      <w:pPr>
        <w:spacing w:after="0" w:line="240" w:lineRule="auto"/>
        <w:jc w:val="both"/>
        <w:rPr>
          <w:rFonts w:ascii="Book Antiqua" w:hAnsi="Book Antiqua"/>
          <w:sz w:val="24"/>
          <w:szCs w:val="24"/>
        </w:rPr>
      </w:pPr>
    </w:p>
    <w:p w14:paraId="0E510253" w14:textId="77777777" w:rsidR="00574237" w:rsidRPr="00F249BB" w:rsidRDefault="00574237" w:rsidP="00574237">
      <w:pPr>
        <w:spacing w:after="0" w:line="240" w:lineRule="auto"/>
        <w:jc w:val="both"/>
        <w:rPr>
          <w:rFonts w:ascii="Book Antiqua" w:hAnsi="Book Antiqua"/>
          <w:sz w:val="24"/>
          <w:szCs w:val="24"/>
        </w:rPr>
      </w:pPr>
    </w:p>
    <w:p w14:paraId="54D2F5FB" w14:textId="77777777" w:rsidR="00574237" w:rsidRPr="00900DF4" w:rsidRDefault="00574237" w:rsidP="00574237">
      <w:pPr>
        <w:spacing w:after="0" w:line="240" w:lineRule="auto"/>
        <w:jc w:val="both"/>
        <w:rPr>
          <w:rFonts w:ascii="Book Antiqua" w:hAnsi="Book Antiqua"/>
          <w:sz w:val="24"/>
          <w:szCs w:val="24"/>
        </w:rPr>
      </w:pPr>
    </w:p>
    <w:p w14:paraId="3C337121" w14:textId="77777777" w:rsidR="00574237" w:rsidRPr="003973F8" w:rsidRDefault="00574237" w:rsidP="00574237">
      <w:pPr>
        <w:spacing w:after="0" w:line="240" w:lineRule="auto"/>
        <w:jc w:val="both"/>
        <w:rPr>
          <w:rFonts w:ascii="Book Antiqua" w:hAnsi="Book Antiqua"/>
          <w:sz w:val="24"/>
          <w:szCs w:val="24"/>
        </w:rPr>
      </w:pPr>
    </w:p>
    <w:p w14:paraId="1C87DBC1" w14:textId="77777777" w:rsidR="00574237" w:rsidRPr="00000D33" w:rsidRDefault="00574237" w:rsidP="00574237">
      <w:pPr>
        <w:spacing w:after="0" w:line="240" w:lineRule="auto"/>
        <w:jc w:val="both"/>
        <w:rPr>
          <w:rFonts w:ascii="Book Antiqua" w:hAnsi="Book Antiqua"/>
          <w:sz w:val="24"/>
          <w:szCs w:val="24"/>
        </w:rPr>
      </w:pPr>
    </w:p>
    <w:p w14:paraId="230629A5" w14:textId="77777777" w:rsidR="00574237" w:rsidRPr="00000D33" w:rsidRDefault="00574237" w:rsidP="00574237">
      <w:pPr>
        <w:spacing w:after="0" w:line="240" w:lineRule="auto"/>
        <w:jc w:val="both"/>
        <w:rPr>
          <w:rFonts w:ascii="Book Antiqua" w:hAnsi="Book Antiqua"/>
          <w:sz w:val="24"/>
          <w:szCs w:val="24"/>
        </w:rPr>
      </w:pPr>
    </w:p>
    <w:p w14:paraId="3E787110" w14:textId="77777777" w:rsidR="00574237" w:rsidRPr="00000D33" w:rsidRDefault="00574237" w:rsidP="00574237">
      <w:pPr>
        <w:spacing w:after="0" w:line="240" w:lineRule="auto"/>
        <w:jc w:val="both"/>
        <w:rPr>
          <w:rFonts w:ascii="Book Antiqua" w:hAnsi="Book Antiqua"/>
          <w:sz w:val="24"/>
          <w:szCs w:val="24"/>
        </w:rPr>
      </w:pPr>
    </w:p>
    <w:p w14:paraId="2D964FA6" w14:textId="77777777" w:rsidR="00574237" w:rsidRPr="00000D33" w:rsidRDefault="00574237" w:rsidP="00574237">
      <w:pPr>
        <w:spacing w:after="0" w:line="240" w:lineRule="auto"/>
        <w:jc w:val="both"/>
        <w:rPr>
          <w:rFonts w:ascii="Book Antiqua" w:hAnsi="Book Antiqua"/>
          <w:sz w:val="24"/>
          <w:szCs w:val="24"/>
        </w:rPr>
      </w:pPr>
    </w:p>
    <w:p w14:paraId="7A7A6F2A" w14:textId="77777777" w:rsidR="00574237" w:rsidRPr="00000D33" w:rsidRDefault="00574237" w:rsidP="00574237">
      <w:pPr>
        <w:spacing w:after="0" w:line="240" w:lineRule="auto"/>
        <w:jc w:val="both"/>
        <w:rPr>
          <w:rFonts w:ascii="Book Antiqua" w:hAnsi="Book Antiqua"/>
          <w:sz w:val="24"/>
          <w:szCs w:val="24"/>
        </w:rPr>
      </w:pPr>
    </w:p>
    <w:p w14:paraId="4607929F" w14:textId="77777777" w:rsidR="00574237" w:rsidRPr="00000D33" w:rsidRDefault="00574237" w:rsidP="00574237">
      <w:pPr>
        <w:spacing w:after="0" w:line="240" w:lineRule="auto"/>
        <w:jc w:val="both"/>
        <w:rPr>
          <w:rFonts w:ascii="Book Antiqua" w:hAnsi="Book Antiqua"/>
          <w:sz w:val="24"/>
          <w:szCs w:val="24"/>
        </w:rPr>
      </w:pPr>
    </w:p>
    <w:p w14:paraId="2B90BB0D" w14:textId="77777777" w:rsidR="00574237" w:rsidRPr="00000D33" w:rsidRDefault="00574237" w:rsidP="00574237">
      <w:pPr>
        <w:spacing w:after="0" w:line="240" w:lineRule="auto"/>
        <w:jc w:val="both"/>
        <w:rPr>
          <w:rFonts w:ascii="Book Antiqua" w:hAnsi="Book Antiqua"/>
          <w:sz w:val="24"/>
          <w:szCs w:val="24"/>
        </w:rPr>
      </w:pPr>
    </w:p>
    <w:p w14:paraId="6A649AAA" w14:textId="77777777" w:rsidR="00574237" w:rsidRPr="00000D33" w:rsidRDefault="00574237" w:rsidP="00574237">
      <w:pPr>
        <w:spacing w:after="0" w:line="240" w:lineRule="auto"/>
        <w:jc w:val="both"/>
        <w:rPr>
          <w:rFonts w:ascii="Book Antiqua" w:hAnsi="Book Antiqua"/>
          <w:sz w:val="24"/>
          <w:szCs w:val="24"/>
        </w:rPr>
      </w:pPr>
    </w:p>
    <w:p w14:paraId="63158AEF" w14:textId="77777777" w:rsidR="00574237" w:rsidRPr="00000D33" w:rsidRDefault="00574237" w:rsidP="00574237">
      <w:pPr>
        <w:spacing w:after="0" w:line="240" w:lineRule="auto"/>
        <w:jc w:val="both"/>
        <w:rPr>
          <w:rFonts w:ascii="Book Antiqua" w:hAnsi="Book Antiqua"/>
          <w:sz w:val="24"/>
          <w:szCs w:val="24"/>
        </w:rPr>
      </w:pPr>
    </w:p>
    <w:p w14:paraId="34C02B9C" w14:textId="0B159D3B" w:rsidR="008C6579" w:rsidRDefault="008C6579" w:rsidP="00574237">
      <w:pPr>
        <w:spacing w:after="0" w:line="240" w:lineRule="auto"/>
        <w:jc w:val="both"/>
        <w:rPr>
          <w:rFonts w:ascii="Book Antiqua" w:eastAsiaTheme="minorHAnsi" w:hAnsi="Book Antiqua"/>
          <w:bCs/>
          <w:i/>
          <w:iCs/>
          <w:sz w:val="24"/>
          <w:szCs w:val="24"/>
        </w:rPr>
      </w:pPr>
    </w:p>
    <w:p w14:paraId="573D896B" w14:textId="77777777" w:rsidR="008C6579" w:rsidRDefault="008C6579" w:rsidP="00574237">
      <w:pPr>
        <w:spacing w:after="0" w:line="240" w:lineRule="auto"/>
        <w:jc w:val="both"/>
        <w:rPr>
          <w:rFonts w:ascii="Book Antiqua" w:eastAsiaTheme="minorHAnsi" w:hAnsi="Book Antiqua"/>
          <w:bCs/>
          <w:i/>
          <w:iCs/>
          <w:sz w:val="24"/>
          <w:szCs w:val="24"/>
        </w:rPr>
      </w:pPr>
    </w:p>
    <w:p w14:paraId="4C7FDC66" w14:textId="2215ADFB" w:rsidR="00574237" w:rsidRPr="00000D33" w:rsidRDefault="00574237" w:rsidP="00574237">
      <w:pPr>
        <w:spacing w:after="0" w:line="240" w:lineRule="auto"/>
        <w:jc w:val="both"/>
        <w:rPr>
          <w:rFonts w:ascii="Book Antiqua" w:eastAsia="Times New Roman" w:hAnsi="Book Antiqua" w:cs="Times New Roman"/>
          <w:bCs/>
          <w:i/>
          <w:iCs/>
          <w:color w:val="000000"/>
          <w:sz w:val="24"/>
          <w:szCs w:val="24"/>
        </w:rPr>
      </w:pPr>
      <w:r w:rsidRPr="00000D33">
        <w:rPr>
          <w:rFonts w:ascii="Book Antiqua" w:eastAsiaTheme="minorHAnsi" w:hAnsi="Book Antiqua"/>
          <w:bCs/>
          <w:i/>
          <w:iCs/>
          <w:sz w:val="24"/>
          <w:szCs w:val="24"/>
        </w:rPr>
        <w:t xml:space="preserve">Table # 6: </w:t>
      </w:r>
      <w:r w:rsidRPr="00000D33">
        <w:rPr>
          <w:rFonts w:ascii="Book Antiqua" w:eastAsia="Times New Roman" w:hAnsi="Book Antiqua" w:cs="Times New Roman"/>
          <w:bCs/>
          <w:i/>
          <w:iCs/>
          <w:color w:val="000000"/>
          <w:sz w:val="24"/>
          <w:szCs w:val="24"/>
        </w:rPr>
        <w:t xml:space="preserve">Gross </w:t>
      </w:r>
      <w:r w:rsidR="00000D33">
        <w:rPr>
          <w:rFonts w:ascii="Book Antiqua" w:eastAsia="Times New Roman" w:hAnsi="Book Antiqua" w:cs="Times New Roman"/>
          <w:bCs/>
          <w:i/>
          <w:iCs/>
          <w:color w:val="000000"/>
          <w:sz w:val="24"/>
          <w:szCs w:val="24"/>
        </w:rPr>
        <w:t>D</w:t>
      </w:r>
      <w:r w:rsidRPr="00000D33">
        <w:rPr>
          <w:rFonts w:ascii="Book Antiqua" w:eastAsia="Times New Roman" w:hAnsi="Book Antiqua" w:cs="Times New Roman"/>
          <w:bCs/>
          <w:i/>
          <w:iCs/>
          <w:color w:val="000000"/>
          <w:sz w:val="24"/>
          <w:szCs w:val="24"/>
        </w:rPr>
        <w:t xml:space="preserve">omestic </w:t>
      </w:r>
      <w:r w:rsidR="00000D33">
        <w:rPr>
          <w:rFonts w:ascii="Book Antiqua" w:eastAsia="Times New Roman" w:hAnsi="Book Antiqua" w:cs="Times New Roman"/>
          <w:bCs/>
          <w:i/>
          <w:iCs/>
          <w:color w:val="000000"/>
          <w:sz w:val="24"/>
          <w:szCs w:val="24"/>
        </w:rPr>
        <w:t>P</w:t>
      </w:r>
      <w:r w:rsidRPr="00000D33">
        <w:rPr>
          <w:rFonts w:ascii="Book Antiqua" w:eastAsia="Times New Roman" w:hAnsi="Book Antiqua" w:cs="Times New Roman"/>
          <w:bCs/>
          <w:i/>
          <w:iCs/>
          <w:color w:val="000000"/>
          <w:sz w:val="24"/>
          <w:szCs w:val="24"/>
        </w:rPr>
        <w:t>roduct according to economic activities at current prices, 2008 - 2018</w:t>
      </w:r>
    </w:p>
    <w:tbl>
      <w:tblPr>
        <w:tblW w:w="4824" w:type="pct"/>
        <w:tblInd w:w="5" w:type="dxa"/>
        <w:tblLook w:val="04A0" w:firstRow="1" w:lastRow="0" w:firstColumn="1" w:lastColumn="0" w:noHBand="0" w:noVBand="1"/>
      </w:tblPr>
      <w:tblGrid>
        <w:gridCol w:w="2870"/>
        <w:gridCol w:w="1781"/>
        <w:gridCol w:w="866"/>
        <w:gridCol w:w="866"/>
        <w:gridCol w:w="866"/>
        <w:gridCol w:w="864"/>
        <w:gridCol w:w="864"/>
        <w:gridCol w:w="864"/>
        <w:gridCol w:w="864"/>
        <w:gridCol w:w="864"/>
        <w:gridCol w:w="864"/>
        <w:gridCol w:w="1020"/>
      </w:tblGrid>
      <w:tr w:rsidR="00574237" w:rsidRPr="00C274FA" w14:paraId="0948D581" w14:textId="77777777" w:rsidTr="00BA1B62">
        <w:trPr>
          <w:trHeight w:val="300"/>
        </w:trPr>
        <w:tc>
          <w:tcPr>
            <w:tcW w:w="10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370C45" w14:textId="77777777" w:rsidR="00574237" w:rsidRPr="00000D33" w:rsidRDefault="00574237" w:rsidP="00BA1B62">
            <w:pPr>
              <w:spacing w:after="0" w:line="240" w:lineRule="auto"/>
              <w:jc w:val="center"/>
              <w:rPr>
                <w:rFonts w:ascii="Book Antiqua" w:eastAsia="Times New Roman" w:hAnsi="Book Antiqua" w:cs="Calibri"/>
                <w:b/>
                <w:bCs/>
                <w:color w:val="000000"/>
                <w:sz w:val="20"/>
                <w:szCs w:val="20"/>
              </w:rPr>
            </w:pPr>
            <w:r w:rsidRPr="00000D33">
              <w:rPr>
                <w:rFonts w:ascii="Book Antiqua" w:eastAsia="Times New Roman" w:hAnsi="Book Antiqua" w:cs="Calibri"/>
                <w:b/>
                <w:bCs/>
                <w:color w:val="000000"/>
                <w:sz w:val="20"/>
                <w:szCs w:val="20"/>
              </w:rPr>
              <w:t>Economic activities</w:t>
            </w:r>
          </w:p>
        </w:tc>
        <w:tc>
          <w:tcPr>
            <w:tcW w:w="3933" w:type="pct"/>
            <w:gridSpan w:val="11"/>
            <w:tcBorders>
              <w:top w:val="single" w:sz="4" w:space="0" w:color="auto"/>
              <w:left w:val="nil"/>
              <w:bottom w:val="single" w:sz="4" w:space="0" w:color="auto"/>
              <w:right w:val="single" w:sz="4" w:space="0" w:color="auto"/>
            </w:tcBorders>
            <w:shd w:val="clear" w:color="auto" w:fill="auto"/>
            <w:noWrap/>
            <w:vAlign w:val="center"/>
            <w:hideMark/>
          </w:tcPr>
          <w:p w14:paraId="3ADE9D64" w14:textId="77777777" w:rsidR="00574237" w:rsidRPr="00000D33" w:rsidRDefault="00574237" w:rsidP="00BA1B62">
            <w:pPr>
              <w:spacing w:after="0" w:line="240" w:lineRule="auto"/>
              <w:jc w:val="center"/>
              <w:rPr>
                <w:rFonts w:ascii="Book Antiqua" w:eastAsia="Times New Roman" w:hAnsi="Book Antiqua" w:cs="Calibri"/>
                <w:b/>
                <w:bCs/>
                <w:color w:val="000000"/>
                <w:sz w:val="20"/>
                <w:szCs w:val="20"/>
              </w:rPr>
            </w:pPr>
            <w:r w:rsidRPr="00000D33">
              <w:rPr>
                <w:rFonts w:ascii="Book Antiqua" w:eastAsia="Times New Roman" w:hAnsi="Book Antiqua" w:cs="Calibri"/>
                <w:bCs/>
                <w:color w:val="000000"/>
                <w:sz w:val="20"/>
                <w:szCs w:val="20"/>
              </w:rPr>
              <w:t xml:space="preserve"> (in million Euros)</w:t>
            </w:r>
          </w:p>
        </w:tc>
      </w:tr>
      <w:tr w:rsidR="00574237" w:rsidRPr="00C274FA" w14:paraId="7BE46182" w14:textId="77777777" w:rsidTr="00BA1B62">
        <w:trPr>
          <w:trHeight w:val="330"/>
        </w:trPr>
        <w:tc>
          <w:tcPr>
            <w:tcW w:w="1067" w:type="pct"/>
            <w:vMerge/>
            <w:tcBorders>
              <w:top w:val="single" w:sz="8" w:space="0" w:color="auto"/>
              <w:left w:val="single" w:sz="4" w:space="0" w:color="auto"/>
              <w:bottom w:val="single" w:sz="4" w:space="0" w:color="auto"/>
              <w:right w:val="single" w:sz="4" w:space="0" w:color="auto"/>
            </w:tcBorders>
            <w:vAlign w:val="center"/>
            <w:hideMark/>
          </w:tcPr>
          <w:p w14:paraId="4A3376FA" w14:textId="77777777" w:rsidR="00574237" w:rsidRPr="00C274FA" w:rsidRDefault="00574237" w:rsidP="00BA1B62">
            <w:pPr>
              <w:spacing w:after="0" w:line="240" w:lineRule="auto"/>
              <w:rPr>
                <w:rFonts w:ascii="Book Antiqua" w:eastAsia="Times New Roman" w:hAnsi="Book Antiqua" w:cs="Calibri"/>
                <w:b/>
                <w:bCs/>
                <w:color w:val="000000"/>
                <w:sz w:val="20"/>
                <w:szCs w:val="20"/>
              </w:rPr>
            </w:pPr>
          </w:p>
        </w:tc>
        <w:tc>
          <w:tcPr>
            <w:tcW w:w="662" w:type="pct"/>
            <w:tcBorders>
              <w:top w:val="nil"/>
              <w:left w:val="nil"/>
              <w:bottom w:val="single" w:sz="4" w:space="0" w:color="auto"/>
              <w:right w:val="single" w:sz="4" w:space="0" w:color="auto"/>
            </w:tcBorders>
            <w:shd w:val="clear" w:color="auto" w:fill="auto"/>
            <w:noWrap/>
            <w:vAlign w:val="center"/>
            <w:hideMark/>
          </w:tcPr>
          <w:p w14:paraId="336828BE"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2008</w:t>
            </w:r>
          </w:p>
        </w:tc>
        <w:tc>
          <w:tcPr>
            <w:tcW w:w="322" w:type="pct"/>
            <w:tcBorders>
              <w:top w:val="nil"/>
              <w:left w:val="nil"/>
              <w:bottom w:val="single" w:sz="4" w:space="0" w:color="auto"/>
              <w:right w:val="single" w:sz="4" w:space="0" w:color="auto"/>
            </w:tcBorders>
            <w:shd w:val="clear" w:color="auto" w:fill="auto"/>
            <w:noWrap/>
            <w:vAlign w:val="center"/>
            <w:hideMark/>
          </w:tcPr>
          <w:p w14:paraId="3DEFC549"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2009</w:t>
            </w:r>
          </w:p>
        </w:tc>
        <w:tc>
          <w:tcPr>
            <w:tcW w:w="322" w:type="pct"/>
            <w:tcBorders>
              <w:top w:val="nil"/>
              <w:left w:val="nil"/>
              <w:bottom w:val="single" w:sz="4" w:space="0" w:color="auto"/>
              <w:right w:val="single" w:sz="4" w:space="0" w:color="auto"/>
            </w:tcBorders>
            <w:shd w:val="clear" w:color="auto" w:fill="auto"/>
            <w:noWrap/>
            <w:vAlign w:val="center"/>
            <w:hideMark/>
          </w:tcPr>
          <w:p w14:paraId="32704734"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2010</w:t>
            </w:r>
          </w:p>
        </w:tc>
        <w:tc>
          <w:tcPr>
            <w:tcW w:w="322" w:type="pct"/>
            <w:tcBorders>
              <w:top w:val="nil"/>
              <w:left w:val="nil"/>
              <w:bottom w:val="single" w:sz="4" w:space="0" w:color="auto"/>
              <w:right w:val="single" w:sz="4" w:space="0" w:color="auto"/>
            </w:tcBorders>
            <w:shd w:val="clear" w:color="auto" w:fill="auto"/>
            <w:noWrap/>
            <w:vAlign w:val="center"/>
            <w:hideMark/>
          </w:tcPr>
          <w:p w14:paraId="18686CE3"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2011</w:t>
            </w:r>
          </w:p>
        </w:tc>
        <w:tc>
          <w:tcPr>
            <w:tcW w:w="321" w:type="pct"/>
            <w:tcBorders>
              <w:top w:val="nil"/>
              <w:left w:val="nil"/>
              <w:bottom w:val="single" w:sz="4" w:space="0" w:color="auto"/>
              <w:right w:val="single" w:sz="4" w:space="0" w:color="auto"/>
            </w:tcBorders>
            <w:shd w:val="clear" w:color="auto" w:fill="auto"/>
            <w:noWrap/>
            <w:vAlign w:val="center"/>
            <w:hideMark/>
          </w:tcPr>
          <w:p w14:paraId="7925EF84"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2012</w:t>
            </w:r>
          </w:p>
        </w:tc>
        <w:tc>
          <w:tcPr>
            <w:tcW w:w="321" w:type="pct"/>
            <w:tcBorders>
              <w:top w:val="nil"/>
              <w:left w:val="nil"/>
              <w:bottom w:val="single" w:sz="4" w:space="0" w:color="auto"/>
              <w:right w:val="single" w:sz="4" w:space="0" w:color="auto"/>
            </w:tcBorders>
            <w:shd w:val="clear" w:color="auto" w:fill="auto"/>
            <w:noWrap/>
            <w:vAlign w:val="center"/>
            <w:hideMark/>
          </w:tcPr>
          <w:p w14:paraId="3F629DDA"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2013</w:t>
            </w:r>
          </w:p>
        </w:tc>
        <w:tc>
          <w:tcPr>
            <w:tcW w:w="321" w:type="pct"/>
            <w:tcBorders>
              <w:top w:val="nil"/>
              <w:left w:val="nil"/>
              <w:bottom w:val="single" w:sz="4" w:space="0" w:color="auto"/>
              <w:right w:val="single" w:sz="4" w:space="0" w:color="auto"/>
            </w:tcBorders>
            <w:shd w:val="clear" w:color="auto" w:fill="auto"/>
            <w:noWrap/>
            <w:vAlign w:val="center"/>
            <w:hideMark/>
          </w:tcPr>
          <w:p w14:paraId="454E9A9F"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2014</w:t>
            </w:r>
          </w:p>
        </w:tc>
        <w:tc>
          <w:tcPr>
            <w:tcW w:w="321" w:type="pct"/>
            <w:tcBorders>
              <w:top w:val="nil"/>
              <w:left w:val="nil"/>
              <w:bottom w:val="single" w:sz="4" w:space="0" w:color="auto"/>
              <w:right w:val="single" w:sz="4" w:space="0" w:color="auto"/>
            </w:tcBorders>
            <w:shd w:val="clear" w:color="auto" w:fill="auto"/>
            <w:noWrap/>
            <w:vAlign w:val="center"/>
            <w:hideMark/>
          </w:tcPr>
          <w:p w14:paraId="738EAB36"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2015</w:t>
            </w:r>
          </w:p>
        </w:tc>
        <w:tc>
          <w:tcPr>
            <w:tcW w:w="321" w:type="pct"/>
            <w:tcBorders>
              <w:top w:val="nil"/>
              <w:left w:val="nil"/>
              <w:bottom w:val="single" w:sz="4" w:space="0" w:color="auto"/>
              <w:right w:val="single" w:sz="4" w:space="0" w:color="auto"/>
            </w:tcBorders>
            <w:shd w:val="clear" w:color="auto" w:fill="auto"/>
            <w:noWrap/>
            <w:vAlign w:val="center"/>
            <w:hideMark/>
          </w:tcPr>
          <w:p w14:paraId="434B3492"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2016</w:t>
            </w:r>
          </w:p>
        </w:tc>
        <w:tc>
          <w:tcPr>
            <w:tcW w:w="321" w:type="pct"/>
            <w:tcBorders>
              <w:top w:val="nil"/>
              <w:left w:val="nil"/>
              <w:bottom w:val="single" w:sz="4" w:space="0" w:color="auto"/>
              <w:right w:val="single" w:sz="4" w:space="0" w:color="auto"/>
            </w:tcBorders>
            <w:shd w:val="clear" w:color="auto" w:fill="auto"/>
            <w:noWrap/>
            <w:vAlign w:val="center"/>
            <w:hideMark/>
          </w:tcPr>
          <w:p w14:paraId="372CABEB"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2017</w:t>
            </w:r>
          </w:p>
        </w:tc>
        <w:tc>
          <w:tcPr>
            <w:tcW w:w="378" w:type="pct"/>
            <w:tcBorders>
              <w:top w:val="nil"/>
              <w:left w:val="nil"/>
              <w:bottom w:val="single" w:sz="4" w:space="0" w:color="auto"/>
              <w:right w:val="single" w:sz="4" w:space="0" w:color="auto"/>
            </w:tcBorders>
            <w:shd w:val="clear" w:color="auto" w:fill="auto"/>
            <w:noWrap/>
            <w:vAlign w:val="center"/>
            <w:hideMark/>
          </w:tcPr>
          <w:p w14:paraId="47CC18E8"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2018</w:t>
            </w:r>
          </w:p>
        </w:tc>
      </w:tr>
      <w:tr w:rsidR="00574237" w:rsidRPr="00C274FA" w14:paraId="1E755032" w14:textId="77777777" w:rsidTr="00BA1B62">
        <w:trPr>
          <w:trHeight w:val="530"/>
        </w:trPr>
        <w:tc>
          <w:tcPr>
            <w:tcW w:w="1067" w:type="pct"/>
            <w:tcBorders>
              <w:top w:val="nil"/>
              <w:left w:val="single" w:sz="4" w:space="0" w:color="auto"/>
              <w:bottom w:val="single" w:sz="4" w:space="0" w:color="auto"/>
              <w:right w:val="single" w:sz="4" w:space="0" w:color="auto"/>
            </w:tcBorders>
            <w:shd w:val="clear" w:color="auto" w:fill="auto"/>
            <w:vAlign w:val="center"/>
            <w:hideMark/>
          </w:tcPr>
          <w:p w14:paraId="037DA148" w14:textId="77777777" w:rsidR="00574237" w:rsidRPr="00C274FA" w:rsidRDefault="00574237" w:rsidP="00BA1B62">
            <w:pPr>
              <w:spacing w:after="0" w:line="240" w:lineRule="auto"/>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Health and social work activities</w:t>
            </w:r>
          </w:p>
        </w:tc>
        <w:tc>
          <w:tcPr>
            <w:tcW w:w="662" w:type="pct"/>
            <w:tcBorders>
              <w:top w:val="nil"/>
              <w:left w:val="nil"/>
              <w:bottom w:val="single" w:sz="4" w:space="0" w:color="auto"/>
              <w:right w:val="single" w:sz="4" w:space="0" w:color="auto"/>
            </w:tcBorders>
            <w:shd w:val="clear" w:color="auto" w:fill="auto"/>
            <w:noWrap/>
            <w:vAlign w:val="center"/>
            <w:hideMark/>
          </w:tcPr>
          <w:p w14:paraId="05A0EDC0"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49</w:t>
            </w:r>
          </w:p>
        </w:tc>
        <w:tc>
          <w:tcPr>
            <w:tcW w:w="322" w:type="pct"/>
            <w:tcBorders>
              <w:top w:val="nil"/>
              <w:left w:val="nil"/>
              <w:bottom w:val="single" w:sz="4" w:space="0" w:color="auto"/>
              <w:right w:val="single" w:sz="4" w:space="0" w:color="auto"/>
            </w:tcBorders>
            <w:shd w:val="clear" w:color="auto" w:fill="auto"/>
            <w:noWrap/>
            <w:vAlign w:val="center"/>
            <w:hideMark/>
          </w:tcPr>
          <w:p w14:paraId="09CD80C5"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57</w:t>
            </w:r>
          </w:p>
        </w:tc>
        <w:tc>
          <w:tcPr>
            <w:tcW w:w="322" w:type="pct"/>
            <w:tcBorders>
              <w:top w:val="nil"/>
              <w:left w:val="nil"/>
              <w:bottom w:val="single" w:sz="4" w:space="0" w:color="auto"/>
              <w:right w:val="single" w:sz="4" w:space="0" w:color="auto"/>
            </w:tcBorders>
            <w:shd w:val="clear" w:color="auto" w:fill="auto"/>
            <w:noWrap/>
            <w:vAlign w:val="center"/>
            <w:hideMark/>
          </w:tcPr>
          <w:p w14:paraId="2BD1CAE0"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73</w:t>
            </w:r>
          </w:p>
        </w:tc>
        <w:tc>
          <w:tcPr>
            <w:tcW w:w="322" w:type="pct"/>
            <w:tcBorders>
              <w:top w:val="nil"/>
              <w:left w:val="nil"/>
              <w:bottom w:val="single" w:sz="4" w:space="0" w:color="auto"/>
              <w:right w:val="single" w:sz="4" w:space="0" w:color="auto"/>
            </w:tcBorders>
            <w:shd w:val="clear" w:color="auto" w:fill="auto"/>
            <w:noWrap/>
            <w:vAlign w:val="center"/>
            <w:hideMark/>
          </w:tcPr>
          <w:p w14:paraId="2A60CDE4"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84</w:t>
            </w:r>
          </w:p>
        </w:tc>
        <w:tc>
          <w:tcPr>
            <w:tcW w:w="321" w:type="pct"/>
            <w:tcBorders>
              <w:top w:val="nil"/>
              <w:left w:val="nil"/>
              <w:bottom w:val="single" w:sz="4" w:space="0" w:color="auto"/>
              <w:right w:val="single" w:sz="4" w:space="0" w:color="auto"/>
            </w:tcBorders>
            <w:shd w:val="clear" w:color="auto" w:fill="auto"/>
            <w:noWrap/>
            <w:vAlign w:val="center"/>
            <w:hideMark/>
          </w:tcPr>
          <w:p w14:paraId="5EC7677D"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91</w:t>
            </w:r>
          </w:p>
        </w:tc>
        <w:tc>
          <w:tcPr>
            <w:tcW w:w="321" w:type="pct"/>
            <w:tcBorders>
              <w:top w:val="nil"/>
              <w:left w:val="nil"/>
              <w:bottom w:val="single" w:sz="4" w:space="0" w:color="auto"/>
              <w:right w:val="single" w:sz="4" w:space="0" w:color="auto"/>
            </w:tcBorders>
            <w:shd w:val="clear" w:color="auto" w:fill="auto"/>
            <w:noWrap/>
            <w:vAlign w:val="center"/>
            <w:hideMark/>
          </w:tcPr>
          <w:p w14:paraId="22DA0113"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96</w:t>
            </w:r>
          </w:p>
        </w:tc>
        <w:tc>
          <w:tcPr>
            <w:tcW w:w="321" w:type="pct"/>
            <w:tcBorders>
              <w:top w:val="nil"/>
              <w:left w:val="nil"/>
              <w:bottom w:val="single" w:sz="4" w:space="0" w:color="auto"/>
              <w:right w:val="single" w:sz="4" w:space="0" w:color="auto"/>
            </w:tcBorders>
            <w:shd w:val="clear" w:color="auto" w:fill="auto"/>
            <w:noWrap/>
            <w:vAlign w:val="center"/>
            <w:hideMark/>
          </w:tcPr>
          <w:p w14:paraId="20680780"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107</w:t>
            </w:r>
          </w:p>
        </w:tc>
        <w:tc>
          <w:tcPr>
            <w:tcW w:w="321" w:type="pct"/>
            <w:tcBorders>
              <w:top w:val="nil"/>
              <w:left w:val="nil"/>
              <w:bottom w:val="single" w:sz="4" w:space="0" w:color="auto"/>
              <w:right w:val="single" w:sz="4" w:space="0" w:color="auto"/>
            </w:tcBorders>
            <w:shd w:val="clear" w:color="auto" w:fill="auto"/>
            <w:noWrap/>
            <w:vAlign w:val="center"/>
            <w:hideMark/>
          </w:tcPr>
          <w:p w14:paraId="51F48BEC"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118</w:t>
            </w:r>
          </w:p>
        </w:tc>
        <w:tc>
          <w:tcPr>
            <w:tcW w:w="321" w:type="pct"/>
            <w:tcBorders>
              <w:top w:val="nil"/>
              <w:left w:val="nil"/>
              <w:bottom w:val="single" w:sz="4" w:space="0" w:color="auto"/>
              <w:right w:val="single" w:sz="4" w:space="0" w:color="auto"/>
            </w:tcBorders>
            <w:shd w:val="clear" w:color="auto" w:fill="auto"/>
            <w:noWrap/>
            <w:vAlign w:val="center"/>
            <w:hideMark/>
          </w:tcPr>
          <w:p w14:paraId="2DA8AF15"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125</w:t>
            </w:r>
          </w:p>
        </w:tc>
        <w:tc>
          <w:tcPr>
            <w:tcW w:w="321" w:type="pct"/>
            <w:tcBorders>
              <w:top w:val="nil"/>
              <w:left w:val="nil"/>
              <w:bottom w:val="single" w:sz="4" w:space="0" w:color="auto"/>
              <w:right w:val="single" w:sz="4" w:space="0" w:color="auto"/>
            </w:tcBorders>
            <w:shd w:val="clear" w:color="auto" w:fill="auto"/>
            <w:noWrap/>
            <w:vAlign w:val="center"/>
            <w:hideMark/>
          </w:tcPr>
          <w:p w14:paraId="3B518402"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129</w:t>
            </w:r>
          </w:p>
        </w:tc>
        <w:tc>
          <w:tcPr>
            <w:tcW w:w="378" w:type="pct"/>
            <w:tcBorders>
              <w:top w:val="nil"/>
              <w:left w:val="nil"/>
              <w:bottom w:val="single" w:sz="4" w:space="0" w:color="auto"/>
              <w:right w:val="single" w:sz="4" w:space="0" w:color="auto"/>
            </w:tcBorders>
            <w:shd w:val="clear" w:color="auto" w:fill="auto"/>
            <w:noWrap/>
            <w:vAlign w:val="center"/>
            <w:hideMark/>
          </w:tcPr>
          <w:p w14:paraId="4142103A"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144</w:t>
            </w:r>
          </w:p>
        </w:tc>
      </w:tr>
      <w:tr w:rsidR="00574237" w:rsidRPr="00C274FA" w14:paraId="56AC2996" w14:textId="77777777" w:rsidTr="00BA1B62">
        <w:trPr>
          <w:trHeight w:val="350"/>
        </w:trPr>
        <w:tc>
          <w:tcPr>
            <w:tcW w:w="1067" w:type="pct"/>
            <w:tcBorders>
              <w:top w:val="nil"/>
              <w:left w:val="single" w:sz="4" w:space="0" w:color="auto"/>
              <w:bottom w:val="single" w:sz="4" w:space="0" w:color="auto"/>
              <w:right w:val="single" w:sz="4" w:space="0" w:color="auto"/>
            </w:tcBorders>
            <w:shd w:val="clear" w:color="auto" w:fill="auto"/>
            <w:vAlign w:val="center"/>
            <w:hideMark/>
          </w:tcPr>
          <w:p w14:paraId="159260D0" w14:textId="77777777" w:rsidR="00574237" w:rsidRPr="00C274FA" w:rsidRDefault="00574237" w:rsidP="00BA1B62">
            <w:pPr>
              <w:spacing w:after="0" w:line="240" w:lineRule="auto"/>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Gross Domestic Product</w:t>
            </w:r>
          </w:p>
        </w:tc>
        <w:tc>
          <w:tcPr>
            <w:tcW w:w="662" w:type="pct"/>
            <w:tcBorders>
              <w:top w:val="nil"/>
              <w:left w:val="nil"/>
              <w:bottom w:val="single" w:sz="4" w:space="0" w:color="auto"/>
              <w:right w:val="single" w:sz="4" w:space="0" w:color="auto"/>
            </w:tcBorders>
            <w:shd w:val="clear" w:color="auto" w:fill="auto"/>
            <w:noWrap/>
            <w:vAlign w:val="center"/>
            <w:hideMark/>
          </w:tcPr>
          <w:p w14:paraId="2B98CC74"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3,538</w:t>
            </w:r>
          </w:p>
        </w:tc>
        <w:tc>
          <w:tcPr>
            <w:tcW w:w="322" w:type="pct"/>
            <w:tcBorders>
              <w:top w:val="nil"/>
              <w:left w:val="nil"/>
              <w:bottom w:val="single" w:sz="4" w:space="0" w:color="auto"/>
              <w:right w:val="single" w:sz="4" w:space="0" w:color="auto"/>
            </w:tcBorders>
            <w:shd w:val="clear" w:color="auto" w:fill="auto"/>
            <w:noWrap/>
            <w:vAlign w:val="center"/>
            <w:hideMark/>
          </w:tcPr>
          <w:p w14:paraId="1FE83D28"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3,610</w:t>
            </w:r>
          </w:p>
        </w:tc>
        <w:tc>
          <w:tcPr>
            <w:tcW w:w="322" w:type="pct"/>
            <w:tcBorders>
              <w:top w:val="nil"/>
              <w:left w:val="nil"/>
              <w:bottom w:val="single" w:sz="4" w:space="0" w:color="auto"/>
              <w:right w:val="single" w:sz="4" w:space="0" w:color="auto"/>
            </w:tcBorders>
            <w:shd w:val="clear" w:color="auto" w:fill="auto"/>
            <w:noWrap/>
            <w:vAlign w:val="center"/>
            <w:hideMark/>
          </w:tcPr>
          <w:p w14:paraId="2B7EF828"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4,031</w:t>
            </w:r>
          </w:p>
        </w:tc>
        <w:tc>
          <w:tcPr>
            <w:tcW w:w="322" w:type="pct"/>
            <w:tcBorders>
              <w:top w:val="nil"/>
              <w:left w:val="nil"/>
              <w:bottom w:val="single" w:sz="4" w:space="0" w:color="auto"/>
              <w:right w:val="single" w:sz="4" w:space="0" w:color="auto"/>
            </w:tcBorders>
            <w:shd w:val="clear" w:color="auto" w:fill="auto"/>
            <w:noWrap/>
            <w:vAlign w:val="center"/>
            <w:hideMark/>
          </w:tcPr>
          <w:p w14:paraId="4102DB17"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4,556</w:t>
            </w:r>
          </w:p>
        </w:tc>
        <w:tc>
          <w:tcPr>
            <w:tcW w:w="321" w:type="pct"/>
            <w:tcBorders>
              <w:top w:val="nil"/>
              <w:left w:val="nil"/>
              <w:bottom w:val="single" w:sz="4" w:space="0" w:color="auto"/>
              <w:right w:val="single" w:sz="4" w:space="0" w:color="auto"/>
            </w:tcBorders>
            <w:shd w:val="clear" w:color="auto" w:fill="auto"/>
            <w:noWrap/>
            <w:vAlign w:val="center"/>
            <w:hideMark/>
          </w:tcPr>
          <w:p w14:paraId="259BE2EA"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4,797</w:t>
            </w:r>
          </w:p>
        </w:tc>
        <w:tc>
          <w:tcPr>
            <w:tcW w:w="321" w:type="pct"/>
            <w:tcBorders>
              <w:top w:val="nil"/>
              <w:left w:val="nil"/>
              <w:bottom w:val="single" w:sz="4" w:space="0" w:color="auto"/>
              <w:right w:val="single" w:sz="4" w:space="0" w:color="auto"/>
            </w:tcBorders>
            <w:shd w:val="clear" w:color="auto" w:fill="auto"/>
            <w:noWrap/>
            <w:vAlign w:val="center"/>
            <w:hideMark/>
          </w:tcPr>
          <w:p w14:paraId="685CF183"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5,071</w:t>
            </w:r>
          </w:p>
        </w:tc>
        <w:tc>
          <w:tcPr>
            <w:tcW w:w="321" w:type="pct"/>
            <w:tcBorders>
              <w:top w:val="nil"/>
              <w:left w:val="nil"/>
              <w:bottom w:val="single" w:sz="4" w:space="0" w:color="auto"/>
              <w:right w:val="single" w:sz="4" w:space="0" w:color="auto"/>
            </w:tcBorders>
            <w:shd w:val="clear" w:color="auto" w:fill="auto"/>
            <w:noWrap/>
            <w:vAlign w:val="center"/>
            <w:hideMark/>
          </w:tcPr>
          <w:p w14:paraId="50AA2BDF"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5,325</w:t>
            </w:r>
          </w:p>
        </w:tc>
        <w:tc>
          <w:tcPr>
            <w:tcW w:w="321" w:type="pct"/>
            <w:tcBorders>
              <w:top w:val="nil"/>
              <w:left w:val="nil"/>
              <w:bottom w:val="single" w:sz="4" w:space="0" w:color="auto"/>
              <w:right w:val="single" w:sz="4" w:space="0" w:color="auto"/>
            </w:tcBorders>
            <w:shd w:val="clear" w:color="auto" w:fill="auto"/>
            <w:noWrap/>
            <w:vAlign w:val="center"/>
            <w:hideMark/>
          </w:tcPr>
          <w:p w14:paraId="2B61D877"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5,674</w:t>
            </w:r>
          </w:p>
        </w:tc>
        <w:tc>
          <w:tcPr>
            <w:tcW w:w="321" w:type="pct"/>
            <w:tcBorders>
              <w:top w:val="nil"/>
              <w:left w:val="nil"/>
              <w:bottom w:val="single" w:sz="4" w:space="0" w:color="auto"/>
              <w:right w:val="single" w:sz="4" w:space="0" w:color="auto"/>
            </w:tcBorders>
            <w:shd w:val="clear" w:color="auto" w:fill="auto"/>
            <w:noWrap/>
            <w:vAlign w:val="center"/>
            <w:hideMark/>
          </w:tcPr>
          <w:p w14:paraId="63BA0786"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6,037</w:t>
            </w:r>
          </w:p>
        </w:tc>
        <w:tc>
          <w:tcPr>
            <w:tcW w:w="321" w:type="pct"/>
            <w:tcBorders>
              <w:top w:val="nil"/>
              <w:left w:val="nil"/>
              <w:bottom w:val="single" w:sz="4" w:space="0" w:color="auto"/>
              <w:right w:val="single" w:sz="4" w:space="0" w:color="auto"/>
            </w:tcBorders>
            <w:shd w:val="clear" w:color="auto" w:fill="auto"/>
            <w:noWrap/>
            <w:vAlign w:val="center"/>
            <w:hideMark/>
          </w:tcPr>
          <w:p w14:paraId="72BF85A8"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6,356</w:t>
            </w:r>
          </w:p>
        </w:tc>
        <w:tc>
          <w:tcPr>
            <w:tcW w:w="378" w:type="pct"/>
            <w:tcBorders>
              <w:top w:val="nil"/>
              <w:left w:val="nil"/>
              <w:bottom w:val="single" w:sz="4" w:space="0" w:color="auto"/>
              <w:right w:val="single" w:sz="4" w:space="0" w:color="auto"/>
            </w:tcBorders>
            <w:shd w:val="clear" w:color="auto" w:fill="auto"/>
            <w:noWrap/>
            <w:vAlign w:val="center"/>
            <w:hideMark/>
          </w:tcPr>
          <w:p w14:paraId="3877600A" w14:textId="77777777" w:rsidR="00574237" w:rsidRPr="00C274FA" w:rsidRDefault="00574237" w:rsidP="00BA1B62">
            <w:pPr>
              <w:spacing w:after="0" w:line="240" w:lineRule="auto"/>
              <w:jc w:val="right"/>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6,672</w:t>
            </w:r>
          </w:p>
        </w:tc>
      </w:tr>
    </w:tbl>
    <w:p w14:paraId="25C4440C" w14:textId="2B6C27AF" w:rsidR="00574237" w:rsidRPr="00C274FA" w:rsidRDefault="00574237" w:rsidP="00574237">
      <w:pPr>
        <w:pStyle w:val="Default"/>
        <w:jc w:val="both"/>
        <w:rPr>
          <w:rFonts w:ascii="Book Antiqua" w:hAnsi="Book Antiqua"/>
          <w:sz w:val="16"/>
          <w:szCs w:val="16"/>
          <w:lang w:val="en-GB"/>
        </w:rPr>
      </w:pPr>
      <w:r w:rsidRPr="00C274FA">
        <w:rPr>
          <w:rFonts w:ascii="Book Antiqua" w:hAnsi="Book Antiqua"/>
          <w:sz w:val="16"/>
          <w:szCs w:val="16"/>
          <w:lang w:val="en-GB"/>
        </w:rPr>
        <w:t>Source: Gross Domestic Product: 2008 - 2018 / Kosovo Agency of Statistics, 2019. - 14 p. : il</w:t>
      </w:r>
      <w:r w:rsidR="003C5D78">
        <w:rPr>
          <w:rFonts w:ascii="Book Antiqua" w:hAnsi="Book Antiqua"/>
          <w:sz w:val="16"/>
          <w:szCs w:val="16"/>
          <w:lang w:val="en-GB"/>
        </w:rPr>
        <w:t>l</w:t>
      </w:r>
      <w:r w:rsidRPr="00C274FA">
        <w:rPr>
          <w:rFonts w:ascii="Book Antiqua" w:hAnsi="Book Antiqua"/>
          <w:sz w:val="16"/>
          <w:szCs w:val="16"/>
          <w:lang w:val="en-GB"/>
        </w:rPr>
        <w:t>ust. ; 24 cm. - (Series 3: Economic Statistics)</w:t>
      </w:r>
    </w:p>
    <w:p w14:paraId="7573510E" w14:textId="77777777" w:rsidR="00574237" w:rsidRPr="00C274FA" w:rsidRDefault="00574237" w:rsidP="00574237">
      <w:pPr>
        <w:pStyle w:val="Default"/>
        <w:jc w:val="both"/>
        <w:rPr>
          <w:rFonts w:ascii="Book Antiqua" w:hAnsi="Book Antiqua"/>
          <w:lang w:val="en-GB"/>
        </w:rPr>
      </w:pPr>
    </w:p>
    <w:p w14:paraId="63F977FA" w14:textId="2E0B1E34" w:rsidR="00574237" w:rsidRDefault="00574237" w:rsidP="00574237">
      <w:pPr>
        <w:pStyle w:val="Default"/>
        <w:jc w:val="both"/>
        <w:rPr>
          <w:rFonts w:ascii="Book Antiqua" w:hAnsi="Book Antiqua"/>
          <w:lang w:val="en-GB"/>
        </w:rPr>
      </w:pPr>
    </w:p>
    <w:p w14:paraId="7B926A82" w14:textId="6CCA146A" w:rsidR="008C6579" w:rsidRDefault="008C6579" w:rsidP="00574237">
      <w:pPr>
        <w:pStyle w:val="Default"/>
        <w:jc w:val="both"/>
        <w:rPr>
          <w:rFonts w:ascii="Book Antiqua" w:hAnsi="Book Antiqua"/>
          <w:lang w:val="en-GB"/>
        </w:rPr>
      </w:pPr>
    </w:p>
    <w:p w14:paraId="1F7E2237" w14:textId="6ABCF68A" w:rsidR="008C6579" w:rsidRDefault="008C6579" w:rsidP="00574237">
      <w:pPr>
        <w:pStyle w:val="Default"/>
        <w:jc w:val="both"/>
        <w:rPr>
          <w:rFonts w:ascii="Book Antiqua" w:hAnsi="Book Antiqua"/>
          <w:lang w:val="en-GB"/>
        </w:rPr>
      </w:pPr>
    </w:p>
    <w:p w14:paraId="6E4B0344" w14:textId="77777777" w:rsidR="008C6579" w:rsidRPr="00C274FA" w:rsidRDefault="008C6579" w:rsidP="00574237">
      <w:pPr>
        <w:pStyle w:val="Default"/>
        <w:jc w:val="both"/>
        <w:rPr>
          <w:rFonts w:ascii="Book Antiqua" w:hAnsi="Book Antiqua"/>
          <w:lang w:val="en-GB"/>
        </w:rPr>
      </w:pPr>
    </w:p>
    <w:p w14:paraId="747C8F41" w14:textId="77777777" w:rsidR="00574237" w:rsidRPr="00C274FA" w:rsidRDefault="00574237" w:rsidP="00574237">
      <w:pPr>
        <w:spacing w:after="0" w:line="240" w:lineRule="auto"/>
        <w:jc w:val="both"/>
        <w:rPr>
          <w:rFonts w:ascii="Book Antiqua" w:eastAsia="Times New Roman" w:hAnsi="Book Antiqua" w:cs="Times New Roman"/>
          <w:b/>
          <w:bCs/>
          <w:i/>
          <w:iCs/>
          <w:color w:val="000000"/>
        </w:rPr>
      </w:pPr>
      <w:r w:rsidRPr="00C274FA">
        <w:rPr>
          <w:rFonts w:ascii="Book Antiqua" w:eastAsiaTheme="minorHAnsi" w:hAnsi="Book Antiqua"/>
          <w:i/>
          <w:iCs/>
        </w:rPr>
        <w:lastRenderedPageBreak/>
        <w:t xml:space="preserve">Table # 7: </w:t>
      </w:r>
      <w:r w:rsidRPr="00C274FA">
        <w:rPr>
          <w:rFonts w:ascii="Book Antiqua" w:eastAsia="Times New Roman" w:hAnsi="Book Antiqua" w:cs="Times New Roman"/>
          <w:bCs/>
          <w:i/>
          <w:iCs/>
          <w:color w:val="000000"/>
        </w:rPr>
        <w:t>Gross Domestic Product at current prices 2008 - 2018 (in million Euros)</w:t>
      </w:r>
    </w:p>
    <w:tbl>
      <w:tblPr>
        <w:tblW w:w="4824" w:type="pct"/>
        <w:tblInd w:w="5" w:type="dxa"/>
        <w:tblLook w:val="04A0" w:firstRow="1" w:lastRow="0" w:firstColumn="1" w:lastColumn="0" w:noHBand="0" w:noVBand="1"/>
      </w:tblPr>
      <w:tblGrid>
        <w:gridCol w:w="2867"/>
        <w:gridCol w:w="1788"/>
        <w:gridCol w:w="879"/>
        <w:gridCol w:w="880"/>
        <w:gridCol w:w="880"/>
        <w:gridCol w:w="880"/>
        <w:gridCol w:w="883"/>
        <w:gridCol w:w="883"/>
        <w:gridCol w:w="883"/>
        <w:gridCol w:w="883"/>
        <w:gridCol w:w="883"/>
        <w:gridCol w:w="864"/>
      </w:tblGrid>
      <w:tr w:rsidR="00574237" w:rsidRPr="00C274FA" w14:paraId="1057C761" w14:textId="77777777" w:rsidTr="00BA1B62">
        <w:trPr>
          <w:trHeight w:val="46"/>
        </w:trPr>
        <w:tc>
          <w:tcPr>
            <w:tcW w:w="10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909DDB"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Economic activities</w:t>
            </w:r>
          </w:p>
        </w:tc>
        <w:tc>
          <w:tcPr>
            <w:tcW w:w="3934" w:type="pct"/>
            <w:gridSpan w:val="11"/>
            <w:tcBorders>
              <w:top w:val="single" w:sz="4" w:space="0" w:color="auto"/>
              <w:left w:val="nil"/>
              <w:bottom w:val="single" w:sz="4" w:space="0" w:color="auto"/>
              <w:right w:val="single" w:sz="4" w:space="0" w:color="auto"/>
            </w:tcBorders>
            <w:shd w:val="clear" w:color="auto" w:fill="auto"/>
            <w:noWrap/>
            <w:vAlign w:val="center"/>
            <w:hideMark/>
          </w:tcPr>
          <w:p w14:paraId="6C04D477" w14:textId="279D109F" w:rsidR="00574237" w:rsidRPr="00000D33"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 xml:space="preserve">GDP </w:t>
            </w:r>
            <w:r w:rsidR="00000D33">
              <w:rPr>
                <w:rFonts w:ascii="Book Antiqua" w:eastAsia="Times New Roman" w:hAnsi="Book Antiqua" w:cs="Calibri"/>
                <w:b/>
                <w:bCs/>
                <w:color w:val="000000"/>
                <w:sz w:val="20"/>
                <w:szCs w:val="20"/>
              </w:rPr>
              <w:t>share</w:t>
            </w:r>
            <w:r w:rsidR="00000D33" w:rsidRPr="00000D33">
              <w:rPr>
                <w:rFonts w:ascii="Book Antiqua" w:eastAsia="Times New Roman" w:hAnsi="Book Antiqua" w:cs="Calibri"/>
                <w:b/>
                <w:bCs/>
                <w:color w:val="000000"/>
                <w:sz w:val="20"/>
                <w:szCs w:val="20"/>
              </w:rPr>
              <w:t xml:space="preserve"> </w:t>
            </w:r>
            <w:r w:rsidRPr="00000D33">
              <w:rPr>
                <w:rFonts w:ascii="Book Antiqua" w:eastAsia="Times New Roman" w:hAnsi="Book Antiqua" w:cs="Calibri"/>
                <w:b/>
                <w:bCs/>
                <w:color w:val="000000"/>
                <w:sz w:val="20"/>
                <w:szCs w:val="20"/>
              </w:rPr>
              <w:t>by activities</w:t>
            </w:r>
          </w:p>
        </w:tc>
      </w:tr>
      <w:tr w:rsidR="00574237" w:rsidRPr="00C274FA" w14:paraId="6DFD71C2" w14:textId="77777777" w:rsidTr="00BA1B62">
        <w:trPr>
          <w:trHeight w:val="300"/>
        </w:trPr>
        <w:tc>
          <w:tcPr>
            <w:tcW w:w="1066" w:type="pct"/>
            <w:vMerge/>
            <w:tcBorders>
              <w:top w:val="single" w:sz="8" w:space="0" w:color="auto"/>
              <w:left w:val="single" w:sz="4" w:space="0" w:color="auto"/>
              <w:bottom w:val="single" w:sz="4" w:space="0" w:color="auto"/>
              <w:right w:val="single" w:sz="4" w:space="0" w:color="auto"/>
            </w:tcBorders>
            <w:vAlign w:val="center"/>
            <w:hideMark/>
          </w:tcPr>
          <w:p w14:paraId="12888851" w14:textId="77777777" w:rsidR="00574237" w:rsidRPr="00C274FA" w:rsidRDefault="00574237" w:rsidP="00BA1B62">
            <w:pPr>
              <w:spacing w:after="0" w:line="240" w:lineRule="auto"/>
              <w:rPr>
                <w:rFonts w:ascii="Book Antiqua" w:eastAsia="Times New Roman" w:hAnsi="Book Antiqua" w:cs="Calibri"/>
                <w:b/>
                <w:bCs/>
                <w:color w:val="000000"/>
                <w:sz w:val="20"/>
                <w:szCs w:val="20"/>
              </w:rPr>
            </w:pPr>
          </w:p>
        </w:tc>
        <w:tc>
          <w:tcPr>
            <w:tcW w:w="665" w:type="pct"/>
            <w:tcBorders>
              <w:top w:val="nil"/>
              <w:left w:val="nil"/>
              <w:bottom w:val="single" w:sz="4" w:space="0" w:color="auto"/>
              <w:right w:val="single" w:sz="4" w:space="0" w:color="auto"/>
            </w:tcBorders>
            <w:shd w:val="clear" w:color="auto" w:fill="auto"/>
            <w:noWrap/>
            <w:vAlign w:val="center"/>
            <w:hideMark/>
          </w:tcPr>
          <w:p w14:paraId="1AE2481F"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2008</w:t>
            </w:r>
          </w:p>
        </w:tc>
        <w:tc>
          <w:tcPr>
            <w:tcW w:w="327" w:type="pct"/>
            <w:tcBorders>
              <w:top w:val="nil"/>
              <w:left w:val="nil"/>
              <w:bottom w:val="single" w:sz="4" w:space="0" w:color="auto"/>
              <w:right w:val="single" w:sz="4" w:space="0" w:color="auto"/>
            </w:tcBorders>
            <w:shd w:val="clear" w:color="auto" w:fill="auto"/>
            <w:noWrap/>
            <w:vAlign w:val="center"/>
            <w:hideMark/>
          </w:tcPr>
          <w:p w14:paraId="75F585AE"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2009</w:t>
            </w:r>
          </w:p>
        </w:tc>
        <w:tc>
          <w:tcPr>
            <w:tcW w:w="327" w:type="pct"/>
            <w:tcBorders>
              <w:top w:val="nil"/>
              <w:left w:val="nil"/>
              <w:bottom w:val="single" w:sz="4" w:space="0" w:color="auto"/>
              <w:right w:val="single" w:sz="4" w:space="0" w:color="auto"/>
            </w:tcBorders>
            <w:shd w:val="clear" w:color="auto" w:fill="auto"/>
            <w:noWrap/>
            <w:vAlign w:val="center"/>
            <w:hideMark/>
          </w:tcPr>
          <w:p w14:paraId="67165BCB"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2010</w:t>
            </w:r>
          </w:p>
        </w:tc>
        <w:tc>
          <w:tcPr>
            <w:tcW w:w="327" w:type="pct"/>
            <w:tcBorders>
              <w:top w:val="nil"/>
              <w:left w:val="nil"/>
              <w:bottom w:val="single" w:sz="4" w:space="0" w:color="auto"/>
              <w:right w:val="single" w:sz="4" w:space="0" w:color="auto"/>
            </w:tcBorders>
            <w:shd w:val="clear" w:color="auto" w:fill="auto"/>
            <w:noWrap/>
            <w:vAlign w:val="center"/>
            <w:hideMark/>
          </w:tcPr>
          <w:p w14:paraId="5FCC770D"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2011</w:t>
            </w:r>
          </w:p>
        </w:tc>
        <w:tc>
          <w:tcPr>
            <w:tcW w:w="327" w:type="pct"/>
            <w:tcBorders>
              <w:top w:val="nil"/>
              <w:left w:val="nil"/>
              <w:bottom w:val="single" w:sz="4" w:space="0" w:color="auto"/>
              <w:right w:val="single" w:sz="4" w:space="0" w:color="auto"/>
            </w:tcBorders>
            <w:shd w:val="clear" w:color="auto" w:fill="auto"/>
            <w:noWrap/>
            <w:vAlign w:val="center"/>
            <w:hideMark/>
          </w:tcPr>
          <w:p w14:paraId="420014AD"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2012</w:t>
            </w:r>
          </w:p>
        </w:tc>
        <w:tc>
          <w:tcPr>
            <w:tcW w:w="328" w:type="pct"/>
            <w:tcBorders>
              <w:top w:val="nil"/>
              <w:left w:val="nil"/>
              <w:bottom w:val="single" w:sz="4" w:space="0" w:color="auto"/>
              <w:right w:val="single" w:sz="4" w:space="0" w:color="auto"/>
            </w:tcBorders>
            <w:shd w:val="clear" w:color="auto" w:fill="auto"/>
            <w:noWrap/>
            <w:vAlign w:val="center"/>
            <w:hideMark/>
          </w:tcPr>
          <w:p w14:paraId="1825FA5B"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2013</w:t>
            </w:r>
          </w:p>
        </w:tc>
        <w:tc>
          <w:tcPr>
            <w:tcW w:w="328" w:type="pct"/>
            <w:tcBorders>
              <w:top w:val="nil"/>
              <w:left w:val="nil"/>
              <w:bottom w:val="single" w:sz="4" w:space="0" w:color="auto"/>
              <w:right w:val="single" w:sz="4" w:space="0" w:color="auto"/>
            </w:tcBorders>
            <w:shd w:val="clear" w:color="auto" w:fill="auto"/>
            <w:noWrap/>
            <w:vAlign w:val="center"/>
            <w:hideMark/>
          </w:tcPr>
          <w:p w14:paraId="04022FCE"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2014</w:t>
            </w:r>
          </w:p>
        </w:tc>
        <w:tc>
          <w:tcPr>
            <w:tcW w:w="328" w:type="pct"/>
            <w:tcBorders>
              <w:top w:val="nil"/>
              <w:left w:val="nil"/>
              <w:bottom w:val="single" w:sz="4" w:space="0" w:color="auto"/>
              <w:right w:val="single" w:sz="4" w:space="0" w:color="auto"/>
            </w:tcBorders>
            <w:shd w:val="clear" w:color="auto" w:fill="auto"/>
            <w:noWrap/>
            <w:vAlign w:val="center"/>
            <w:hideMark/>
          </w:tcPr>
          <w:p w14:paraId="62F0B4E5"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2015</w:t>
            </w:r>
          </w:p>
        </w:tc>
        <w:tc>
          <w:tcPr>
            <w:tcW w:w="328" w:type="pct"/>
            <w:tcBorders>
              <w:top w:val="nil"/>
              <w:left w:val="nil"/>
              <w:bottom w:val="single" w:sz="4" w:space="0" w:color="auto"/>
              <w:right w:val="single" w:sz="4" w:space="0" w:color="auto"/>
            </w:tcBorders>
            <w:shd w:val="clear" w:color="auto" w:fill="auto"/>
            <w:noWrap/>
            <w:vAlign w:val="center"/>
            <w:hideMark/>
          </w:tcPr>
          <w:p w14:paraId="4758A4D6"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2016</w:t>
            </w:r>
          </w:p>
        </w:tc>
        <w:tc>
          <w:tcPr>
            <w:tcW w:w="328" w:type="pct"/>
            <w:tcBorders>
              <w:top w:val="nil"/>
              <w:left w:val="nil"/>
              <w:bottom w:val="single" w:sz="4" w:space="0" w:color="auto"/>
              <w:right w:val="single" w:sz="4" w:space="0" w:color="auto"/>
            </w:tcBorders>
            <w:shd w:val="clear" w:color="auto" w:fill="auto"/>
            <w:noWrap/>
            <w:vAlign w:val="center"/>
            <w:hideMark/>
          </w:tcPr>
          <w:p w14:paraId="2EB871F2"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2017</w:t>
            </w:r>
          </w:p>
        </w:tc>
        <w:tc>
          <w:tcPr>
            <w:tcW w:w="323" w:type="pct"/>
            <w:tcBorders>
              <w:top w:val="nil"/>
              <w:left w:val="nil"/>
              <w:bottom w:val="single" w:sz="4" w:space="0" w:color="auto"/>
              <w:right w:val="single" w:sz="4" w:space="0" w:color="auto"/>
            </w:tcBorders>
            <w:shd w:val="clear" w:color="auto" w:fill="auto"/>
            <w:noWrap/>
            <w:vAlign w:val="center"/>
            <w:hideMark/>
          </w:tcPr>
          <w:p w14:paraId="74F82056" w14:textId="77777777" w:rsidR="00574237" w:rsidRPr="00C274FA" w:rsidRDefault="00574237" w:rsidP="00BA1B62">
            <w:pPr>
              <w:spacing w:after="0" w:line="240" w:lineRule="auto"/>
              <w:jc w:val="center"/>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2018</w:t>
            </w:r>
          </w:p>
        </w:tc>
      </w:tr>
      <w:tr w:rsidR="00574237" w:rsidRPr="00C274FA" w14:paraId="2A53135D" w14:textId="77777777" w:rsidTr="00BA1B62">
        <w:trPr>
          <w:trHeight w:val="521"/>
        </w:trPr>
        <w:tc>
          <w:tcPr>
            <w:tcW w:w="1066" w:type="pct"/>
            <w:tcBorders>
              <w:top w:val="nil"/>
              <w:left w:val="single" w:sz="4" w:space="0" w:color="auto"/>
              <w:bottom w:val="single" w:sz="4" w:space="0" w:color="auto"/>
              <w:right w:val="single" w:sz="4" w:space="0" w:color="auto"/>
            </w:tcBorders>
            <w:shd w:val="clear" w:color="auto" w:fill="auto"/>
            <w:vAlign w:val="center"/>
            <w:hideMark/>
          </w:tcPr>
          <w:p w14:paraId="2F021CAF" w14:textId="77777777" w:rsidR="00574237" w:rsidRPr="00C274FA" w:rsidRDefault="00574237" w:rsidP="00BA1B62">
            <w:pPr>
              <w:spacing w:after="0" w:line="240" w:lineRule="auto"/>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GDP at current prices (million Euros)</w:t>
            </w:r>
          </w:p>
        </w:tc>
        <w:tc>
          <w:tcPr>
            <w:tcW w:w="665" w:type="pct"/>
            <w:tcBorders>
              <w:top w:val="nil"/>
              <w:left w:val="nil"/>
              <w:bottom w:val="single" w:sz="4" w:space="0" w:color="auto"/>
              <w:right w:val="single" w:sz="4" w:space="0" w:color="auto"/>
            </w:tcBorders>
            <w:shd w:val="clear" w:color="auto" w:fill="auto"/>
            <w:noWrap/>
            <w:vAlign w:val="center"/>
            <w:hideMark/>
          </w:tcPr>
          <w:p w14:paraId="7F132D21"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3,538</w:t>
            </w:r>
          </w:p>
        </w:tc>
        <w:tc>
          <w:tcPr>
            <w:tcW w:w="327" w:type="pct"/>
            <w:tcBorders>
              <w:top w:val="nil"/>
              <w:left w:val="nil"/>
              <w:bottom w:val="single" w:sz="4" w:space="0" w:color="auto"/>
              <w:right w:val="single" w:sz="4" w:space="0" w:color="auto"/>
            </w:tcBorders>
            <w:shd w:val="clear" w:color="auto" w:fill="auto"/>
            <w:noWrap/>
            <w:vAlign w:val="center"/>
            <w:hideMark/>
          </w:tcPr>
          <w:p w14:paraId="1DB736BD"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3,610</w:t>
            </w:r>
          </w:p>
        </w:tc>
        <w:tc>
          <w:tcPr>
            <w:tcW w:w="327" w:type="pct"/>
            <w:tcBorders>
              <w:top w:val="nil"/>
              <w:left w:val="nil"/>
              <w:bottom w:val="single" w:sz="4" w:space="0" w:color="auto"/>
              <w:right w:val="single" w:sz="4" w:space="0" w:color="auto"/>
            </w:tcBorders>
            <w:shd w:val="clear" w:color="auto" w:fill="auto"/>
            <w:noWrap/>
            <w:vAlign w:val="center"/>
            <w:hideMark/>
          </w:tcPr>
          <w:p w14:paraId="18BBABEE"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4,031</w:t>
            </w:r>
          </w:p>
        </w:tc>
        <w:tc>
          <w:tcPr>
            <w:tcW w:w="327" w:type="pct"/>
            <w:tcBorders>
              <w:top w:val="nil"/>
              <w:left w:val="nil"/>
              <w:bottom w:val="single" w:sz="4" w:space="0" w:color="auto"/>
              <w:right w:val="single" w:sz="4" w:space="0" w:color="auto"/>
            </w:tcBorders>
            <w:shd w:val="clear" w:color="auto" w:fill="auto"/>
            <w:noWrap/>
            <w:vAlign w:val="center"/>
            <w:hideMark/>
          </w:tcPr>
          <w:p w14:paraId="72BF96EF"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4,556</w:t>
            </w:r>
          </w:p>
        </w:tc>
        <w:tc>
          <w:tcPr>
            <w:tcW w:w="327" w:type="pct"/>
            <w:tcBorders>
              <w:top w:val="nil"/>
              <w:left w:val="nil"/>
              <w:bottom w:val="single" w:sz="4" w:space="0" w:color="auto"/>
              <w:right w:val="single" w:sz="4" w:space="0" w:color="auto"/>
            </w:tcBorders>
            <w:shd w:val="clear" w:color="auto" w:fill="auto"/>
            <w:noWrap/>
            <w:vAlign w:val="center"/>
            <w:hideMark/>
          </w:tcPr>
          <w:p w14:paraId="3B0E47FC"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4,797</w:t>
            </w:r>
          </w:p>
        </w:tc>
        <w:tc>
          <w:tcPr>
            <w:tcW w:w="328" w:type="pct"/>
            <w:tcBorders>
              <w:top w:val="nil"/>
              <w:left w:val="nil"/>
              <w:bottom w:val="single" w:sz="4" w:space="0" w:color="auto"/>
              <w:right w:val="single" w:sz="4" w:space="0" w:color="auto"/>
            </w:tcBorders>
            <w:shd w:val="clear" w:color="auto" w:fill="auto"/>
            <w:noWrap/>
            <w:vAlign w:val="center"/>
            <w:hideMark/>
          </w:tcPr>
          <w:p w14:paraId="2DEC5D73"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5,071</w:t>
            </w:r>
          </w:p>
        </w:tc>
        <w:tc>
          <w:tcPr>
            <w:tcW w:w="328" w:type="pct"/>
            <w:tcBorders>
              <w:top w:val="nil"/>
              <w:left w:val="nil"/>
              <w:bottom w:val="single" w:sz="4" w:space="0" w:color="auto"/>
              <w:right w:val="single" w:sz="4" w:space="0" w:color="auto"/>
            </w:tcBorders>
            <w:shd w:val="clear" w:color="auto" w:fill="auto"/>
            <w:noWrap/>
            <w:vAlign w:val="center"/>
            <w:hideMark/>
          </w:tcPr>
          <w:p w14:paraId="5FC9C284"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5,325</w:t>
            </w:r>
          </w:p>
        </w:tc>
        <w:tc>
          <w:tcPr>
            <w:tcW w:w="328" w:type="pct"/>
            <w:tcBorders>
              <w:top w:val="nil"/>
              <w:left w:val="nil"/>
              <w:bottom w:val="single" w:sz="4" w:space="0" w:color="auto"/>
              <w:right w:val="single" w:sz="4" w:space="0" w:color="auto"/>
            </w:tcBorders>
            <w:shd w:val="clear" w:color="auto" w:fill="auto"/>
            <w:noWrap/>
            <w:vAlign w:val="center"/>
            <w:hideMark/>
          </w:tcPr>
          <w:p w14:paraId="5A383591"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5,674</w:t>
            </w:r>
          </w:p>
        </w:tc>
        <w:tc>
          <w:tcPr>
            <w:tcW w:w="328" w:type="pct"/>
            <w:tcBorders>
              <w:top w:val="nil"/>
              <w:left w:val="nil"/>
              <w:bottom w:val="single" w:sz="4" w:space="0" w:color="auto"/>
              <w:right w:val="single" w:sz="4" w:space="0" w:color="auto"/>
            </w:tcBorders>
            <w:shd w:val="clear" w:color="auto" w:fill="auto"/>
            <w:noWrap/>
            <w:vAlign w:val="center"/>
            <w:hideMark/>
          </w:tcPr>
          <w:p w14:paraId="396BDFEE"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6,037</w:t>
            </w:r>
          </w:p>
        </w:tc>
        <w:tc>
          <w:tcPr>
            <w:tcW w:w="328" w:type="pct"/>
            <w:tcBorders>
              <w:top w:val="nil"/>
              <w:left w:val="nil"/>
              <w:bottom w:val="single" w:sz="4" w:space="0" w:color="auto"/>
              <w:right w:val="single" w:sz="4" w:space="0" w:color="auto"/>
            </w:tcBorders>
            <w:shd w:val="clear" w:color="auto" w:fill="auto"/>
            <w:noWrap/>
            <w:vAlign w:val="center"/>
            <w:hideMark/>
          </w:tcPr>
          <w:p w14:paraId="7A7A88A5"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6,356</w:t>
            </w:r>
          </w:p>
        </w:tc>
        <w:tc>
          <w:tcPr>
            <w:tcW w:w="323" w:type="pct"/>
            <w:tcBorders>
              <w:top w:val="nil"/>
              <w:left w:val="nil"/>
              <w:bottom w:val="single" w:sz="4" w:space="0" w:color="auto"/>
              <w:right w:val="single" w:sz="4" w:space="0" w:color="auto"/>
            </w:tcBorders>
            <w:shd w:val="clear" w:color="auto" w:fill="auto"/>
            <w:noWrap/>
            <w:vAlign w:val="center"/>
            <w:hideMark/>
          </w:tcPr>
          <w:p w14:paraId="49D92451"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6,672</w:t>
            </w:r>
          </w:p>
        </w:tc>
      </w:tr>
      <w:tr w:rsidR="00574237" w:rsidRPr="00C274FA" w14:paraId="28063399" w14:textId="77777777" w:rsidTr="00BA1B62">
        <w:trPr>
          <w:trHeight w:val="615"/>
        </w:trPr>
        <w:tc>
          <w:tcPr>
            <w:tcW w:w="1066" w:type="pct"/>
            <w:tcBorders>
              <w:top w:val="nil"/>
              <w:left w:val="single" w:sz="4" w:space="0" w:color="auto"/>
              <w:bottom w:val="single" w:sz="4" w:space="0" w:color="auto"/>
              <w:right w:val="single" w:sz="4" w:space="0" w:color="auto"/>
            </w:tcBorders>
            <w:shd w:val="clear" w:color="auto" w:fill="auto"/>
            <w:vAlign w:val="center"/>
            <w:hideMark/>
          </w:tcPr>
          <w:p w14:paraId="501AABC1" w14:textId="77777777" w:rsidR="00574237" w:rsidRPr="00C274FA" w:rsidRDefault="00574237" w:rsidP="00BA1B62">
            <w:pPr>
              <w:spacing w:after="0" w:line="240" w:lineRule="auto"/>
              <w:rPr>
                <w:rFonts w:ascii="Book Antiqua" w:eastAsia="Times New Roman" w:hAnsi="Book Antiqua" w:cs="Calibri"/>
                <w:b/>
                <w:bCs/>
                <w:color w:val="000000"/>
                <w:sz w:val="20"/>
                <w:szCs w:val="20"/>
              </w:rPr>
            </w:pPr>
            <w:r w:rsidRPr="00C274FA">
              <w:rPr>
                <w:rFonts w:ascii="Book Antiqua" w:eastAsia="Times New Roman" w:hAnsi="Book Antiqua" w:cs="Calibri"/>
                <w:b/>
                <w:bCs/>
                <w:color w:val="000000"/>
                <w:sz w:val="20"/>
                <w:szCs w:val="20"/>
              </w:rPr>
              <w:t>GDP per capita (Euro)</w:t>
            </w:r>
          </w:p>
        </w:tc>
        <w:tc>
          <w:tcPr>
            <w:tcW w:w="665" w:type="pct"/>
            <w:tcBorders>
              <w:top w:val="nil"/>
              <w:left w:val="nil"/>
              <w:bottom w:val="single" w:sz="4" w:space="0" w:color="auto"/>
              <w:right w:val="single" w:sz="4" w:space="0" w:color="auto"/>
            </w:tcBorders>
            <w:shd w:val="clear" w:color="auto" w:fill="auto"/>
            <w:noWrap/>
            <w:vAlign w:val="center"/>
            <w:hideMark/>
          </w:tcPr>
          <w:p w14:paraId="2A3BE434"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2,057</w:t>
            </w:r>
          </w:p>
        </w:tc>
        <w:tc>
          <w:tcPr>
            <w:tcW w:w="327" w:type="pct"/>
            <w:tcBorders>
              <w:top w:val="nil"/>
              <w:left w:val="nil"/>
              <w:bottom w:val="single" w:sz="4" w:space="0" w:color="auto"/>
              <w:right w:val="single" w:sz="4" w:space="0" w:color="auto"/>
            </w:tcBorders>
            <w:shd w:val="clear" w:color="auto" w:fill="auto"/>
            <w:noWrap/>
            <w:vAlign w:val="center"/>
            <w:hideMark/>
          </w:tcPr>
          <w:p w14:paraId="56AE779B"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2,066</w:t>
            </w:r>
          </w:p>
        </w:tc>
        <w:tc>
          <w:tcPr>
            <w:tcW w:w="327" w:type="pct"/>
            <w:tcBorders>
              <w:top w:val="nil"/>
              <w:left w:val="nil"/>
              <w:bottom w:val="single" w:sz="4" w:space="0" w:color="auto"/>
              <w:right w:val="single" w:sz="4" w:space="0" w:color="auto"/>
            </w:tcBorders>
            <w:shd w:val="clear" w:color="auto" w:fill="auto"/>
            <w:noWrap/>
            <w:vAlign w:val="center"/>
            <w:hideMark/>
          </w:tcPr>
          <w:p w14:paraId="7E2F518B"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2,271</w:t>
            </w:r>
          </w:p>
        </w:tc>
        <w:tc>
          <w:tcPr>
            <w:tcW w:w="327" w:type="pct"/>
            <w:tcBorders>
              <w:top w:val="nil"/>
              <w:left w:val="nil"/>
              <w:bottom w:val="single" w:sz="4" w:space="0" w:color="auto"/>
              <w:right w:val="single" w:sz="4" w:space="0" w:color="auto"/>
            </w:tcBorders>
            <w:shd w:val="clear" w:color="auto" w:fill="auto"/>
            <w:noWrap/>
            <w:vAlign w:val="center"/>
            <w:hideMark/>
          </w:tcPr>
          <w:p w14:paraId="78583256"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2,529</w:t>
            </w:r>
          </w:p>
        </w:tc>
        <w:tc>
          <w:tcPr>
            <w:tcW w:w="327" w:type="pct"/>
            <w:tcBorders>
              <w:top w:val="nil"/>
              <w:left w:val="nil"/>
              <w:bottom w:val="single" w:sz="4" w:space="0" w:color="auto"/>
              <w:right w:val="single" w:sz="4" w:space="0" w:color="auto"/>
            </w:tcBorders>
            <w:shd w:val="clear" w:color="auto" w:fill="auto"/>
            <w:noWrap/>
            <w:vAlign w:val="center"/>
            <w:hideMark/>
          </w:tcPr>
          <w:p w14:paraId="6A8FFC5C"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2,654</w:t>
            </w:r>
          </w:p>
        </w:tc>
        <w:tc>
          <w:tcPr>
            <w:tcW w:w="328" w:type="pct"/>
            <w:tcBorders>
              <w:top w:val="nil"/>
              <w:left w:val="nil"/>
              <w:bottom w:val="single" w:sz="4" w:space="0" w:color="auto"/>
              <w:right w:val="single" w:sz="4" w:space="0" w:color="auto"/>
            </w:tcBorders>
            <w:shd w:val="clear" w:color="auto" w:fill="auto"/>
            <w:noWrap/>
            <w:vAlign w:val="center"/>
            <w:hideMark/>
          </w:tcPr>
          <w:p w14:paraId="30D13DA6"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2,794</w:t>
            </w:r>
          </w:p>
        </w:tc>
        <w:tc>
          <w:tcPr>
            <w:tcW w:w="328" w:type="pct"/>
            <w:tcBorders>
              <w:top w:val="nil"/>
              <w:left w:val="nil"/>
              <w:bottom w:val="single" w:sz="4" w:space="0" w:color="auto"/>
              <w:right w:val="single" w:sz="4" w:space="0" w:color="auto"/>
            </w:tcBorders>
            <w:shd w:val="clear" w:color="auto" w:fill="auto"/>
            <w:noWrap/>
            <w:vAlign w:val="center"/>
            <w:hideMark/>
          </w:tcPr>
          <w:p w14:paraId="6636D62E"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2,950</w:t>
            </w:r>
          </w:p>
        </w:tc>
        <w:tc>
          <w:tcPr>
            <w:tcW w:w="328" w:type="pct"/>
            <w:tcBorders>
              <w:top w:val="nil"/>
              <w:left w:val="nil"/>
              <w:bottom w:val="single" w:sz="4" w:space="0" w:color="auto"/>
              <w:right w:val="single" w:sz="4" w:space="0" w:color="auto"/>
            </w:tcBorders>
            <w:shd w:val="clear" w:color="auto" w:fill="auto"/>
            <w:noWrap/>
            <w:vAlign w:val="center"/>
            <w:hideMark/>
          </w:tcPr>
          <w:p w14:paraId="60C38A7C"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3,202</w:t>
            </w:r>
          </w:p>
        </w:tc>
        <w:tc>
          <w:tcPr>
            <w:tcW w:w="328" w:type="pct"/>
            <w:tcBorders>
              <w:top w:val="nil"/>
              <w:left w:val="nil"/>
              <w:bottom w:val="single" w:sz="4" w:space="0" w:color="auto"/>
              <w:right w:val="single" w:sz="4" w:space="0" w:color="auto"/>
            </w:tcBorders>
            <w:shd w:val="clear" w:color="auto" w:fill="auto"/>
            <w:noWrap/>
            <w:vAlign w:val="center"/>
            <w:hideMark/>
          </w:tcPr>
          <w:p w14:paraId="48A4A6D7"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3,368</w:t>
            </w:r>
          </w:p>
        </w:tc>
        <w:tc>
          <w:tcPr>
            <w:tcW w:w="328" w:type="pct"/>
            <w:tcBorders>
              <w:top w:val="nil"/>
              <w:left w:val="nil"/>
              <w:bottom w:val="single" w:sz="4" w:space="0" w:color="auto"/>
              <w:right w:val="single" w:sz="4" w:space="0" w:color="auto"/>
            </w:tcBorders>
            <w:shd w:val="clear" w:color="auto" w:fill="auto"/>
            <w:noWrap/>
            <w:vAlign w:val="center"/>
            <w:hideMark/>
          </w:tcPr>
          <w:p w14:paraId="6FA1603E"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3,534</w:t>
            </w:r>
          </w:p>
        </w:tc>
        <w:tc>
          <w:tcPr>
            <w:tcW w:w="323" w:type="pct"/>
            <w:tcBorders>
              <w:top w:val="nil"/>
              <w:left w:val="nil"/>
              <w:bottom w:val="single" w:sz="4" w:space="0" w:color="auto"/>
              <w:right w:val="single" w:sz="4" w:space="0" w:color="auto"/>
            </w:tcBorders>
            <w:shd w:val="clear" w:color="auto" w:fill="auto"/>
            <w:noWrap/>
            <w:vAlign w:val="center"/>
            <w:hideMark/>
          </w:tcPr>
          <w:p w14:paraId="1CF61812"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3,716</w:t>
            </w:r>
          </w:p>
        </w:tc>
      </w:tr>
    </w:tbl>
    <w:p w14:paraId="10F62BE2" w14:textId="6F3B39EA" w:rsidR="00574237" w:rsidRPr="00C274FA" w:rsidRDefault="00574237" w:rsidP="00574237">
      <w:pPr>
        <w:pStyle w:val="Default"/>
        <w:jc w:val="both"/>
        <w:rPr>
          <w:rFonts w:ascii="Book Antiqua" w:hAnsi="Book Antiqua"/>
          <w:sz w:val="16"/>
          <w:szCs w:val="16"/>
          <w:lang w:val="en-GB"/>
        </w:rPr>
      </w:pPr>
      <w:r w:rsidRPr="00C274FA">
        <w:rPr>
          <w:rFonts w:ascii="Book Antiqua" w:hAnsi="Book Antiqua"/>
          <w:sz w:val="16"/>
          <w:szCs w:val="16"/>
          <w:lang w:val="en-GB"/>
        </w:rPr>
        <w:t>Source: Gross Domestic Product: 2008 - 2018 / Kosovo Agency of Statistics, 2019. - 14 p. : il</w:t>
      </w:r>
      <w:r w:rsidR="003C5D78">
        <w:rPr>
          <w:rFonts w:ascii="Book Antiqua" w:hAnsi="Book Antiqua"/>
          <w:sz w:val="16"/>
          <w:szCs w:val="16"/>
          <w:lang w:val="en-GB"/>
        </w:rPr>
        <w:t>l</w:t>
      </w:r>
      <w:r w:rsidRPr="00C274FA">
        <w:rPr>
          <w:rFonts w:ascii="Book Antiqua" w:hAnsi="Book Antiqua"/>
          <w:sz w:val="16"/>
          <w:szCs w:val="16"/>
          <w:lang w:val="en-GB"/>
        </w:rPr>
        <w:t>ust. ; 24 cm. - (Series 3: Economic Statistics)</w:t>
      </w:r>
    </w:p>
    <w:p w14:paraId="4EFE3286" w14:textId="77777777" w:rsidR="00574237" w:rsidRPr="00C274FA" w:rsidRDefault="00574237" w:rsidP="00574237">
      <w:pPr>
        <w:spacing w:after="0" w:line="240" w:lineRule="auto"/>
        <w:jc w:val="both"/>
        <w:rPr>
          <w:rFonts w:ascii="Book Antiqua" w:hAnsi="Book Antiqua"/>
          <w:sz w:val="24"/>
          <w:szCs w:val="24"/>
        </w:rPr>
      </w:pPr>
    </w:p>
    <w:p w14:paraId="08E52C14" w14:textId="77777777" w:rsidR="00574237" w:rsidRPr="00C274FA" w:rsidRDefault="00574237" w:rsidP="00574237">
      <w:pPr>
        <w:spacing w:after="0" w:line="240" w:lineRule="auto"/>
        <w:jc w:val="both"/>
        <w:rPr>
          <w:rFonts w:ascii="Book Antiqua" w:hAnsi="Book Antiqua"/>
          <w:sz w:val="24"/>
          <w:szCs w:val="24"/>
        </w:rPr>
      </w:pPr>
    </w:p>
    <w:p w14:paraId="5AD8B63C" w14:textId="65AE4C7D" w:rsidR="00574237" w:rsidRPr="00F65F5E" w:rsidRDefault="00F65F5E" w:rsidP="00574237">
      <w:pPr>
        <w:spacing w:after="0" w:line="240" w:lineRule="auto"/>
        <w:jc w:val="both"/>
        <w:rPr>
          <w:rFonts w:ascii="Book Antiqua" w:hAnsi="Book Antiqua"/>
          <w:sz w:val="24"/>
          <w:szCs w:val="24"/>
        </w:rPr>
      </w:pPr>
      <w:r>
        <w:rPr>
          <w:rFonts w:ascii="Book Antiqua" w:hAnsi="Book Antiqua"/>
          <w:sz w:val="24"/>
          <w:szCs w:val="24"/>
        </w:rPr>
        <w:t>T</w:t>
      </w:r>
      <w:r w:rsidR="00574237" w:rsidRPr="00C274FA">
        <w:rPr>
          <w:rFonts w:ascii="Book Antiqua" w:hAnsi="Book Antiqua"/>
          <w:sz w:val="24"/>
          <w:szCs w:val="24"/>
        </w:rPr>
        <w:t>he table below</w:t>
      </w:r>
      <w:r>
        <w:rPr>
          <w:rFonts w:ascii="Book Antiqua" w:hAnsi="Book Antiqua"/>
          <w:sz w:val="24"/>
          <w:szCs w:val="24"/>
        </w:rPr>
        <w:t xml:space="preserve"> shows</w:t>
      </w:r>
      <w:r w:rsidR="00574237" w:rsidRPr="00F65F5E">
        <w:rPr>
          <w:rFonts w:ascii="Book Antiqua" w:hAnsi="Book Antiqua"/>
          <w:sz w:val="24"/>
          <w:szCs w:val="24"/>
        </w:rPr>
        <w:t xml:space="preserve"> that the budget has not managed to exceed 3% of GDP, as a government allocation for the public health sector.</w:t>
      </w:r>
    </w:p>
    <w:p w14:paraId="46D3F3C3" w14:textId="77777777" w:rsidR="00574237" w:rsidRPr="00F65F5E" w:rsidRDefault="00574237" w:rsidP="00574237">
      <w:pPr>
        <w:spacing w:after="0" w:line="240" w:lineRule="auto"/>
        <w:jc w:val="both"/>
        <w:rPr>
          <w:rFonts w:ascii="Book Antiqua" w:hAnsi="Book Antiqua"/>
          <w:sz w:val="24"/>
          <w:szCs w:val="24"/>
        </w:rPr>
      </w:pPr>
    </w:p>
    <w:p w14:paraId="4C3B631F" w14:textId="77777777" w:rsidR="00574237" w:rsidRPr="00F65F5E" w:rsidRDefault="00574237" w:rsidP="00574237">
      <w:pPr>
        <w:spacing w:after="0" w:line="240" w:lineRule="auto"/>
        <w:jc w:val="both"/>
        <w:rPr>
          <w:rFonts w:ascii="Book Antiqua" w:hAnsi="Book Antiqua"/>
          <w:b/>
          <w:i/>
          <w:iCs/>
        </w:rPr>
      </w:pPr>
      <w:r w:rsidRPr="00F65F5E">
        <w:rPr>
          <w:rFonts w:ascii="Book Antiqua" w:eastAsiaTheme="minorHAnsi" w:hAnsi="Book Antiqua"/>
          <w:i/>
          <w:iCs/>
        </w:rPr>
        <w:t xml:space="preserve">Table # 8: </w:t>
      </w:r>
      <w:r w:rsidRPr="00F65F5E">
        <w:rPr>
          <w:rFonts w:ascii="Book Antiqua" w:hAnsi="Book Antiqua"/>
          <w:i/>
          <w:iCs/>
        </w:rPr>
        <w:t>GDP, and % of GDP for health</w:t>
      </w:r>
      <w:r w:rsidRPr="00F65F5E">
        <w:rPr>
          <w:rFonts w:ascii="Book Antiqua" w:eastAsiaTheme="minorHAnsi" w:hAnsi="Book Antiqua"/>
          <w:i/>
          <w:iCs/>
        </w:rPr>
        <w:t xml:space="preserve"> (main public expenditures)</w:t>
      </w:r>
      <w:r w:rsidRPr="00F65F5E">
        <w:rPr>
          <w:rFonts w:ascii="Book Antiqua" w:hAnsi="Book Antiqua"/>
          <w:i/>
          <w:iCs/>
        </w:rPr>
        <w:t>, 2008-2018 (in million Euros)</w:t>
      </w:r>
    </w:p>
    <w:tbl>
      <w:tblPr>
        <w:tblW w:w="5000" w:type="pct"/>
        <w:tblLook w:val="04A0" w:firstRow="1" w:lastRow="0" w:firstColumn="1" w:lastColumn="0" w:noHBand="0" w:noVBand="1"/>
      </w:tblPr>
      <w:tblGrid>
        <w:gridCol w:w="3496"/>
        <w:gridCol w:w="1294"/>
        <w:gridCol w:w="1026"/>
        <w:gridCol w:w="989"/>
        <w:gridCol w:w="989"/>
        <w:gridCol w:w="1106"/>
        <w:gridCol w:w="987"/>
        <w:gridCol w:w="811"/>
        <w:gridCol w:w="811"/>
        <w:gridCol w:w="814"/>
        <w:gridCol w:w="814"/>
        <w:gridCol w:w="797"/>
      </w:tblGrid>
      <w:tr w:rsidR="00574237" w:rsidRPr="00C274FA" w14:paraId="130F0D3F" w14:textId="77777777" w:rsidTr="00BA1B62">
        <w:trPr>
          <w:trHeight w:val="300"/>
        </w:trPr>
        <w:tc>
          <w:tcPr>
            <w:tcW w:w="125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D566997" w14:textId="77777777" w:rsidR="00574237" w:rsidRPr="00F65F5E" w:rsidRDefault="00574237" w:rsidP="00BA1B62">
            <w:pPr>
              <w:spacing w:after="0" w:line="240" w:lineRule="auto"/>
              <w:jc w:val="center"/>
              <w:rPr>
                <w:rFonts w:ascii="Calibri" w:eastAsia="Times New Roman" w:hAnsi="Calibri" w:cs="Calibri"/>
                <w:color w:val="000000"/>
              </w:rPr>
            </w:pPr>
          </w:p>
        </w:tc>
        <w:tc>
          <w:tcPr>
            <w:tcW w:w="464" w:type="pct"/>
            <w:tcBorders>
              <w:top w:val="single" w:sz="8" w:space="0" w:color="auto"/>
              <w:left w:val="nil"/>
              <w:bottom w:val="single" w:sz="4" w:space="0" w:color="auto"/>
              <w:right w:val="single" w:sz="4" w:space="0" w:color="auto"/>
            </w:tcBorders>
            <w:shd w:val="clear" w:color="auto" w:fill="auto"/>
            <w:noWrap/>
            <w:vAlign w:val="center"/>
            <w:hideMark/>
          </w:tcPr>
          <w:p w14:paraId="171D8AB8" w14:textId="77777777" w:rsidR="00574237" w:rsidRPr="00F65F5E" w:rsidRDefault="00574237" w:rsidP="00BA1B62">
            <w:pPr>
              <w:spacing w:after="0" w:line="240" w:lineRule="auto"/>
              <w:jc w:val="center"/>
              <w:rPr>
                <w:rFonts w:ascii="Book Antiqua" w:eastAsia="Times New Roman" w:hAnsi="Book Antiqua" w:cs="Calibri"/>
                <w:b/>
                <w:bCs/>
                <w:color w:val="000000"/>
              </w:rPr>
            </w:pPr>
            <w:r w:rsidRPr="00F65F5E">
              <w:rPr>
                <w:rFonts w:ascii="Book Antiqua" w:eastAsia="Times New Roman" w:hAnsi="Book Antiqua" w:cs="Calibri"/>
                <w:b/>
                <w:bCs/>
                <w:color w:val="000000"/>
              </w:rPr>
              <w:t>2008</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14:paraId="635F658C" w14:textId="77777777" w:rsidR="00574237" w:rsidRPr="00F65F5E" w:rsidRDefault="00574237" w:rsidP="00BA1B62">
            <w:pPr>
              <w:spacing w:after="0" w:line="240" w:lineRule="auto"/>
              <w:jc w:val="center"/>
              <w:rPr>
                <w:rFonts w:ascii="Book Antiqua" w:eastAsia="Times New Roman" w:hAnsi="Book Antiqua" w:cs="Calibri"/>
                <w:b/>
                <w:bCs/>
                <w:color w:val="000000"/>
              </w:rPr>
            </w:pPr>
            <w:r w:rsidRPr="00F65F5E">
              <w:rPr>
                <w:rFonts w:ascii="Book Antiqua" w:eastAsia="Times New Roman" w:hAnsi="Book Antiqua" w:cs="Calibri"/>
                <w:b/>
                <w:bCs/>
                <w:color w:val="000000"/>
              </w:rPr>
              <w:t>2009</w:t>
            </w:r>
          </w:p>
        </w:tc>
        <w:tc>
          <w:tcPr>
            <w:tcW w:w="355" w:type="pct"/>
            <w:tcBorders>
              <w:top w:val="single" w:sz="8" w:space="0" w:color="auto"/>
              <w:left w:val="nil"/>
              <w:bottom w:val="single" w:sz="4" w:space="0" w:color="auto"/>
              <w:right w:val="single" w:sz="4" w:space="0" w:color="auto"/>
            </w:tcBorders>
            <w:shd w:val="clear" w:color="auto" w:fill="auto"/>
            <w:noWrap/>
            <w:vAlign w:val="center"/>
            <w:hideMark/>
          </w:tcPr>
          <w:p w14:paraId="5DC7883F" w14:textId="77777777" w:rsidR="00574237" w:rsidRPr="00F65F5E" w:rsidRDefault="00574237" w:rsidP="00BA1B62">
            <w:pPr>
              <w:spacing w:after="0" w:line="240" w:lineRule="auto"/>
              <w:jc w:val="center"/>
              <w:rPr>
                <w:rFonts w:ascii="Book Antiqua" w:eastAsia="Times New Roman" w:hAnsi="Book Antiqua" w:cs="Calibri"/>
                <w:b/>
                <w:bCs/>
                <w:color w:val="000000"/>
              </w:rPr>
            </w:pPr>
            <w:r w:rsidRPr="00F65F5E">
              <w:rPr>
                <w:rFonts w:ascii="Book Antiqua" w:eastAsia="Times New Roman" w:hAnsi="Book Antiqua" w:cs="Calibri"/>
                <w:b/>
                <w:bCs/>
                <w:color w:val="000000"/>
              </w:rPr>
              <w:t>2010</w:t>
            </w:r>
          </w:p>
        </w:tc>
        <w:tc>
          <w:tcPr>
            <w:tcW w:w="355" w:type="pct"/>
            <w:tcBorders>
              <w:top w:val="single" w:sz="8" w:space="0" w:color="auto"/>
              <w:left w:val="nil"/>
              <w:bottom w:val="single" w:sz="4" w:space="0" w:color="auto"/>
              <w:right w:val="single" w:sz="4" w:space="0" w:color="auto"/>
            </w:tcBorders>
            <w:shd w:val="clear" w:color="auto" w:fill="auto"/>
            <w:noWrap/>
            <w:vAlign w:val="center"/>
            <w:hideMark/>
          </w:tcPr>
          <w:p w14:paraId="4AC2B14D"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F65F5E">
              <w:rPr>
                <w:rFonts w:ascii="Book Antiqua" w:eastAsia="Times New Roman" w:hAnsi="Book Antiqua" w:cs="Calibri"/>
                <w:b/>
                <w:bCs/>
                <w:color w:val="000000"/>
              </w:rPr>
              <w:t>2011</w:t>
            </w:r>
          </w:p>
        </w:tc>
        <w:tc>
          <w:tcPr>
            <w:tcW w:w="397" w:type="pct"/>
            <w:tcBorders>
              <w:top w:val="single" w:sz="8" w:space="0" w:color="auto"/>
              <w:left w:val="nil"/>
              <w:bottom w:val="single" w:sz="4" w:space="0" w:color="auto"/>
              <w:right w:val="single" w:sz="4" w:space="0" w:color="auto"/>
            </w:tcBorders>
            <w:shd w:val="clear" w:color="auto" w:fill="auto"/>
            <w:noWrap/>
            <w:vAlign w:val="center"/>
            <w:hideMark/>
          </w:tcPr>
          <w:p w14:paraId="2A18BDB3"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2012</w:t>
            </w:r>
          </w:p>
        </w:tc>
        <w:tc>
          <w:tcPr>
            <w:tcW w:w="354" w:type="pct"/>
            <w:tcBorders>
              <w:top w:val="single" w:sz="8" w:space="0" w:color="auto"/>
              <w:left w:val="nil"/>
              <w:bottom w:val="single" w:sz="4" w:space="0" w:color="auto"/>
              <w:right w:val="single" w:sz="4" w:space="0" w:color="auto"/>
            </w:tcBorders>
            <w:shd w:val="clear" w:color="auto" w:fill="auto"/>
            <w:noWrap/>
            <w:vAlign w:val="center"/>
            <w:hideMark/>
          </w:tcPr>
          <w:p w14:paraId="123256FE"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2013</w:t>
            </w:r>
          </w:p>
        </w:tc>
        <w:tc>
          <w:tcPr>
            <w:tcW w:w="291" w:type="pct"/>
            <w:tcBorders>
              <w:top w:val="single" w:sz="8" w:space="0" w:color="auto"/>
              <w:left w:val="nil"/>
              <w:bottom w:val="single" w:sz="4" w:space="0" w:color="auto"/>
              <w:right w:val="single" w:sz="4" w:space="0" w:color="auto"/>
            </w:tcBorders>
            <w:shd w:val="clear" w:color="auto" w:fill="auto"/>
            <w:noWrap/>
            <w:vAlign w:val="center"/>
            <w:hideMark/>
          </w:tcPr>
          <w:p w14:paraId="30401562"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2014</w:t>
            </w:r>
          </w:p>
        </w:tc>
        <w:tc>
          <w:tcPr>
            <w:tcW w:w="291" w:type="pct"/>
            <w:tcBorders>
              <w:top w:val="single" w:sz="8" w:space="0" w:color="auto"/>
              <w:left w:val="nil"/>
              <w:bottom w:val="single" w:sz="4" w:space="0" w:color="auto"/>
              <w:right w:val="single" w:sz="4" w:space="0" w:color="auto"/>
            </w:tcBorders>
            <w:shd w:val="clear" w:color="auto" w:fill="auto"/>
            <w:noWrap/>
            <w:vAlign w:val="center"/>
            <w:hideMark/>
          </w:tcPr>
          <w:p w14:paraId="2581128A"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2015</w:t>
            </w:r>
          </w:p>
        </w:tc>
        <w:tc>
          <w:tcPr>
            <w:tcW w:w="292" w:type="pct"/>
            <w:tcBorders>
              <w:top w:val="single" w:sz="8" w:space="0" w:color="auto"/>
              <w:left w:val="nil"/>
              <w:bottom w:val="single" w:sz="4" w:space="0" w:color="auto"/>
              <w:right w:val="single" w:sz="4" w:space="0" w:color="auto"/>
            </w:tcBorders>
            <w:shd w:val="clear" w:color="auto" w:fill="auto"/>
            <w:noWrap/>
            <w:vAlign w:val="center"/>
            <w:hideMark/>
          </w:tcPr>
          <w:p w14:paraId="63B10BFA"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2016</w:t>
            </w:r>
          </w:p>
        </w:tc>
        <w:tc>
          <w:tcPr>
            <w:tcW w:w="292" w:type="pct"/>
            <w:tcBorders>
              <w:top w:val="single" w:sz="8" w:space="0" w:color="auto"/>
              <w:left w:val="nil"/>
              <w:bottom w:val="single" w:sz="4" w:space="0" w:color="auto"/>
              <w:right w:val="single" w:sz="4" w:space="0" w:color="auto"/>
            </w:tcBorders>
            <w:shd w:val="clear" w:color="auto" w:fill="auto"/>
            <w:noWrap/>
            <w:vAlign w:val="center"/>
            <w:hideMark/>
          </w:tcPr>
          <w:p w14:paraId="1A25597A"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2017</w:t>
            </w:r>
          </w:p>
        </w:tc>
        <w:tc>
          <w:tcPr>
            <w:tcW w:w="286" w:type="pct"/>
            <w:tcBorders>
              <w:top w:val="single" w:sz="8" w:space="0" w:color="auto"/>
              <w:left w:val="nil"/>
              <w:bottom w:val="single" w:sz="4" w:space="0" w:color="auto"/>
              <w:right w:val="single" w:sz="8" w:space="0" w:color="auto"/>
            </w:tcBorders>
            <w:shd w:val="clear" w:color="auto" w:fill="auto"/>
            <w:noWrap/>
            <w:vAlign w:val="center"/>
            <w:hideMark/>
          </w:tcPr>
          <w:p w14:paraId="25E66720"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2018</w:t>
            </w:r>
          </w:p>
        </w:tc>
      </w:tr>
      <w:tr w:rsidR="00574237" w:rsidRPr="00C274FA" w14:paraId="6470C57B" w14:textId="77777777" w:rsidTr="00BA1B62">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437BDC77" w14:textId="77777777" w:rsidR="00574237" w:rsidRPr="00C274FA" w:rsidRDefault="00574237" w:rsidP="00BA1B62">
            <w:pPr>
              <w:spacing w:after="0" w:line="240" w:lineRule="auto"/>
              <w:rPr>
                <w:rFonts w:ascii="Book Antiqua" w:eastAsia="Times New Roman" w:hAnsi="Book Antiqua" w:cs="Calibri"/>
                <w:b/>
                <w:bCs/>
                <w:color w:val="000000"/>
              </w:rPr>
            </w:pPr>
            <w:r w:rsidRPr="00C274FA">
              <w:rPr>
                <w:rFonts w:ascii="Book Antiqua" w:eastAsia="Times New Roman" w:hAnsi="Book Antiqua" w:cs="Calibri"/>
                <w:b/>
                <w:bCs/>
                <w:color w:val="000000"/>
              </w:rPr>
              <w:t>Nominal GDP (million Euros)</w:t>
            </w:r>
          </w:p>
        </w:tc>
        <w:tc>
          <w:tcPr>
            <w:tcW w:w="464" w:type="pct"/>
            <w:tcBorders>
              <w:top w:val="nil"/>
              <w:left w:val="nil"/>
              <w:bottom w:val="single" w:sz="4" w:space="0" w:color="auto"/>
              <w:right w:val="single" w:sz="4" w:space="0" w:color="auto"/>
            </w:tcBorders>
            <w:shd w:val="clear" w:color="auto" w:fill="auto"/>
            <w:noWrap/>
            <w:vAlign w:val="center"/>
            <w:hideMark/>
          </w:tcPr>
          <w:p w14:paraId="01C58C03"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3,538</w:t>
            </w:r>
          </w:p>
        </w:tc>
        <w:tc>
          <w:tcPr>
            <w:tcW w:w="368" w:type="pct"/>
            <w:tcBorders>
              <w:top w:val="nil"/>
              <w:left w:val="nil"/>
              <w:bottom w:val="single" w:sz="4" w:space="0" w:color="auto"/>
              <w:right w:val="single" w:sz="4" w:space="0" w:color="auto"/>
            </w:tcBorders>
            <w:shd w:val="clear" w:color="auto" w:fill="auto"/>
            <w:noWrap/>
            <w:vAlign w:val="center"/>
            <w:hideMark/>
          </w:tcPr>
          <w:p w14:paraId="12990D35"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3,610</w:t>
            </w:r>
          </w:p>
        </w:tc>
        <w:tc>
          <w:tcPr>
            <w:tcW w:w="355" w:type="pct"/>
            <w:tcBorders>
              <w:top w:val="nil"/>
              <w:left w:val="nil"/>
              <w:bottom w:val="single" w:sz="4" w:space="0" w:color="auto"/>
              <w:right w:val="single" w:sz="4" w:space="0" w:color="auto"/>
            </w:tcBorders>
            <w:shd w:val="clear" w:color="auto" w:fill="auto"/>
            <w:noWrap/>
            <w:vAlign w:val="center"/>
            <w:hideMark/>
          </w:tcPr>
          <w:p w14:paraId="149C73FD"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4,031</w:t>
            </w:r>
          </w:p>
        </w:tc>
        <w:tc>
          <w:tcPr>
            <w:tcW w:w="355" w:type="pct"/>
            <w:tcBorders>
              <w:top w:val="nil"/>
              <w:left w:val="nil"/>
              <w:bottom w:val="single" w:sz="4" w:space="0" w:color="auto"/>
              <w:right w:val="single" w:sz="4" w:space="0" w:color="auto"/>
            </w:tcBorders>
            <w:shd w:val="clear" w:color="auto" w:fill="auto"/>
            <w:noWrap/>
            <w:vAlign w:val="center"/>
            <w:hideMark/>
          </w:tcPr>
          <w:p w14:paraId="511A7133"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4,556</w:t>
            </w:r>
          </w:p>
        </w:tc>
        <w:tc>
          <w:tcPr>
            <w:tcW w:w="397" w:type="pct"/>
            <w:tcBorders>
              <w:top w:val="nil"/>
              <w:left w:val="nil"/>
              <w:bottom w:val="single" w:sz="4" w:space="0" w:color="auto"/>
              <w:right w:val="single" w:sz="4" w:space="0" w:color="auto"/>
            </w:tcBorders>
            <w:shd w:val="clear" w:color="auto" w:fill="auto"/>
            <w:noWrap/>
            <w:vAlign w:val="center"/>
            <w:hideMark/>
          </w:tcPr>
          <w:p w14:paraId="7E758585"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4,797</w:t>
            </w:r>
          </w:p>
        </w:tc>
        <w:tc>
          <w:tcPr>
            <w:tcW w:w="354" w:type="pct"/>
            <w:tcBorders>
              <w:top w:val="nil"/>
              <w:left w:val="nil"/>
              <w:bottom w:val="single" w:sz="4" w:space="0" w:color="auto"/>
              <w:right w:val="single" w:sz="4" w:space="0" w:color="auto"/>
            </w:tcBorders>
            <w:shd w:val="clear" w:color="auto" w:fill="auto"/>
            <w:noWrap/>
            <w:vAlign w:val="center"/>
            <w:hideMark/>
          </w:tcPr>
          <w:p w14:paraId="7D9030E7"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5,071</w:t>
            </w:r>
          </w:p>
        </w:tc>
        <w:tc>
          <w:tcPr>
            <w:tcW w:w="291" w:type="pct"/>
            <w:tcBorders>
              <w:top w:val="nil"/>
              <w:left w:val="nil"/>
              <w:bottom w:val="single" w:sz="4" w:space="0" w:color="auto"/>
              <w:right w:val="single" w:sz="4" w:space="0" w:color="auto"/>
            </w:tcBorders>
            <w:shd w:val="clear" w:color="auto" w:fill="auto"/>
            <w:noWrap/>
            <w:vAlign w:val="center"/>
            <w:hideMark/>
          </w:tcPr>
          <w:p w14:paraId="1FB11C36"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5,325</w:t>
            </w:r>
          </w:p>
        </w:tc>
        <w:tc>
          <w:tcPr>
            <w:tcW w:w="291" w:type="pct"/>
            <w:tcBorders>
              <w:top w:val="nil"/>
              <w:left w:val="nil"/>
              <w:bottom w:val="single" w:sz="4" w:space="0" w:color="auto"/>
              <w:right w:val="single" w:sz="4" w:space="0" w:color="auto"/>
            </w:tcBorders>
            <w:shd w:val="clear" w:color="auto" w:fill="auto"/>
            <w:noWrap/>
            <w:vAlign w:val="center"/>
            <w:hideMark/>
          </w:tcPr>
          <w:p w14:paraId="6893F4B1"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5,674</w:t>
            </w:r>
          </w:p>
        </w:tc>
        <w:tc>
          <w:tcPr>
            <w:tcW w:w="292" w:type="pct"/>
            <w:tcBorders>
              <w:top w:val="nil"/>
              <w:left w:val="nil"/>
              <w:bottom w:val="single" w:sz="4" w:space="0" w:color="auto"/>
              <w:right w:val="single" w:sz="4" w:space="0" w:color="auto"/>
            </w:tcBorders>
            <w:shd w:val="clear" w:color="auto" w:fill="auto"/>
            <w:noWrap/>
            <w:vAlign w:val="center"/>
            <w:hideMark/>
          </w:tcPr>
          <w:p w14:paraId="0F1F2988"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6,037</w:t>
            </w:r>
          </w:p>
        </w:tc>
        <w:tc>
          <w:tcPr>
            <w:tcW w:w="292" w:type="pct"/>
            <w:tcBorders>
              <w:top w:val="nil"/>
              <w:left w:val="nil"/>
              <w:bottom w:val="single" w:sz="4" w:space="0" w:color="auto"/>
              <w:right w:val="single" w:sz="4" w:space="0" w:color="auto"/>
            </w:tcBorders>
            <w:shd w:val="clear" w:color="auto" w:fill="auto"/>
            <w:noWrap/>
            <w:vAlign w:val="center"/>
            <w:hideMark/>
          </w:tcPr>
          <w:p w14:paraId="39890A38"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6,356</w:t>
            </w:r>
          </w:p>
        </w:tc>
        <w:tc>
          <w:tcPr>
            <w:tcW w:w="286" w:type="pct"/>
            <w:tcBorders>
              <w:top w:val="nil"/>
              <w:left w:val="nil"/>
              <w:bottom w:val="single" w:sz="4" w:space="0" w:color="auto"/>
              <w:right w:val="single" w:sz="8" w:space="0" w:color="auto"/>
            </w:tcBorders>
            <w:shd w:val="clear" w:color="auto" w:fill="auto"/>
            <w:noWrap/>
            <w:vAlign w:val="center"/>
            <w:hideMark/>
          </w:tcPr>
          <w:p w14:paraId="5959C894"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6,672</w:t>
            </w:r>
          </w:p>
        </w:tc>
      </w:tr>
      <w:tr w:rsidR="00574237" w:rsidRPr="00C274FA" w14:paraId="42212698" w14:textId="77777777" w:rsidTr="00BA1B62">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5554F937" w14:textId="77777777" w:rsidR="00574237" w:rsidRPr="00C274FA" w:rsidRDefault="00574237" w:rsidP="00BA1B62">
            <w:pPr>
              <w:spacing w:after="0" w:line="240" w:lineRule="auto"/>
              <w:rPr>
                <w:rFonts w:ascii="Book Antiqua" w:eastAsia="Times New Roman" w:hAnsi="Book Antiqua" w:cs="Calibri"/>
                <w:b/>
                <w:bCs/>
                <w:color w:val="000000"/>
              </w:rPr>
            </w:pPr>
            <w:r w:rsidRPr="00C274FA">
              <w:rPr>
                <w:rFonts w:ascii="Book Antiqua" w:eastAsia="Times New Roman" w:hAnsi="Book Antiqua" w:cs="Calibri"/>
                <w:b/>
                <w:bCs/>
                <w:color w:val="000000"/>
              </w:rPr>
              <w:t>MoH (million Euros)</w:t>
            </w:r>
          </w:p>
        </w:tc>
        <w:tc>
          <w:tcPr>
            <w:tcW w:w="464" w:type="pct"/>
            <w:tcBorders>
              <w:top w:val="nil"/>
              <w:left w:val="nil"/>
              <w:bottom w:val="single" w:sz="4" w:space="0" w:color="auto"/>
              <w:right w:val="single" w:sz="4" w:space="0" w:color="auto"/>
            </w:tcBorders>
            <w:shd w:val="clear" w:color="auto" w:fill="auto"/>
            <w:noWrap/>
            <w:vAlign w:val="center"/>
            <w:hideMark/>
          </w:tcPr>
          <w:p w14:paraId="37E9A4A6"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63</w:t>
            </w:r>
          </w:p>
        </w:tc>
        <w:tc>
          <w:tcPr>
            <w:tcW w:w="368" w:type="pct"/>
            <w:tcBorders>
              <w:top w:val="nil"/>
              <w:left w:val="nil"/>
              <w:bottom w:val="single" w:sz="4" w:space="0" w:color="auto"/>
              <w:right w:val="single" w:sz="4" w:space="0" w:color="auto"/>
            </w:tcBorders>
            <w:shd w:val="clear" w:color="auto" w:fill="auto"/>
            <w:noWrap/>
            <w:vAlign w:val="center"/>
            <w:hideMark/>
          </w:tcPr>
          <w:p w14:paraId="195E3CD7"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76</w:t>
            </w:r>
          </w:p>
        </w:tc>
        <w:tc>
          <w:tcPr>
            <w:tcW w:w="355" w:type="pct"/>
            <w:tcBorders>
              <w:top w:val="nil"/>
              <w:left w:val="nil"/>
              <w:bottom w:val="single" w:sz="4" w:space="0" w:color="auto"/>
              <w:right w:val="single" w:sz="4" w:space="0" w:color="auto"/>
            </w:tcBorders>
            <w:shd w:val="clear" w:color="auto" w:fill="auto"/>
            <w:noWrap/>
            <w:vAlign w:val="center"/>
            <w:hideMark/>
          </w:tcPr>
          <w:p w14:paraId="4F50B0FD"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75</w:t>
            </w:r>
          </w:p>
        </w:tc>
        <w:tc>
          <w:tcPr>
            <w:tcW w:w="355" w:type="pct"/>
            <w:tcBorders>
              <w:top w:val="nil"/>
              <w:left w:val="nil"/>
              <w:bottom w:val="single" w:sz="4" w:space="0" w:color="auto"/>
              <w:right w:val="single" w:sz="4" w:space="0" w:color="auto"/>
            </w:tcBorders>
            <w:shd w:val="clear" w:color="auto" w:fill="auto"/>
            <w:noWrap/>
            <w:vAlign w:val="center"/>
            <w:hideMark/>
          </w:tcPr>
          <w:p w14:paraId="65A2AC2E"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80</w:t>
            </w:r>
          </w:p>
        </w:tc>
        <w:tc>
          <w:tcPr>
            <w:tcW w:w="397" w:type="pct"/>
            <w:tcBorders>
              <w:top w:val="nil"/>
              <w:left w:val="nil"/>
              <w:bottom w:val="single" w:sz="4" w:space="0" w:color="auto"/>
              <w:right w:val="single" w:sz="4" w:space="0" w:color="auto"/>
            </w:tcBorders>
            <w:shd w:val="clear" w:color="auto" w:fill="auto"/>
            <w:noWrap/>
            <w:vAlign w:val="center"/>
            <w:hideMark/>
          </w:tcPr>
          <w:p w14:paraId="2CB44B7C"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87</w:t>
            </w:r>
          </w:p>
        </w:tc>
        <w:tc>
          <w:tcPr>
            <w:tcW w:w="354" w:type="pct"/>
            <w:tcBorders>
              <w:top w:val="nil"/>
              <w:left w:val="nil"/>
              <w:bottom w:val="single" w:sz="4" w:space="0" w:color="auto"/>
              <w:right w:val="single" w:sz="4" w:space="0" w:color="auto"/>
            </w:tcBorders>
            <w:shd w:val="clear" w:color="auto" w:fill="auto"/>
            <w:noWrap/>
            <w:vAlign w:val="center"/>
            <w:hideMark/>
          </w:tcPr>
          <w:p w14:paraId="1BC0A7AB"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100</w:t>
            </w:r>
          </w:p>
        </w:tc>
        <w:tc>
          <w:tcPr>
            <w:tcW w:w="291" w:type="pct"/>
            <w:tcBorders>
              <w:top w:val="nil"/>
              <w:left w:val="nil"/>
              <w:bottom w:val="single" w:sz="4" w:space="0" w:color="auto"/>
              <w:right w:val="single" w:sz="4" w:space="0" w:color="auto"/>
            </w:tcBorders>
            <w:shd w:val="clear" w:color="auto" w:fill="auto"/>
            <w:noWrap/>
            <w:vAlign w:val="center"/>
            <w:hideMark/>
          </w:tcPr>
          <w:p w14:paraId="48ED19DF"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111</w:t>
            </w:r>
          </w:p>
        </w:tc>
        <w:tc>
          <w:tcPr>
            <w:tcW w:w="291" w:type="pct"/>
            <w:tcBorders>
              <w:top w:val="nil"/>
              <w:left w:val="nil"/>
              <w:bottom w:val="single" w:sz="4" w:space="0" w:color="auto"/>
              <w:right w:val="single" w:sz="4" w:space="0" w:color="auto"/>
            </w:tcBorders>
            <w:shd w:val="clear" w:color="auto" w:fill="auto"/>
            <w:noWrap/>
            <w:vAlign w:val="center"/>
            <w:hideMark/>
          </w:tcPr>
          <w:p w14:paraId="4B06562E"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32</w:t>
            </w:r>
          </w:p>
        </w:tc>
        <w:tc>
          <w:tcPr>
            <w:tcW w:w="292" w:type="pct"/>
            <w:tcBorders>
              <w:top w:val="nil"/>
              <w:left w:val="nil"/>
              <w:bottom w:val="single" w:sz="4" w:space="0" w:color="auto"/>
              <w:right w:val="single" w:sz="4" w:space="0" w:color="auto"/>
            </w:tcBorders>
            <w:shd w:val="clear" w:color="auto" w:fill="auto"/>
            <w:noWrap/>
            <w:vAlign w:val="center"/>
            <w:hideMark/>
          </w:tcPr>
          <w:p w14:paraId="4D24F834"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50</w:t>
            </w:r>
          </w:p>
        </w:tc>
        <w:tc>
          <w:tcPr>
            <w:tcW w:w="292" w:type="pct"/>
            <w:tcBorders>
              <w:top w:val="nil"/>
              <w:left w:val="nil"/>
              <w:bottom w:val="single" w:sz="4" w:space="0" w:color="auto"/>
              <w:right w:val="single" w:sz="4" w:space="0" w:color="auto"/>
            </w:tcBorders>
            <w:shd w:val="clear" w:color="auto" w:fill="auto"/>
            <w:noWrap/>
            <w:vAlign w:val="center"/>
            <w:hideMark/>
          </w:tcPr>
          <w:p w14:paraId="1E52C666"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58</w:t>
            </w:r>
          </w:p>
        </w:tc>
        <w:tc>
          <w:tcPr>
            <w:tcW w:w="286" w:type="pct"/>
            <w:tcBorders>
              <w:top w:val="nil"/>
              <w:left w:val="nil"/>
              <w:bottom w:val="single" w:sz="4" w:space="0" w:color="auto"/>
              <w:right w:val="single" w:sz="8" w:space="0" w:color="auto"/>
            </w:tcBorders>
            <w:shd w:val="clear" w:color="auto" w:fill="auto"/>
            <w:noWrap/>
            <w:vAlign w:val="center"/>
            <w:hideMark/>
          </w:tcPr>
          <w:p w14:paraId="6891F2EC"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59</w:t>
            </w:r>
          </w:p>
        </w:tc>
      </w:tr>
      <w:tr w:rsidR="00574237" w:rsidRPr="00C274FA" w14:paraId="46C1704C" w14:textId="77777777" w:rsidTr="00BA1B62">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0CD26D6A" w14:textId="6AB9500B" w:rsidR="00574237" w:rsidRPr="00F65F5E" w:rsidRDefault="00574237" w:rsidP="00BA1B62">
            <w:pPr>
              <w:spacing w:after="0" w:line="240" w:lineRule="auto"/>
              <w:rPr>
                <w:rFonts w:ascii="Book Antiqua" w:eastAsia="Times New Roman" w:hAnsi="Book Antiqua" w:cs="Calibri"/>
                <w:b/>
                <w:bCs/>
                <w:color w:val="000000"/>
              </w:rPr>
            </w:pPr>
            <w:r w:rsidRPr="00C274FA">
              <w:rPr>
                <w:rFonts w:ascii="Book Antiqua" w:eastAsia="Times New Roman" w:hAnsi="Book Antiqua" w:cs="Calibri"/>
                <w:b/>
                <w:bCs/>
                <w:color w:val="000000"/>
              </w:rPr>
              <w:t>HUCS</w:t>
            </w:r>
            <w:r w:rsidR="00F65F5E">
              <w:rPr>
                <w:rFonts w:ascii="Book Antiqua" w:eastAsia="Times New Roman" w:hAnsi="Book Antiqua" w:cs="Calibri"/>
                <w:b/>
                <w:bCs/>
                <w:color w:val="000000"/>
              </w:rPr>
              <w:t>K</w:t>
            </w:r>
            <w:r w:rsidRPr="00F65F5E">
              <w:rPr>
                <w:rFonts w:ascii="Book Antiqua" w:eastAsia="Times New Roman" w:hAnsi="Book Antiqua" w:cs="Calibri"/>
                <w:b/>
                <w:bCs/>
                <w:color w:val="000000"/>
              </w:rPr>
              <w:t xml:space="preserve"> (million Euros)</w:t>
            </w:r>
          </w:p>
        </w:tc>
        <w:tc>
          <w:tcPr>
            <w:tcW w:w="464" w:type="pct"/>
            <w:tcBorders>
              <w:top w:val="nil"/>
              <w:left w:val="nil"/>
              <w:bottom w:val="single" w:sz="4" w:space="0" w:color="auto"/>
              <w:right w:val="single" w:sz="4" w:space="0" w:color="auto"/>
            </w:tcBorders>
            <w:shd w:val="clear" w:color="auto" w:fill="auto"/>
            <w:noWrap/>
          </w:tcPr>
          <w:p w14:paraId="7FBC26F6" w14:textId="77777777" w:rsidR="00574237" w:rsidRPr="00F65F5E" w:rsidRDefault="00574237" w:rsidP="00BA1B62">
            <w:pPr>
              <w:spacing w:after="0" w:line="240" w:lineRule="auto"/>
              <w:rPr>
                <w:rFonts w:ascii="Calibri" w:eastAsia="Times New Roman" w:hAnsi="Calibri" w:cs="Calibri"/>
                <w:color w:val="000000"/>
              </w:rPr>
            </w:pPr>
          </w:p>
        </w:tc>
        <w:tc>
          <w:tcPr>
            <w:tcW w:w="368" w:type="pct"/>
            <w:tcBorders>
              <w:top w:val="nil"/>
              <w:left w:val="nil"/>
              <w:bottom w:val="single" w:sz="4" w:space="0" w:color="auto"/>
              <w:right w:val="single" w:sz="4" w:space="0" w:color="auto"/>
            </w:tcBorders>
            <w:shd w:val="clear" w:color="auto" w:fill="auto"/>
            <w:noWrap/>
          </w:tcPr>
          <w:p w14:paraId="702FB90E" w14:textId="77777777" w:rsidR="00574237" w:rsidRPr="00F65F5E" w:rsidRDefault="00574237" w:rsidP="00BA1B62">
            <w:pPr>
              <w:spacing w:after="0" w:line="240" w:lineRule="auto"/>
              <w:rPr>
                <w:rFonts w:ascii="Calibri" w:eastAsia="Times New Roman" w:hAnsi="Calibri" w:cs="Calibri"/>
                <w:color w:val="000000"/>
              </w:rPr>
            </w:pPr>
          </w:p>
        </w:tc>
        <w:tc>
          <w:tcPr>
            <w:tcW w:w="355" w:type="pct"/>
            <w:tcBorders>
              <w:top w:val="nil"/>
              <w:left w:val="nil"/>
              <w:bottom w:val="single" w:sz="4" w:space="0" w:color="auto"/>
              <w:right w:val="single" w:sz="4" w:space="0" w:color="auto"/>
            </w:tcBorders>
            <w:shd w:val="clear" w:color="auto" w:fill="auto"/>
            <w:noWrap/>
          </w:tcPr>
          <w:p w14:paraId="71DB3A81" w14:textId="77777777" w:rsidR="00574237" w:rsidRPr="00C274FA" w:rsidRDefault="00574237" w:rsidP="00BA1B62">
            <w:pPr>
              <w:spacing w:after="0" w:line="240" w:lineRule="auto"/>
              <w:rPr>
                <w:rFonts w:ascii="Calibri" w:eastAsia="Times New Roman" w:hAnsi="Calibri" w:cs="Calibri"/>
                <w:color w:val="000000"/>
              </w:rPr>
            </w:pPr>
          </w:p>
        </w:tc>
        <w:tc>
          <w:tcPr>
            <w:tcW w:w="355" w:type="pct"/>
            <w:tcBorders>
              <w:top w:val="nil"/>
              <w:left w:val="nil"/>
              <w:bottom w:val="single" w:sz="4" w:space="0" w:color="auto"/>
              <w:right w:val="single" w:sz="4" w:space="0" w:color="auto"/>
            </w:tcBorders>
            <w:shd w:val="clear" w:color="auto" w:fill="auto"/>
            <w:noWrap/>
          </w:tcPr>
          <w:p w14:paraId="026060C7" w14:textId="77777777" w:rsidR="00574237" w:rsidRPr="00C274FA" w:rsidRDefault="00574237" w:rsidP="00BA1B62">
            <w:pPr>
              <w:spacing w:after="0" w:line="240" w:lineRule="auto"/>
              <w:rPr>
                <w:rFonts w:ascii="Calibri" w:eastAsia="Times New Roman" w:hAnsi="Calibri" w:cs="Calibri"/>
                <w:color w:val="000000"/>
              </w:rPr>
            </w:pPr>
          </w:p>
        </w:tc>
        <w:tc>
          <w:tcPr>
            <w:tcW w:w="397" w:type="pct"/>
            <w:tcBorders>
              <w:top w:val="nil"/>
              <w:left w:val="nil"/>
              <w:bottom w:val="single" w:sz="4" w:space="0" w:color="auto"/>
              <w:right w:val="single" w:sz="4" w:space="0" w:color="auto"/>
            </w:tcBorders>
            <w:shd w:val="clear" w:color="auto" w:fill="auto"/>
            <w:noWrap/>
          </w:tcPr>
          <w:p w14:paraId="466D53C9" w14:textId="77777777" w:rsidR="00574237" w:rsidRPr="00C274FA" w:rsidRDefault="00574237" w:rsidP="00BA1B62">
            <w:pPr>
              <w:spacing w:after="0" w:line="240" w:lineRule="auto"/>
              <w:rPr>
                <w:rFonts w:ascii="Calibri" w:eastAsia="Times New Roman" w:hAnsi="Calibri" w:cs="Calibri"/>
                <w:color w:val="000000"/>
              </w:rPr>
            </w:pPr>
          </w:p>
        </w:tc>
        <w:tc>
          <w:tcPr>
            <w:tcW w:w="354" w:type="pct"/>
            <w:tcBorders>
              <w:top w:val="nil"/>
              <w:left w:val="nil"/>
              <w:bottom w:val="single" w:sz="4" w:space="0" w:color="auto"/>
              <w:right w:val="single" w:sz="4" w:space="0" w:color="auto"/>
            </w:tcBorders>
            <w:shd w:val="clear" w:color="auto" w:fill="auto"/>
            <w:noWrap/>
          </w:tcPr>
          <w:p w14:paraId="6B342747" w14:textId="77777777" w:rsidR="00574237" w:rsidRPr="00C274FA" w:rsidRDefault="00574237" w:rsidP="00BA1B62">
            <w:pPr>
              <w:spacing w:after="0" w:line="240" w:lineRule="auto"/>
              <w:rPr>
                <w:rFonts w:ascii="Calibri" w:eastAsia="Times New Roman" w:hAnsi="Calibri" w:cs="Calibri"/>
                <w:color w:val="000000"/>
              </w:rPr>
            </w:pPr>
          </w:p>
        </w:tc>
        <w:tc>
          <w:tcPr>
            <w:tcW w:w="291" w:type="pct"/>
            <w:tcBorders>
              <w:top w:val="nil"/>
              <w:left w:val="nil"/>
              <w:bottom w:val="single" w:sz="4" w:space="0" w:color="auto"/>
              <w:right w:val="single" w:sz="4" w:space="0" w:color="auto"/>
            </w:tcBorders>
            <w:shd w:val="clear" w:color="auto" w:fill="auto"/>
            <w:noWrap/>
          </w:tcPr>
          <w:p w14:paraId="4AD3B6CB" w14:textId="77777777" w:rsidR="00574237" w:rsidRPr="00C274FA" w:rsidRDefault="00574237" w:rsidP="00BA1B62">
            <w:pPr>
              <w:spacing w:after="0" w:line="240" w:lineRule="auto"/>
              <w:rPr>
                <w:rFonts w:ascii="Calibri" w:eastAsia="Times New Roman" w:hAnsi="Calibri" w:cs="Calibri"/>
                <w:color w:val="000000"/>
              </w:rPr>
            </w:pPr>
          </w:p>
        </w:tc>
        <w:tc>
          <w:tcPr>
            <w:tcW w:w="291" w:type="pct"/>
            <w:tcBorders>
              <w:top w:val="nil"/>
              <w:left w:val="nil"/>
              <w:bottom w:val="single" w:sz="4" w:space="0" w:color="auto"/>
              <w:right w:val="single" w:sz="4" w:space="0" w:color="auto"/>
            </w:tcBorders>
            <w:shd w:val="clear" w:color="auto" w:fill="auto"/>
            <w:noWrap/>
            <w:vAlign w:val="center"/>
            <w:hideMark/>
          </w:tcPr>
          <w:p w14:paraId="37186815"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86</w:t>
            </w:r>
          </w:p>
        </w:tc>
        <w:tc>
          <w:tcPr>
            <w:tcW w:w="292" w:type="pct"/>
            <w:tcBorders>
              <w:top w:val="nil"/>
              <w:left w:val="nil"/>
              <w:bottom w:val="single" w:sz="4" w:space="0" w:color="auto"/>
              <w:right w:val="single" w:sz="4" w:space="0" w:color="auto"/>
            </w:tcBorders>
            <w:shd w:val="clear" w:color="auto" w:fill="auto"/>
            <w:noWrap/>
            <w:vAlign w:val="center"/>
            <w:hideMark/>
          </w:tcPr>
          <w:p w14:paraId="3E5DBB68"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69</w:t>
            </w:r>
          </w:p>
        </w:tc>
        <w:tc>
          <w:tcPr>
            <w:tcW w:w="292" w:type="pct"/>
            <w:tcBorders>
              <w:top w:val="nil"/>
              <w:left w:val="nil"/>
              <w:bottom w:val="single" w:sz="4" w:space="0" w:color="auto"/>
              <w:right w:val="single" w:sz="4" w:space="0" w:color="auto"/>
            </w:tcBorders>
            <w:shd w:val="clear" w:color="auto" w:fill="auto"/>
            <w:noWrap/>
            <w:vAlign w:val="center"/>
            <w:hideMark/>
          </w:tcPr>
          <w:p w14:paraId="2CEB4D17"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71</w:t>
            </w:r>
          </w:p>
        </w:tc>
        <w:tc>
          <w:tcPr>
            <w:tcW w:w="286" w:type="pct"/>
            <w:tcBorders>
              <w:top w:val="nil"/>
              <w:left w:val="nil"/>
              <w:bottom w:val="single" w:sz="4" w:space="0" w:color="auto"/>
              <w:right w:val="single" w:sz="8" w:space="0" w:color="auto"/>
            </w:tcBorders>
            <w:shd w:val="clear" w:color="auto" w:fill="auto"/>
            <w:noWrap/>
            <w:vAlign w:val="center"/>
            <w:hideMark/>
          </w:tcPr>
          <w:p w14:paraId="59F929B2"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85</w:t>
            </w:r>
          </w:p>
        </w:tc>
      </w:tr>
      <w:tr w:rsidR="00574237" w:rsidRPr="00C274FA" w14:paraId="74711B2B" w14:textId="77777777" w:rsidTr="00BA1B62">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05FDFD43" w14:textId="77777777" w:rsidR="00574237" w:rsidRPr="00C274FA" w:rsidRDefault="00574237" w:rsidP="00BA1B62">
            <w:pPr>
              <w:spacing w:after="0" w:line="240" w:lineRule="auto"/>
              <w:rPr>
                <w:rFonts w:ascii="Book Antiqua" w:eastAsia="Times New Roman" w:hAnsi="Book Antiqua" w:cs="Calibri"/>
                <w:b/>
                <w:bCs/>
                <w:color w:val="000000"/>
              </w:rPr>
            </w:pPr>
            <w:r w:rsidRPr="00C274FA">
              <w:rPr>
                <w:rFonts w:ascii="Book Antiqua" w:eastAsia="Times New Roman" w:hAnsi="Book Antiqua" w:cs="Calibri"/>
                <w:b/>
                <w:bCs/>
                <w:color w:val="000000"/>
              </w:rPr>
              <w:t>Municipal Level (million Euros)</w:t>
            </w:r>
          </w:p>
        </w:tc>
        <w:tc>
          <w:tcPr>
            <w:tcW w:w="464" w:type="pct"/>
            <w:tcBorders>
              <w:top w:val="nil"/>
              <w:left w:val="nil"/>
              <w:bottom w:val="single" w:sz="4" w:space="0" w:color="auto"/>
              <w:right w:val="single" w:sz="4" w:space="0" w:color="auto"/>
            </w:tcBorders>
            <w:shd w:val="clear" w:color="auto" w:fill="auto"/>
            <w:noWrap/>
            <w:vAlign w:val="center"/>
            <w:hideMark/>
          </w:tcPr>
          <w:p w14:paraId="7BE9AB28"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22</w:t>
            </w:r>
          </w:p>
        </w:tc>
        <w:tc>
          <w:tcPr>
            <w:tcW w:w="368" w:type="pct"/>
            <w:tcBorders>
              <w:top w:val="nil"/>
              <w:left w:val="nil"/>
              <w:bottom w:val="single" w:sz="4" w:space="0" w:color="auto"/>
              <w:right w:val="single" w:sz="4" w:space="0" w:color="auto"/>
            </w:tcBorders>
            <w:shd w:val="clear" w:color="auto" w:fill="auto"/>
            <w:noWrap/>
            <w:vAlign w:val="center"/>
            <w:hideMark/>
          </w:tcPr>
          <w:p w14:paraId="4E582A19"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30</w:t>
            </w:r>
          </w:p>
        </w:tc>
        <w:tc>
          <w:tcPr>
            <w:tcW w:w="355" w:type="pct"/>
            <w:tcBorders>
              <w:top w:val="nil"/>
              <w:left w:val="nil"/>
              <w:bottom w:val="single" w:sz="4" w:space="0" w:color="auto"/>
              <w:right w:val="single" w:sz="4" w:space="0" w:color="auto"/>
            </w:tcBorders>
            <w:shd w:val="clear" w:color="auto" w:fill="auto"/>
            <w:noWrap/>
            <w:vAlign w:val="center"/>
            <w:hideMark/>
          </w:tcPr>
          <w:p w14:paraId="2753D1A2"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37</w:t>
            </w:r>
          </w:p>
        </w:tc>
        <w:tc>
          <w:tcPr>
            <w:tcW w:w="355" w:type="pct"/>
            <w:tcBorders>
              <w:top w:val="nil"/>
              <w:left w:val="nil"/>
              <w:bottom w:val="single" w:sz="4" w:space="0" w:color="auto"/>
              <w:right w:val="single" w:sz="4" w:space="0" w:color="auto"/>
            </w:tcBorders>
            <w:shd w:val="clear" w:color="auto" w:fill="auto"/>
            <w:noWrap/>
            <w:vAlign w:val="center"/>
            <w:hideMark/>
          </w:tcPr>
          <w:p w14:paraId="559DF171"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44</w:t>
            </w:r>
          </w:p>
        </w:tc>
        <w:tc>
          <w:tcPr>
            <w:tcW w:w="397" w:type="pct"/>
            <w:tcBorders>
              <w:top w:val="nil"/>
              <w:left w:val="nil"/>
              <w:bottom w:val="single" w:sz="4" w:space="0" w:color="auto"/>
              <w:right w:val="single" w:sz="4" w:space="0" w:color="auto"/>
            </w:tcBorders>
            <w:shd w:val="clear" w:color="auto" w:fill="auto"/>
            <w:noWrap/>
            <w:vAlign w:val="center"/>
            <w:hideMark/>
          </w:tcPr>
          <w:p w14:paraId="274461BB"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45</w:t>
            </w:r>
          </w:p>
        </w:tc>
        <w:tc>
          <w:tcPr>
            <w:tcW w:w="354" w:type="pct"/>
            <w:tcBorders>
              <w:top w:val="nil"/>
              <w:left w:val="nil"/>
              <w:bottom w:val="single" w:sz="4" w:space="0" w:color="auto"/>
              <w:right w:val="single" w:sz="4" w:space="0" w:color="auto"/>
            </w:tcBorders>
            <w:shd w:val="clear" w:color="auto" w:fill="auto"/>
            <w:noWrap/>
            <w:vAlign w:val="center"/>
            <w:hideMark/>
          </w:tcPr>
          <w:p w14:paraId="05660912"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46</w:t>
            </w:r>
          </w:p>
        </w:tc>
        <w:tc>
          <w:tcPr>
            <w:tcW w:w="291" w:type="pct"/>
            <w:tcBorders>
              <w:top w:val="nil"/>
              <w:left w:val="nil"/>
              <w:bottom w:val="single" w:sz="4" w:space="0" w:color="auto"/>
              <w:right w:val="single" w:sz="4" w:space="0" w:color="auto"/>
            </w:tcBorders>
            <w:shd w:val="clear" w:color="auto" w:fill="auto"/>
            <w:noWrap/>
            <w:vAlign w:val="center"/>
            <w:hideMark/>
          </w:tcPr>
          <w:p w14:paraId="3676AB9D"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49</w:t>
            </w:r>
          </w:p>
        </w:tc>
        <w:tc>
          <w:tcPr>
            <w:tcW w:w="291" w:type="pct"/>
            <w:tcBorders>
              <w:top w:val="nil"/>
              <w:left w:val="nil"/>
              <w:bottom w:val="single" w:sz="4" w:space="0" w:color="auto"/>
              <w:right w:val="single" w:sz="4" w:space="0" w:color="auto"/>
            </w:tcBorders>
            <w:shd w:val="clear" w:color="auto" w:fill="auto"/>
            <w:noWrap/>
            <w:vAlign w:val="center"/>
            <w:hideMark/>
          </w:tcPr>
          <w:p w14:paraId="01A28918"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51</w:t>
            </w:r>
          </w:p>
        </w:tc>
        <w:tc>
          <w:tcPr>
            <w:tcW w:w="292" w:type="pct"/>
            <w:tcBorders>
              <w:top w:val="nil"/>
              <w:left w:val="nil"/>
              <w:bottom w:val="single" w:sz="4" w:space="0" w:color="auto"/>
              <w:right w:val="single" w:sz="4" w:space="0" w:color="auto"/>
            </w:tcBorders>
            <w:shd w:val="clear" w:color="auto" w:fill="auto"/>
            <w:noWrap/>
            <w:vAlign w:val="center"/>
            <w:hideMark/>
          </w:tcPr>
          <w:p w14:paraId="53721624"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51</w:t>
            </w:r>
          </w:p>
        </w:tc>
        <w:tc>
          <w:tcPr>
            <w:tcW w:w="292" w:type="pct"/>
            <w:tcBorders>
              <w:top w:val="nil"/>
              <w:left w:val="nil"/>
              <w:bottom w:val="single" w:sz="4" w:space="0" w:color="auto"/>
              <w:right w:val="single" w:sz="4" w:space="0" w:color="auto"/>
            </w:tcBorders>
            <w:shd w:val="clear" w:color="auto" w:fill="auto"/>
            <w:noWrap/>
            <w:vAlign w:val="center"/>
            <w:hideMark/>
          </w:tcPr>
          <w:p w14:paraId="5AC8344D"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52</w:t>
            </w:r>
          </w:p>
        </w:tc>
        <w:tc>
          <w:tcPr>
            <w:tcW w:w="286" w:type="pct"/>
            <w:tcBorders>
              <w:top w:val="nil"/>
              <w:left w:val="nil"/>
              <w:bottom w:val="single" w:sz="4" w:space="0" w:color="auto"/>
              <w:right w:val="single" w:sz="8" w:space="0" w:color="auto"/>
            </w:tcBorders>
            <w:shd w:val="clear" w:color="auto" w:fill="auto"/>
            <w:noWrap/>
            <w:vAlign w:val="center"/>
            <w:hideMark/>
          </w:tcPr>
          <w:p w14:paraId="4D8B4F61" w14:textId="77777777" w:rsidR="00574237" w:rsidRPr="00C274FA" w:rsidRDefault="00574237" w:rsidP="00BA1B62">
            <w:pPr>
              <w:spacing w:after="0" w:line="240" w:lineRule="auto"/>
              <w:jc w:val="right"/>
              <w:rPr>
                <w:rFonts w:ascii="Book Antiqua" w:eastAsia="Times New Roman" w:hAnsi="Book Antiqua" w:cs="Calibri"/>
                <w:color w:val="000000"/>
              </w:rPr>
            </w:pPr>
            <w:r w:rsidRPr="00C274FA">
              <w:rPr>
                <w:rFonts w:ascii="Book Antiqua" w:eastAsia="Times New Roman" w:hAnsi="Book Antiqua" w:cs="Calibri"/>
                <w:color w:val="000000"/>
              </w:rPr>
              <w:t>57</w:t>
            </w:r>
          </w:p>
        </w:tc>
      </w:tr>
      <w:tr w:rsidR="00574237" w:rsidRPr="00C274FA" w14:paraId="11CCCC16" w14:textId="77777777" w:rsidTr="00BA1B62">
        <w:trPr>
          <w:trHeight w:val="315"/>
        </w:trPr>
        <w:tc>
          <w:tcPr>
            <w:tcW w:w="1254" w:type="pct"/>
            <w:tcBorders>
              <w:top w:val="nil"/>
              <w:left w:val="single" w:sz="8" w:space="0" w:color="auto"/>
              <w:bottom w:val="single" w:sz="8" w:space="0" w:color="auto"/>
              <w:right w:val="single" w:sz="4" w:space="0" w:color="auto"/>
            </w:tcBorders>
            <w:shd w:val="clear" w:color="auto" w:fill="auto"/>
            <w:noWrap/>
            <w:vAlign w:val="center"/>
            <w:hideMark/>
          </w:tcPr>
          <w:p w14:paraId="322C4625" w14:textId="77777777" w:rsidR="00574237" w:rsidRPr="00C274FA" w:rsidRDefault="00574237" w:rsidP="00BA1B62">
            <w:pPr>
              <w:spacing w:after="0" w:line="240" w:lineRule="auto"/>
              <w:rPr>
                <w:rFonts w:ascii="Book Antiqua" w:eastAsia="Times New Roman" w:hAnsi="Book Antiqua" w:cs="Calibri"/>
                <w:b/>
                <w:bCs/>
                <w:color w:val="000000"/>
              </w:rPr>
            </w:pPr>
            <w:r w:rsidRPr="00C274FA">
              <w:rPr>
                <w:rFonts w:ascii="Book Antiqua" w:eastAsia="Times New Roman" w:hAnsi="Book Antiqua" w:cs="Calibri"/>
                <w:b/>
                <w:bCs/>
                <w:color w:val="000000"/>
              </w:rPr>
              <w:t>Health Expenditures/GDP</w:t>
            </w:r>
          </w:p>
        </w:tc>
        <w:tc>
          <w:tcPr>
            <w:tcW w:w="464" w:type="pct"/>
            <w:tcBorders>
              <w:top w:val="nil"/>
              <w:left w:val="nil"/>
              <w:bottom w:val="single" w:sz="8" w:space="0" w:color="auto"/>
              <w:right w:val="single" w:sz="4" w:space="0" w:color="auto"/>
            </w:tcBorders>
            <w:shd w:val="clear" w:color="auto" w:fill="auto"/>
            <w:noWrap/>
            <w:vAlign w:val="center"/>
            <w:hideMark/>
          </w:tcPr>
          <w:p w14:paraId="678BC74A"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2.40%</w:t>
            </w:r>
          </w:p>
        </w:tc>
        <w:tc>
          <w:tcPr>
            <w:tcW w:w="368" w:type="pct"/>
            <w:tcBorders>
              <w:top w:val="nil"/>
              <w:left w:val="nil"/>
              <w:bottom w:val="single" w:sz="8" w:space="0" w:color="auto"/>
              <w:right w:val="single" w:sz="4" w:space="0" w:color="auto"/>
            </w:tcBorders>
            <w:shd w:val="clear" w:color="auto" w:fill="auto"/>
            <w:noWrap/>
            <w:vAlign w:val="center"/>
            <w:hideMark/>
          </w:tcPr>
          <w:p w14:paraId="78695784"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2.90%</w:t>
            </w:r>
          </w:p>
        </w:tc>
        <w:tc>
          <w:tcPr>
            <w:tcW w:w="355" w:type="pct"/>
            <w:tcBorders>
              <w:top w:val="nil"/>
              <w:left w:val="nil"/>
              <w:bottom w:val="single" w:sz="8" w:space="0" w:color="auto"/>
              <w:right w:val="single" w:sz="4" w:space="0" w:color="auto"/>
            </w:tcBorders>
            <w:shd w:val="clear" w:color="auto" w:fill="auto"/>
            <w:noWrap/>
            <w:vAlign w:val="center"/>
            <w:hideMark/>
          </w:tcPr>
          <w:p w14:paraId="7C4F69E5"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2.80%</w:t>
            </w:r>
          </w:p>
        </w:tc>
        <w:tc>
          <w:tcPr>
            <w:tcW w:w="355" w:type="pct"/>
            <w:tcBorders>
              <w:top w:val="nil"/>
              <w:left w:val="nil"/>
              <w:bottom w:val="single" w:sz="8" w:space="0" w:color="auto"/>
              <w:right w:val="single" w:sz="4" w:space="0" w:color="auto"/>
            </w:tcBorders>
            <w:shd w:val="clear" w:color="auto" w:fill="auto"/>
            <w:noWrap/>
            <w:vAlign w:val="center"/>
            <w:hideMark/>
          </w:tcPr>
          <w:p w14:paraId="0D9E7BA4"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2.70%</w:t>
            </w:r>
          </w:p>
        </w:tc>
        <w:tc>
          <w:tcPr>
            <w:tcW w:w="397" w:type="pct"/>
            <w:tcBorders>
              <w:top w:val="nil"/>
              <w:left w:val="nil"/>
              <w:bottom w:val="single" w:sz="8" w:space="0" w:color="auto"/>
              <w:right w:val="single" w:sz="4" w:space="0" w:color="auto"/>
            </w:tcBorders>
            <w:shd w:val="clear" w:color="auto" w:fill="auto"/>
            <w:noWrap/>
            <w:vAlign w:val="center"/>
            <w:hideMark/>
          </w:tcPr>
          <w:p w14:paraId="13FA0963"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2.80%</w:t>
            </w:r>
          </w:p>
        </w:tc>
        <w:tc>
          <w:tcPr>
            <w:tcW w:w="354" w:type="pct"/>
            <w:tcBorders>
              <w:top w:val="nil"/>
              <w:left w:val="nil"/>
              <w:bottom w:val="single" w:sz="8" w:space="0" w:color="auto"/>
              <w:right w:val="single" w:sz="4" w:space="0" w:color="auto"/>
            </w:tcBorders>
            <w:shd w:val="clear" w:color="auto" w:fill="auto"/>
            <w:noWrap/>
            <w:vAlign w:val="center"/>
            <w:hideMark/>
          </w:tcPr>
          <w:p w14:paraId="7A46E763"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2.90%</w:t>
            </w:r>
          </w:p>
        </w:tc>
        <w:tc>
          <w:tcPr>
            <w:tcW w:w="291" w:type="pct"/>
            <w:tcBorders>
              <w:top w:val="nil"/>
              <w:left w:val="nil"/>
              <w:bottom w:val="single" w:sz="8" w:space="0" w:color="auto"/>
              <w:right w:val="single" w:sz="4" w:space="0" w:color="auto"/>
            </w:tcBorders>
            <w:shd w:val="clear" w:color="auto" w:fill="auto"/>
            <w:noWrap/>
            <w:vAlign w:val="center"/>
            <w:hideMark/>
          </w:tcPr>
          <w:p w14:paraId="0D27CBA9"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3.00%</w:t>
            </w:r>
          </w:p>
        </w:tc>
        <w:tc>
          <w:tcPr>
            <w:tcW w:w="291" w:type="pct"/>
            <w:tcBorders>
              <w:top w:val="nil"/>
              <w:left w:val="nil"/>
              <w:bottom w:val="single" w:sz="8" w:space="0" w:color="auto"/>
              <w:right w:val="single" w:sz="4" w:space="0" w:color="auto"/>
            </w:tcBorders>
            <w:shd w:val="clear" w:color="auto" w:fill="auto"/>
            <w:noWrap/>
            <w:vAlign w:val="center"/>
            <w:hideMark/>
          </w:tcPr>
          <w:p w14:paraId="4ABCCE43"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3.00%</w:t>
            </w:r>
          </w:p>
        </w:tc>
        <w:tc>
          <w:tcPr>
            <w:tcW w:w="292" w:type="pct"/>
            <w:tcBorders>
              <w:top w:val="nil"/>
              <w:left w:val="nil"/>
              <w:bottom w:val="single" w:sz="8" w:space="0" w:color="auto"/>
              <w:right w:val="single" w:sz="4" w:space="0" w:color="auto"/>
            </w:tcBorders>
            <w:shd w:val="clear" w:color="auto" w:fill="auto"/>
            <w:noWrap/>
            <w:vAlign w:val="center"/>
            <w:hideMark/>
          </w:tcPr>
          <w:p w14:paraId="4841BF33"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2.80%</w:t>
            </w:r>
          </w:p>
        </w:tc>
        <w:tc>
          <w:tcPr>
            <w:tcW w:w="292" w:type="pct"/>
            <w:tcBorders>
              <w:top w:val="nil"/>
              <w:left w:val="nil"/>
              <w:bottom w:val="single" w:sz="8" w:space="0" w:color="auto"/>
              <w:right w:val="single" w:sz="4" w:space="0" w:color="auto"/>
            </w:tcBorders>
            <w:shd w:val="clear" w:color="auto" w:fill="auto"/>
            <w:noWrap/>
            <w:vAlign w:val="center"/>
            <w:hideMark/>
          </w:tcPr>
          <w:p w14:paraId="1D50DFB8"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2.80%</w:t>
            </w:r>
          </w:p>
        </w:tc>
        <w:tc>
          <w:tcPr>
            <w:tcW w:w="286" w:type="pct"/>
            <w:tcBorders>
              <w:top w:val="nil"/>
              <w:left w:val="nil"/>
              <w:bottom w:val="single" w:sz="8" w:space="0" w:color="auto"/>
              <w:right w:val="single" w:sz="8" w:space="0" w:color="auto"/>
            </w:tcBorders>
            <w:shd w:val="clear" w:color="auto" w:fill="auto"/>
            <w:noWrap/>
            <w:vAlign w:val="center"/>
            <w:hideMark/>
          </w:tcPr>
          <w:p w14:paraId="42A367AA" w14:textId="77777777" w:rsidR="00574237" w:rsidRPr="00C274FA" w:rsidRDefault="00574237" w:rsidP="00BA1B62">
            <w:pPr>
              <w:spacing w:after="0" w:line="240" w:lineRule="auto"/>
              <w:jc w:val="center"/>
              <w:rPr>
                <w:rFonts w:ascii="Book Antiqua" w:eastAsia="Times New Roman" w:hAnsi="Book Antiqua" w:cs="Calibri"/>
                <w:b/>
                <w:bCs/>
                <w:color w:val="000000"/>
              </w:rPr>
            </w:pPr>
            <w:r w:rsidRPr="00C274FA">
              <w:rPr>
                <w:rFonts w:ascii="Book Antiqua" w:eastAsia="Times New Roman" w:hAnsi="Book Antiqua" w:cs="Calibri"/>
                <w:b/>
                <w:bCs/>
                <w:color w:val="000000"/>
              </w:rPr>
              <w:t>3.00%</w:t>
            </w:r>
          </w:p>
        </w:tc>
      </w:tr>
    </w:tbl>
    <w:p w14:paraId="78BE2DF9" w14:textId="77777777" w:rsidR="00574237" w:rsidRPr="00C274FA" w:rsidRDefault="00574237" w:rsidP="00574237">
      <w:pPr>
        <w:spacing w:after="0" w:line="240" w:lineRule="auto"/>
        <w:rPr>
          <w:rFonts w:ascii="Book Antiqua" w:hAnsi="Book Antiqua"/>
          <w:sz w:val="16"/>
          <w:szCs w:val="16"/>
        </w:rPr>
      </w:pPr>
      <w:r w:rsidRPr="00C274FA">
        <w:rPr>
          <w:rFonts w:ascii="Book Antiqua" w:hAnsi="Book Antiqua"/>
          <w:sz w:val="16"/>
          <w:szCs w:val="16"/>
        </w:rPr>
        <w:t>Source: Ministry of Finance: Department of Macroeconomics and Treasury Department; Ministry of Health: Budget and Finance Division!</w:t>
      </w:r>
    </w:p>
    <w:p w14:paraId="32F69C53" w14:textId="77777777" w:rsidR="00574237" w:rsidRPr="00C274FA" w:rsidRDefault="00574237" w:rsidP="00574237">
      <w:pPr>
        <w:spacing w:after="0" w:line="240" w:lineRule="auto"/>
        <w:rPr>
          <w:rFonts w:ascii="Book Antiqua" w:hAnsi="Book Antiqua"/>
          <w:sz w:val="16"/>
          <w:szCs w:val="16"/>
        </w:rPr>
      </w:pPr>
    </w:p>
    <w:p w14:paraId="39D7E129" w14:textId="77777777" w:rsidR="00574237" w:rsidRPr="00C274FA" w:rsidRDefault="00574237" w:rsidP="00574237">
      <w:pPr>
        <w:spacing w:after="0" w:line="240" w:lineRule="auto"/>
        <w:rPr>
          <w:rFonts w:ascii="Book Antiqua" w:hAnsi="Book Antiqua"/>
          <w:sz w:val="24"/>
          <w:szCs w:val="24"/>
        </w:rPr>
        <w:sectPr w:rsidR="00574237" w:rsidRPr="00C274FA" w:rsidSect="007A3E1A">
          <w:pgSz w:w="16834" w:h="11909" w:orient="landscape" w:code="9"/>
          <w:pgMar w:top="1440" w:right="1440" w:bottom="1440" w:left="1440" w:header="720" w:footer="720" w:gutter="0"/>
          <w:cols w:space="720"/>
          <w:docGrid w:linePitch="360"/>
        </w:sectPr>
      </w:pPr>
    </w:p>
    <w:p w14:paraId="29E5C6E6" w14:textId="77777777" w:rsidR="00574237" w:rsidRPr="00DA026D" w:rsidRDefault="00574237" w:rsidP="00574237">
      <w:pPr>
        <w:spacing w:after="0" w:line="240" w:lineRule="auto"/>
        <w:rPr>
          <w:rFonts w:ascii="Book Antiqua" w:hAnsi="Book Antiqua"/>
          <w:i/>
          <w:iCs/>
        </w:rPr>
      </w:pPr>
      <w:r w:rsidRPr="00C274FA">
        <w:rPr>
          <w:rFonts w:ascii="Book Antiqua" w:hAnsi="Book Antiqua"/>
          <w:i/>
          <w:iCs/>
        </w:rPr>
        <w:lastRenderedPageBreak/>
        <w:t xml:space="preserve">Graph no. </w:t>
      </w:r>
      <w:r w:rsidRPr="00DA026D">
        <w:rPr>
          <w:rFonts w:ascii="Book Antiqua" w:hAnsi="Book Antiqua"/>
          <w:i/>
          <w:iCs/>
        </w:rPr>
        <w:t>1: Public spending on health, by years</w:t>
      </w:r>
    </w:p>
    <w:p w14:paraId="6F0C39B2" w14:textId="77777777" w:rsidR="00574237" w:rsidRPr="00F249BB" w:rsidRDefault="00574237" w:rsidP="00574237">
      <w:pPr>
        <w:spacing w:after="0" w:line="240" w:lineRule="auto"/>
        <w:rPr>
          <w:rFonts w:ascii="Book Antiqua" w:hAnsi="Book Antiqua"/>
          <w:i/>
          <w:iCs/>
        </w:rPr>
      </w:pPr>
    </w:p>
    <w:p w14:paraId="430E6131" w14:textId="77777777" w:rsidR="00574237" w:rsidRPr="003973F8" w:rsidRDefault="00574237" w:rsidP="00574237">
      <w:pPr>
        <w:spacing w:after="0" w:line="240" w:lineRule="auto"/>
        <w:rPr>
          <w:rFonts w:ascii="Book Antiqua" w:hAnsi="Book Antiqua"/>
          <w:i/>
          <w:iCs/>
        </w:rPr>
      </w:pPr>
      <w:r w:rsidRPr="00900DF4">
        <w:rPr>
          <w:rFonts w:ascii="Book Antiqua" w:hAnsi="Book Antiqua"/>
          <w:i/>
          <w:iCs/>
        </w:rPr>
        <w:t>* This graph presents the movement of the health expenditure curve financed by the Government Grant, which has increased in the last 10 years, expressed in million Euros</w:t>
      </w:r>
    </w:p>
    <w:p w14:paraId="19B374A3" w14:textId="77777777" w:rsidR="00574237" w:rsidRPr="00C274FA" w:rsidRDefault="00574237" w:rsidP="00574237">
      <w:pPr>
        <w:spacing w:after="0" w:line="240" w:lineRule="auto"/>
        <w:rPr>
          <w:rFonts w:ascii="Book Antiqua" w:hAnsi="Book Antiqua"/>
          <w:sz w:val="24"/>
          <w:szCs w:val="24"/>
        </w:rPr>
      </w:pPr>
      <w:r w:rsidRPr="007261F6">
        <w:rPr>
          <w:rFonts w:ascii="Book Antiqua" w:hAnsi="Book Antiqua"/>
          <w:noProof/>
          <w:sz w:val="24"/>
          <w:szCs w:val="24"/>
          <w:lang w:val="en-US"/>
        </w:rPr>
        <w:drawing>
          <wp:inline distT="0" distB="0" distL="0" distR="0" wp14:anchorId="6A488D60" wp14:editId="7C64934F">
            <wp:extent cx="5727700" cy="2083435"/>
            <wp:effectExtent l="0" t="0" r="6350" b="12065"/>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8E50E8" w14:textId="77777777" w:rsidR="00574237" w:rsidRPr="00DA026D" w:rsidRDefault="00574237" w:rsidP="00574237">
      <w:pPr>
        <w:spacing w:after="0" w:line="240" w:lineRule="auto"/>
        <w:rPr>
          <w:rFonts w:ascii="Book Antiqua" w:hAnsi="Book Antiqua"/>
          <w:sz w:val="24"/>
          <w:szCs w:val="24"/>
        </w:rPr>
      </w:pPr>
    </w:p>
    <w:p w14:paraId="32C296E5" w14:textId="77777777" w:rsidR="00574237" w:rsidRPr="00F249BB" w:rsidRDefault="00574237" w:rsidP="00574237">
      <w:pPr>
        <w:spacing w:after="0" w:line="240" w:lineRule="auto"/>
        <w:rPr>
          <w:rFonts w:ascii="Book Antiqua" w:hAnsi="Book Antiqua"/>
          <w:sz w:val="24"/>
          <w:szCs w:val="24"/>
        </w:rPr>
      </w:pPr>
    </w:p>
    <w:p w14:paraId="6E239506" w14:textId="77777777" w:rsidR="00574237" w:rsidRPr="00C274FA" w:rsidRDefault="00574237" w:rsidP="00574237">
      <w:pPr>
        <w:spacing w:after="0" w:line="240" w:lineRule="auto"/>
        <w:rPr>
          <w:rFonts w:ascii="Book Antiqua" w:hAnsi="Book Antiqua"/>
          <w:i/>
          <w:iCs/>
        </w:rPr>
      </w:pPr>
      <w:r w:rsidRPr="00900DF4">
        <w:rPr>
          <w:rFonts w:ascii="Book Antiqua" w:hAnsi="Book Antiqua"/>
          <w:i/>
          <w:iCs/>
        </w:rPr>
        <w:t>Graph N</w:t>
      </w:r>
      <w:r w:rsidRPr="003973F8">
        <w:rPr>
          <w:rFonts w:ascii="Book Antiqua" w:hAnsi="Book Antiqua"/>
          <w:i/>
          <w:iCs/>
        </w:rPr>
        <w:t>o. 2: Public expenditures on health, as a percentage of Gross Domestic Product, by years</w:t>
      </w:r>
      <w:r w:rsidRPr="00000D33">
        <w:rPr>
          <w:rFonts w:ascii="Book Antiqua" w:hAnsi="Book Antiqua"/>
          <w:i/>
          <w:iCs/>
        </w:rPr>
        <w:br/>
      </w:r>
    </w:p>
    <w:p w14:paraId="6618EC1B" w14:textId="77777777" w:rsidR="00574237" w:rsidRPr="00C274FA" w:rsidRDefault="00574237" w:rsidP="00574237">
      <w:pPr>
        <w:spacing w:after="0" w:line="240" w:lineRule="auto"/>
        <w:rPr>
          <w:rFonts w:ascii="Book Antiqua" w:hAnsi="Book Antiqua"/>
          <w:i/>
          <w:iCs/>
        </w:rPr>
      </w:pPr>
      <w:r w:rsidRPr="00C274FA">
        <w:rPr>
          <w:rFonts w:ascii="Book Antiqua" w:hAnsi="Book Antiqua"/>
          <w:i/>
          <w:iCs/>
        </w:rPr>
        <w:t>* This graph presents the movement of the health expenditure curve in relation to GDP in the last 10 years, expressed as a percentage.</w:t>
      </w:r>
    </w:p>
    <w:p w14:paraId="6526BB6C" w14:textId="77777777" w:rsidR="00574237" w:rsidRPr="00C274FA" w:rsidRDefault="00574237" w:rsidP="00574237">
      <w:pPr>
        <w:spacing w:after="0" w:line="240" w:lineRule="auto"/>
        <w:rPr>
          <w:rFonts w:ascii="Book Antiqua" w:hAnsi="Book Antiqua"/>
          <w:sz w:val="24"/>
          <w:szCs w:val="24"/>
        </w:rPr>
      </w:pPr>
      <w:r w:rsidRPr="007261F6">
        <w:rPr>
          <w:noProof/>
          <w:lang w:val="en-US"/>
        </w:rPr>
        <w:drawing>
          <wp:inline distT="0" distB="0" distL="0" distR="0" wp14:anchorId="39742C12" wp14:editId="38CB7772">
            <wp:extent cx="5727700" cy="2441276"/>
            <wp:effectExtent l="0" t="0" r="6350"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9F1027E" w14:textId="77777777" w:rsidR="00574237" w:rsidRPr="00DA026D" w:rsidRDefault="00574237" w:rsidP="00574237">
      <w:pPr>
        <w:spacing w:after="0" w:line="240" w:lineRule="auto"/>
        <w:rPr>
          <w:rFonts w:ascii="Book Antiqua" w:hAnsi="Book Antiqua"/>
          <w:sz w:val="24"/>
          <w:szCs w:val="24"/>
        </w:rPr>
      </w:pPr>
    </w:p>
    <w:p w14:paraId="4DF95099" w14:textId="77777777" w:rsidR="00574237" w:rsidRPr="00F65F5E" w:rsidRDefault="00574237" w:rsidP="00574237">
      <w:pPr>
        <w:spacing w:after="0" w:line="240" w:lineRule="auto"/>
        <w:rPr>
          <w:rFonts w:ascii="Book Antiqua" w:hAnsi="Book Antiqua"/>
          <w:sz w:val="24"/>
          <w:szCs w:val="24"/>
        </w:rPr>
      </w:pPr>
      <w:r w:rsidRPr="000D1212">
        <w:rPr>
          <w:rFonts w:ascii="Book Antiqua" w:hAnsi="Book Antiqua"/>
          <w:sz w:val="24"/>
          <w:szCs w:val="24"/>
        </w:rPr>
        <w:t xml:space="preserve">The graph above shows an </w:t>
      </w:r>
      <w:r w:rsidRPr="00DA19AE">
        <w:rPr>
          <w:rFonts w:ascii="Book Antiqua" w:hAnsi="Book Antiqua"/>
          <w:sz w:val="24"/>
          <w:szCs w:val="24"/>
        </w:rPr>
        <w:t>important development for both health and the economy. Graph No. 2 shows a constant increase in public spending on health - an indicator that may indicate the development of health in the country. This increase also indicates another development - the cont</w:t>
      </w:r>
      <w:r w:rsidRPr="004F4029">
        <w:rPr>
          <w:rFonts w:ascii="Book Antiqua" w:hAnsi="Book Antiqua"/>
          <w:sz w:val="24"/>
          <w:szCs w:val="24"/>
        </w:rPr>
        <w:t>ribution of health to Kosovo's GDP has increased over the years. This assertion also stands when looking at real GDP over the years disaggregated by economic activity - which clearly shows the growing contribution from the health sector along with social w</w:t>
      </w:r>
      <w:r w:rsidRPr="000D1212">
        <w:rPr>
          <w:rFonts w:ascii="Book Antiqua" w:hAnsi="Book Antiqua"/>
          <w:sz w:val="24"/>
          <w:szCs w:val="24"/>
        </w:rPr>
        <w:t>ork activities.</w:t>
      </w:r>
    </w:p>
    <w:p w14:paraId="7095D997" w14:textId="77777777" w:rsidR="00574237" w:rsidRPr="00C274FA" w:rsidRDefault="00574237" w:rsidP="00574237">
      <w:pPr>
        <w:spacing w:after="0" w:line="240" w:lineRule="auto"/>
        <w:rPr>
          <w:rFonts w:ascii="Book Antiqua" w:hAnsi="Book Antiqua"/>
          <w:sz w:val="24"/>
          <w:szCs w:val="24"/>
        </w:rPr>
      </w:pPr>
    </w:p>
    <w:p w14:paraId="3FC97828" w14:textId="77777777" w:rsidR="00574237" w:rsidRPr="00C274FA" w:rsidRDefault="00574237" w:rsidP="00574237">
      <w:pPr>
        <w:spacing w:after="0" w:line="240" w:lineRule="auto"/>
        <w:rPr>
          <w:rFonts w:ascii="Book Antiqua" w:hAnsi="Book Antiqua"/>
          <w:sz w:val="24"/>
          <w:szCs w:val="24"/>
        </w:rPr>
      </w:pPr>
    </w:p>
    <w:p w14:paraId="2F136B94" w14:textId="77777777" w:rsidR="00574237" w:rsidRPr="00C274FA" w:rsidRDefault="00574237" w:rsidP="00574237">
      <w:pPr>
        <w:spacing w:after="0" w:line="240" w:lineRule="auto"/>
        <w:rPr>
          <w:rFonts w:ascii="Book Antiqua" w:hAnsi="Book Antiqua"/>
          <w:sz w:val="24"/>
          <w:szCs w:val="24"/>
        </w:rPr>
      </w:pPr>
    </w:p>
    <w:p w14:paraId="1712C677" w14:textId="77777777" w:rsidR="00574237" w:rsidRPr="00C274FA" w:rsidRDefault="00574237" w:rsidP="00574237">
      <w:pPr>
        <w:spacing w:after="0" w:line="240" w:lineRule="auto"/>
        <w:rPr>
          <w:rFonts w:ascii="Book Antiqua" w:hAnsi="Book Antiqua"/>
          <w:sz w:val="24"/>
          <w:szCs w:val="24"/>
        </w:rPr>
      </w:pPr>
    </w:p>
    <w:p w14:paraId="46547176" w14:textId="77777777" w:rsidR="00574237" w:rsidRPr="00C274FA" w:rsidRDefault="00574237" w:rsidP="00574237">
      <w:pPr>
        <w:spacing w:after="0" w:line="240" w:lineRule="auto"/>
        <w:rPr>
          <w:rFonts w:ascii="Book Antiqua" w:hAnsi="Book Antiqua"/>
          <w:sz w:val="24"/>
          <w:szCs w:val="24"/>
        </w:rPr>
      </w:pPr>
    </w:p>
    <w:p w14:paraId="3091987B" w14:textId="77777777" w:rsidR="00574237" w:rsidRPr="00C274FA" w:rsidRDefault="00574237" w:rsidP="00574237">
      <w:pPr>
        <w:spacing w:after="0" w:line="240" w:lineRule="auto"/>
        <w:rPr>
          <w:rFonts w:ascii="Book Antiqua" w:hAnsi="Book Antiqua"/>
          <w:i/>
          <w:iCs/>
        </w:rPr>
      </w:pPr>
      <w:r w:rsidRPr="00C274FA">
        <w:rPr>
          <w:rFonts w:ascii="Book Antiqua" w:hAnsi="Book Antiqua"/>
          <w:i/>
          <w:iCs/>
        </w:rPr>
        <w:lastRenderedPageBreak/>
        <w:t>Graph no. 3: Comparison of Nominal Gross Domestic Product and public health expenditures, as a percentage of Gross Domestic Product, by years</w:t>
      </w:r>
    </w:p>
    <w:p w14:paraId="5C936DA4" w14:textId="77777777" w:rsidR="00574237" w:rsidRPr="00C274FA" w:rsidRDefault="00574237" w:rsidP="00574237">
      <w:pPr>
        <w:spacing w:after="0" w:line="240" w:lineRule="auto"/>
        <w:rPr>
          <w:rFonts w:ascii="Book Antiqua" w:hAnsi="Book Antiqua"/>
          <w:sz w:val="24"/>
          <w:szCs w:val="24"/>
        </w:rPr>
      </w:pPr>
      <w:r w:rsidRPr="007261F6">
        <w:rPr>
          <w:noProof/>
          <w:lang w:val="en-US"/>
        </w:rPr>
        <w:drawing>
          <wp:inline distT="0" distB="0" distL="0" distR="0" wp14:anchorId="70B22023" wp14:editId="7C87C2BE">
            <wp:extent cx="5727700" cy="2777706"/>
            <wp:effectExtent l="0" t="0" r="635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EE206F2" w14:textId="77777777" w:rsidR="00574237" w:rsidRPr="00DA026D" w:rsidRDefault="00574237" w:rsidP="00574237">
      <w:pPr>
        <w:spacing w:after="0" w:line="240" w:lineRule="auto"/>
        <w:rPr>
          <w:rFonts w:ascii="Book Antiqua" w:hAnsi="Book Antiqua"/>
          <w:sz w:val="24"/>
          <w:szCs w:val="24"/>
        </w:rPr>
      </w:pPr>
    </w:p>
    <w:p w14:paraId="603127A3" w14:textId="77777777" w:rsidR="00574237" w:rsidRPr="00C274FA" w:rsidRDefault="00574237" w:rsidP="00574237">
      <w:pPr>
        <w:spacing w:after="0" w:line="240" w:lineRule="auto"/>
        <w:rPr>
          <w:rFonts w:ascii="Book Antiqua" w:hAnsi="Book Antiqua"/>
          <w:sz w:val="24"/>
          <w:szCs w:val="24"/>
          <w:highlight w:val="yellow"/>
        </w:rPr>
        <w:sectPr w:rsidR="00574237" w:rsidRPr="00C274FA" w:rsidSect="007A3E1A">
          <w:pgSz w:w="11909" w:h="16834" w:code="9"/>
          <w:pgMar w:top="1440" w:right="1440" w:bottom="1440" w:left="1440" w:header="720" w:footer="720" w:gutter="0"/>
          <w:cols w:space="720"/>
          <w:docGrid w:linePitch="360"/>
        </w:sectPr>
      </w:pPr>
    </w:p>
    <w:p w14:paraId="58CA7B1E" w14:textId="77777777" w:rsidR="00574237" w:rsidRPr="00C274FA" w:rsidRDefault="00574237" w:rsidP="00574237">
      <w:pPr>
        <w:spacing w:after="0" w:line="240" w:lineRule="auto"/>
        <w:rPr>
          <w:rFonts w:ascii="Book Antiqua" w:hAnsi="Book Antiqua"/>
          <w:sz w:val="24"/>
          <w:szCs w:val="24"/>
        </w:rPr>
      </w:pPr>
      <w:r w:rsidRPr="00C274FA">
        <w:rPr>
          <w:rFonts w:ascii="Book Antiqua" w:hAnsi="Book Antiqua"/>
          <w:sz w:val="24"/>
          <w:szCs w:val="24"/>
        </w:rPr>
        <w:lastRenderedPageBreak/>
        <w:t>Expenditures for the public health sector, despite being considered significant, have so far failed to cover all the needs of the sector and citizens for health services, medicines and consumables.</w:t>
      </w:r>
    </w:p>
    <w:p w14:paraId="6AE2251B" w14:textId="77777777" w:rsidR="00574237" w:rsidRPr="00C274FA" w:rsidRDefault="00574237" w:rsidP="00574237">
      <w:pPr>
        <w:spacing w:after="0" w:line="240" w:lineRule="auto"/>
        <w:rPr>
          <w:rFonts w:ascii="Book Antiqua" w:hAnsi="Book Antiqua"/>
          <w:sz w:val="24"/>
          <w:szCs w:val="24"/>
        </w:rPr>
      </w:pPr>
    </w:p>
    <w:p w14:paraId="00B67CA4" w14:textId="77777777" w:rsidR="00574237" w:rsidRPr="00C274FA" w:rsidRDefault="00574237" w:rsidP="00574237">
      <w:pPr>
        <w:spacing w:after="0" w:line="240" w:lineRule="auto"/>
        <w:rPr>
          <w:rFonts w:ascii="Book Antiqua" w:hAnsi="Book Antiqua"/>
          <w:sz w:val="24"/>
          <w:szCs w:val="24"/>
        </w:rPr>
      </w:pPr>
      <w:r w:rsidRPr="00C274FA">
        <w:rPr>
          <w:rFonts w:ascii="Book Antiqua" w:hAnsi="Book Antiqua"/>
          <w:sz w:val="24"/>
          <w:szCs w:val="24"/>
        </w:rPr>
        <w:t>Whereas, according to KAS data, the total GDP for health, for the period 2015 - 2018 has the following performance:</w:t>
      </w:r>
    </w:p>
    <w:p w14:paraId="73D84E8E" w14:textId="77777777" w:rsidR="00574237" w:rsidRPr="00C274FA" w:rsidRDefault="00574237" w:rsidP="00574237">
      <w:pPr>
        <w:spacing w:after="0" w:line="240" w:lineRule="auto"/>
        <w:rPr>
          <w:rFonts w:ascii="Book Antiqua" w:hAnsi="Book Antiqua"/>
          <w:sz w:val="24"/>
          <w:szCs w:val="24"/>
        </w:rPr>
      </w:pPr>
    </w:p>
    <w:p w14:paraId="4C4A9985" w14:textId="77777777" w:rsidR="00574237" w:rsidRPr="00C274FA" w:rsidRDefault="00574237" w:rsidP="00574237">
      <w:pPr>
        <w:spacing w:after="0" w:line="240" w:lineRule="auto"/>
        <w:jc w:val="both"/>
        <w:rPr>
          <w:rFonts w:ascii="Book Antiqua" w:hAnsi="Book Antiqua"/>
          <w:b/>
          <w:i/>
          <w:iCs/>
        </w:rPr>
      </w:pPr>
      <w:r w:rsidRPr="00C274FA">
        <w:rPr>
          <w:rFonts w:ascii="Book Antiqua" w:eastAsiaTheme="minorHAnsi" w:hAnsi="Book Antiqua"/>
          <w:b/>
          <w:i/>
          <w:iCs/>
        </w:rPr>
        <w:t xml:space="preserve">Table # 9: </w:t>
      </w:r>
      <w:r w:rsidRPr="00C274FA">
        <w:rPr>
          <w:rFonts w:ascii="Book Antiqua" w:hAnsi="Book Antiqua"/>
          <w:b/>
          <w:i/>
          <w:iCs/>
        </w:rPr>
        <w:t>GDP, and % of GDP for health</w:t>
      </w:r>
      <w:r w:rsidRPr="00C274FA">
        <w:rPr>
          <w:rFonts w:ascii="Book Antiqua" w:eastAsiaTheme="minorHAnsi" w:hAnsi="Book Antiqua"/>
          <w:b/>
          <w:i/>
          <w:iCs/>
        </w:rPr>
        <w:t xml:space="preserve"> (total) </w:t>
      </w:r>
      <w:r w:rsidRPr="00C274FA">
        <w:rPr>
          <w:rFonts w:ascii="Book Antiqua" w:hAnsi="Book Antiqua"/>
          <w:b/>
          <w:i/>
          <w:iCs/>
        </w:rPr>
        <w:t>2015-2018 (in million Euros)</w:t>
      </w:r>
    </w:p>
    <w:tbl>
      <w:tblPr>
        <w:tblW w:w="5000" w:type="pct"/>
        <w:tblLook w:val="04A0" w:firstRow="1" w:lastRow="0" w:firstColumn="1" w:lastColumn="0" w:noHBand="0" w:noVBand="1"/>
      </w:tblPr>
      <w:tblGrid>
        <w:gridCol w:w="4050"/>
        <w:gridCol w:w="1747"/>
        <w:gridCol w:w="1746"/>
        <w:gridCol w:w="1746"/>
        <w:gridCol w:w="1746"/>
        <w:gridCol w:w="2909"/>
      </w:tblGrid>
      <w:tr w:rsidR="00574237" w:rsidRPr="00C274FA" w14:paraId="390ADC59" w14:textId="77777777" w:rsidTr="00BA1B62">
        <w:trPr>
          <w:trHeight w:val="330"/>
        </w:trPr>
        <w:tc>
          <w:tcPr>
            <w:tcW w:w="1452" w:type="pct"/>
            <w:tcBorders>
              <w:top w:val="single" w:sz="4" w:space="0" w:color="auto"/>
              <w:left w:val="single" w:sz="4" w:space="0" w:color="auto"/>
              <w:bottom w:val="single" w:sz="4" w:space="0" w:color="auto"/>
              <w:right w:val="single" w:sz="4" w:space="0" w:color="auto"/>
            </w:tcBorders>
            <w:shd w:val="clear" w:color="auto" w:fill="auto"/>
            <w:hideMark/>
          </w:tcPr>
          <w:p w14:paraId="64F052F7" w14:textId="77777777" w:rsidR="00574237" w:rsidRPr="00C274FA" w:rsidRDefault="00574237" w:rsidP="00BA1B62">
            <w:pPr>
              <w:spacing w:after="0" w:line="240" w:lineRule="auto"/>
              <w:rPr>
                <w:rFonts w:ascii="Book Antiqua" w:eastAsia="Times New Roman" w:hAnsi="Book Antiqua" w:cs="Calibri"/>
                <w:color w:val="000000"/>
                <w:sz w:val="24"/>
                <w:szCs w:val="24"/>
              </w:rPr>
            </w:pPr>
          </w:p>
        </w:tc>
        <w:tc>
          <w:tcPr>
            <w:tcW w:w="626" w:type="pct"/>
            <w:tcBorders>
              <w:top w:val="single" w:sz="4" w:space="0" w:color="auto"/>
              <w:left w:val="nil"/>
              <w:bottom w:val="single" w:sz="4" w:space="0" w:color="auto"/>
              <w:right w:val="single" w:sz="4" w:space="0" w:color="auto"/>
            </w:tcBorders>
            <w:shd w:val="clear" w:color="auto" w:fill="auto"/>
            <w:noWrap/>
            <w:hideMark/>
          </w:tcPr>
          <w:p w14:paraId="72ABAACA" w14:textId="77777777" w:rsidR="00574237" w:rsidRPr="00C274FA" w:rsidRDefault="00574237" w:rsidP="00BA1B62">
            <w:pPr>
              <w:spacing w:after="0" w:line="240" w:lineRule="auto"/>
              <w:jc w:val="center"/>
              <w:rPr>
                <w:rFonts w:ascii="Book Antiqua" w:eastAsia="Times New Roman" w:hAnsi="Book Antiqua" w:cs="Calibri"/>
                <w:b/>
                <w:bCs/>
                <w:color w:val="000000"/>
                <w:sz w:val="24"/>
                <w:szCs w:val="24"/>
              </w:rPr>
            </w:pPr>
            <w:r w:rsidRPr="00C274FA">
              <w:rPr>
                <w:rFonts w:ascii="Book Antiqua" w:eastAsia="Times New Roman" w:hAnsi="Book Antiqua" w:cs="Calibri"/>
                <w:b/>
                <w:bCs/>
                <w:color w:val="000000"/>
                <w:sz w:val="24"/>
                <w:szCs w:val="24"/>
              </w:rPr>
              <w:t>2018</w:t>
            </w:r>
          </w:p>
        </w:tc>
        <w:tc>
          <w:tcPr>
            <w:tcW w:w="626" w:type="pct"/>
            <w:tcBorders>
              <w:top w:val="single" w:sz="4" w:space="0" w:color="auto"/>
              <w:left w:val="nil"/>
              <w:bottom w:val="single" w:sz="4" w:space="0" w:color="auto"/>
              <w:right w:val="single" w:sz="4" w:space="0" w:color="auto"/>
            </w:tcBorders>
            <w:shd w:val="clear" w:color="auto" w:fill="auto"/>
            <w:noWrap/>
            <w:hideMark/>
          </w:tcPr>
          <w:p w14:paraId="3EC3F826" w14:textId="77777777" w:rsidR="00574237" w:rsidRPr="00C274FA" w:rsidRDefault="00574237" w:rsidP="00BA1B62">
            <w:pPr>
              <w:spacing w:after="0" w:line="240" w:lineRule="auto"/>
              <w:jc w:val="center"/>
              <w:rPr>
                <w:rFonts w:ascii="Book Antiqua" w:eastAsia="Times New Roman" w:hAnsi="Book Antiqua" w:cs="Calibri"/>
                <w:b/>
                <w:bCs/>
                <w:color w:val="000000"/>
                <w:sz w:val="24"/>
                <w:szCs w:val="24"/>
              </w:rPr>
            </w:pPr>
            <w:r w:rsidRPr="00C274FA">
              <w:rPr>
                <w:rFonts w:ascii="Book Antiqua" w:eastAsia="Times New Roman" w:hAnsi="Book Antiqua" w:cs="Calibri"/>
                <w:b/>
                <w:bCs/>
                <w:color w:val="000000"/>
                <w:sz w:val="24"/>
                <w:szCs w:val="24"/>
              </w:rPr>
              <w:t>2017</w:t>
            </w:r>
          </w:p>
        </w:tc>
        <w:tc>
          <w:tcPr>
            <w:tcW w:w="626" w:type="pct"/>
            <w:tcBorders>
              <w:top w:val="single" w:sz="4" w:space="0" w:color="auto"/>
              <w:left w:val="nil"/>
              <w:bottom w:val="single" w:sz="4" w:space="0" w:color="auto"/>
              <w:right w:val="single" w:sz="4" w:space="0" w:color="auto"/>
            </w:tcBorders>
            <w:shd w:val="clear" w:color="auto" w:fill="auto"/>
            <w:noWrap/>
            <w:hideMark/>
          </w:tcPr>
          <w:p w14:paraId="7F13B1E0" w14:textId="77777777" w:rsidR="00574237" w:rsidRPr="00C274FA" w:rsidRDefault="00574237" w:rsidP="00BA1B62">
            <w:pPr>
              <w:spacing w:after="0" w:line="240" w:lineRule="auto"/>
              <w:jc w:val="center"/>
              <w:rPr>
                <w:rFonts w:ascii="Book Antiqua" w:eastAsia="Times New Roman" w:hAnsi="Book Antiqua" w:cs="Calibri"/>
                <w:b/>
                <w:bCs/>
                <w:color w:val="000000"/>
                <w:sz w:val="24"/>
                <w:szCs w:val="24"/>
              </w:rPr>
            </w:pPr>
            <w:r w:rsidRPr="00C274FA">
              <w:rPr>
                <w:rFonts w:ascii="Book Antiqua" w:eastAsia="Times New Roman" w:hAnsi="Book Antiqua" w:cs="Calibri"/>
                <w:b/>
                <w:bCs/>
                <w:color w:val="000000"/>
                <w:sz w:val="24"/>
                <w:szCs w:val="24"/>
              </w:rPr>
              <w:t>2016</w:t>
            </w:r>
          </w:p>
        </w:tc>
        <w:tc>
          <w:tcPr>
            <w:tcW w:w="626" w:type="pct"/>
            <w:tcBorders>
              <w:top w:val="single" w:sz="4" w:space="0" w:color="auto"/>
              <w:left w:val="nil"/>
              <w:bottom w:val="single" w:sz="4" w:space="0" w:color="auto"/>
              <w:right w:val="single" w:sz="4" w:space="0" w:color="auto"/>
            </w:tcBorders>
            <w:shd w:val="clear" w:color="auto" w:fill="auto"/>
            <w:noWrap/>
            <w:hideMark/>
          </w:tcPr>
          <w:p w14:paraId="319BEA0B" w14:textId="77777777" w:rsidR="00574237" w:rsidRPr="00C274FA" w:rsidRDefault="00574237" w:rsidP="00BA1B62">
            <w:pPr>
              <w:spacing w:after="0" w:line="240" w:lineRule="auto"/>
              <w:jc w:val="center"/>
              <w:rPr>
                <w:rFonts w:ascii="Book Antiqua" w:eastAsia="Times New Roman" w:hAnsi="Book Antiqua" w:cs="Calibri"/>
                <w:b/>
                <w:bCs/>
                <w:color w:val="000000"/>
                <w:sz w:val="24"/>
                <w:szCs w:val="24"/>
              </w:rPr>
            </w:pPr>
            <w:r w:rsidRPr="00C274FA">
              <w:rPr>
                <w:rFonts w:ascii="Book Antiqua" w:eastAsia="Times New Roman" w:hAnsi="Book Antiqua" w:cs="Calibri"/>
                <w:b/>
                <w:bCs/>
                <w:color w:val="000000"/>
                <w:sz w:val="24"/>
                <w:szCs w:val="24"/>
              </w:rPr>
              <w:t>2015</w:t>
            </w:r>
          </w:p>
        </w:tc>
        <w:tc>
          <w:tcPr>
            <w:tcW w:w="1043" w:type="pct"/>
            <w:tcBorders>
              <w:top w:val="single" w:sz="4" w:space="0" w:color="auto"/>
              <w:left w:val="nil"/>
              <w:bottom w:val="single" w:sz="4" w:space="0" w:color="auto"/>
              <w:right w:val="single" w:sz="4" w:space="0" w:color="auto"/>
            </w:tcBorders>
            <w:shd w:val="clear" w:color="auto" w:fill="auto"/>
            <w:noWrap/>
            <w:hideMark/>
          </w:tcPr>
          <w:p w14:paraId="456E71A7" w14:textId="77777777" w:rsidR="00574237" w:rsidRPr="00C274FA" w:rsidRDefault="00574237" w:rsidP="00BA1B62">
            <w:pPr>
              <w:spacing w:after="0" w:line="240" w:lineRule="auto"/>
              <w:jc w:val="center"/>
              <w:rPr>
                <w:rFonts w:ascii="Book Antiqua" w:eastAsia="Times New Roman" w:hAnsi="Book Antiqua" w:cs="Calibri"/>
                <w:b/>
                <w:bCs/>
                <w:color w:val="000000"/>
                <w:sz w:val="24"/>
                <w:szCs w:val="24"/>
              </w:rPr>
            </w:pPr>
            <w:r w:rsidRPr="00C274FA">
              <w:rPr>
                <w:rFonts w:ascii="Book Antiqua" w:eastAsia="Times New Roman" w:hAnsi="Book Antiqua" w:cs="Calibri"/>
                <w:b/>
                <w:bCs/>
                <w:color w:val="000000"/>
                <w:sz w:val="24"/>
                <w:szCs w:val="24"/>
              </w:rPr>
              <w:t>Explanation</w:t>
            </w:r>
          </w:p>
        </w:tc>
      </w:tr>
      <w:tr w:rsidR="00574237" w:rsidRPr="00C274FA" w14:paraId="551B17AE" w14:textId="77777777" w:rsidTr="00BA1B62">
        <w:trPr>
          <w:trHeight w:val="300"/>
        </w:trPr>
        <w:tc>
          <w:tcPr>
            <w:tcW w:w="1452" w:type="pct"/>
            <w:tcBorders>
              <w:top w:val="nil"/>
              <w:left w:val="single" w:sz="4" w:space="0" w:color="auto"/>
              <w:bottom w:val="single" w:sz="4" w:space="0" w:color="auto"/>
              <w:right w:val="single" w:sz="4" w:space="0" w:color="auto"/>
            </w:tcBorders>
            <w:shd w:val="clear" w:color="auto" w:fill="auto"/>
            <w:hideMark/>
          </w:tcPr>
          <w:p w14:paraId="70B42383"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Nominal GDP</w:t>
            </w:r>
          </w:p>
        </w:tc>
        <w:tc>
          <w:tcPr>
            <w:tcW w:w="626" w:type="pct"/>
            <w:tcBorders>
              <w:top w:val="nil"/>
              <w:left w:val="nil"/>
              <w:bottom w:val="single" w:sz="4" w:space="0" w:color="auto"/>
              <w:right w:val="single" w:sz="4" w:space="0" w:color="auto"/>
            </w:tcBorders>
            <w:shd w:val="clear" w:color="auto" w:fill="auto"/>
            <w:noWrap/>
            <w:hideMark/>
          </w:tcPr>
          <w:p w14:paraId="49C348FB"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6,671.50</w:t>
            </w:r>
          </w:p>
        </w:tc>
        <w:tc>
          <w:tcPr>
            <w:tcW w:w="626" w:type="pct"/>
            <w:tcBorders>
              <w:top w:val="nil"/>
              <w:left w:val="nil"/>
              <w:bottom w:val="single" w:sz="4" w:space="0" w:color="auto"/>
              <w:right w:val="single" w:sz="4" w:space="0" w:color="auto"/>
            </w:tcBorders>
            <w:shd w:val="clear" w:color="auto" w:fill="auto"/>
            <w:noWrap/>
            <w:hideMark/>
          </w:tcPr>
          <w:p w14:paraId="63D3B0B4"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6,356.50</w:t>
            </w:r>
          </w:p>
        </w:tc>
        <w:tc>
          <w:tcPr>
            <w:tcW w:w="626" w:type="pct"/>
            <w:tcBorders>
              <w:top w:val="nil"/>
              <w:left w:val="nil"/>
              <w:bottom w:val="single" w:sz="4" w:space="0" w:color="auto"/>
              <w:right w:val="single" w:sz="4" w:space="0" w:color="auto"/>
            </w:tcBorders>
            <w:shd w:val="clear" w:color="auto" w:fill="auto"/>
            <w:noWrap/>
            <w:hideMark/>
          </w:tcPr>
          <w:p w14:paraId="4B2EDC55"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6,037.30</w:t>
            </w:r>
          </w:p>
        </w:tc>
        <w:tc>
          <w:tcPr>
            <w:tcW w:w="626" w:type="pct"/>
            <w:tcBorders>
              <w:top w:val="nil"/>
              <w:left w:val="nil"/>
              <w:bottom w:val="single" w:sz="4" w:space="0" w:color="auto"/>
              <w:right w:val="single" w:sz="4" w:space="0" w:color="auto"/>
            </w:tcBorders>
            <w:shd w:val="clear" w:color="auto" w:fill="auto"/>
            <w:noWrap/>
            <w:hideMark/>
          </w:tcPr>
          <w:p w14:paraId="5FC774C8"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5,674.40</w:t>
            </w:r>
          </w:p>
        </w:tc>
        <w:tc>
          <w:tcPr>
            <w:tcW w:w="1043" w:type="pct"/>
            <w:tcBorders>
              <w:top w:val="nil"/>
              <w:left w:val="nil"/>
              <w:bottom w:val="single" w:sz="4" w:space="0" w:color="auto"/>
              <w:right w:val="single" w:sz="4" w:space="0" w:color="auto"/>
            </w:tcBorders>
            <w:shd w:val="clear" w:color="auto" w:fill="auto"/>
            <w:hideMark/>
          </w:tcPr>
          <w:p w14:paraId="01D7F693" w14:textId="77777777" w:rsidR="00574237" w:rsidRPr="00C274FA" w:rsidRDefault="00574237" w:rsidP="00BA1B62">
            <w:pPr>
              <w:spacing w:after="0" w:line="240" w:lineRule="auto"/>
              <w:jc w:val="center"/>
              <w:rPr>
                <w:rFonts w:ascii="Book Antiqua" w:eastAsia="Times New Roman" w:hAnsi="Book Antiqua" w:cs="Calibri"/>
                <w:color w:val="000000"/>
                <w:sz w:val="16"/>
                <w:szCs w:val="16"/>
              </w:rPr>
            </w:pPr>
            <w:r w:rsidRPr="00C274FA">
              <w:rPr>
                <w:rFonts w:ascii="Book Antiqua" w:eastAsia="Times New Roman" w:hAnsi="Book Antiqua" w:cs="Calibri"/>
                <w:color w:val="000000"/>
                <w:sz w:val="16"/>
                <w:szCs w:val="16"/>
              </w:rPr>
              <w:t>Source: years 2015-2019: KAS</w:t>
            </w:r>
          </w:p>
        </w:tc>
      </w:tr>
      <w:tr w:rsidR="00574237" w:rsidRPr="00C274FA" w14:paraId="4D00F43E" w14:textId="77777777" w:rsidTr="00BA1B62">
        <w:trPr>
          <w:trHeight w:val="300"/>
        </w:trPr>
        <w:tc>
          <w:tcPr>
            <w:tcW w:w="1452" w:type="pct"/>
            <w:tcBorders>
              <w:top w:val="nil"/>
              <w:left w:val="single" w:sz="4" w:space="0" w:color="auto"/>
              <w:bottom w:val="single" w:sz="4" w:space="0" w:color="auto"/>
              <w:right w:val="single" w:sz="4" w:space="0" w:color="auto"/>
            </w:tcBorders>
            <w:shd w:val="clear" w:color="auto" w:fill="auto"/>
            <w:hideMark/>
          </w:tcPr>
          <w:p w14:paraId="0B68437C"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Final consumption of households</w:t>
            </w:r>
          </w:p>
        </w:tc>
        <w:tc>
          <w:tcPr>
            <w:tcW w:w="626" w:type="pct"/>
            <w:tcBorders>
              <w:top w:val="nil"/>
              <w:left w:val="nil"/>
              <w:bottom w:val="single" w:sz="4" w:space="0" w:color="auto"/>
              <w:right w:val="single" w:sz="4" w:space="0" w:color="auto"/>
            </w:tcBorders>
            <w:shd w:val="clear" w:color="auto" w:fill="auto"/>
            <w:noWrap/>
            <w:hideMark/>
          </w:tcPr>
          <w:p w14:paraId="39F1AB49"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5,296.10</w:t>
            </w:r>
          </w:p>
        </w:tc>
        <w:tc>
          <w:tcPr>
            <w:tcW w:w="626" w:type="pct"/>
            <w:tcBorders>
              <w:top w:val="nil"/>
              <w:left w:val="nil"/>
              <w:bottom w:val="single" w:sz="4" w:space="0" w:color="auto"/>
              <w:right w:val="single" w:sz="4" w:space="0" w:color="auto"/>
            </w:tcBorders>
            <w:shd w:val="clear" w:color="auto" w:fill="auto"/>
            <w:noWrap/>
            <w:hideMark/>
          </w:tcPr>
          <w:p w14:paraId="0744F50D"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5,009.00</w:t>
            </w:r>
          </w:p>
        </w:tc>
        <w:tc>
          <w:tcPr>
            <w:tcW w:w="626" w:type="pct"/>
            <w:tcBorders>
              <w:top w:val="nil"/>
              <w:left w:val="nil"/>
              <w:bottom w:val="single" w:sz="4" w:space="0" w:color="auto"/>
              <w:right w:val="single" w:sz="4" w:space="0" w:color="auto"/>
            </w:tcBorders>
            <w:shd w:val="clear" w:color="auto" w:fill="auto"/>
            <w:noWrap/>
            <w:hideMark/>
          </w:tcPr>
          <w:p w14:paraId="7B79ABEA"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4,910.50</w:t>
            </w:r>
          </w:p>
        </w:tc>
        <w:tc>
          <w:tcPr>
            <w:tcW w:w="626" w:type="pct"/>
            <w:tcBorders>
              <w:top w:val="nil"/>
              <w:left w:val="nil"/>
              <w:bottom w:val="single" w:sz="4" w:space="0" w:color="auto"/>
              <w:right w:val="single" w:sz="4" w:space="0" w:color="auto"/>
            </w:tcBorders>
            <w:shd w:val="clear" w:color="auto" w:fill="auto"/>
            <w:noWrap/>
            <w:hideMark/>
          </w:tcPr>
          <w:p w14:paraId="05C5390E"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4,803.70</w:t>
            </w:r>
          </w:p>
        </w:tc>
        <w:tc>
          <w:tcPr>
            <w:tcW w:w="1043" w:type="pct"/>
            <w:tcBorders>
              <w:top w:val="nil"/>
              <w:left w:val="nil"/>
              <w:bottom w:val="single" w:sz="4" w:space="0" w:color="auto"/>
              <w:right w:val="single" w:sz="4" w:space="0" w:color="auto"/>
            </w:tcBorders>
            <w:shd w:val="clear" w:color="auto" w:fill="auto"/>
            <w:hideMark/>
          </w:tcPr>
          <w:p w14:paraId="7A2A8A1A" w14:textId="77777777" w:rsidR="00574237" w:rsidRPr="00C274FA" w:rsidRDefault="00574237" w:rsidP="00BA1B62">
            <w:pPr>
              <w:spacing w:after="0" w:line="240" w:lineRule="auto"/>
              <w:jc w:val="center"/>
              <w:rPr>
                <w:rFonts w:ascii="Book Antiqua" w:eastAsia="Times New Roman" w:hAnsi="Book Antiqua" w:cs="Calibri"/>
                <w:color w:val="000000"/>
                <w:sz w:val="16"/>
                <w:szCs w:val="16"/>
              </w:rPr>
            </w:pPr>
            <w:r w:rsidRPr="00C274FA">
              <w:rPr>
                <w:rFonts w:ascii="Book Antiqua" w:eastAsia="Times New Roman" w:hAnsi="Book Antiqua" w:cs="Calibri"/>
                <w:color w:val="000000"/>
                <w:sz w:val="16"/>
                <w:szCs w:val="16"/>
              </w:rPr>
              <w:t>Source: years 2015-2019: KAS</w:t>
            </w:r>
          </w:p>
        </w:tc>
      </w:tr>
      <w:tr w:rsidR="00574237" w:rsidRPr="00C274FA" w14:paraId="77D26524" w14:textId="77777777" w:rsidTr="00BA1B62">
        <w:trPr>
          <w:trHeight w:val="810"/>
        </w:trPr>
        <w:tc>
          <w:tcPr>
            <w:tcW w:w="1452" w:type="pct"/>
            <w:tcBorders>
              <w:top w:val="nil"/>
              <w:left w:val="single" w:sz="4" w:space="0" w:color="auto"/>
              <w:bottom w:val="single" w:sz="4" w:space="0" w:color="auto"/>
              <w:right w:val="single" w:sz="4" w:space="0" w:color="auto"/>
            </w:tcBorders>
            <w:shd w:val="clear" w:color="auto" w:fill="auto"/>
            <w:hideMark/>
          </w:tcPr>
          <w:p w14:paraId="38A6BE79"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Private expenditures on health (% of final household consumption)</w:t>
            </w:r>
          </w:p>
        </w:tc>
        <w:tc>
          <w:tcPr>
            <w:tcW w:w="626" w:type="pct"/>
            <w:tcBorders>
              <w:top w:val="nil"/>
              <w:left w:val="nil"/>
              <w:bottom w:val="single" w:sz="4" w:space="0" w:color="auto"/>
              <w:right w:val="single" w:sz="4" w:space="0" w:color="auto"/>
            </w:tcBorders>
            <w:shd w:val="clear" w:color="auto" w:fill="auto"/>
            <w:noWrap/>
            <w:hideMark/>
          </w:tcPr>
          <w:p w14:paraId="6FE5FA87"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3.00%</w:t>
            </w:r>
          </w:p>
        </w:tc>
        <w:tc>
          <w:tcPr>
            <w:tcW w:w="626" w:type="pct"/>
            <w:tcBorders>
              <w:top w:val="nil"/>
              <w:left w:val="nil"/>
              <w:bottom w:val="single" w:sz="4" w:space="0" w:color="auto"/>
              <w:right w:val="single" w:sz="4" w:space="0" w:color="auto"/>
            </w:tcBorders>
            <w:shd w:val="clear" w:color="auto" w:fill="auto"/>
            <w:noWrap/>
            <w:hideMark/>
          </w:tcPr>
          <w:p w14:paraId="64C8ED53"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3.00%</w:t>
            </w:r>
          </w:p>
        </w:tc>
        <w:tc>
          <w:tcPr>
            <w:tcW w:w="626" w:type="pct"/>
            <w:tcBorders>
              <w:top w:val="nil"/>
              <w:left w:val="nil"/>
              <w:bottom w:val="single" w:sz="4" w:space="0" w:color="auto"/>
              <w:right w:val="single" w:sz="4" w:space="0" w:color="auto"/>
            </w:tcBorders>
            <w:shd w:val="clear" w:color="auto" w:fill="auto"/>
            <w:noWrap/>
            <w:hideMark/>
          </w:tcPr>
          <w:p w14:paraId="0B4572BB"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3.00%</w:t>
            </w:r>
          </w:p>
        </w:tc>
        <w:tc>
          <w:tcPr>
            <w:tcW w:w="626" w:type="pct"/>
            <w:tcBorders>
              <w:top w:val="nil"/>
              <w:left w:val="nil"/>
              <w:bottom w:val="single" w:sz="4" w:space="0" w:color="auto"/>
              <w:right w:val="single" w:sz="4" w:space="0" w:color="auto"/>
            </w:tcBorders>
            <w:shd w:val="clear" w:color="auto" w:fill="auto"/>
            <w:noWrap/>
            <w:hideMark/>
          </w:tcPr>
          <w:p w14:paraId="024F20CA"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3.00%</w:t>
            </w:r>
          </w:p>
        </w:tc>
        <w:tc>
          <w:tcPr>
            <w:tcW w:w="1043" w:type="pct"/>
            <w:tcBorders>
              <w:top w:val="nil"/>
              <w:left w:val="nil"/>
              <w:bottom w:val="single" w:sz="4" w:space="0" w:color="auto"/>
              <w:right w:val="single" w:sz="4" w:space="0" w:color="auto"/>
            </w:tcBorders>
            <w:shd w:val="clear" w:color="auto" w:fill="auto"/>
            <w:hideMark/>
          </w:tcPr>
          <w:p w14:paraId="30A9A958" w14:textId="77777777" w:rsidR="00574237" w:rsidRPr="00C274FA" w:rsidRDefault="00574237" w:rsidP="00BA1B62">
            <w:pPr>
              <w:spacing w:after="0" w:line="240" w:lineRule="auto"/>
              <w:jc w:val="center"/>
              <w:rPr>
                <w:rFonts w:ascii="Book Antiqua" w:eastAsia="Times New Roman" w:hAnsi="Book Antiqua" w:cs="Calibri"/>
                <w:color w:val="000000"/>
                <w:sz w:val="16"/>
                <w:szCs w:val="16"/>
              </w:rPr>
            </w:pPr>
            <w:r w:rsidRPr="00C274FA">
              <w:rPr>
                <w:rFonts w:ascii="Book Antiqua" w:eastAsia="Times New Roman" w:hAnsi="Book Antiqua" w:cs="Calibri"/>
                <w:color w:val="000000"/>
                <w:sz w:val="16"/>
                <w:szCs w:val="16"/>
              </w:rPr>
              <w:t>Source: KAS</w:t>
            </w:r>
          </w:p>
        </w:tc>
      </w:tr>
      <w:tr w:rsidR="00574237" w:rsidRPr="00C274FA" w14:paraId="7A7A1220" w14:textId="77777777" w:rsidTr="00BA1B62">
        <w:trPr>
          <w:trHeight w:val="510"/>
        </w:trPr>
        <w:tc>
          <w:tcPr>
            <w:tcW w:w="1452" w:type="pct"/>
            <w:tcBorders>
              <w:top w:val="nil"/>
              <w:left w:val="single" w:sz="4" w:space="0" w:color="auto"/>
              <w:bottom w:val="single" w:sz="4" w:space="0" w:color="auto"/>
              <w:right w:val="single" w:sz="4" w:space="0" w:color="auto"/>
            </w:tcBorders>
            <w:shd w:val="clear" w:color="auto" w:fill="auto"/>
            <w:hideMark/>
          </w:tcPr>
          <w:p w14:paraId="5D7F148E"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Private expenses (million Euros)</w:t>
            </w:r>
          </w:p>
        </w:tc>
        <w:tc>
          <w:tcPr>
            <w:tcW w:w="626" w:type="pct"/>
            <w:tcBorders>
              <w:top w:val="nil"/>
              <w:left w:val="nil"/>
              <w:bottom w:val="single" w:sz="4" w:space="0" w:color="auto"/>
              <w:right w:val="single" w:sz="4" w:space="0" w:color="auto"/>
            </w:tcBorders>
            <w:shd w:val="clear" w:color="auto" w:fill="auto"/>
            <w:noWrap/>
            <w:hideMark/>
          </w:tcPr>
          <w:p w14:paraId="6F447CCD"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158,883.18</w:t>
            </w:r>
          </w:p>
        </w:tc>
        <w:tc>
          <w:tcPr>
            <w:tcW w:w="626" w:type="pct"/>
            <w:tcBorders>
              <w:top w:val="nil"/>
              <w:left w:val="nil"/>
              <w:bottom w:val="single" w:sz="4" w:space="0" w:color="auto"/>
              <w:right w:val="single" w:sz="4" w:space="0" w:color="auto"/>
            </w:tcBorders>
            <w:shd w:val="clear" w:color="auto" w:fill="auto"/>
            <w:noWrap/>
            <w:hideMark/>
          </w:tcPr>
          <w:p w14:paraId="3174AFEC"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150,269.16</w:t>
            </w:r>
          </w:p>
        </w:tc>
        <w:tc>
          <w:tcPr>
            <w:tcW w:w="626" w:type="pct"/>
            <w:tcBorders>
              <w:top w:val="nil"/>
              <w:left w:val="nil"/>
              <w:bottom w:val="single" w:sz="4" w:space="0" w:color="auto"/>
              <w:right w:val="single" w:sz="4" w:space="0" w:color="auto"/>
            </w:tcBorders>
            <w:shd w:val="clear" w:color="auto" w:fill="auto"/>
            <w:noWrap/>
            <w:hideMark/>
          </w:tcPr>
          <w:p w14:paraId="648DB67E"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147,313.71</w:t>
            </w:r>
          </w:p>
        </w:tc>
        <w:tc>
          <w:tcPr>
            <w:tcW w:w="626" w:type="pct"/>
            <w:tcBorders>
              <w:top w:val="nil"/>
              <w:left w:val="nil"/>
              <w:bottom w:val="single" w:sz="4" w:space="0" w:color="auto"/>
              <w:right w:val="single" w:sz="4" w:space="0" w:color="auto"/>
            </w:tcBorders>
            <w:shd w:val="clear" w:color="auto" w:fill="auto"/>
            <w:noWrap/>
            <w:hideMark/>
          </w:tcPr>
          <w:p w14:paraId="2B9EDDBC" w14:textId="77777777" w:rsidR="00574237" w:rsidRPr="00C274FA" w:rsidRDefault="00574237" w:rsidP="00BA1B62">
            <w:pPr>
              <w:spacing w:after="0" w:line="240" w:lineRule="auto"/>
              <w:jc w:val="center"/>
              <w:rPr>
                <w:rFonts w:ascii="Book Antiqua" w:eastAsia="Times New Roman" w:hAnsi="Book Antiqua" w:cs="Calibri"/>
                <w:color w:val="000000"/>
                <w:sz w:val="20"/>
                <w:szCs w:val="20"/>
              </w:rPr>
            </w:pPr>
            <w:r w:rsidRPr="00C274FA">
              <w:rPr>
                <w:rFonts w:ascii="Book Antiqua" w:eastAsia="Times New Roman" w:hAnsi="Book Antiqua" w:cs="Calibri"/>
                <w:color w:val="000000"/>
                <w:sz w:val="20"/>
                <w:szCs w:val="20"/>
              </w:rPr>
              <w:t>144,110.94</w:t>
            </w:r>
          </w:p>
        </w:tc>
        <w:tc>
          <w:tcPr>
            <w:tcW w:w="1043" w:type="pct"/>
            <w:tcBorders>
              <w:top w:val="nil"/>
              <w:left w:val="nil"/>
              <w:bottom w:val="single" w:sz="4" w:space="0" w:color="auto"/>
              <w:right w:val="single" w:sz="4" w:space="0" w:color="auto"/>
            </w:tcBorders>
            <w:shd w:val="clear" w:color="auto" w:fill="auto"/>
            <w:hideMark/>
          </w:tcPr>
          <w:p w14:paraId="08AD4699" w14:textId="77777777" w:rsidR="00574237" w:rsidRPr="00C274FA" w:rsidRDefault="00574237" w:rsidP="00BA1B62">
            <w:pPr>
              <w:spacing w:after="0" w:line="240" w:lineRule="auto"/>
              <w:jc w:val="center"/>
              <w:rPr>
                <w:rFonts w:ascii="Book Antiqua" w:eastAsia="Times New Roman" w:hAnsi="Book Antiqua" w:cs="Calibri"/>
                <w:color w:val="000000"/>
                <w:sz w:val="16"/>
                <w:szCs w:val="16"/>
              </w:rPr>
            </w:pPr>
            <w:r w:rsidRPr="00C274FA">
              <w:rPr>
                <w:rFonts w:ascii="Book Antiqua" w:eastAsia="Times New Roman" w:hAnsi="Book Antiqua" w:cs="Calibri"/>
                <w:color w:val="000000"/>
                <w:sz w:val="16"/>
                <w:szCs w:val="16"/>
              </w:rPr>
              <w:t>Calculation = Final consumption of households x Private expenditures (% of final consumption of households)</w:t>
            </w:r>
          </w:p>
        </w:tc>
      </w:tr>
      <w:tr w:rsidR="00574237" w:rsidRPr="00C274FA" w14:paraId="4D01FF64" w14:textId="77777777" w:rsidTr="00BA1B62">
        <w:trPr>
          <w:trHeight w:val="510"/>
        </w:trPr>
        <w:tc>
          <w:tcPr>
            <w:tcW w:w="1452" w:type="pct"/>
            <w:tcBorders>
              <w:top w:val="nil"/>
              <w:left w:val="single" w:sz="4" w:space="0" w:color="auto"/>
              <w:bottom w:val="single" w:sz="4" w:space="0" w:color="auto"/>
              <w:right w:val="single" w:sz="4" w:space="0" w:color="auto"/>
            </w:tcBorders>
            <w:shd w:val="clear" w:color="auto" w:fill="auto"/>
            <w:hideMark/>
          </w:tcPr>
          <w:p w14:paraId="38165ED2"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 of GDP for public health</w:t>
            </w:r>
          </w:p>
        </w:tc>
        <w:tc>
          <w:tcPr>
            <w:tcW w:w="626" w:type="pct"/>
            <w:tcBorders>
              <w:top w:val="nil"/>
              <w:left w:val="nil"/>
              <w:bottom w:val="single" w:sz="4" w:space="0" w:color="auto"/>
              <w:right w:val="single" w:sz="4" w:space="0" w:color="auto"/>
            </w:tcBorders>
            <w:shd w:val="clear" w:color="auto" w:fill="auto"/>
            <w:noWrap/>
            <w:hideMark/>
          </w:tcPr>
          <w:p w14:paraId="4D40683E"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3.00%</w:t>
            </w:r>
          </w:p>
        </w:tc>
        <w:tc>
          <w:tcPr>
            <w:tcW w:w="626" w:type="pct"/>
            <w:tcBorders>
              <w:top w:val="nil"/>
              <w:left w:val="nil"/>
              <w:bottom w:val="single" w:sz="4" w:space="0" w:color="auto"/>
              <w:right w:val="single" w:sz="4" w:space="0" w:color="auto"/>
            </w:tcBorders>
            <w:shd w:val="clear" w:color="auto" w:fill="auto"/>
            <w:noWrap/>
            <w:hideMark/>
          </w:tcPr>
          <w:p w14:paraId="3AEBF714"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2.80%</w:t>
            </w:r>
          </w:p>
        </w:tc>
        <w:tc>
          <w:tcPr>
            <w:tcW w:w="626" w:type="pct"/>
            <w:tcBorders>
              <w:top w:val="nil"/>
              <w:left w:val="nil"/>
              <w:bottom w:val="single" w:sz="4" w:space="0" w:color="auto"/>
              <w:right w:val="single" w:sz="4" w:space="0" w:color="auto"/>
            </w:tcBorders>
            <w:shd w:val="clear" w:color="auto" w:fill="auto"/>
            <w:noWrap/>
            <w:hideMark/>
          </w:tcPr>
          <w:p w14:paraId="09728AF8"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2.80%</w:t>
            </w:r>
          </w:p>
        </w:tc>
        <w:tc>
          <w:tcPr>
            <w:tcW w:w="626" w:type="pct"/>
            <w:tcBorders>
              <w:top w:val="nil"/>
              <w:left w:val="nil"/>
              <w:bottom w:val="single" w:sz="4" w:space="0" w:color="auto"/>
              <w:right w:val="single" w:sz="4" w:space="0" w:color="auto"/>
            </w:tcBorders>
            <w:shd w:val="clear" w:color="auto" w:fill="auto"/>
            <w:noWrap/>
            <w:hideMark/>
          </w:tcPr>
          <w:p w14:paraId="0A49F143"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3.00%</w:t>
            </w:r>
          </w:p>
        </w:tc>
        <w:tc>
          <w:tcPr>
            <w:tcW w:w="1043" w:type="pct"/>
            <w:tcBorders>
              <w:top w:val="nil"/>
              <w:left w:val="nil"/>
              <w:bottom w:val="single" w:sz="4" w:space="0" w:color="auto"/>
              <w:right w:val="single" w:sz="4" w:space="0" w:color="auto"/>
            </w:tcBorders>
            <w:shd w:val="clear" w:color="auto" w:fill="auto"/>
            <w:hideMark/>
          </w:tcPr>
          <w:p w14:paraId="51B94E69" w14:textId="77777777" w:rsidR="00574237" w:rsidRPr="00C274FA" w:rsidRDefault="00574237" w:rsidP="00BA1B62">
            <w:pPr>
              <w:spacing w:after="0" w:line="240" w:lineRule="auto"/>
              <w:jc w:val="center"/>
              <w:rPr>
                <w:rFonts w:ascii="Book Antiqua" w:eastAsia="Times New Roman" w:hAnsi="Book Antiqua" w:cs="Calibri"/>
                <w:color w:val="000000"/>
                <w:sz w:val="16"/>
                <w:szCs w:val="16"/>
              </w:rPr>
            </w:pPr>
            <w:r w:rsidRPr="00C274FA">
              <w:rPr>
                <w:rFonts w:ascii="Book Antiqua" w:eastAsia="Times New Roman" w:hAnsi="Book Antiqua" w:cs="Calibri"/>
                <w:color w:val="000000"/>
                <w:sz w:val="16"/>
                <w:szCs w:val="16"/>
              </w:rPr>
              <w:t>Calculation = Total Public Expenditure on Health/Nominal GDP</w:t>
            </w:r>
          </w:p>
        </w:tc>
      </w:tr>
      <w:tr w:rsidR="00574237" w:rsidRPr="00C274FA" w14:paraId="6A5413F1" w14:textId="77777777" w:rsidTr="00BA1B62">
        <w:trPr>
          <w:trHeight w:val="540"/>
        </w:trPr>
        <w:tc>
          <w:tcPr>
            <w:tcW w:w="1452" w:type="pct"/>
            <w:tcBorders>
              <w:top w:val="nil"/>
              <w:left w:val="single" w:sz="4" w:space="0" w:color="auto"/>
              <w:bottom w:val="single" w:sz="4" w:space="0" w:color="auto"/>
              <w:right w:val="single" w:sz="4" w:space="0" w:color="auto"/>
            </w:tcBorders>
            <w:shd w:val="clear" w:color="auto" w:fill="auto"/>
            <w:hideMark/>
          </w:tcPr>
          <w:p w14:paraId="60AF72B9"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 of GDP for private health expenditures</w:t>
            </w:r>
          </w:p>
        </w:tc>
        <w:tc>
          <w:tcPr>
            <w:tcW w:w="626" w:type="pct"/>
            <w:tcBorders>
              <w:top w:val="nil"/>
              <w:left w:val="nil"/>
              <w:bottom w:val="single" w:sz="4" w:space="0" w:color="auto"/>
              <w:right w:val="single" w:sz="4" w:space="0" w:color="auto"/>
            </w:tcBorders>
            <w:shd w:val="clear" w:color="auto" w:fill="auto"/>
            <w:noWrap/>
            <w:hideMark/>
          </w:tcPr>
          <w:p w14:paraId="45D1036A"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2.40%</w:t>
            </w:r>
          </w:p>
        </w:tc>
        <w:tc>
          <w:tcPr>
            <w:tcW w:w="626" w:type="pct"/>
            <w:tcBorders>
              <w:top w:val="nil"/>
              <w:left w:val="nil"/>
              <w:bottom w:val="single" w:sz="4" w:space="0" w:color="auto"/>
              <w:right w:val="single" w:sz="4" w:space="0" w:color="auto"/>
            </w:tcBorders>
            <w:shd w:val="clear" w:color="auto" w:fill="auto"/>
            <w:noWrap/>
            <w:hideMark/>
          </w:tcPr>
          <w:p w14:paraId="7E7CDC09"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2.40%</w:t>
            </w:r>
          </w:p>
        </w:tc>
        <w:tc>
          <w:tcPr>
            <w:tcW w:w="626" w:type="pct"/>
            <w:tcBorders>
              <w:top w:val="nil"/>
              <w:left w:val="nil"/>
              <w:bottom w:val="single" w:sz="4" w:space="0" w:color="auto"/>
              <w:right w:val="single" w:sz="4" w:space="0" w:color="auto"/>
            </w:tcBorders>
            <w:shd w:val="clear" w:color="auto" w:fill="auto"/>
            <w:noWrap/>
            <w:hideMark/>
          </w:tcPr>
          <w:p w14:paraId="17124001"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2.40%</w:t>
            </w:r>
          </w:p>
        </w:tc>
        <w:tc>
          <w:tcPr>
            <w:tcW w:w="626" w:type="pct"/>
            <w:tcBorders>
              <w:top w:val="nil"/>
              <w:left w:val="nil"/>
              <w:bottom w:val="single" w:sz="4" w:space="0" w:color="auto"/>
              <w:right w:val="single" w:sz="4" w:space="0" w:color="auto"/>
            </w:tcBorders>
            <w:shd w:val="clear" w:color="auto" w:fill="auto"/>
            <w:noWrap/>
            <w:hideMark/>
          </w:tcPr>
          <w:p w14:paraId="322E2E38"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2.50%</w:t>
            </w:r>
          </w:p>
        </w:tc>
        <w:tc>
          <w:tcPr>
            <w:tcW w:w="1043" w:type="pct"/>
            <w:tcBorders>
              <w:top w:val="nil"/>
              <w:left w:val="nil"/>
              <w:bottom w:val="single" w:sz="4" w:space="0" w:color="auto"/>
              <w:right w:val="single" w:sz="4" w:space="0" w:color="auto"/>
            </w:tcBorders>
            <w:shd w:val="clear" w:color="auto" w:fill="auto"/>
            <w:hideMark/>
          </w:tcPr>
          <w:p w14:paraId="30AFFB9A" w14:textId="77777777" w:rsidR="00574237" w:rsidRPr="00C274FA" w:rsidRDefault="00574237" w:rsidP="00BA1B62">
            <w:pPr>
              <w:spacing w:after="0" w:line="240" w:lineRule="auto"/>
              <w:jc w:val="center"/>
              <w:rPr>
                <w:rFonts w:ascii="Book Antiqua" w:eastAsia="Times New Roman" w:hAnsi="Book Antiqua" w:cs="Calibri"/>
                <w:color w:val="000000"/>
                <w:sz w:val="16"/>
                <w:szCs w:val="16"/>
              </w:rPr>
            </w:pPr>
            <w:r w:rsidRPr="00C274FA">
              <w:rPr>
                <w:rFonts w:ascii="Book Antiqua" w:eastAsia="Times New Roman" w:hAnsi="Book Antiqua" w:cs="Calibri"/>
                <w:color w:val="000000"/>
                <w:sz w:val="16"/>
                <w:szCs w:val="16"/>
              </w:rPr>
              <w:t>Calculation = Total Private Expenditure on Health/Nominal GDP</w:t>
            </w:r>
          </w:p>
        </w:tc>
      </w:tr>
      <w:tr w:rsidR="00574237" w:rsidRPr="00C274FA" w14:paraId="0A977C61" w14:textId="77777777" w:rsidTr="00BA1B62">
        <w:trPr>
          <w:trHeight w:val="510"/>
        </w:trPr>
        <w:tc>
          <w:tcPr>
            <w:tcW w:w="1452" w:type="pct"/>
            <w:tcBorders>
              <w:top w:val="nil"/>
              <w:left w:val="single" w:sz="4" w:space="0" w:color="auto"/>
              <w:bottom w:val="single" w:sz="4" w:space="0" w:color="auto"/>
              <w:right w:val="single" w:sz="4" w:space="0" w:color="auto"/>
            </w:tcBorders>
            <w:shd w:val="clear" w:color="auto" w:fill="auto"/>
            <w:hideMark/>
          </w:tcPr>
          <w:p w14:paraId="368DEBF4"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 of GDP for health</w:t>
            </w:r>
          </w:p>
        </w:tc>
        <w:tc>
          <w:tcPr>
            <w:tcW w:w="626" w:type="pct"/>
            <w:tcBorders>
              <w:top w:val="nil"/>
              <w:left w:val="nil"/>
              <w:bottom w:val="single" w:sz="4" w:space="0" w:color="auto"/>
              <w:right w:val="single" w:sz="4" w:space="0" w:color="auto"/>
            </w:tcBorders>
            <w:shd w:val="clear" w:color="auto" w:fill="auto"/>
            <w:noWrap/>
            <w:hideMark/>
          </w:tcPr>
          <w:p w14:paraId="7DA1BC97"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5.40%</w:t>
            </w:r>
          </w:p>
        </w:tc>
        <w:tc>
          <w:tcPr>
            <w:tcW w:w="626" w:type="pct"/>
            <w:tcBorders>
              <w:top w:val="nil"/>
              <w:left w:val="nil"/>
              <w:bottom w:val="single" w:sz="4" w:space="0" w:color="auto"/>
              <w:right w:val="single" w:sz="4" w:space="0" w:color="auto"/>
            </w:tcBorders>
            <w:shd w:val="clear" w:color="auto" w:fill="auto"/>
            <w:noWrap/>
            <w:hideMark/>
          </w:tcPr>
          <w:p w14:paraId="40CCDB9A"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5.20%</w:t>
            </w:r>
          </w:p>
        </w:tc>
        <w:tc>
          <w:tcPr>
            <w:tcW w:w="626" w:type="pct"/>
            <w:tcBorders>
              <w:top w:val="nil"/>
              <w:left w:val="nil"/>
              <w:bottom w:val="single" w:sz="4" w:space="0" w:color="auto"/>
              <w:right w:val="single" w:sz="4" w:space="0" w:color="auto"/>
            </w:tcBorders>
            <w:shd w:val="clear" w:color="auto" w:fill="auto"/>
            <w:noWrap/>
            <w:hideMark/>
          </w:tcPr>
          <w:p w14:paraId="0E116868"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5.30%</w:t>
            </w:r>
          </w:p>
        </w:tc>
        <w:tc>
          <w:tcPr>
            <w:tcW w:w="626" w:type="pct"/>
            <w:tcBorders>
              <w:top w:val="nil"/>
              <w:left w:val="nil"/>
              <w:bottom w:val="single" w:sz="4" w:space="0" w:color="auto"/>
              <w:right w:val="single" w:sz="4" w:space="0" w:color="auto"/>
            </w:tcBorders>
            <w:shd w:val="clear" w:color="auto" w:fill="auto"/>
            <w:noWrap/>
            <w:hideMark/>
          </w:tcPr>
          <w:p w14:paraId="4CDF1FDE" w14:textId="77777777" w:rsidR="00574237" w:rsidRPr="00C274FA" w:rsidRDefault="00574237" w:rsidP="00BA1B62">
            <w:pPr>
              <w:spacing w:after="0" w:line="240" w:lineRule="auto"/>
              <w:jc w:val="center"/>
              <w:rPr>
                <w:rFonts w:ascii="Book Antiqua" w:eastAsia="Times New Roman" w:hAnsi="Book Antiqua" w:cs="Calibri"/>
                <w:b/>
                <w:color w:val="000000"/>
                <w:sz w:val="20"/>
                <w:szCs w:val="20"/>
              </w:rPr>
            </w:pPr>
            <w:r w:rsidRPr="00C274FA">
              <w:rPr>
                <w:rFonts w:ascii="Book Antiqua" w:eastAsia="Times New Roman" w:hAnsi="Book Antiqua" w:cs="Calibri"/>
                <w:b/>
                <w:color w:val="000000"/>
                <w:sz w:val="20"/>
                <w:szCs w:val="20"/>
              </w:rPr>
              <w:t>5.50%</w:t>
            </w:r>
          </w:p>
        </w:tc>
        <w:tc>
          <w:tcPr>
            <w:tcW w:w="1043" w:type="pct"/>
            <w:tcBorders>
              <w:top w:val="nil"/>
              <w:left w:val="nil"/>
              <w:bottom w:val="single" w:sz="4" w:space="0" w:color="auto"/>
              <w:right w:val="single" w:sz="4" w:space="0" w:color="auto"/>
            </w:tcBorders>
            <w:shd w:val="clear" w:color="auto" w:fill="auto"/>
            <w:hideMark/>
          </w:tcPr>
          <w:p w14:paraId="26D6696F" w14:textId="77777777" w:rsidR="00574237" w:rsidRPr="00C274FA" w:rsidRDefault="00574237" w:rsidP="00BA1B62">
            <w:pPr>
              <w:spacing w:after="0" w:line="240" w:lineRule="auto"/>
              <w:jc w:val="center"/>
              <w:rPr>
                <w:rFonts w:ascii="Book Antiqua" w:eastAsia="Times New Roman" w:hAnsi="Book Antiqua" w:cs="Calibri"/>
                <w:color w:val="000000"/>
                <w:sz w:val="16"/>
                <w:szCs w:val="16"/>
              </w:rPr>
            </w:pPr>
            <w:r w:rsidRPr="00C274FA">
              <w:rPr>
                <w:rFonts w:ascii="Book Antiqua" w:eastAsia="Times New Roman" w:hAnsi="Book Antiqua" w:cs="Calibri"/>
                <w:color w:val="000000"/>
                <w:sz w:val="16"/>
                <w:szCs w:val="16"/>
              </w:rPr>
              <w:t>Calculation = (Total Public Expenditure on Health + Total Private Expenditure on Health)/Nominal GDP</w:t>
            </w:r>
          </w:p>
        </w:tc>
      </w:tr>
    </w:tbl>
    <w:p w14:paraId="708B396D" w14:textId="77777777" w:rsidR="00574237" w:rsidRPr="00C274FA" w:rsidRDefault="00574237" w:rsidP="00574237">
      <w:pPr>
        <w:spacing w:after="0" w:line="240" w:lineRule="auto"/>
        <w:jc w:val="both"/>
        <w:rPr>
          <w:rFonts w:ascii="Book Antiqua" w:eastAsiaTheme="minorHAnsi" w:hAnsi="Book Antiqua"/>
          <w:sz w:val="18"/>
          <w:szCs w:val="18"/>
        </w:rPr>
      </w:pPr>
      <w:r w:rsidRPr="00C274FA">
        <w:rPr>
          <w:rFonts w:ascii="Book Antiqua" w:eastAsiaTheme="minorHAnsi" w:hAnsi="Book Antiqua"/>
          <w:sz w:val="18"/>
          <w:szCs w:val="18"/>
        </w:rPr>
        <w:t>Source: KAS, National Accounts 2021 with the report "</w:t>
      </w:r>
      <w:r w:rsidRPr="00C274FA">
        <w:rPr>
          <w:rFonts w:ascii="Book Antiqua" w:hAnsi="Book Antiqua"/>
          <w:sz w:val="18"/>
          <w:szCs w:val="18"/>
        </w:rPr>
        <w:t>Review of National Accounts 2008 - 2019”</w:t>
      </w:r>
    </w:p>
    <w:p w14:paraId="28270089" w14:textId="77777777" w:rsidR="00574237" w:rsidRPr="00C274FA" w:rsidRDefault="00574237" w:rsidP="00574237">
      <w:pPr>
        <w:spacing w:after="0" w:line="240" w:lineRule="auto"/>
        <w:rPr>
          <w:rFonts w:ascii="Book Antiqua" w:hAnsi="Book Antiqua"/>
          <w:sz w:val="24"/>
          <w:szCs w:val="24"/>
        </w:rPr>
      </w:pPr>
    </w:p>
    <w:p w14:paraId="7B4C5E02" w14:textId="77777777" w:rsidR="00574237" w:rsidRPr="00C274FA" w:rsidRDefault="00574237" w:rsidP="00574237">
      <w:pPr>
        <w:spacing w:after="0" w:line="240" w:lineRule="auto"/>
        <w:rPr>
          <w:rFonts w:ascii="Book Antiqua" w:hAnsi="Book Antiqua"/>
          <w:sz w:val="24"/>
          <w:szCs w:val="24"/>
        </w:rPr>
      </w:pPr>
    </w:p>
    <w:p w14:paraId="3BBF758D" w14:textId="77777777" w:rsidR="00574237" w:rsidRPr="00C274FA" w:rsidRDefault="00574237" w:rsidP="00574237">
      <w:pPr>
        <w:spacing w:after="0" w:line="240" w:lineRule="auto"/>
        <w:rPr>
          <w:rFonts w:ascii="Book Antiqua" w:eastAsiaTheme="minorHAnsi" w:hAnsi="Book Antiqua"/>
          <w:b/>
          <w:sz w:val="24"/>
          <w:szCs w:val="24"/>
        </w:rPr>
        <w:sectPr w:rsidR="00574237" w:rsidRPr="00C274FA" w:rsidSect="00F15FF3">
          <w:pgSz w:w="16834" w:h="11909" w:orient="landscape" w:code="9"/>
          <w:pgMar w:top="1440" w:right="1440" w:bottom="1440" w:left="1440" w:header="720" w:footer="720" w:gutter="0"/>
          <w:cols w:space="720"/>
          <w:docGrid w:linePitch="360"/>
        </w:sectPr>
      </w:pPr>
    </w:p>
    <w:p w14:paraId="3B0D81C2" w14:textId="77777777" w:rsidR="00574237" w:rsidRPr="00C274FA" w:rsidRDefault="00574237" w:rsidP="00574237">
      <w:pPr>
        <w:spacing w:after="0" w:line="240" w:lineRule="auto"/>
        <w:rPr>
          <w:rFonts w:ascii="Book Antiqua" w:eastAsiaTheme="minorHAnsi" w:hAnsi="Book Antiqua"/>
          <w:b/>
          <w:sz w:val="24"/>
          <w:szCs w:val="24"/>
        </w:rPr>
      </w:pPr>
      <w:r w:rsidRPr="00C274FA">
        <w:rPr>
          <w:rFonts w:ascii="Book Antiqua" w:eastAsiaTheme="minorHAnsi" w:hAnsi="Book Antiqua"/>
          <w:b/>
          <w:sz w:val="24"/>
          <w:szCs w:val="24"/>
        </w:rPr>
        <w:lastRenderedPageBreak/>
        <w:t>Financing the health system in 2018</w:t>
      </w:r>
    </w:p>
    <w:p w14:paraId="1037B9A9" w14:textId="77777777" w:rsidR="00574237" w:rsidRPr="00C274FA" w:rsidRDefault="00574237" w:rsidP="00574237">
      <w:pPr>
        <w:spacing w:after="0" w:line="240" w:lineRule="auto"/>
        <w:jc w:val="both"/>
        <w:rPr>
          <w:rFonts w:ascii="Book Antiqua" w:eastAsiaTheme="minorHAnsi" w:hAnsi="Book Antiqua"/>
          <w:b/>
          <w:sz w:val="24"/>
          <w:szCs w:val="24"/>
        </w:rPr>
      </w:pPr>
    </w:p>
    <w:p w14:paraId="44DA3520" w14:textId="77777777" w:rsidR="00574237" w:rsidRPr="00C274FA" w:rsidRDefault="00574237" w:rsidP="00574237">
      <w:pPr>
        <w:spacing w:after="0" w:line="240" w:lineRule="auto"/>
        <w:jc w:val="both"/>
        <w:rPr>
          <w:rFonts w:ascii="Book Antiqua" w:eastAsiaTheme="minorHAnsi" w:hAnsi="Book Antiqua"/>
          <w:b/>
          <w:sz w:val="24"/>
          <w:szCs w:val="24"/>
        </w:rPr>
      </w:pPr>
    </w:p>
    <w:p w14:paraId="0234F754" w14:textId="77777777" w:rsidR="00574237" w:rsidRPr="00C274FA" w:rsidRDefault="00574237" w:rsidP="00574237">
      <w:pPr>
        <w:spacing w:after="0" w:line="240" w:lineRule="auto"/>
        <w:jc w:val="both"/>
        <w:rPr>
          <w:rFonts w:ascii="Book Antiqua" w:eastAsia="Times New Roman" w:hAnsi="Book Antiqua" w:cs="Times New Roman"/>
          <w:color w:val="212121"/>
          <w:sz w:val="24"/>
          <w:szCs w:val="24"/>
        </w:rPr>
      </w:pPr>
      <w:r w:rsidRPr="00C274FA">
        <w:rPr>
          <w:rFonts w:ascii="Book Antiqua" w:eastAsia="Times New Roman" w:hAnsi="Book Antiqua" w:cs="Times New Roman"/>
          <w:color w:val="212121"/>
          <w:sz w:val="24"/>
          <w:szCs w:val="24"/>
        </w:rPr>
        <w:t>During 2018, according to official data of the Kosovo Agency of Statistics (KAS), real GDP had an increase of 3.8% while nominal GDP was about 4.9%. Consumption and investment had the highest contribution to this growth, whereas net exports had a negative contribution. However, although exports of goods did not perform well, the continued growth of exports of services is encouraging (5.5% in 2018).</w:t>
      </w:r>
    </w:p>
    <w:p w14:paraId="4500F7CE" w14:textId="77777777" w:rsidR="00574237" w:rsidRPr="00C274FA" w:rsidRDefault="00574237" w:rsidP="00574237">
      <w:pPr>
        <w:spacing w:after="0" w:line="240" w:lineRule="auto"/>
        <w:jc w:val="both"/>
        <w:rPr>
          <w:rFonts w:ascii="Book Antiqua" w:eastAsia="Times New Roman" w:hAnsi="Book Antiqua" w:cs="Times New Roman"/>
          <w:color w:val="212121"/>
          <w:sz w:val="24"/>
          <w:szCs w:val="24"/>
        </w:rPr>
      </w:pPr>
    </w:p>
    <w:p w14:paraId="512F6CB5" w14:textId="77777777" w:rsidR="00574237" w:rsidRPr="00C274FA" w:rsidRDefault="00574237" w:rsidP="00574237">
      <w:pPr>
        <w:spacing w:after="0" w:line="240" w:lineRule="auto"/>
        <w:jc w:val="both"/>
        <w:rPr>
          <w:rFonts w:ascii="Book Antiqua" w:eastAsia="Times New Roman" w:hAnsi="Book Antiqua" w:cs="Times New Roman"/>
          <w:color w:val="212121"/>
          <w:sz w:val="24"/>
          <w:szCs w:val="24"/>
        </w:rPr>
      </w:pPr>
      <w:r w:rsidRPr="00C274FA">
        <w:rPr>
          <w:rFonts w:ascii="Book Antiqua" w:eastAsia="Times New Roman" w:hAnsi="Book Antiqua" w:cs="Times New Roman"/>
          <w:color w:val="212121"/>
          <w:sz w:val="24"/>
          <w:szCs w:val="24"/>
        </w:rPr>
        <w:t xml:space="preserve">Health financing is mainly realized by </w:t>
      </w:r>
      <w:r w:rsidRPr="00C274FA">
        <w:rPr>
          <w:rFonts w:ascii="Book Antiqua" w:hAnsi="Book Antiqua"/>
          <w:sz w:val="24"/>
          <w:szCs w:val="24"/>
        </w:rPr>
        <w:t>Budget of the Republic of Kosovo, own source revenues and lending from the World Bank. Own source revenues</w:t>
      </w:r>
      <w:r w:rsidRPr="00C274FA" w:rsidDel="00370D96">
        <w:rPr>
          <w:rFonts w:ascii="Book Antiqua" w:eastAsia="Times New Roman" w:hAnsi="Book Antiqua" w:cs="Times New Roman"/>
          <w:color w:val="212121"/>
          <w:sz w:val="24"/>
          <w:szCs w:val="24"/>
        </w:rPr>
        <w:t xml:space="preserve"> in Primary Health Care are used to partially finance the implementation of capital projects for municipal health.</w:t>
      </w:r>
    </w:p>
    <w:p w14:paraId="236A488D" w14:textId="77777777" w:rsidR="00574237" w:rsidRPr="00C274FA" w:rsidRDefault="00574237" w:rsidP="00574237">
      <w:pPr>
        <w:spacing w:after="0" w:line="240" w:lineRule="auto"/>
        <w:jc w:val="both"/>
        <w:rPr>
          <w:rFonts w:ascii="Book Antiqua" w:eastAsia="Times New Roman" w:hAnsi="Book Antiqua" w:cs="Times New Roman"/>
          <w:color w:val="212121"/>
          <w:sz w:val="24"/>
          <w:szCs w:val="24"/>
        </w:rPr>
      </w:pPr>
    </w:p>
    <w:p w14:paraId="3F6E192C"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The reform of the health system, during 2015 has enabled the separation of the HUCSK from the Ministry of Health, as an independent budget organization.</w:t>
      </w:r>
    </w:p>
    <w:p w14:paraId="7DC87F8D" w14:textId="77777777" w:rsidR="00574237" w:rsidRPr="00C274FA" w:rsidRDefault="00574237" w:rsidP="00574237">
      <w:pPr>
        <w:spacing w:after="0" w:line="240" w:lineRule="auto"/>
        <w:jc w:val="both"/>
        <w:rPr>
          <w:rFonts w:ascii="Book Antiqua" w:eastAsiaTheme="minorHAnsi" w:hAnsi="Book Antiqua"/>
          <w:sz w:val="24"/>
          <w:szCs w:val="24"/>
        </w:rPr>
      </w:pPr>
    </w:p>
    <w:p w14:paraId="0FD24ADF" w14:textId="2E899EA6" w:rsidR="00574237" w:rsidRPr="00C274FA" w:rsidRDefault="00574237" w:rsidP="00574237">
      <w:pPr>
        <w:spacing w:after="0" w:line="240" w:lineRule="auto"/>
        <w:jc w:val="both"/>
        <w:rPr>
          <w:rFonts w:ascii="Book Antiqua" w:eastAsia="Times New Roman" w:hAnsi="Book Antiqua" w:cs="Times New Roman"/>
          <w:color w:val="212121"/>
          <w:sz w:val="24"/>
          <w:szCs w:val="24"/>
        </w:rPr>
      </w:pPr>
      <w:r w:rsidRPr="00C274FA">
        <w:rPr>
          <w:rFonts w:ascii="Book Antiqua" w:eastAsia="Times New Roman" w:hAnsi="Book Antiqua" w:cs="Times New Roman"/>
          <w:color w:val="212121"/>
          <w:sz w:val="24"/>
          <w:szCs w:val="24"/>
        </w:rPr>
        <w:t>Consequently, the HUCSK, from 1 January 2015, has started to operate as an independent budget unit with all economic categories from the Ministry of Health. In 2016, with the amendments proposed by the Committee on Budget and Finance of the Republic of Kosovo, and with the voting of the Law on Budget by MP</w:t>
      </w:r>
      <w:r w:rsidR="00DA19AE">
        <w:rPr>
          <w:rFonts w:ascii="Book Antiqua" w:eastAsia="Times New Roman" w:hAnsi="Book Antiqua" w:cs="Times New Roman"/>
          <w:color w:val="212121"/>
          <w:sz w:val="24"/>
          <w:szCs w:val="24"/>
        </w:rPr>
        <w:t>s</w:t>
      </w:r>
      <w:r w:rsidRPr="00C274FA">
        <w:rPr>
          <w:rFonts w:ascii="Book Antiqua" w:eastAsia="Times New Roman" w:hAnsi="Book Antiqua" w:cs="Times New Roman"/>
          <w:color w:val="212121"/>
          <w:sz w:val="24"/>
          <w:szCs w:val="24"/>
        </w:rPr>
        <w:t xml:space="preserve"> of the Republic of Kosovo, the economic categories (Capital and medicaments and consumables) were transferred to the MoH.</w:t>
      </w:r>
    </w:p>
    <w:p w14:paraId="118F103A" w14:textId="77777777" w:rsidR="00574237" w:rsidRPr="00C274FA" w:rsidRDefault="00574237" w:rsidP="00574237">
      <w:pPr>
        <w:spacing w:after="0" w:line="240" w:lineRule="auto"/>
        <w:jc w:val="both"/>
        <w:rPr>
          <w:rFonts w:ascii="Book Antiqua" w:eastAsiaTheme="minorHAnsi" w:hAnsi="Book Antiqua"/>
          <w:sz w:val="24"/>
          <w:szCs w:val="24"/>
        </w:rPr>
      </w:pPr>
    </w:p>
    <w:p w14:paraId="386E31ED" w14:textId="77777777" w:rsidR="00574237" w:rsidRPr="00C274FA" w:rsidRDefault="00574237" w:rsidP="00574237">
      <w:pPr>
        <w:spacing w:after="0" w:line="240" w:lineRule="auto"/>
        <w:jc w:val="both"/>
        <w:rPr>
          <w:rFonts w:ascii="Book Antiqua" w:eastAsiaTheme="minorHAnsi" w:hAnsi="Book Antiqua"/>
          <w:sz w:val="24"/>
          <w:szCs w:val="24"/>
        </w:rPr>
      </w:pPr>
    </w:p>
    <w:p w14:paraId="767E150E" w14:textId="77777777" w:rsidR="00574237" w:rsidRPr="00C274FA" w:rsidRDefault="00574237" w:rsidP="00574237">
      <w:pPr>
        <w:spacing w:after="0" w:line="240" w:lineRule="auto"/>
        <w:jc w:val="both"/>
        <w:rPr>
          <w:rFonts w:ascii="Book Antiqua" w:eastAsiaTheme="minorHAnsi" w:hAnsi="Book Antiqua"/>
          <w:b/>
          <w:sz w:val="24"/>
          <w:szCs w:val="24"/>
        </w:rPr>
      </w:pPr>
      <w:r w:rsidRPr="00C274FA">
        <w:rPr>
          <w:rFonts w:ascii="Book Antiqua" w:eastAsiaTheme="minorHAnsi" w:hAnsi="Book Antiqua"/>
          <w:b/>
          <w:sz w:val="24"/>
          <w:szCs w:val="24"/>
        </w:rPr>
        <w:t>Public sector</w:t>
      </w:r>
    </w:p>
    <w:p w14:paraId="5DFAB09F" w14:textId="77777777" w:rsidR="00574237" w:rsidRPr="00C274FA" w:rsidRDefault="00574237" w:rsidP="00574237">
      <w:pPr>
        <w:spacing w:after="0" w:line="240" w:lineRule="auto"/>
        <w:jc w:val="both"/>
        <w:rPr>
          <w:rFonts w:ascii="Book Antiqua" w:eastAsiaTheme="minorHAnsi" w:hAnsi="Book Antiqua"/>
          <w:sz w:val="24"/>
          <w:szCs w:val="24"/>
        </w:rPr>
      </w:pPr>
    </w:p>
    <w:p w14:paraId="7556AB62"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The public health sector in Kosovo consists of all health and administrative institutions which are dependent on the state budget to conduct their activities, including various government departments and executive agencies of departments which have the task of monitoring the implementation of legality in the sector.</w:t>
      </w:r>
    </w:p>
    <w:p w14:paraId="18F9D6D3" w14:textId="77777777" w:rsidR="00574237" w:rsidRPr="00C274FA" w:rsidRDefault="00574237" w:rsidP="00574237">
      <w:pPr>
        <w:spacing w:after="0" w:line="240" w:lineRule="auto"/>
        <w:jc w:val="both"/>
        <w:rPr>
          <w:rFonts w:ascii="Book Antiqua" w:eastAsiaTheme="minorHAnsi" w:hAnsi="Book Antiqua"/>
          <w:sz w:val="24"/>
          <w:szCs w:val="24"/>
        </w:rPr>
      </w:pPr>
    </w:p>
    <w:p w14:paraId="43B318D2"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The main public sector expenditures had the following expenditure structure:</w:t>
      </w:r>
    </w:p>
    <w:p w14:paraId="48CC04A8"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Table # 10: MoH expenditures, by economic categories:</w:t>
      </w:r>
    </w:p>
    <w:tbl>
      <w:tblPr>
        <w:tblW w:w="5000" w:type="pct"/>
        <w:tblLook w:val="04A0" w:firstRow="1" w:lastRow="0" w:firstColumn="1" w:lastColumn="0" w:noHBand="0" w:noVBand="1"/>
      </w:tblPr>
      <w:tblGrid>
        <w:gridCol w:w="6299"/>
        <w:gridCol w:w="2710"/>
      </w:tblGrid>
      <w:tr w:rsidR="00574237" w:rsidRPr="00C274FA" w14:paraId="1E835772" w14:textId="77777777" w:rsidTr="00BA1B6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55DB8F1A"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Economic category</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630DABC4" w14:textId="4E29C1F0"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Amount</w:t>
            </w:r>
            <w:r w:rsidR="003C5D78">
              <w:rPr>
                <w:rFonts w:ascii="Calibri" w:eastAsia="Times New Roman" w:hAnsi="Calibri" w:cs="Calibri"/>
                <w:b/>
                <w:bCs/>
                <w:color w:val="000000"/>
              </w:rPr>
              <w:t xml:space="preserve"> </w:t>
            </w:r>
            <w:r w:rsidRPr="00C274FA">
              <w:rPr>
                <w:rFonts w:ascii="Calibri" w:eastAsia="Times New Roman" w:hAnsi="Calibri" w:cs="Calibri"/>
                <w:bCs/>
                <w:color w:val="000000"/>
              </w:rPr>
              <w:t>(Euro)</w:t>
            </w:r>
          </w:p>
        </w:tc>
      </w:tr>
      <w:tr w:rsidR="00574237" w:rsidRPr="00C274FA" w14:paraId="06350A32"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FBE70B4"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Wages and salaries</w:t>
            </w:r>
          </w:p>
        </w:tc>
        <w:tc>
          <w:tcPr>
            <w:tcW w:w="1504" w:type="pct"/>
            <w:tcBorders>
              <w:top w:val="nil"/>
              <w:left w:val="nil"/>
              <w:bottom w:val="single" w:sz="4" w:space="0" w:color="auto"/>
              <w:right w:val="single" w:sz="8" w:space="0" w:color="auto"/>
            </w:tcBorders>
            <w:shd w:val="clear" w:color="000000" w:fill="FFFFFF"/>
            <w:noWrap/>
            <w:vAlign w:val="center"/>
            <w:hideMark/>
          </w:tcPr>
          <w:p w14:paraId="37F67D63"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 xml:space="preserve"> </w:t>
            </w:r>
          </w:p>
        </w:tc>
      </w:tr>
      <w:tr w:rsidR="00574237" w:rsidRPr="00C274FA" w14:paraId="07409017"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3BD4E1BA"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Goods and services</w:t>
            </w:r>
          </w:p>
        </w:tc>
        <w:tc>
          <w:tcPr>
            <w:tcW w:w="1504" w:type="pct"/>
            <w:tcBorders>
              <w:top w:val="nil"/>
              <w:left w:val="nil"/>
              <w:bottom w:val="single" w:sz="4" w:space="0" w:color="auto"/>
              <w:right w:val="single" w:sz="8" w:space="0" w:color="auto"/>
            </w:tcBorders>
            <w:shd w:val="clear" w:color="000000" w:fill="FFFFFF"/>
            <w:noWrap/>
            <w:vAlign w:val="center"/>
            <w:hideMark/>
          </w:tcPr>
          <w:p w14:paraId="70E473EF"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34,337,303.61</w:t>
            </w:r>
          </w:p>
        </w:tc>
      </w:tr>
      <w:tr w:rsidR="00574237" w:rsidRPr="00C274FA" w14:paraId="23A7E023"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2E463FF"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Utility costs</w:t>
            </w:r>
          </w:p>
        </w:tc>
        <w:tc>
          <w:tcPr>
            <w:tcW w:w="1504" w:type="pct"/>
            <w:tcBorders>
              <w:top w:val="nil"/>
              <w:left w:val="nil"/>
              <w:bottom w:val="single" w:sz="4" w:space="0" w:color="auto"/>
              <w:right w:val="single" w:sz="8" w:space="0" w:color="auto"/>
            </w:tcBorders>
            <w:shd w:val="clear" w:color="000000" w:fill="FFFFFF"/>
            <w:noWrap/>
            <w:vAlign w:val="center"/>
            <w:hideMark/>
          </w:tcPr>
          <w:p w14:paraId="1EDD1CD5"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155,407.50</w:t>
            </w:r>
          </w:p>
        </w:tc>
      </w:tr>
      <w:tr w:rsidR="00574237" w:rsidRPr="00C274FA" w14:paraId="3E19438A"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A4E6080"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Subsidies and transfers</w:t>
            </w:r>
          </w:p>
        </w:tc>
        <w:tc>
          <w:tcPr>
            <w:tcW w:w="1504" w:type="pct"/>
            <w:tcBorders>
              <w:top w:val="nil"/>
              <w:left w:val="nil"/>
              <w:bottom w:val="single" w:sz="4" w:space="0" w:color="auto"/>
              <w:right w:val="single" w:sz="8" w:space="0" w:color="auto"/>
            </w:tcBorders>
            <w:shd w:val="clear" w:color="000000" w:fill="FFFFFF"/>
            <w:noWrap/>
            <w:vAlign w:val="center"/>
            <w:hideMark/>
          </w:tcPr>
          <w:p w14:paraId="2BD8FAC6"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11,016,744.10</w:t>
            </w:r>
          </w:p>
        </w:tc>
      </w:tr>
      <w:tr w:rsidR="00574237" w:rsidRPr="00C274FA" w14:paraId="722043B3"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6A40D527"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Non-financial assets</w:t>
            </w:r>
          </w:p>
        </w:tc>
        <w:tc>
          <w:tcPr>
            <w:tcW w:w="1504" w:type="pct"/>
            <w:tcBorders>
              <w:top w:val="nil"/>
              <w:left w:val="nil"/>
              <w:bottom w:val="single" w:sz="4" w:space="0" w:color="auto"/>
              <w:right w:val="single" w:sz="8" w:space="0" w:color="auto"/>
            </w:tcBorders>
            <w:shd w:val="clear" w:color="000000" w:fill="FFFFFF"/>
            <w:noWrap/>
            <w:vAlign w:val="center"/>
            <w:hideMark/>
          </w:tcPr>
          <w:p w14:paraId="543E3912"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4,999,344.69</w:t>
            </w:r>
          </w:p>
        </w:tc>
      </w:tr>
      <w:tr w:rsidR="00574237" w:rsidRPr="00C274FA" w14:paraId="1915E0A7" w14:textId="77777777" w:rsidTr="00BA1B62">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5AD213E6"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Total</w:t>
            </w:r>
          </w:p>
        </w:tc>
        <w:tc>
          <w:tcPr>
            <w:tcW w:w="1504" w:type="pct"/>
            <w:tcBorders>
              <w:top w:val="nil"/>
              <w:left w:val="nil"/>
              <w:bottom w:val="single" w:sz="8" w:space="0" w:color="auto"/>
              <w:right w:val="single" w:sz="8" w:space="0" w:color="auto"/>
            </w:tcBorders>
            <w:shd w:val="clear" w:color="000000" w:fill="FFFFFF"/>
            <w:noWrap/>
            <w:vAlign w:val="center"/>
            <w:hideMark/>
          </w:tcPr>
          <w:p w14:paraId="485251B8" w14:textId="77777777" w:rsidR="00574237" w:rsidRPr="00C274FA" w:rsidRDefault="00574237" w:rsidP="00BA1B62">
            <w:pPr>
              <w:spacing w:after="0" w:line="240" w:lineRule="auto"/>
              <w:jc w:val="right"/>
              <w:rPr>
                <w:rFonts w:ascii="Calibri" w:eastAsia="Times New Roman" w:hAnsi="Calibri" w:cs="Calibri"/>
                <w:b/>
                <w:bCs/>
                <w:color w:val="000000"/>
              </w:rPr>
            </w:pPr>
            <w:r w:rsidRPr="00C274FA">
              <w:rPr>
                <w:rFonts w:ascii="Calibri" w:eastAsia="Times New Roman" w:hAnsi="Calibri" w:cs="Calibri"/>
                <w:b/>
                <w:bCs/>
                <w:color w:val="000000"/>
              </w:rPr>
              <w:t>58,559,448.67</w:t>
            </w:r>
          </w:p>
        </w:tc>
      </w:tr>
    </w:tbl>
    <w:p w14:paraId="77583437" w14:textId="77777777" w:rsidR="00574237" w:rsidRPr="00C274FA" w:rsidRDefault="00574237" w:rsidP="00574237">
      <w:pPr>
        <w:spacing w:after="0" w:line="240" w:lineRule="auto"/>
        <w:jc w:val="both"/>
        <w:rPr>
          <w:rFonts w:ascii="Book Antiqua" w:eastAsiaTheme="minorHAnsi" w:hAnsi="Book Antiqua"/>
          <w:sz w:val="24"/>
          <w:szCs w:val="24"/>
        </w:rPr>
      </w:pPr>
    </w:p>
    <w:p w14:paraId="0DD8221C"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The Ministry of Health has also had the support of donors this year, according to the table adapted to the legal reporting system in the country, according to economic categories:</w:t>
      </w:r>
    </w:p>
    <w:p w14:paraId="37A15707" w14:textId="77777777" w:rsidR="00574237" w:rsidRPr="00C274FA" w:rsidRDefault="00574237" w:rsidP="00574237">
      <w:pPr>
        <w:spacing w:after="0" w:line="240" w:lineRule="auto"/>
        <w:jc w:val="both"/>
        <w:rPr>
          <w:rFonts w:ascii="Book Antiqua" w:eastAsiaTheme="minorHAnsi" w:hAnsi="Book Antiqua"/>
          <w:sz w:val="24"/>
          <w:szCs w:val="24"/>
        </w:rPr>
      </w:pPr>
    </w:p>
    <w:tbl>
      <w:tblPr>
        <w:tblW w:w="5000" w:type="pct"/>
        <w:tblLook w:val="04A0" w:firstRow="1" w:lastRow="0" w:firstColumn="1" w:lastColumn="0" w:noHBand="0" w:noVBand="1"/>
      </w:tblPr>
      <w:tblGrid>
        <w:gridCol w:w="5856"/>
        <w:gridCol w:w="3173"/>
      </w:tblGrid>
      <w:tr w:rsidR="00574237" w:rsidRPr="00C274FA" w14:paraId="30182219" w14:textId="77777777" w:rsidTr="00BA1B62">
        <w:trPr>
          <w:trHeight w:val="300"/>
        </w:trPr>
        <w:tc>
          <w:tcPr>
            <w:tcW w:w="5000" w:type="pct"/>
            <w:gridSpan w:val="2"/>
            <w:tcBorders>
              <w:top w:val="nil"/>
              <w:left w:val="nil"/>
              <w:bottom w:val="nil"/>
              <w:right w:val="nil"/>
            </w:tcBorders>
            <w:shd w:val="clear" w:color="auto" w:fill="auto"/>
            <w:noWrap/>
            <w:vAlign w:val="center"/>
            <w:hideMark/>
          </w:tcPr>
          <w:p w14:paraId="43946CA1" w14:textId="77777777" w:rsidR="00574237" w:rsidRPr="00C274FA" w:rsidRDefault="00574237" w:rsidP="00BA1B62">
            <w:pPr>
              <w:spacing w:after="0" w:line="240" w:lineRule="auto"/>
              <w:rPr>
                <w:rFonts w:ascii="Calibri" w:eastAsia="Times New Roman" w:hAnsi="Calibri" w:cs="Calibri"/>
                <w:i/>
                <w:iCs/>
                <w:color w:val="000000"/>
              </w:rPr>
            </w:pPr>
            <w:r w:rsidRPr="00C274FA">
              <w:rPr>
                <w:rFonts w:ascii="Calibri" w:eastAsia="Times New Roman" w:hAnsi="Calibri" w:cs="Calibri"/>
                <w:i/>
                <w:iCs/>
                <w:color w:val="000000"/>
              </w:rPr>
              <w:lastRenderedPageBreak/>
              <w:t>Table # 11: Donations to the MoH, by economic categories:</w:t>
            </w:r>
          </w:p>
        </w:tc>
      </w:tr>
      <w:tr w:rsidR="00574237" w:rsidRPr="00C274FA" w14:paraId="6DD7547E" w14:textId="77777777" w:rsidTr="00BA1B62">
        <w:trPr>
          <w:trHeight w:val="300"/>
        </w:trPr>
        <w:tc>
          <w:tcPr>
            <w:tcW w:w="3243"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8E0E91B"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Economic category</w:t>
            </w:r>
          </w:p>
        </w:tc>
        <w:tc>
          <w:tcPr>
            <w:tcW w:w="1757" w:type="pct"/>
            <w:tcBorders>
              <w:top w:val="single" w:sz="8" w:space="0" w:color="auto"/>
              <w:left w:val="nil"/>
              <w:bottom w:val="single" w:sz="4" w:space="0" w:color="auto"/>
              <w:right w:val="single" w:sz="8" w:space="0" w:color="auto"/>
            </w:tcBorders>
            <w:shd w:val="clear" w:color="000000" w:fill="FFFFFF"/>
            <w:noWrap/>
            <w:vAlign w:val="center"/>
            <w:hideMark/>
          </w:tcPr>
          <w:p w14:paraId="575B8A59"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 xml:space="preserve">Amount </w:t>
            </w:r>
            <w:r w:rsidRPr="00C274FA">
              <w:rPr>
                <w:rFonts w:ascii="Calibri" w:eastAsia="Times New Roman" w:hAnsi="Calibri" w:cs="Calibri"/>
                <w:bCs/>
                <w:color w:val="000000"/>
              </w:rPr>
              <w:t>(Euro)</w:t>
            </w:r>
          </w:p>
        </w:tc>
      </w:tr>
      <w:tr w:rsidR="00574237" w:rsidRPr="00C274FA" w14:paraId="6418CCB0" w14:textId="77777777" w:rsidTr="00BA1B62">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78D14FA5"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Wages and salaries</w:t>
            </w:r>
          </w:p>
        </w:tc>
        <w:tc>
          <w:tcPr>
            <w:tcW w:w="1757" w:type="pct"/>
            <w:tcBorders>
              <w:top w:val="nil"/>
              <w:left w:val="nil"/>
              <w:bottom w:val="single" w:sz="4" w:space="0" w:color="auto"/>
              <w:right w:val="single" w:sz="8" w:space="0" w:color="auto"/>
            </w:tcBorders>
            <w:shd w:val="clear" w:color="000000" w:fill="FFFFFF"/>
            <w:noWrap/>
            <w:vAlign w:val="center"/>
            <w:hideMark/>
          </w:tcPr>
          <w:p w14:paraId="10E9601C"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1,090,914.60</w:t>
            </w:r>
          </w:p>
        </w:tc>
      </w:tr>
      <w:tr w:rsidR="00574237" w:rsidRPr="00C274FA" w14:paraId="0AEA3AE8" w14:textId="77777777" w:rsidTr="00BA1B62">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267176D2"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Goods and services</w:t>
            </w:r>
          </w:p>
        </w:tc>
        <w:tc>
          <w:tcPr>
            <w:tcW w:w="1757" w:type="pct"/>
            <w:tcBorders>
              <w:top w:val="nil"/>
              <w:left w:val="nil"/>
              <w:bottom w:val="single" w:sz="4" w:space="0" w:color="auto"/>
              <w:right w:val="single" w:sz="8" w:space="0" w:color="auto"/>
            </w:tcBorders>
            <w:shd w:val="clear" w:color="000000" w:fill="FFFFFF"/>
            <w:noWrap/>
            <w:vAlign w:val="center"/>
            <w:hideMark/>
          </w:tcPr>
          <w:p w14:paraId="69E82BEE"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6,508,128.70</w:t>
            </w:r>
          </w:p>
        </w:tc>
      </w:tr>
      <w:tr w:rsidR="00574237" w:rsidRPr="00C274FA" w14:paraId="3BB1C3FA" w14:textId="77777777" w:rsidTr="00BA1B62">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56E289E8"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Utility costs</w:t>
            </w:r>
          </w:p>
        </w:tc>
        <w:tc>
          <w:tcPr>
            <w:tcW w:w="1757" w:type="pct"/>
            <w:tcBorders>
              <w:top w:val="nil"/>
              <w:left w:val="nil"/>
              <w:bottom w:val="single" w:sz="4" w:space="0" w:color="auto"/>
              <w:right w:val="single" w:sz="8" w:space="0" w:color="auto"/>
            </w:tcBorders>
            <w:shd w:val="clear" w:color="000000" w:fill="FFFFFF"/>
            <w:noWrap/>
            <w:vAlign w:val="center"/>
            <w:hideMark/>
          </w:tcPr>
          <w:p w14:paraId="4BD168E4"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6,741.00</w:t>
            </w:r>
          </w:p>
        </w:tc>
      </w:tr>
      <w:tr w:rsidR="00574237" w:rsidRPr="00C274FA" w14:paraId="1EE87B6C" w14:textId="77777777" w:rsidTr="00BA1B62">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2DB81CCC"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Subsidies and transfers</w:t>
            </w:r>
          </w:p>
        </w:tc>
        <w:tc>
          <w:tcPr>
            <w:tcW w:w="1757" w:type="pct"/>
            <w:tcBorders>
              <w:top w:val="nil"/>
              <w:left w:val="nil"/>
              <w:bottom w:val="single" w:sz="4" w:space="0" w:color="auto"/>
              <w:right w:val="single" w:sz="8" w:space="0" w:color="auto"/>
            </w:tcBorders>
            <w:shd w:val="clear" w:color="000000" w:fill="FFFFFF"/>
            <w:noWrap/>
            <w:vAlign w:val="center"/>
            <w:hideMark/>
          </w:tcPr>
          <w:p w14:paraId="0B3582D2" w14:textId="77777777" w:rsidR="00574237" w:rsidRPr="00C274FA" w:rsidRDefault="00574237" w:rsidP="00BA1B62">
            <w:pPr>
              <w:spacing w:after="0" w:line="240" w:lineRule="auto"/>
              <w:jc w:val="right"/>
              <w:rPr>
                <w:rFonts w:ascii="Calibri" w:eastAsia="Times New Roman" w:hAnsi="Calibri" w:cs="Calibri"/>
                <w:color w:val="000000"/>
              </w:rPr>
            </w:pPr>
          </w:p>
        </w:tc>
      </w:tr>
      <w:tr w:rsidR="00574237" w:rsidRPr="00C274FA" w14:paraId="49EAE307" w14:textId="77777777" w:rsidTr="00BA1B62">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57D39C80"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Non-financial assets</w:t>
            </w:r>
          </w:p>
        </w:tc>
        <w:tc>
          <w:tcPr>
            <w:tcW w:w="1757" w:type="pct"/>
            <w:tcBorders>
              <w:top w:val="nil"/>
              <w:left w:val="nil"/>
              <w:bottom w:val="single" w:sz="4" w:space="0" w:color="auto"/>
              <w:right w:val="single" w:sz="8" w:space="0" w:color="auto"/>
            </w:tcBorders>
            <w:shd w:val="clear" w:color="000000" w:fill="FFFFFF"/>
            <w:noWrap/>
            <w:vAlign w:val="center"/>
            <w:hideMark/>
          </w:tcPr>
          <w:p w14:paraId="6C27B22A"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5,639,249.90</w:t>
            </w:r>
          </w:p>
        </w:tc>
      </w:tr>
      <w:tr w:rsidR="00574237" w:rsidRPr="00C274FA" w14:paraId="72BB8EEA" w14:textId="77777777" w:rsidTr="00BA1B62">
        <w:trPr>
          <w:trHeight w:val="315"/>
        </w:trPr>
        <w:tc>
          <w:tcPr>
            <w:tcW w:w="3243" w:type="pct"/>
            <w:tcBorders>
              <w:top w:val="nil"/>
              <w:left w:val="single" w:sz="8" w:space="0" w:color="auto"/>
              <w:bottom w:val="single" w:sz="8" w:space="0" w:color="auto"/>
              <w:right w:val="single" w:sz="4" w:space="0" w:color="auto"/>
            </w:tcBorders>
            <w:shd w:val="clear" w:color="000000" w:fill="FFFFFF"/>
            <w:noWrap/>
            <w:vAlign w:val="center"/>
            <w:hideMark/>
          </w:tcPr>
          <w:p w14:paraId="5314616D"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Total</w:t>
            </w:r>
          </w:p>
        </w:tc>
        <w:tc>
          <w:tcPr>
            <w:tcW w:w="1757" w:type="pct"/>
            <w:tcBorders>
              <w:top w:val="nil"/>
              <w:left w:val="nil"/>
              <w:bottom w:val="single" w:sz="8" w:space="0" w:color="auto"/>
              <w:right w:val="single" w:sz="8" w:space="0" w:color="auto"/>
            </w:tcBorders>
            <w:shd w:val="clear" w:color="000000" w:fill="FFFFFF"/>
            <w:noWrap/>
            <w:vAlign w:val="center"/>
            <w:hideMark/>
          </w:tcPr>
          <w:p w14:paraId="4FEA834A" w14:textId="77777777" w:rsidR="00574237" w:rsidRPr="00C274FA" w:rsidRDefault="00574237" w:rsidP="00BA1B62">
            <w:pPr>
              <w:spacing w:after="0" w:line="240" w:lineRule="auto"/>
              <w:jc w:val="right"/>
              <w:rPr>
                <w:rFonts w:ascii="Calibri" w:eastAsia="Times New Roman" w:hAnsi="Calibri" w:cs="Calibri"/>
                <w:b/>
                <w:bCs/>
                <w:color w:val="000000"/>
              </w:rPr>
            </w:pPr>
            <w:r w:rsidRPr="00C274FA">
              <w:rPr>
                <w:rFonts w:ascii="Calibri" w:eastAsia="Times New Roman" w:hAnsi="Calibri" w:cs="Calibri"/>
                <w:b/>
                <w:bCs/>
                <w:color w:val="000000"/>
              </w:rPr>
              <w:t>13,245,034.20</w:t>
            </w:r>
          </w:p>
        </w:tc>
      </w:tr>
    </w:tbl>
    <w:p w14:paraId="20668977" w14:textId="77777777" w:rsidR="00574237" w:rsidRPr="00C274FA" w:rsidRDefault="00574237" w:rsidP="00574237">
      <w:pPr>
        <w:spacing w:after="0" w:line="240" w:lineRule="auto"/>
        <w:jc w:val="both"/>
        <w:rPr>
          <w:rFonts w:ascii="Book Antiqua" w:eastAsiaTheme="minorHAnsi" w:hAnsi="Book Antiqua"/>
          <w:i/>
          <w:iCs/>
          <w:sz w:val="24"/>
          <w:szCs w:val="24"/>
          <w:highlight w:val="green"/>
        </w:rPr>
      </w:pPr>
    </w:p>
    <w:p w14:paraId="18B467C9" w14:textId="77777777" w:rsidR="00574237" w:rsidRPr="00C274FA" w:rsidRDefault="00574237" w:rsidP="00574237">
      <w:pPr>
        <w:spacing w:after="0" w:line="240" w:lineRule="auto"/>
        <w:jc w:val="both"/>
        <w:rPr>
          <w:rFonts w:ascii="Book Antiqua" w:eastAsiaTheme="minorHAnsi" w:hAnsi="Book Antiqua"/>
          <w:i/>
          <w:iCs/>
          <w:sz w:val="24"/>
          <w:szCs w:val="24"/>
          <w:highlight w:val="green"/>
        </w:rPr>
      </w:pPr>
    </w:p>
    <w:p w14:paraId="5BFE3D6B" w14:textId="77777777" w:rsidR="00574237" w:rsidRPr="00C274FA" w:rsidRDefault="00574237" w:rsidP="00574237">
      <w:pPr>
        <w:spacing w:after="0" w:line="240" w:lineRule="auto"/>
        <w:jc w:val="both"/>
        <w:rPr>
          <w:rFonts w:ascii="Book Antiqua" w:eastAsiaTheme="minorHAnsi" w:hAnsi="Book Antiqua"/>
          <w:iCs/>
          <w:sz w:val="24"/>
          <w:szCs w:val="24"/>
        </w:rPr>
      </w:pPr>
      <w:r w:rsidRPr="00C274FA">
        <w:rPr>
          <w:rFonts w:ascii="Book Antiqua" w:eastAsiaTheme="minorHAnsi" w:hAnsi="Book Antiqua"/>
          <w:iCs/>
          <w:sz w:val="24"/>
          <w:szCs w:val="24"/>
        </w:rPr>
        <w:t>Donations are provided by the following donors:</w:t>
      </w:r>
    </w:p>
    <w:p w14:paraId="438722F0" w14:textId="77777777" w:rsidR="00574237" w:rsidRPr="00C274FA" w:rsidRDefault="00574237" w:rsidP="00574237">
      <w:pPr>
        <w:spacing w:after="0" w:line="240" w:lineRule="auto"/>
        <w:jc w:val="both"/>
        <w:rPr>
          <w:rFonts w:ascii="Book Antiqua" w:eastAsiaTheme="minorHAnsi" w:hAnsi="Book Antiqua"/>
          <w:iCs/>
          <w:sz w:val="24"/>
          <w:szCs w:val="24"/>
        </w:rPr>
      </w:pPr>
    </w:p>
    <w:p w14:paraId="32542EB3"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TIKA, Turkey (Renovation and equipment: UCCK Intensive Care Unit);</w:t>
      </w:r>
    </w:p>
    <w:p w14:paraId="629056E0"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Her Excellence Office Sheikha Fatima Bint Mubara; Abu Dhabi (Construction and equipment: Pediatric Clinic, HUCSK);</w:t>
      </w:r>
    </w:p>
    <w:p w14:paraId="5661C503" w14:textId="7D89F52F" w:rsidR="00574237" w:rsidRPr="00C274FA" w:rsidRDefault="00DA19AE" w:rsidP="00574237">
      <w:pPr>
        <w:pStyle w:val="ListParagraph"/>
        <w:numPr>
          <w:ilvl w:val="0"/>
          <w:numId w:val="11"/>
        </w:numPr>
        <w:spacing w:after="0" w:line="240" w:lineRule="auto"/>
        <w:rPr>
          <w:rFonts w:ascii="Book Antiqua" w:eastAsia="Times New Roman" w:hAnsi="Book Antiqua" w:cs="Calibri"/>
          <w:color w:val="000000"/>
          <w:sz w:val="24"/>
          <w:szCs w:val="24"/>
        </w:rPr>
      </w:pPr>
      <w:r>
        <w:rPr>
          <w:rFonts w:ascii="Book Antiqua" w:eastAsia="Times New Roman" w:hAnsi="Book Antiqua" w:cs="Calibri"/>
          <w:color w:val="000000"/>
          <w:sz w:val="24"/>
          <w:szCs w:val="24"/>
        </w:rPr>
        <w:t>Accessible Quality Healthcare</w:t>
      </w:r>
      <w:r w:rsidR="00574237" w:rsidRPr="00C274FA">
        <w:rPr>
          <w:rFonts w:ascii="Book Antiqua" w:eastAsia="Times New Roman" w:hAnsi="Book Antiqua" w:cs="Calibri"/>
          <w:color w:val="000000"/>
          <w:sz w:val="24"/>
          <w:szCs w:val="24"/>
        </w:rPr>
        <w:t xml:space="preserve"> (</w:t>
      </w:r>
      <w:r>
        <w:rPr>
          <w:rFonts w:ascii="Book Antiqua" w:eastAsia="Times New Roman" w:hAnsi="Book Antiqua" w:cs="Calibri"/>
          <w:color w:val="000000"/>
          <w:sz w:val="24"/>
          <w:szCs w:val="24"/>
        </w:rPr>
        <w:t>AQH</w:t>
      </w:r>
      <w:r w:rsidR="00574237" w:rsidRPr="00C274FA">
        <w:rPr>
          <w:rFonts w:ascii="Book Antiqua" w:eastAsia="Times New Roman" w:hAnsi="Book Antiqua" w:cs="Calibri"/>
          <w:color w:val="000000"/>
          <w:sz w:val="24"/>
          <w:szCs w:val="24"/>
        </w:rPr>
        <w:t>) (Swiss Agency for Development and Cooperation - SDC) (Support for CSP);</w:t>
      </w:r>
    </w:p>
    <w:p w14:paraId="7FCFE4AB"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Government of Japan (Supply of medical equipment);</w:t>
      </w:r>
    </w:p>
    <w:p w14:paraId="6584797E"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Government of Luxembourg (Kosovo Health Support Program);</w:t>
      </w:r>
    </w:p>
    <w:p w14:paraId="2635BCE7"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Global Fund (HIV Prevention in Kosovo and Strengthening TB Control in Kosovo;</w:t>
      </w:r>
    </w:p>
    <w:p w14:paraId="769CB37F"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Direct Relief;</w:t>
      </w:r>
    </w:p>
    <w:p w14:paraId="749EF736"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Action for mothers and children (Supply of medicines);</w:t>
      </w:r>
    </w:p>
    <w:p w14:paraId="117EB800"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Care for Kosovo kids (Supply of medicines/consumables);</w:t>
      </w:r>
    </w:p>
    <w:p w14:paraId="45658256"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Liri Med (Supply of consumables);</w:t>
      </w:r>
    </w:p>
    <w:p w14:paraId="6245E8C5"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Madekos (Supply of consumables);</w:t>
      </w:r>
    </w:p>
    <w:p w14:paraId="2EFFAB01"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Medical Group (Supply of consumables);</w:t>
      </w:r>
    </w:p>
    <w:p w14:paraId="21500C3F"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Opharma (Supply of consumables);</w:t>
      </w:r>
    </w:p>
    <w:p w14:paraId="16F2A049"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Pharma Leader (Supply of consumables);</w:t>
      </w:r>
    </w:p>
    <w:p w14:paraId="74FBCA5C"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Exclusiv shpk (Supply of medicines);</w:t>
      </w:r>
    </w:p>
    <w:p w14:paraId="7A8F3450"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Italian Cooperation (Kosovo Health System Support)</w:t>
      </w:r>
    </w:p>
    <w:p w14:paraId="62D6DBDE"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WHO (Technical Assistance program for TB and AC funds for running several activities such as HIS, Health System, Environmental health etc);</w:t>
      </w:r>
    </w:p>
    <w:p w14:paraId="67BDC8C2"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You are sunflower (Medical device);</w:t>
      </w:r>
    </w:p>
    <w:p w14:paraId="76CBB701"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Medica LLC (Medical Devices);</w:t>
      </w:r>
    </w:p>
    <w:p w14:paraId="00389D39"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Helvetas/MLGA (Medical Devices);</w:t>
      </w:r>
    </w:p>
    <w:p w14:paraId="16F450ED"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Fortesa home (Renovations);</w:t>
      </w:r>
    </w:p>
    <w:p w14:paraId="35D156F0"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BAVARIA (Renovations);</w:t>
      </w:r>
    </w:p>
    <w:p w14:paraId="3B00F7EE"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Others (Equipment);</w:t>
      </w:r>
    </w:p>
    <w:p w14:paraId="2F344119" w14:textId="77777777" w:rsidR="00574237" w:rsidRPr="00C274FA" w:rsidRDefault="00574237" w:rsidP="00574237">
      <w:pPr>
        <w:pStyle w:val="ListParagraph"/>
        <w:numPr>
          <w:ilvl w:val="0"/>
          <w:numId w:val="11"/>
        </w:num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Others (Equipment);</w:t>
      </w:r>
    </w:p>
    <w:p w14:paraId="02B23B8B" w14:textId="77777777" w:rsidR="00574237" w:rsidRPr="00C274FA" w:rsidRDefault="00574237" w:rsidP="00574237">
      <w:pPr>
        <w:spacing w:after="0" w:line="240" w:lineRule="auto"/>
        <w:jc w:val="both"/>
        <w:rPr>
          <w:rFonts w:ascii="Book Antiqua" w:eastAsiaTheme="minorHAnsi" w:hAnsi="Book Antiqua"/>
          <w:i/>
          <w:iCs/>
        </w:rPr>
      </w:pPr>
    </w:p>
    <w:p w14:paraId="0AA306B6"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Table # 12: HUCSK expenditures, by economic categories:</w:t>
      </w:r>
    </w:p>
    <w:tbl>
      <w:tblPr>
        <w:tblW w:w="5000" w:type="pct"/>
        <w:tblLook w:val="04A0" w:firstRow="1" w:lastRow="0" w:firstColumn="1" w:lastColumn="0" w:noHBand="0" w:noVBand="1"/>
      </w:tblPr>
      <w:tblGrid>
        <w:gridCol w:w="6299"/>
        <w:gridCol w:w="2710"/>
      </w:tblGrid>
      <w:tr w:rsidR="00574237" w:rsidRPr="00C274FA" w14:paraId="4F957D5E" w14:textId="77777777" w:rsidTr="00BA1B6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B4524F9"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Economic category</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16A83F6A"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rPr>
              <w:t xml:space="preserve">Amount </w:t>
            </w:r>
            <w:r w:rsidRPr="00C274FA">
              <w:rPr>
                <w:rFonts w:ascii="Calibri" w:eastAsia="Times New Roman" w:hAnsi="Calibri" w:cs="Calibri"/>
                <w:bCs/>
                <w:color w:val="000000"/>
              </w:rPr>
              <w:t>(Euro)</w:t>
            </w:r>
          </w:p>
        </w:tc>
      </w:tr>
      <w:tr w:rsidR="00574237" w:rsidRPr="00C274FA" w14:paraId="33433C52"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34F755A7"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Wages and salaries</w:t>
            </w:r>
          </w:p>
        </w:tc>
        <w:tc>
          <w:tcPr>
            <w:tcW w:w="1504" w:type="pct"/>
            <w:tcBorders>
              <w:top w:val="nil"/>
              <w:left w:val="nil"/>
              <w:bottom w:val="single" w:sz="4" w:space="0" w:color="auto"/>
              <w:right w:val="single" w:sz="8" w:space="0" w:color="auto"/>
            </w:tcBorders>
            <w:shd w:val="clear" w:color="000000" w:fill="FFFFFF"/>
            <w:noWrap/>
            <w:vAlign w:val="center"/>
            <w:hideMark/>
          </w:tcPr>
          <w:p w14:paraId="0F9DC961"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58,242,229.68</w:t>
            </w:r>
          </w:p>
        </w:tc>
      </w:tr>
      <w:tr w:rsidR="00574237" w:rsidRPr="00C274FA" w14:paraId="3232ED94"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356DE477"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Goods and services</w:t>
            </w:r>
          </w:p>
        </w:tc>
        <w:tc>
          <w:tcPr>
            <w:tcW w:w="1504" w:type="pct"/>
            <w:tcBorders>
              <w:top w:val="nil"/>
              <w:left w:val="nil"/>
              <w:bottom w:val="single" w:sz="4" w:space="0" w:color="auto"/>
              <w:right w:val="single" w:sz="8" w:space="0" w:color="auto"/>
            </w:tcBorders>
            <w:shd w:val="clear" w:color="000000" w:fill="FFFFFF"/>
            <w:noWrap/>
            <w:vAlign w:val="center"/>
            <w:hideMark/>
          </w:tcPr>
          <w:p w14:paraId="53E2786E"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13,659,910.59</w:t>
            </w:r>
          </w:p>
        </w:tc>
      </w:tr>
      <w:tr w:rsidR="00574237" w:rsidRPr="00C274FA" w14:paraId="2D0617FF"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66D10388"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lastRenderedPageBreak/>
              <w:t>Utility costs</w:t>
            </w:r>
          </w:p>
        </w:tc>
        <w:tc>
          <w:tcPr>
            <w:tcW w:w="1504" w:type="pct"/>
            <w:tcBorders>
              <w:top w:val="nil"/>
              <w:left w:val="nil"/>
              <w:bottom w:val="single" w:sz="4" w:space="0" w:color="auto"/>
              <w:right w:val="single" w:sz="8" w:space="0" w:color="auto"/>
            </w:tcBorders>
            <w:shd w:val="clear" w:color="000000" w:fill="FFFFFF"/>
            <w:noWrap/>
            <w:vAlign w:val="center"/>
            <w:hideMark/>
          </w:tcPr>
          <w:p w14:paraId="7B815E28"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3,617,546.75</w:t>
            </w:r>
          </w:p>
        </w:tc>
      </w:tr>
      <w:tr w:rsidR="00574237" w:rsidRPr="00C274FA" w14:paraId="588BFAB1"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DD36807"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Subsidies and transfers</w:t>
            </w:r>
          </w:p>
        </w:tc>
        <w:tc>
          <w:tcPr>
            <w:tcW w:w="1504" w:type="pct"/>
            <w:tcBorders>
              <w:top w:val="nil"/>
              <w:left w:val="nil"/>
              <w:bottom w:val="single" w:sz="4" w:space="0" w:color="auto"/>
              <w:right w:val="single" w:sz="8" w:space="0" w:color="auto"/>
            </w:tcBorders>
            <w:shd w:val="clear" w:color="000000" w:fill="FFFFFF"/>
            <w:noWrap/>
            <w:vAlign w:val="center"/>
            <w:hideMark/>
          </w:tcPr>
          <w:p w14:paraId="124ABEF2"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w:t>
            </w:r>
          </w:p>
        </w:tc>
      </w:tr>
      <w:tr w:rsidR="00574237" w:rsidRPr="00C274FA" w14:paraId="01900742"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0D1D3BA9"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Non-financial assets</w:t>
            </w:r>
          </w:p>
        </w:tc>
        <w:tc>
          <w:tcPr>
            <w:tcW w:w="1504" w:type="pct"/>
            <w:tcBorders>
              <w:top w:val="nil"/>
              <w:left w:val="nil"/>
              <w:bottom w:val="single" w:sz="4" w:space="0" w:color="auto"/>
              <w:right w:val="single" w:sz="8" w:space="0" w:color="auto"/>
            </w:tcBorders>
            <w:shd w:val="clear" w:color="000000" w:fill="FFFFFF"/>
            <w:noWrap/>
            <w:vAlign w:val="center"/>
            <w:hideMark/>
          </w:tcPr>
          <w:p w14:paraId="35867054"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9,473,831.71</w:t>
            </w:r>
          </w:p>
        </w:tc>
      </w:tr>
      <w:tr w:rsidR="00574237" w:rsidRPr="00C274FA" w14:paraId="15690CF5" w14:textId="77777777" w:rsidTr="00BA1B62">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0D73200F"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Total</w:t>
            </w:r>
          </w:p>
        </w:tc>
        <w:tc>
          <w:tcPr>
            <w:tcW w:w="1504" w:type="pct"/>
            <w:tcBorders>
              <w:top w:val="nil"/>
              <w:left w:val="nil"/>
              <w:bottom w:val="single" w:sz="8" w:space="0" w:color="auto"/>
              <w:right w:val="single" w:sz="8" w:space="0" w:color="auto"/>
            </w:tcBorders>
            <w:shd w:val="clear" w:color="000000" w:fill="FFFFFF"/>
            <w:noWrap/>
            <w:vAlign w:val="center"/>
            <w:hideMark/>
          </w:tcPr>
          <w:p w14:paraId="14A191F4" w14:textId="77777777" w:rsidR="00574237" w:rsidRPr="00C274FA" w:rsidRDefault="00574237" w:rsidP="00BA1B62">
            <w:pPr>
              <w:spacing w:after="0" w:line="240" w:lineRule="auto"/>
              <w:jc w:val="right"/>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84,993,518.73</w:t>
            </w:r>
          </w:p>
        </w:tc>
      </w:tr>
    </w:tbl>
    <w:p w14:paraId="7A22BD86" w14:textId="77777777" w:rsidR="00574237" w:rsidRPr="00C274FA" w:rsidRDefault="00574237" w:rsidP="00574237">
      <w:pPr>
        <w:spacing w:after="0" w:line="240" w:lineRule="auto"/>
        <w:jc w:val="both"/>
        <w:rPr>
          <w:rFonts w:ascii="Book Antiqua" w:eastAsiaTheme="minorHAnsi" w:hAnsi="Book Antiqua"/>
          <w:sz w:val="24"/>
          <w:szCs w:val="24"/>
        </w:rPr>
      </w:pPr>
    </w:p>
    <w:p w14:paraId="21CDADD0"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Table # 13: Expenditures of PHC (municipalities), by economic categories:</w:t>
      </w:r>
    </w:p>
    <w:tbl>
      <w:tblPr>
        <w:tblW w:w="5000" w:type="pct"/>
        <w:tblLook w:val="04A0" w:firstRow="1" w:lastRow="0" w:firstColumn="1" w:lastColumn="0" w:noHBand="0" w:noVBand="1"/>
      </w:tblPr>
      <w:tblGrid>
        <w:gridCol w:w="6299"/>
        <w:gridCol w:w="2710"/>
      </w:tblGrid>
      <w:tr w:rsidR="00574237" w:rsidRPr="00C274FA" w14:paraId="76C8EC5B" w14:textId="77777777" w:rsidTr="00BA1B6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6A91C4A0"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Economic category</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75311393"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rPr>
              <w:t xml:space="preserve">Amount </w:t>
            </w:r>
            <w:r w:rsidRPr="00C274FA">
              <w:rPr>
                <w:rFonts w:ascii="Calibri" w:eastAsia="Times New Roman" w:hAnsi="Calibri" w:cs="Calibri"/>
                <w:bCs/>
                <w:color w:val="000000"/>
              </w:rPr>
              <w:t>(Euro)</w:t>
            </w:r>
          </w:p>
        </w:tc>
      </w:tr>
      <w:tr w:rsidR="00574237" w:rsidRPr="00C274FA" w14:paraId="1B9BE04F"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52045F0"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Wages and salaries</w:t>
            </w:r>
          </w:p>
        </w:tc>
        <w:tc>
          <w:tcPr>
            <w:tcW w:w="1504" w:type="pct"/>
            <w:tcBorders>
              <w:top w:val="nil"/>
              <w:left w:val="nil"/>
              <w:bottom w:val="single" w:sz="4" w:space="0" w:color="auto"/>
              <w:right w:val="single" w:sz="8" w:space="0" w:color="auto"/>
            </w:tcBorders>
            <w:shd w:val="clear" w:color="000000" w:fill="FFFFFF"/>
            <w:noWrap/>
            <w:vAlign w:val="center"/>
            <w:hideMark/>
          </w:tcPr>
          <w:p w14:paraId="1227CACD"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40,971,613.87</w:t>
            </w:r>
          </w:p>
        </w:tc>
      </w:tr>
      <w:tr w:rsidR="00574237" w:rsidRPr="00C274FA" w14:paraId="646FDB06"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45F8F544"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Goods and services</w:t>
            </w:r>
          </w:p>
        </w:tc>
        <w:tc>
          <w:tcPr>
            <w:tcW w:w="1504" w:type="pct"/>
            <w:tcBorders>
              <w:top w:val="nil"/>
              <w:left w:val="nil"/>
              <w:bottom w:val="single" w:sz="4" w:space="0" w:color="auto"/>
              <w:right w:val="single" w:sz="8" w:space="0" w:color="auto"/>
            </w:tcBorders>
            <w:shd w:val="clear" w:color="000000" w:fill="FFFFFF"/>
            <w:noWrap/>
            <w:vAlign w:val="center"/>
            <w:hideMark/>
          </w:tcPr>
          <w:p w14:paraId="7AE5FEE0"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7,666,861.33</w:t>
            </w:r>
          </w:p>
        </w:tc>
      </w:tr>
      <w:tr w:rsidR="00574237" w:rsidRPr="00C274FA" w14:paraId="51C0E4B5"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32325491"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Utility costs</w:t>
            </w:r>
          </w:p>
        </w:tc>
        <w:tc>
          <w:tcPr>
            <w:tcW w:w="1504" w:type="pct"/>
            <w:tcBorders>
              <w:top w:val="nil"/>
              <w:left w:val="nil"/>
              <w:bottom w:val="single" w:sz="4" w:space="0" w:color="auto"/>
              <w:right w:val="single" w:sz="8" w:space="0" w:color="auto"/>
            </w:tcBorders>
            <w:shd w:val="clear" w:color="000000" w:fill="FFFFFF"/>
            <w:noWrap/>
            <w:vAlign w:val="center"/>
            <w:hideMark/>
          </w:tcPr>
          <w:p w14:paraId="4FE2FAEB"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1,396,815.48</w:t>
            </w:r>
          </w:p>
        </w:tc>
      </w:tr>
      <w:tr w:rsidR="00574237" w:rsidRPr="00C274FA" w14:paraId="2FEC1FC9"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012DDB3"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Subsidies and transfers</w:t>
            </w:r>
          </w:p>
        </w:tc>
        <w:tc>
          <w:tcPr>
            <w:tcW w:w="1504" w:type="pct"/>
            <w:tcBorders>
              <w:top w:val="nil"/>
              <w:left w:val="nil"/>
              <w:bottom w:val="single" w:sz="4" w:space="0" w:color="auto"/>
              <w:right w:val="single" w:sz="8" w:space="0" w:color="auto"/>
            </w:tcBorders>
            <w:shd w:val="clear" w:color="000000" w:fill="FFFFFF"/>
            <w:noWrap/>
            <w:vAlign w:val="center"/>
            <w:hideMark/>
          </w:tcPr>
          <w:p w14:paraId="1ED01616"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1,024,824.74</w:t>
            </w:r>
          </w:p>
        </w:tc>
      </w:tr>
      <w:tr w:rsidR="00574237" w:rsidRPr="00C274FA" w14:paraId="143E6BD0"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08C3B0A"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Non-financial assets</w:t>
            </w:r>
          </w:p>
        </w:tc>
        <w:tc>
          <w:tcPr>
            <w:tcW w:w="1504" w:type="pct"/>
            <w:tcBorders>
              <w:top w:val="nil"/>
              <w:left w:val="nil"/>
              <w:bottom w:val="single" w:sz="4" w:space="0" w:color="auto"/>
              <w:right w:val="single" w:sz="8" w:space="0" w:color="auto"/>
            </w:tcBorders>
            <w:shd w:val="clear" w:color="000000" w:fill="FFFFFF"/>
            <w:noWrap/>
            <w:vAlign w:val="center"/>
            <w:hideMark/>
          </w:tcPr>
          <w:p w14:paraId="6EC19A04"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6,230,628.97</w:t>
            </w:r>
          </w:p>
        </w:tc>
      </w:tr>
      <w:tr w:rsidR="00574237" w:rsidRPr="00C274FA" w14:paraId="76D4E37C" w14:textId="77777777" w:rsidTr="00BA1B62">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39BAD4D1"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Total</w:t>
            </w:r>
          </w:p>
        </w:tc>
        <w:tc>
          <w:tcPr>
            <w:tcW w:w="1504" w:type="pct"/>
            <w:tcBorders>
              <w:top w:val="nil"/>
              <w:left w:val="nil"/>
              <w:bottom w:val="single" w:sz="8" w:space="0" w:color="auto"/>
              <w:right w:val="single" w:sz="8" w:space="0" w:color="auto"/>
            </w:tcBorders>
            <w:shd w:val="clear" w:color="000000" w:fill="FFFFFF"/>
            <w:noWrap/>
            <w:vAlign w:val="center"/>
            <w:hideMark/>
          </w:tcPr>
          <w:p w14:paraId="4F832FFD" w14:textId="77777777" w:rsidR="00574237" w:rsidRPr="00C274FA" w:rsidRDefault="00574237" w:rsidP="00BA1B62">
            <w:pPr>
              <w:spacing w:after="0" w:line="240" w:lineRule="auto"/>
              <w:jc w:val="right"/>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57,290,744.39</w:t>
            </w:r>
          </w:p>
        </w:tc>
      </w:tr>
    </w:tbl>
    <w:p w14:paraId="6027FF6F" w14:textId="77777777" w:rsidR="00574237" w:rsidRPr="00C274FA" w:rsidRDefault="00574237" w:rsidP="00574237">
      <w:pPr>
        <w:spacing w:after="0" w:line="240" w:lineRule="auto"/>
        <w:jc w:val="both"/>
        <w:rPr>
          <w:rFonts w:ascii="Book Antiqua" w:eastAsiaTheme="minorHAnsi" w:hAnsi="Book Antiqua"/>
          <w:i/>
          <w:iCs/>
        </w:rPr>
      </w:pPr>
    </w:p>
    <w:p w14:paraId="797F3B09"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 xml:space="preserve">Table # 14: </w:t>
      </w:r>
      <w:r w:rsidRPr="00C274FA">
        <w:rPr>
          <w:rFonts w:ascii="Book Antiqua" w:eastAsia="Times New Roman" w:hAnsi="Book Antiqua" w:cs="Calibri"/>
          <w:i/>
          <w:iCs/>
          <w:color w:val="000000"/>
        </w:rPr>
        <w:t>Ministry of Justice (MoJ), by economic categories:</w:t>
      </w:r>
    </w:p>
    <w:tbl>
      <w:tblPr>
        <w:tblW w:w="5000" w:type="pct"/>
        <w:tblLook w:val="04A0" w:firstRow="1" w:lastRow="0" w:firstColumn="1" w:lastColumn="0" w:noHBand="0" w:noVBand="1"/>
      </w:tblPr>
      <w:tblGrid>
        <w:gridCol w:w="6299"/>
        <w:gridCol w:w="2710"/>
      </w:tblGrid>
      <w:tr w:rsidR="00574237" w:rsidRPr="00C274FA" w14:paraId="7889F296" w14:textId="77777777" w:rsidTr="00BA1B6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108AFD3"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Economic category</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654DE653"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rPr>
              <w:t xml:space="preserve">Amount </w:t>
            </w:r>
            <w:r w:rsidRPr="00C274FA">
              <w:rPr>
                <w:rFonts w:ascii="Calibri" w:eastAsia="Times New Roman" w:hAnsi="Calibri" w:cs="Calibri"/>
                <w:bCs/>
                <w:color w:val="000000"/>
              </w:rPr>
              <w:t>(Euro)</w:t>
            </w:r>
          </w:p>
        </w:tc>
      </w:tr>
      <w:tr w:rsidR="00574237" w:rsidRPr="00C274FA" w14:paraId="62CCFB69"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F2C6F08"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Wages and salaries</w:t>
            </w:r>
          </w:p>
        </w:tc>
        <w:tc>
          <w:tcPr>
            <w:tcW w:w="1504" w:type="pct"/>
            <w:tcBorders>
              <w:top w:val="nil"/>
              <w:left w:val="nil"/>
              <w:bottom w:val="single" w:sz="4" w:space="0" w:color="auto"/>
              <w:right w:val="single" w:sz="8" w:space="0" w:color="auto"/>
            </w:tcBorders>
            <w:shd w:val="clear" w:color="000000" w:fill="FFFFFF"/>
            <w:noWrap/>
            <w:vAlign w:val="center"/>
            <w:hideMark/>
          </w:tcPr>
          <w:p w14:paraId="46AC8090"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583,632.00</w:t>
            </w:r>
          </w:p>
        </w:tc>
      </w:tr>
      <w:tr w:rsidR="00574237" w:rsidRPr="00C274FA" w14:paraId="4424CE67"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6CD5E8F2"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Goods and services</w:t>
            </w:r>
          </w:p>
        </w:tc>
        <w:tc>
          <w:tcPr>
            <w:tcW w:w="1504" w:type="pct"/>
            <w:tcBorders>
              <w:top w:val="nil"/>
              <w:left w:val="nil"/>
              <w:bottom w:val="single" w:sz="4" w:space="0" w:color="auto"/>
              <w:right w:val="single" w:sz="8" w:space="0" w:color="auto"/>
            </w:tcBorders>
            <w:shd w:val="clear" w:color="000000" w:fill="FFFFFF"/>
            <w:noWrap/>
            <w:vAlign w:val="center"/>
            <w:hideMark/>
          </w:tcPr>
          <w:p w14:paraId="65568B24"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143,538.50</w:t>
            </w:r>
          </w:p>
        </w:tc>
      </w:tr>
      <w:tr w:rsidR="00574237" w:rsidRPr="00C274FA" w14:paraId="418A75CC"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30F1597"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Utility costs</w:t>
            </w:r>
          </w:p>
        </w:tc>
        <w:tc>
          <w:tcPr>
            <w:tcW w:w="1504" w:type="pct"/>
            <w:tcBorders>
              <w:top w:val="nil"/>
              <w:left w:val="nil"/>
              <w:bottom w:val="single" w:sz="4" w:space="0" w:color="auto"/>
              <w:right w:val="single" w:sz="8" w:space="0" w:color="auto"/>
            </w:tcBorders>
            <w:shd w:val="clear" w:color="000000" w:fill="FFFFFF"/>
            <w:noWrap/>
            <w:vAlign w:val="center"/>
            <w:hideMark/>
          </w:tcPr>
          <w:p w14:paraId="04BC2956"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48,500.00</w:t>
            </w:r>
          </w:p>
        </w:tc>
      </w:tr>
      <w:tr w:rsidR="00574237" w:rsidRPr="00C274FA" w14:paraId="62A4A653"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7D5FDBB"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Subsidies and transfers</w:t>
            </w:r>
          </w:p>
        </w:tc>
        <w:tc>
          <w:tcPr>
            <w:tcW w:w="1504" w:type="pct"/>
            <w:tcBorders>
              <w:top w:val="nil"/>
              <w:left w:val="nil"/>
              <w:bottom w:val="single" w:sz="4" w:space="0" w:color="auto"/>
              <w:right w:val="single" w:sz="8" w:space="0" w:color="auto"/>
            </w:tcBorders>
            <w:shd w:val="clear" w:color="000000" w:fill="FFFFFF"/>
            <w:noWrap/>
            <w:vAlign w:val="center"/>
            <w:hideMark/>
          </w:tcPr>
          <w:p w14:paraId="6773DAFA" w14:textId="77777777" w:rsidR="00574237" w:rsidRPr="00C274FA" w:rsidRDefault="00574237" w:rsidP="00BA1B62">
            <w:pPr>
              <w:spacing w:after="0" w:line="240" w:lineRule="auto"/>
              <w:jc w:val="right"/>
              <w:rPr>
                <w:rFonts w:ascii="Calibri" w:eastAsia="Times New Roman" w:hAnsi="Calibri" w:cs="Calibri"/>
                <w:color w:val="000000"/>
                <w:sz w:val="20"/>
                <w:szCs w:val="20"/>
              </w:rPr>
            </w:pPr>
          </w:p>
        </w:tc>
      </w:tr>
      <w:tr w:rsidR="00574237" w:rsidRPr="00C274FA" w14:paraId="08A7F16C"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618DA181"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Non-financial assets</w:t>
            </w:r>
          </w:p>
        </w:tc>
        <w:tc>
          <w:tcPr>
            <w:tcW w:w="1504" w:type="pct"/>
            <w:tcBorders>
              <w:top w:val="nil"/>
              <w:left w:val="nil"/>
              <w:bottom w:val="single" w:sz="4" w:space="0" w:color="auto"/>
              <w:right w:val="single" w:sz="8" w:space="0" w:color="auto"/>
            </w:tcBorders>
            <w:shd w:val="clear" w:color="000000" w:fill="FFFFFF"/>
            <w:noWrap/>
            <w:vAlign w:val="center"/>
            <w:hideMark/>
          </w:tcPr>
          <w:p w14:paraId="1179CC86"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75,611.17</w:t>
            </w:r>
          </w:p>
        </w:tc>
      </w:tr>
      <w:tr w:rsidR="00574237" w:rsidRPr="00C274FA" w14:paraId="606F6445" w14:textId="77777777" w:rsidTr="00BA1B62">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2DE56D50"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Total</w:t>
            </w:r>
          </w:p>
        </w:tc>
        <w:tc>
          <w:tcPr>
            <w:tcW w:w="1504" w:type="pct"/>
            <w:tcBorders>
              <w:top w:val="nil"/>
              <w:left w:val="nil"/>
              <w:bottom w:val="single" w:sz="8" w:space="0" w:color="auto"/>
              <w:right w:val="single" w:sz="8" w:space="0" w:color="auto"/>
            </w:tcBorders>
            <w:shd w:val="clear" w:color="000000" w:fill="FFFFFF"/>
            <w:noWrap/>
            <w:vAlign w:val="center"/>
            <w:hideMark/>
          </w:tcPr>
          <w:p w14:paraId="559F6EED" w14:textId="77777777" w:rsidR="00574237" w:rsidRPr="00C274FA" w:rsidRDefault="00574237" w:rsidP="00BA1B62">
            <w:pPr>
              <w:spacing w:after="0" w:line="240" w:lineRule="auto"/>
              <w:jc w:val="right"/>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851,281.67</w:t>
            </w:r>
          </w:p>
        </w:tc>
      </w:tr>
    </w:tbl>
    <w:p w14:paraId="2C6693AB" w14:textId="77777777" w:rsidR="00574237" w:rsidRPr="00C274FA" w:rsidRDefault="00574237" w:rsidP="00574237">
      <w:pPr>
        <w:spacing w:after="0" w:line="240" w:lineRule="auto"/>
        <w:jc w:val="both"/>
        <w:rPr>
          <w:rFonts w:ascii="Book Antiqua" w:eastAsiaTheme="minorHAnsi" w:hAnsi="Book Antiqua"/>
          <w:i/>
          <w:iCs/>
        </w:rPr>
      </w:pPr>
    </w:p>
    <w:p w14:paraId="763BD079"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 xml:space="preserve">Table # 15: </w:t>
      </w:r>
      <w:r w:rsidRPr="00C274FA">
        <w:rPr>
          <w:rFonts w:ascii="Book Antiqua" w:eastAsia="Times New Roman" w:hAnsi="Book Antiqua" w:cs="Calibri"/>
          <w:i/>
          <w:iCs/>
          <w:color w:val="000000"/>
        </w:rPr>
        <w:t>Ministry of Defence (MoD), by economic categories</w:t>
      </w:r>
    </w:p>
    <w:tbl>
      <w:tblPr>
        <w:tblW w:w="5000" w:type="pct"/>
        <w:tblLook w:val="04A0" w:firstRow="1" w:lastRow="0" w:firstColumn="1" w:lastColumn="0" w:noHBand="0" w:noVBand="1"/>
      </w:tblPr>
      <w:tblGrid>
        <w:gridCol w:w="6299"/>
        <w:gridCol w:w="2710"/>
      </w:tblGrid>
      <w:tr w:rsidR="00574237" w:rsidRPr="00C274FA" w14:paraId="0A4BA39E" w14:textId="77777777" w:rsidTr="00BA1B6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6FB9AB7D"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Economic category</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40F4CC3A"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rPr>
              <w:t xml:space="preserve">Amount </w:t>
            </w:r>
            <w:r w:rsidRPr="00C274FA">
              <w:rPr>
                <w:rFonts w:ascii="Calibri" w:eastAsia="Times New Roman" w:hAnsi="Calibri" w:cs="Calibri"/>
                <w:bCs/>
                <w:color w:val="000000"/>
              </w:rPr>
              <w:t>(Euro)</w:t>
            </w:r>
          </w:p>
        </w:tc>
      </w:tr>
      <w:tr w:rsidR="00574237" w:rsidRPr="00C274FA" w14:paraId="10FABD3B"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2D09003"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Wages and salaries</w:t>
            </w:r>
          </w:p>
        </w:tc>
        <w:tc>
          <w:tcPr>
            <w:tcW w:w="1504" w:type="pct"/>
            <w:tcBorders>
              <w:top w:val="nil"/>
              <w:left w:val="nil"/>
              <w:bottom w:val="single" w:sz="4" w:space="0" w:color="auto"/>
              <w:right w:val="single" w:sz="8" w:space="0" w:color="auto"/>
            </w:tcBorders>
            <w:shd w:val="clear" w:color="000000" w:fill="FFFFFF"/>
            <w:noWrap/>
            <w:vAlign w:val="center"/>
            <w:hideMark/>
          </w:tcPr>
          <w:p w14:paraId="66316BA0" w14:textId="77777777" w:rsidR="00574237" w:rsidRPr="00C274FA" w:rsidRDefault="00574237" w:rsidP="00BA1B62">
            <w:pPr>
              <w:spacing w:after="0" w:line="240" w:lineRule="auto"/>
              <w:jc w:val="right"/>
              <w:rPr>
                <w:rFonts w:ascii="Calibri" w:eastAsia="Times New Roman" w:hAnsi="Calibri" w:cs="Calibri"/>
                <w:color w:val="000000"/>
                <w:sz w:val="20"/>
                <w:szCs w:val="20"/>
              </w:rPr>
            </w:pPr>
          </w:p>
        </w:tc>
      </w:tr>
      <w:tr w:rsidR="00574237" w:rsidRPr="00C274FA" w14:paraId="604F9E5A"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E3A4DAE"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Goods and services</w:t>
            </w:r>
          </w:p>
        </w:tc>
        <w:tc>
          <w:tcPr>
            <w:tcW w:w="1504" w:type="pct"/>
            <w:tcBorders>
              <w:top w:val="nil"/>
              <w:left w:val="nil"/>
              <w:bottom w:val="single" w:sz="4" w:space="0" w:color="auto"/>
              <w:right w:val="single" w:sz="8" w:space="0" w:color="auto"/>
            </w:tcBorders>
            <w:shd w:val="clear" w:color="000000" w:fill="FFFFFF"/>
            <w:noWrap/>
            <w:vAlign w:val="center"/>
            <w:hideMark/>
          </w:tcPr>
          <w:p w14:paraId="1DC316D5"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237,946.32</w:t>
            </w:r>
          </w:p>
        </w:tc>
      </w:tr>
      <w:tr w:rsidR="00574237" w:rsidRPr="00C274FA" w14:paraId="38BDA7EF"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697ACCA4"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Utility costs</w:t>
            </w:r>
          </w:p>
        </w:tc>
        <w:tc>
          <w:tcPr>
            <w:tcW w:w="1504" w:type="pct"/>
            <w:tcBorders>
              <w:top w:val="nil"/>
              <w:left w:val="nil"/>
              <w:bottom w:val="single" w:sz="4" w:space="0" w:color="auto"/>
              <w:right w:val="single" w:sz="8" w:space="0" w:color="auto"/>
            </w:tcBorders>
            <w:shd w:val="clear" w:color="000000" w:fill="FFFFFF"/>
            <w:noWrap/>
            <w:vAlign w:val="center"/>
            <w:hideMark/>
          </w:tcPr>
          <w:p w14:paraId="2709A9A3"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29,500.00</w:t>
            </w:r>
          </w:p>
        </w:tc>
      </w:tr>
      <w:tr w:rsidR="00574237" w:rsidRPr="00C274FA" w14:paraId="62714CB8"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EE04DDE"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Subsidies and transfers</w:t>
            </w:r>
          </w:p>
        </w:tc>
        <w:tc>
          <w:tcPr>
            <w:tcW w:w="1504" w:type="pct"/>
            <w:tcBorders>
              <w:top w:val="nil"/>
              <w:left w:val="nil"/>
              <w:bottom w:val="single" w:sz="4" w:space="0" w:color="auto"/>
              <w:right w:val="single" w:sz="8" w:space="0" w:color="auto"/>
            </w:tcBorders>
            <w:shd w:val="clear" w:color="000000" w:fill="FFFFFF"/>
            <w:noWrap/>
            <w:vAlign w:val="center"/>
            <w:hideMark/>
          </w:tcPr>
          <w:p w14:paraId="5E1839E1" w14:textId="77777777" w:rsidR="00574237" w:rsidRPr="00C274FA" w:rsidRDefault="00574237" w:rsidP="00BA1B62">
            <w:pPr>
              <w:spacing w:after="0" w:line="240" w:lineRule="auto"/>
              <w:jc w:val="right"/>
              <w:rPr>
                <w:rFonts w:ascii="Calibri" w:eastAsia="Times New Roman" w:hAnsi="Calibri" w:cs="Calibri"/>
                <w:color w:val="000000"/>
                <w:sz w:val="20"/>
                <w:szCs w:val="20"/>
              </w:rPr>
            </w:pPr>
          </w:p>
        </w:tc>
      </w:tr>
      <w:tr w:rsidR="00574237" w:rsidRPr="00C274FA" w14:paraId="6BF4ED1E"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F9922D6" w14:textId="77777777" w:rsidR="00574237" w:rsidRPr="00C274FA" w:rsidRDefault="00574237" w:rsidP="00BA1B62">
            <w:pPr>
              <w:spacing w:after="0" w:line="240" w:lineRule="auto"/>
              <w:jc w:val="both"/>
              <w:rPr>
                <w:rFonts w:ascii="Calibri" w:eastAsia="Times New Roman" w:hAnsi="Calibri" w:cs="Calibri"/>
                <w:color w:val="000000"/>
                <w:sz w:val="20"/>
                <w:szCs w:val="20"/>
              </w:rPr>
            </w:pPr>
            <w:r w:rsidRPr="00C274FA">
              <w:rPr>
                <w:rFonts w:ascii="Calibri" w:eastAsia="Times New Roman" w:hAnsi="Calibri" w:cs="Calibri"/>
                <w:color w:val="000000"/>
                <w:sz w:val="20"/>
                <w:szCs w:val="20"/>
              </w:rPr>
              <w:t>Non-financial assets</w:t>
            </w:r>
          </w:p>
        </w:tc>
        <w:tc>
          <w:tcPr>
            <w:tcW w:w="1504" w:type="pct"/>
            <w:tcBorders>
              <w:top w:val="nil"/>
              <w:left w:val="nil"/>
              <w:bottom w:val="single" w:sz="4" w:space="0" w:color="auto"/>
              <w:right w:val="single" w:sz="8" w:space="0" w:color="auto"/>
            </w:tcBorders>
            <w:shd w:val="clear" w:color="000000" w:fill="FFFFFF"/>
            <w:noWrap/>
            <w:vAlign w:val="center"/>
            <w:hideMark/>
          </w:tcPr>
          <w:p w14:paraId="20DA261D" w14:textId="77777777" w:rsidR="00574237" w:rsidRPr="00C274FA" w:rsidRDefault="00574237" w:rsidP="00BA1B62">
            <w:pPr>
              <w:spacing w:after="0" w:line="240" w:lineRule="auto"/>
              <w:jc w:val="right"/>
              <w:rPr>
                <w:rFonts w:ascii="Calibri" w:eastAsia="Times New Roman" w:hAnsi="Calibri" w:cs="Calibri"/>
                <w:color w:val="000000"/>
                <w:sz w:val="20"/>
                <w:szCs w:val="20"/>
              </w:rPr>
            </w:pPr>
            <w:r w:rsidRPr="00C274FA">
              <w:rPr>
                <w:rFonts w:ascii="Calibri" w:eastAsia="Times New Roman" w:hAnsi="Calibri" w:cs="Calibri"/>
                <w:color w:val="000000"/>
                <w:sz w:val="20"/>
                <w:szCs w:val="20"/>
              </w:rPr>
              <w:t>83,339.00</w:t>
            </w:r>
          </w:p>
        </w:tc>
      </w:tr>
      <w:tr w:rsidR="00574237" w:rsidRPr="00C274FA" w14:paraId="59C7993C" w14:textId="77777777" w:rsidTr="00BA1B62">
        <w:trPr>
          <w:trHeight w:val="56"/>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2E3975C9"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Total</w:t>
            </w:r>
          </w:p>
        </w:tc>
        <w:tc>
          <w:tcPr>
            <w:tcW w:w="1504" w:type="pct"/>
            <w:tcBorders>
              <w:top w:val="nil"/>
              <w:left w:val="nil"/>
              <w:bottom w:val="single" w:sz="8" w:space="0" w:color="auto"/>
              <w:right w:val="single" w:sz="8" w:space="0" w:color="auto"/>
            </w:tcBorders>
            <w:shd w:val="clear" w:color="000000" w:fill="FFFFFF"/>
            <w:noWrap/>
            <w:vAlign w:val="center"/>
            <w:hideMark/>
          </w:tcPr>
          <w:p w14:paraId="6D686A6C" w14:textId="77777777" w:rsidR="00574237" w:rsidRPr="00C274FA" w:rsidRDefault="00574237" w:rsidP="00BA1B62">
            <w:pPr>
              <w:spacing w:after="0" w:line="240" w:lineRule="auto"/>
              <w:jc w:val="right"/>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350,785.32</w:t>
            </w:r>
          </w:p>
        </w:tc>
      </w:tr>
    </w:tbl>
    <w:p w14:paraId="594E7121" w14:textId="77777777" w:rsidR="00574237" w:rsidRPr="00C274FA" w:rsidRDefault="00574237" w:rsidP="00574237">
      <w:pPr>
        <w:spacing w:after="0" w:line="240" w:lineRule="auto"/>
        <w:jc w:val="both"/>
        <w:rPr>
          <w:rFonts w:ascii="Book Antiqua" w:eastAsiaTheme="minorHAnsi" w:hAnsi="Book Antiqua"/>
          <w:sz w:val="24"/>
          <w:szCs w:val="24"/>
        </w:rPr>
      </w:pPr>
    </w:p>
    <w:p w14:paraId="3156F321"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 xml:space="preserve">Table # 16: </w:t>
      </w:r>
      <w:r w:rsidRPr="00C274FA">
        <w:rPr>
          <w:rFonts w:ascii="Book Antiqua" w:eastAsia="Times New Roman" w:hAnsi="Book Antiqua" w:cs="Calibri"/>
          <w:i/>
          <w:iCs/>
          <w:color w:val="000000"/>
        </w:rPr>
        <w:t>Air Navigation Services Agency (ANSA), by economic categories</w:t>
      </w:r>
    </w:p>
    <w:tbl>
      <w:tblPr>
        <w:tblW w:w="5000" w:type="pct"/>
        <w:tblLook w:val="04A0" w:firstRow="1" w:lastRow="0" w:firstColumn="1" w:lastColumn="0" w:noHBand="0" w:noVBand="1"/>
      </w:tblPr>
      <w:tblGrid>
        <w:gridCol w:w="6299"/>
        <w:gridCol w:w="2710"/>
      </w:tblGrid>
      <w:tr w:rsidR="00574237" w:rsidRPr="00C274FA" w14:paraId="52A30EE9" w14:textId="77777777" w:rsidTr="00BA1B6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6FBA014B"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Economic category</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4DD07EF3"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 xml:space="preserve">Amount </w:t>
            </w:r>
            <w:r w:rsidRPr="00C274FA">
              <w:rPr>
                <w:rFonts w:ascii="Calibri" w:eastAsia="Times New Roman" w:hAnsi="Calibri" w:cs="Calibri"/>
                <w:bCs/>
                <w:color w:val="000000"/>
              </w:rPr>
              <w:t>(Euro)</w:t>
            </w:r>
          </w:p>
        </w:tc>
      </w:tr>
      <w:tr w:rsidR="00574237" w:rsidRPr="00C274FA" w14:paraId="6511EB29"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47FEA4B"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Wages and salaries</w:t>
            </w:r>
          </w:p>
        </w:tc>
        <w:tc>
          <w:tcPr>
            <w:tcW w:w="1504" w:type="pct"/>
            <w:tcBorders>
              <w:top w:val="nil"/>
              <w:left w:val="nil"/>
              <w:bottom w:val="single" w:sz="4" w:space="0" w:color="auto"/>
              <w:right w:val="single" w:sz="8" w:space="0" w:color="auto"/>
            </w:tcBorders>
            <w:shd w:val="clear" w:color="000000" w:fill="FFFFFF"/>
            <w:noWrap/>
            <w:vAlign w:val="center"/>
            <w:hideMark/>
          </w:tcPr>
          <w:p w14:paraId="4A4C1D6E"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29,472.85</w:t>
            </w:r>
          </w:p>
        </w:tc>
      </w:tr>
      <w:tr w:rsidR="00574237" w:rsidRPr="00C274FA" w14:paraId="24BD6F36"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B777ACD"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Goods and services</w:t>
            </w:r>
          </w:p>
        </w:tc>
        <w:tc>
          <w:tcPr>
            <w:tcW w:w="1504" w:type="pct"/>
            <w:tcBorders>
              <w:top w:val="nil"/>
              <w:left w:val="nil"/>
              <w:bottom w:val="single" w:sz="4" w:space="0" w:color="auto"/>
              <w:right w:val="single" w:sz="8" w:space="0" w:color="auto"/>
            </w:tcBorders>
            <w:shd w:val="clear" w:color="000000" w:fill="FFFFFF"/>
            <w:noWrap/>
            <w:vAlign w:val="center"/>
            <w:hideMark/>
          </w:tcPr>
          <w:p w14:paraId="31AF14CB"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5,768.92</w:t>
            </w:r>
          </w:p>
        </w:tc>
      </w:tr>
      <w:tr w:rsidR="00574237" w:rsidRPr="00C274FA" w14:paraId="0711D429"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2603EB1"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Utility costs</w:t>
            </w:r>
          </w:p>
        </w:tc>
        <w:tc>
          <w:tcPr>
            <w:tcW w:w="1504" w:type="pct"/>
            <w:tcBorders>
              <w:top w:val="nil"/>
              <w:left w:val="nil"/>
              <w:bottom w:val="single" w:sz="4" w:space="0" w:color="auto"/>
              <w:right w:val="single" w:sz="8" w:space="0" w:color="auto"/>
            </w:tcBorders>
            <w:shd w:val="clear" w:color="000000" w:fill="FFFFFF"/>
            <w:noWrap/>
            <w:vAlign w:val="center"/>
            <w:hideMark/>
          </w:tcPr>
          <w:p w14:paraId="1151B823" w14:textId="77777777" w:rsidR="00574237" w:rsidRPr="00C274FA" w:rsidRDefault="00574237" w:rsidP="00BA1B62">
            <w:pPr>
              <w:spacing w:after="0" w:line="240" w:lineRule="auto"/>
              <w:jc w:val="right"/>
              <w:rPr>
                <w:rFonts w:ascii="Calibri" w:eastAsia="Times New Roman" w:hAnsi="Calibri" w:cs="Calibri"/>
                <w:color w:val="000000"/>
              </w:rPr>
            </w:pPr>
          </w:p>
        </w:tc>
      </w:tr>
      <w:tr w:rsidR="00574237" w:rsidRPr="00C274FA" w14:paraId="08852187"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204DA46"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Subsidies and transfers</w:t>
            </w:r>
          </w:p>
        </w:tc>
        <w:tc>
          <w:tcPr>
            <w:tcW w:w="1504" w:type="pct"/>
            <w:tcBorders>
              <w:top w:val="nil"/>
              <w:left w:val="nil"/>
              <w:bottom w:val="single" w:sz="4" w:space="0" w:color="auto"/>
              <w:right w:val="single" w:sz="8" w:space="0" w:color="auto"/>
            </w:tcBorders>
            <w:shd w:val="clear" w:color="000000" w:fill="FFFFFF"/>
            <w:noWrap/>
            <w:vAlign w:val="center"/>
            <w:hideMark/>
          </w:tcPr>
          <w:p w14:paraId="1F367DCF" w14:textId="77777777" w:rsidR="00574237" w:rsidRPr="00C274FA" w:rsidRDefault="00574237" w:rsidP="00BA1B62">
            <w:pPr>
              <w:spacing w:after="0" w:line="240" w:lineRule="auto"/>
              <w:jc w:val="right"/>
              <w:rPr>
                <w:rFonts w:ascii="Calibri" w:eastAsia="Times New Roman" w:hAnsi="Calibri" w:cs="Calibri"/>
                <w:color w:val="000000"/>
              </w:rPr>
            </w:pPr>
          </w:p>
        </w:tc>
      </w:tr>
      <w:tr w:rsidR="00574237" w:rsidRPr="00C274FA" w14:paraId="5A146BA6" w14:textId="77777777" w:rsidTr="00BA1B6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663FBC6"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Non-financial assets</w:t>
            </w:r>
          </w:p>
        </w:tc>
        <w:tc>
          <w:tcPr>
            <w:tcW w:w="1504" w:type="pct"/>
            <w:tcBorders>
              <w:top w:val="nil"/>
              <w:left w:val="nil"/>
              <w:bottom w:val="single" w:sz="4" w:space="0" w:color="auto"/>
              <w:right w:val="single" w:sz="8" w:space="0" w:color="auto"/>
            </w:tcBorders>
            <w:shd w:val="clear" w:color="000000" w:fill="FFFFFF"/>
            <w:noWrap/>
            <w:vAlign w:val="center"/>
            <w:hideMark/>
          </w:tcPr>
          <w:p w14:paraId="74BEE2EC" w14:textId="77777777" w:rsidR="00574237" w:rsidRPr="00C274FA" w:rsidRDefault="00574237" w:rsidP="00BA1B62">
            <w:pPr>
              <w:spacing w:after="0" w:line="240" w:lineRule="auto"/>
              <w:jc w:val="right"/>
              <w:rPr>
                <w:rFonts w:ascii="Calibri" w:eastAsia="Times New Roman" w:hAnsi="Calibri" w:cs="Calibri"/>
                <w:color w:val="000000"/>
              </w:rPr>
            </w:pPr>
          </w:p>
        </w:tc>
      </w:tr>
      <w:tr w:rsidR="00574237" w:rsidRPr="00C274FA" w14:paraId="027A1BEE" w14:textId="77777777" w:rsidTr="00BA1B62">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5C729924"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sz w:val="20"/>
                <w:szCs w:val="20"/>
              </w:rPr>
              <w:t>Total</w:t>
            </w:r>
          </w:p>
        </w:tc>
        <w:tc>
          <w:tcPr>
            <w:tcW w:w="1504" w:type="pct"/>
            <w:tcBorders>
              <w:top w:val="nil"/>
              <w:left w:val="nil"/>
              <w:bottom w:val="single" w:sz="8" w:space="0" w:color="auto"/>
              <w:right w:val="single" w:sz="8" w:space="0" w:color="auto"/>
            </w:tcBorders>
            <w:shd w:val="clear" w:color="000000" w:fill="FFFFFF"/>
            <w:noWrap/>
            <w:vAlign w:val="center"/>
            <w:hideMark/>
          </w:tcPr>
          <w:p w14:paraId="3369F21D" w14:textId="77777777" w:rsidR="00574237" w:rsidRPr="00C274FA" w:rsidRDefault="00574237" w:rsidP="00BA1B62">
            <w:pPr>
              <w:spacing w:after="0" w:line="240" w:lineRule="auto"/>
              <w:jc w:val="right"/>
              <w:rPr>
                <w:rFonts w:ascii="Calibri" w:eastAsia="Times New Roman" w:hAnsi="Calibri" w:cs="Calibri"/>
                <w:b/>
                <w:bCs/>
                <w:color w:val="000000"/>
              </w:rPr>
            </w:pPr>
            <w:r w:rsidRPr="00C274FA">
              <w:rPr>
                <w:rFonts w:ascii="Calibri" w:eastAsia="Times New Roman" w:hAnsi="Calibri" w:cs="Calibri"/>
                <w:b/>
                <w:bCs/>
                <w:color w:val="000000"/>
              </w:rPr>
              <w:t>35,241.77</w:t>
            </w:r>
          </w:p>
        </w:tc>
      </w:tr>
    </w:tbl>
    <w:p w14:paraId="218E2153" w14:textId="77777777" w:rsidR="00574237" w:rsidRPr="00C274FA" w:rsidRDefault="00574237" w:rsidP="00574237">
      <w:pPr>
        <w:spacing w:after="0" w:line="240" w:lineRule="auto"/>
        <w:jc w:val="both"/>
        <w:rPr>
          <w:rFonts w:ascii="Book Antiqua" w:eastAsia="Times New Roman" w:hAnsi="Book Antiqua" w:cs="Calibri"/>
          <w:color w:val="000000"/>
          <w:sz w:val="24"/>
          <w:szCs w:val="24"/>
        </w:rPr>
        <w:sectPr w:rsidR="00574237" w:rsidRPr="00C274FA" w:rsidSect="00D4646C">
          <w:pgSz w:w="11909" w:h="16834" w:code="9"/>
          <w:pgMar w:top="1440" w:right="1440" w:bottom="1440" w:left="1440" w:header="720" w:footer="720" w:gutter="0"/>
          <w:cols w:space="720"/>
          <w:docGrid w:linePitch="360"/>
        </w:sectPr>
      </w:pPr>
    </w:p>
    <w:p w14:paraId="64A138E8"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lastRenderedPageBreak/>
        <w:t>Table # 17: Summary: Expenditure structure for key public expenditures (with donations), 2018:</w:t>
      </w:r>
    </w:p>
    <w:p w14:paraId="1810FF44"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The following table presents the expenditures by economic categories, and by the institutions listed below.</w:t>
      </w:r>
    </w:p>
    <w:tbl>
      <w:tblPr>
        <w:tblW w:w="5000" w:type="pct"/>
        <w:tblLayout w:type="fixed"/>
        <w:tblLook w:val="04A0" w:firstRow="1" w:lastRow="0" w:firstColumn="1" w:lastColumn="0" w:noHBand="0" w:noVBand="1"/>
      </w:tblPr>
      <w:tblGrid>
        <w:gridCol w:w="2080"/>
        <w:gridCol w:w="1422"/>
        <w:gridCol w:w="1619"/>
        <w:gridCol w:w="1530"/>
        <w:gridCol w:w="1533"/>
        <w:gridCol w:w="1435"/>
        <w:gridCol w:w="1260"/>
        <w:gridCol w:w="1352"/>
        <w:gridCol w:w="1703"/>
      </w:tblGrid>
      <w:tr w:rsidR="00574237" w:rsidRPr="00C274FA" w14:paraId="1E1F2F94" w14:textId="77777777" w:rsidTr="00BA1B62">
        <w:trPr>
          <w:trHeight w:val="324"/>
        </w:trPr>
        <w:tc>
          <w:tcPr>
            <w:tcW w:w="746"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F1D8527"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Economic category</w:t>
            </w:r>
          </w:p>
        </w:tc>
        <w:tc>
          <w:tcPr>
            <w:tcW w:w="510" w:type="pct"/>
            <w:tcBorders>
              <w:top w:val="single" w:sz="8" w:space="0" w:color="auto"/>
              <w:left w:val="nil"/>
              <w:bottom w:val="single" w:sz="4" w:space="0" w:color="auto"/>
              <w:right w:val="single" w:sz="4" w:space="0" w:color="auto"/>
            </w:tcBorders>
            <w:shd w:val="clear" w:color="auto" w:fill="auto"/>
            <w:noWrap/>
            <w:vAlign w:val="bottom"/>
            <w:hideMark/>
          </w:tcPr>
          <w:p w14:paraId="0A8A24E1" w14:textId="18B3FDAA"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M</w:t>
            </w:r>
            <w:r w:rsidR="0045547D">
              <w:rPr>
                <w:rFonts w:ascii="Calibri" w:eastAsia="Times New Roman" w:hAnsi="Calibri" w:cs="Calibri"/>
                <w:b/>
                <w:bCs/>
                <w:color w:val="000000"/>
                <w:sz w:val="20"/>
                <w:szCs w:val="20"/>
              </w:rPr>
              <w:t>o</w:t>
            </w:r>
            <w:r w:rsidRPr="00C274FA">
              <w:rPr>
                <w:rFonts w:ascii="Calibri" w:eastAsia="Times New Roman" w:hAnsi="Calibri" w:cs="Calibri"/>
                <w:b/>
                <w:bCs/>
                <w:color w:val="000000"/>
                <w:sz w:val="20"/>
                <w:szCs w:val="20"/>
              </w:rPr>
              <w:t>H</w:t>
            </w:r>
          </w:p>
        </w:tc>
        <w:tc>
          <w:tcPr>
            <w:tcW w:w="581" w:type="pct"/>
            <w:tcBorders>
              <w:top w:val="single" w:sz="8" w:space="0" w:color="auto"/>
              <w:left w:val="nil"/>
              <w:bottom w:val="single" w:sz="4" w:space="0" w:color="auto"/>
              <w:right w:val="single" w:sz="4" w:space="0" w:color="auto"/>
            </w:tcBorders>
            <w:shd w:val="clear" w:color="auto" w:fill="auto"/>
            <w:noWrap/>
            <w:vAlign w:val="bottom"/>
            <w:hideMark/>
          </w:tcPr>
          <w:p w14:paraId="70B57AF1"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MoH donations</w:t>
            </w:r>
          </w:p>
        </w:tc>
        <w:tc>
          <w:tcPr>
            <w:tcW w:w="549" w:type="pct"/>
            <w:tcBorders>
              <w:top w:val="single" w:sz="8" w:space="0" w:color="auto"/>
              <w:left w:val="nil"/>
              <w:bottom w:val="single" w:sz="4" w:space="0" w:color="auto"/>
              <w:right w:val="single" w:sz="4" w:space="0" w:color="auto"/>
            </w:tcBorders>
            <w:shd w:val="clear" w:color="auto" w:fill="auto"/>
            <w:noWrap/>
            <w:vAlign w:val="bottom"/>
            <w:hideMark/>
          </w:tcPr>
          <w:p w14:paraId="7D3A5A05" w14:textId="3090089B"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HUCS</w:t>
            </w:r>
            <w:r w:rsidR="0045547D">
              <w:rPr>
                <w:rFonts w:ascii="Calibri" w:eastAsia="Times New Roman" w:hAnsi="Calibri" w:cs="Calibri"/>
                <w:b/>
                <w:bCs/>
                <w:color w:val="000000"/>
                <w:sz w:val="20"/>
                <w:szCs w:val="20"/>
              </w:rPr>
              <w:t>K</w:t>
            </w:r>
          </w:p>
        </w:tc>
        <w:tc>
          <w:tcPr>
            <w:tcW w:w="550" w:type="pct"/>
            <w:tcBorders>
              <w:top w:val="single" w:sz="8" w:space="0" w:color="auto"/>
              <w:left w:val="nil"/>
              <w:bottom w:val="single" w:sz="4" w:space="0" w:color="auto"/>
              <w:right w:val="single" w:sz="4" w:space="0" w:color="auto"/>
            </w:tcBorders>
            <w:shd w:val="clear" w:color="auto" w:fill="auto"/>
            <w:noWrap/>
            <w:vAlign w:val="bottom"/>
            <w:hideMark/>
          </w:tcPr>
          <w:p w14:paraId="429C765D"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Municipalities</w:t>
            </w:r>
          </w:p>
        </w:tc>
        <w:tc>
          <w:tcPr>
            <w:tcW w:w="515" w:type="pct"/>
            <w:tcBorders>
              <w:top w:val="single" w:sz="8" w:space="0" w:color="auto"/>
              <w:left w:val="nil"/>
              <w:bottom w:val="single" w:sz="4" w:space="0" w:color="auto"/>
              <w:right w:val="single" w:sz="4" w:space="0" w:color="auto"/>
            </w:tcBorders>
            <w:shd w:val="clear" w:color="auto" w:fill="auto"/>
            <w:noWrap/>
            <w:vAlign w:val="bottom"/>
            <w:hideMark/>
          </w:tcPr>
          <w:p w14:paraId="0775B411" w14:textId="20A6F7CE" w:rsidR="00574237" w:rsidRPr="00C274FA" w:rsidRDefault="0045547D" w:rsidP="00BA1B62">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MoJ</w:t>
            </w:r>
          </w:p>
        </w:tc>
        <w:tc>
          <w:tcPr>
            <w:tcW w:w="452" w:type="pct"/>
            <w:tcBorders>
              <w:top w:val="single" w:sz="8" w:space="0" w:color="auto"/>
              <w:left w:val="nil"/>
              <w:bottom w:val="single" w:sz="4" w:space="0" w:color="auto"/>
              <w:right w:val="single" w:sz="4" w:space="0" w:color="auto"/>
            </w:tcBorders>
            <w:shd w:val="clear" w:color="auto" w:fill="auto"/>
            <w:noWrap/>
            <w:vAlign w:val="bottom"/>
            <w:hideMark/>
          </w:tcPr>
          <w:p w14:paraId="4989A154" w14:textId="407D56FA" w:rsidR="00574237" w:rsidRPr="00C274FA" w:rsidRDefault="0045547D" w:rsidP="00BA1B62">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MoD</w:t>
            </w:r>
          </w:p>
        </w:tc>
        <w:tc>
          <w:tcPr>
            <w:tcW w:w="485" w:type="pct"/>
            <w:tcBorders>
              <w:top w:val="single" w:sz="8" w:space="0" w:color="auto"/>
              <w:left w:val="nil"/>
              <w:bottom w:val="single" w:sz="4" w:space="0" w:color="auto"/>
              <w:right w:val="single" w:sz="4" w:space="0" w:color="auto"/>
            </w:tcBorders>
            <w:shd w:val="clear" w:color="auto" w:fill="auto"/>
            <w:noWrap/>
            <w:vAlign w:val="bottom"/>
            <w:hideMark/>
          </w:tcPr>
          <w:p w14:paraId="3FFEF359"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ANSA</w:t>
            </w:r>
          </w:p>
        </w:tc>
        <w:tc>
          <w:tcPr>
            <w:tcW w:w="611" w:type="pct"/>
            <w:tcBorders>
              <w:top w:val="single" w:sz="8" w:space="0" w:color="auto"/>
              <w:left w:val="nil"/>
              <w:bottom w:val="single" w:sz="4" w:space="0" w:color="auto"/>
              <w:right w:val="single" w:sz="8" w:space="0" w:color="auto"/>
            </w:tcBorders>
            <w:shd w:val="clear" w:color="000000" w:fill="FFFFFF"/>
            <w:noWrap/>
            <w:vAlign w:val="center"/>
            <w:hideMark/>
          </w:tcPr>
          <w:p w14:paraId="32CA8363"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 xml:space="preserve">Amount </w:t>
            </w:r>
            <w:r w:rsidRPr="00C274FA">
              <w:rPr>
                <w:rFonts w:ascii="Calibri" w:eastAsia="Times New Roman" w:hAnsi="Calibri" w:cs="Calibri"/>
                <w:bCs/>
                <w:color w:val="000000"/>
                <w:sz w:val="20"/>
                <w:szCs w:val="20"/>
              </w:rPr>
              <w:t>(Euro)</w:t>
            </w:r>
          </w:p>
        </w:tc>
      </w:tr>
      <w:tr w:rsidR="00574237" w:rsidRPr="00C274FA" w14:paraId="2D64B164" w14:textId="77777777" w:rsidTr="00BA1B62">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2D71069A"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Wages and salaries</w:t>
            </w:r>
          </w:p>
        </w:tc>
        <w:tc>
          <w:tcPr>
            <w:tcW w:w="510" w:type="pct"/>
            <w:tcBorders>
              <w:top w:val="nil"/>
              <w:left w:val="nil"/>
              <w:bottom w:val="single" w:sz="4" w:space="0" w:color="auto"/>
              <w:right w:val="single" w:sz="4" w:space="0" w:color="auto"/>
            </w:tcBorders>
            <w:shd w:val="clear" w:color="auto" w:fill="auto"/>
            <w:noWrap/>
            <w:vAlign w:val="bottom"/>
            <w:hideMark/>
          </w:tcPr>
          <w:p w14:paraId="64170082"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8,050,649</w:t>
            </w:r>
          </w:p>
        </w:tc>
        <w:tc>
          <w:tcPr>
            <w:tcW w:w="581" w:type="pct"/>
            <w:tcBorders>
              <w:top w:val="nil"/>
              <w:left w:val="nil"/>
              <w:bottom w:val="single" w:sz="4" w:space="0" w:color="auto"/>
              <w:right w:val="single" w:sz="4" w:space="0" w:color="auto"/>
            </w:tcBorders>
            <w:shd w:val="clear" w:color="auto" w:fill="auto"/>
            <w:noWrap/>
            <w:vAlign w:val="bottom"/>
            <w:hideMark/>
          </w:tcPr>
          <w:p w14:paraId="617B6EC4"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1,090,915</w:t>
            </w:r>
          </w:p>
        </w:tc>
        <w:tc>
          <w:tcPr>
            <w:tcW w:w="549" w:type="pct"/>
            <w:tcBorders>
              <w:top w:val="nil"/>
              <w:left w:val="nil"/>
              <w:bottom w:val="single" w:sz="4" w:space="0" w:color="auto"/>
              <w:right w:val="single" w:sz="4" w:space="0" w:color="auto"/>
            </w:tcBorders>
            <w:shd w:val="clear" w:color="auto" w:fill="auto"/>
            <w:noWrap/>
            <w:vAlign w:val="bottom"/>
            <w:hideMark/>
          </w:tcPr>
          <w:p w14:paraId="5755327D"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58,242,230</w:t>
            </w:r>
          </w:p>
        </w:tc>
        <w:tc>
          <w:tcPr>
            <w:tcW w:w="550" w:type="pct"/>
            <w:tcBorders>
              <w:top w:val="nil"/>
              <w:left w:val="nil"/>
              <w:bottom w:val="single" w:sz="4" w:space="0" w:color="auto"/>
              <w:right w:val="single" w:sz="4" w:space="0" w:color="auto"/>
            </w:tcBorders>
            <w:shd w:val="clear" w:color="auto" w:fill="auto"/>
            <w:noWrap/>
            <w:vAlign w:val="bottom"/>
            <w:hideMark/>
          </w:tcPr>
          <w:p w14:paraId="7A7EC4B7"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40,971,614</w:t>
            </w:r>
          </w:p>
        </w:tc>
        <w:tc>
          <w:tcPr>
            <w:tcW w:w="515" w:type="pct"/>
            <w:tcBorders>
              <w:top w:val="nil"/>
              <w:left w:val="nil"/>
              <w:bottom w:val="single" w:sz="4" w:space="0" w:color="auto"/>
              <w:right w:val="single" w:sz="4" w:space="0" w:color="auto"/>
            </w:tcBorders>
            <w:shd w:val="clear" w:color="auto" w:fill="auto"/>
            <w:noWrap/>
            <w:vAlign w:val="bottom"/>
            <w:hideMark/>
          </w:tcPr>
          <w:p w14:paraId="6C4DA27B"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583,632</w:t>
            </w:r>
          </w:p>
        </w:tc>
        <w:tc>
          <w:tcPr>
            <w:tcW w:w="452" w:type="pct"/>
            <w:tcBorders>
              <w:top w:val="nil"/>
              <w:left w:val="nil"/>
              <w:bottom w:val="single" w:sz="4" w:space="0" w:color="auto"/>
              <w:right w:val="single" w:sz="4" w:space="0" w:color="auto"/>
            </w:tcBorders>
            <w:shd w:val="clear" w:color="auto" w:fill="auto"/>
            <w:noWrap/>
            <w:vAlign w:val="bottom"/>
            <w:hideMark/>
          </w:tcPr>
          <w:p w14:paraId="795F2837" w14:textId="77777777" w:rsidR="00574237" w:rsidRPr="00C274FA" w:rsidRDefault="00574237" w:rsidP="00BA1B62">
            <w:pPr>
              <w:spacing w:after="0" w:line="240" w:lineRule="auto"/>
              <w:jc w:val="center"/>
              <w:rPr>
                <w:rFonts w:ascii="Calibri" w:eastAsia="Times New Roman" w:hAnsi="Calibri" w:cs="Calibri"/>
                <w:color w:val="000000"/>
                <w:sz w:val="20"/>
                <w:szCs w:val="20"/>
              </w:rPr>
            </w:pPr>
          </w:p>
        </w:tc>
        <w:tc>
          <w:tcPr>
            <w:tcW w:w="485" w:type="pct"/>
            <w:tcBorders>
              <w:top w:val="nil"/>
              <w:left w:val="nil"/>
              <w:bottom w:val="single" w:sz="4" w:space="0" w:color="auto"/>
              <w:right w:val="single" w:sz="4" w:space="0" w:color="auto"/>
            </w:tcBorders>
            <w:shd w:val="clear" w:color="auto" w:fill="auto"/>
            <w:noWrap/>
            <w:vAlign w:val="bottom"/>
            <w:hideMark/>
          </w:tcPr>
          <w:p w14:paraId="5296B699"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29,473</w:t>
            </w:r>
          </w:p>
        </w:tc>
        <w:tc>
          <w:tcPr>
            <w:tcW w:w="611" w:type="pct"/>
            <w:tcBorders>
              <w:top w:val="nil"/>
              <w:left w:val="nil"/>
              <w:bottom w:val="single" w:sz="4" w:space="0" w:color="auto"/>
              <w:right w:val="single" w:sz="8" w:space="0" w:color="auto"/>
            </w:tcBorders>
            <w:shd w:val="clear" w:color="auto" w:fill="auto"/>
            <w:noWrap/>
            <w:vAlign w:val="bottom"/>
            <w:hideMark/>
          </w:tcPr>
          <w:p w14:paraId="7AE7E5B8"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108,968,512</w:t>
            </w:r>
          </w:p>
        </w:tc>
      </w:tr>
      <w:tr w:rsidR="00574237" w:rsidRPr="00C274FA" w14:paraId="4995F58C" w14:textId="77777777" w:rsidTr="00BA1B62">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0AF61263"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Goods and services</w:t>
            </w:r>
          </w:p>
        </w:tc>
        <w:tc>
          <w:tcPr>
            <w:tcW w:w="510" w:type="pct"/>
            <w:tcBorders>
              <w:top w:val="nil"/>
              <w:left w:val="nil"/>
              <w:bottom w:val="single" w:sz="4" w:space="0" w:color="auto"/>
              <w:right w:val="single" w:sz="4" w:space="0" w:color="auto"/>
            </w:tcBorders>
            <w:shd w:val="clear" w:color="auto" w:fill="auto"/>
            <w:noWrap/>
            <w:vAlign w:val="bottom"/>
            <w:hideMark/>
          </w:tcPr>
          <w:p w14:paraId="1D2C1744"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34,337,304</w:t>
            </w:r>
          </w:p>
        </w:tc>
        <w:tc>
          <w:tcPr>
            <w:tcW w:w="581" w:type="pct"/>
            <w:tcBorders>
              <w:top w:val="nil"/>
              <w:left w:val="nil"/>
              <w:bottom w:val="single" w:sz="4" w:space="0" w:color="auto"/>
              <w:right w:val="single" w:sz="4" w:space="0" w:color="auto"/>
            </w:tcBorders>
            <w:shd w:val="clear" w:color="auto" w:fill="auto"/>
            <w:noWrap/>
            <w:vAlign w:val="bottom"/>
            <w:hideMark/>
          </w:tcPr>
          <w:p w14:paraId="3F854121"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6,508,129</w:t>
            </w:r>
          </w:p>
        </w:tc>
        <w:tc>
          <w:tcPr>
            <w:tcW w:w="549" w:type="pct"/>
            <w:tcBorders>
              <w:top w:val="nil"/>
              <w:left w:val="nil"/>
              <w:bottom w:val="single" w:sz="4" w:space="0" w:color="auto"/>
              <w:right w:val="single" w:sz="4" w:space="0" w:color="auto"/>
            </w:tcBorders>
            <w:shd w:val="clear" w:color="auto" w:fill="auto"/>
            <w:noWrap/>
            <w:vAlign w:val="bottom"/>
            <w:hideMark/>
          </w:tcPr>
          <w:p w14:paraId="76205604"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13,659,911</w:t>
            </w:r>
          </w:p>
        </w:tc>
        <w:tc>
          <w:tcPr>
            <w:tcW w:w="550" w:type="pct"/>
            <w:tcBorders>
              <w:top w:val="nil"/>
              <w:left w:val="nil"/>
              <w:bottom w:val="single" w:sz="4" w:space="0" w:color="auto"/>
              <w:right w:val="single" w:sz="4" w:space="0" w:color="auto"/>
            </w:tcBorders>
            <w:shd w:val="clear" w:color="auto" w:fill="auto"/>
            <w:noWrap/>
            <w:vAlign w:val="bottom"/>
            <w:hideMark/>
          </w:tcPr>
          <w:p w14:paraId="5190DF26"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7,666,861</w:t>
            </w:r>
          </w:p>
        </w:tc>
        <w:tc>
          <w:tcPr>
            <w:tcW w:w="515" w:type="pct"/>
            <w:tcBorders>
              <w:top w:val="nil"/>
              <w:left w:val="nil"/>
              <w:bottom w:val="single" w:sz="4" w:space="0" w:color="auto"/>
              <w:right w:val="single" w:sz="4" w:space="0" w:color="auto"/>
            </w:tcBorders>
            <w:shd w:val="clear" w:color="auto" w:fill="auto"/>
            <w:noWrap/>
            <w:vAlign w:val="bottom"/>
            <w:hideMark/>
          </w:tcPr>
          <w:p w14:paraId="3DCD8CD9"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143,539</w:t>
            </w:r>
          </w:p>
        </w:tc>
        <w:tc>
          <w:tcPr>
            <w:tcW w:w="452" w:type="pct"/>
            <w:tcBorders>
              <w:top w:val="nil"/>
              <w:left w:val="nil"/>
              <w:bottom w:val="single" w:sz="4" w:space="0" w:color="auto"/>
              <w:right w:val="single" w:sz="4" w:space="0" w:color="auto"/>
            </w:tcBorders>
            <w:shd w:val="clear" w:color="auto" w:fill="auto"/>
            <w:noWrap/>
            <w:vAlign w:val="bottom"/>
            <w:hideMark/>
          </w:tcPr>
          <w:p w14:paraId="11A124B8"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237,946</w:t>
            </w:r>
          </w:p>
        </w:tc>
        <w:tc>
          <w:tcPr>
            <w:tcW w:w="485" w:type="pct"/>
            <w:tcBorders>
              <w:top w:val="nil"/>
              <w:left w:val="nil"/>
              <w:bottom w:val="single" w:sz="4" w:space="0" w:color="auto"/>
              <w:right w:val="single" w:sz="4" w:space="0" w:color="auto"/>
            </w:tcBorders>
            <w:shd w:val="clear" w:color="auto" w:fill="auto"/>
            <w:noWrap/>
            <w:vAlign w:val="bottom"/>
            <w:hideMark/>
          </w:tcPr>
          <w:p w14:paraId="6E0A700C"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5,769</w:t>
            </w:r>
          </w:p>
        </w:tc>
        <w:tc>
          <w:tcPr>
            <w:tcW w:w="611" w:type="pct"/>
            <w:tcBorders>
              <w:top w:val="nil"/>
              <w:left w:val="nil"/>
              <w:bottom w:val="single" w:sz="4" w:space="0" w:color="auto"/>
              <w:right w:val="single" w:sz="8" w:space="0" w:color="auto"/>
            </w:tcBorders>
            <w:shd w:val="clear" w:color="auto" w:fill="auto"/>
            <w:noWrap/>
            <w:vAlign w:val="bottom"/>
            <w:hideMark/>
          </w:tcPr>
          <w:p w14:paraId="217967F5"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62,559,458</w:t>
            </w:r>
          </w:p>
        </w:tc>
      </w:tr>
      <w:tr w:rsidR="00574237" w:rsidRPr="00C274FA" w14:paraId="7C9C6A10" w14:textId="77777777" w:rsidTr="00BA1B62">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18F9EA02"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Utility costs</w:t>
            </w:r>
          </w:p>
        </w:tc>
        <w:tc>
          <w:tcPr>
            <w:tcW w:w="510" w:type="pct"/>
            <w:tcBorders>
              <w:top w:val="nil"/>
              <w:left w:val="nil"/>
              <w:bottom w:val="single" w:sz="4" w:space="0" w:color="auto"/>
              <w:right w:val="single" w:sz="4" w:space="0" w:color="auto"/>
            </w:tcBorders>
            <w:shd w:val="clear" w:color="auto" w:fill="auto"/>
            <w:noWrap/>
            <w:vAlign w:val="bottom"/>
            <w:hideMark/>
          </w:tcPr>
          <w:p w14:paraId="469302A7"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155,408</w:t>
            </w:r>
          </w:p>
        </w:tc>
        <w:tc>
          <w:tcPr>
            <w:tcW w:w="581" w:type="pct"/>
            <w:tcBorders>
              <w:top w:val="nil"/>
              <w:left w:val="nil"/>
              <w:bottom w:val="single" w:sz="4" w:space="0" w:color="auto"/>
              <w:right w:val="single" w:sz="4" w:space="0" w:color="auto"/>
            </w:tcBorders>
            <w:shd w:val="clear" w:color="auto" w:fill="auto"/>
            <w:noWrap/>
            <w:vAlign w:val="bottom"/>
            <w:hideMark/>
          </w:tcPr>
          <w:p w14:paraId="10D995CA"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6,741</w:t>
            </w:r>
          </w:p>
        </w:tc>
        <w:tc>
          <w:tcPr>
            <w:tcW w:w="549" w:type="pct"/>
            <w:tcBorders>
              <w:top w:val="nil"/>
              <w:left w:val="nil"/>
              <w:bottom w:val="single" w:sz="4" w:space="0" w:color="auto"/>
              <w:right w:val="single" w:sz="4" w:space="0" w:color="auto"/>
            </w:tcBorders>
            <w:shd w:val="clear" w:color="auto" w:fill="auto"/>
            <w:noWrap/>
            <w:vAlign w:val="bottom"/>
            <w:hideMark/>
          </w:tcPr>
          <w:p w14:paraId="0654270D"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3,617,547</w:t>
            </w:r>
          </w:p>
        </w:tc>
        <w:tc>
          <w:tcPr>
            <w:tcW w:w="550" w:type="pct"/>
            <w:tcBorders>
              <w:top w:val="nil"/>
              <w:left w:val="nil"/>
              <w:bottom w:val="single" w:sz="4" w:space="0" w:color="auto"/>
              <w:right w:val="single" w:sz="4" w:space="0" w:color="auto"/>
            </w:tcBorders>
            <w:shd w:val="clear" w:color="auto" w:fill="auto"/>
            <w:noWrap/>
            <w:vAlign w:val="bottom"/>
            <w:hideMark/>
          </w:tcPr>
          <w:p w14:paraId="656AC7D5"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1,396,815</w:t>
            </w:r>
          </w:p>
        </w:tc>
        <w:tc>
          <w:tcPr>
            <w:tcW w:w="515" w:type="pct"/>
            <w:tcBorders>
              <w:top w:val="nil"/>
              <w:left w:val="nil"/>
              <w:bottom w:val="single" w:sz="4" w:space="0" w:color="auto"/>
              <w:right w:val="single" w:sz="4" w:space="0" w:color="auto"/>
            </w:tcBorders>
            <w:shd w:val="clear" w:color="auto" w:fill="auto"/>
            <w:noWrap/>
            <w:vAlign w:val="bottom"/>
            <w:hideMark/>
          </w:tcPr>
          <w:p w14:paraId="4C81135D"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48,500</w:t>
            </w:r>
          </w:p>
        </w:tc>
        <w:tc>
          <w:tcPr>
            <w:tcW w:w="452" w:type="pct"/>
            <w:tcBorders>
              <w:top w:val="nil"/>
              <w:left w:val="nil"/>
              <w:bottom w:val="single" w:sz="4" w:space="0" w:color="auto"/>
              <w:right w:val="single" w:sz="4" w:space="0" w:color="auto"/>
            </w:tcBorders>
            <w:shd w:val="clear" w:color="auto" w:fill="auto"/>
            <w:noWrap/>
            <w:vAlign w:val="bottom"/>
            <w:hideMark/>
          </w:tcPr>
          <w:p w14:paraId="0ED0C096"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29,500</w:t>
            </w:r>
          </w:p>
        </w:tc>
        <w:tc>
          <w:tcPr>
            <w:tcW w:w="485" w:type="pct"/>
            <w:tcBorders>
              <w:top w:val="nil"/>
              <w:left w:val="nil"/>
              <w:bottom w:val="single" w:sz="4" w:space="0" w:color="auto"/>
              <w:right w:val="single" w:sz="4" w:space="0" w:color="auto"/>
            </w:tcBorders>
            <w:shd w:val="clear" w:color="auto" w:fill="auto"/>
            <w:noWrap/>
            <w:vAlign w:val="bottom"/>
            <w:hideMark/>
          </w:tcPr>
          <w:p w14:paraId="7979003F" w14:textId="77777777" w:rsidR="00574237" w:rsidRPr="00C274FA" w:rsidRDefault="00574237" w:rsidP="00BA1B62">
            <w:pPr>
              <w:spacing w:after="0" w:line="240" w:lineRule="auto"/>
              <w:jc w:val="center"/>
              <w:rPr>
                <w:rFonts w:ascii="Calibri" w:eastAsia="Times New Roman" w:hAnsi="Calibri" w:cs="Calibri"/>
                <w:color w:val="000000"/>
                <w:sz w:val="20"/>
                <w:szCs w:val="20"/>
              </w:rPr>
            </w:pPr>
          </w:p>
        </w:tc>
        <w:tc>
          <w:tcPr>
            <w:tcW w:w="611" w:type="pct"/>
            <w:tcBorders>
              <w:top w:val="nil"/>
              <w:left w:val="nil"/>
              <w:bottom w:val="single" w:sz="4" w:space="0" w:color="auto"/>
              <w:right w:val="single" w:sz="8" w:space="0" w:color="auto"/>
            </w:tcBorders>
            <w:shd w:val="clear" w:color="auto" w:fill="auto"/>
            <w:noWrap/>
            <w:vAlign w:val="bottom"/>
            <w:hideMark/>
          </w:tcPr>
          <w:p w14:paraId="320B7536"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5,254,511</w:t>
            </w:r>
          </w:p>
        </w:tc>
      </w:tr>
      <w:tr w:rsidR="00574237" w:rsidRPr="00C274FA" w14:paraId="1F7A76F0" w14:textId="77777777" w:rsidTr="00BA1B62">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179DD2AA"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Subsidies and transfers</w:t>
            </w:r>
          </w:p>
        </w:tc>
        <w:tc>
          <w:tcPr>
            <w:tcW w:w="510" w:type="pct"/>
            <w:tcBorders>
              <w:top w:val="nil"/>
              <w:left w:val="nil"/>
              <w:bottom w:val="single" w:sz="4" w:space="0" w:color="auto"/>
              <w:right w:val="single" w:sz="4" w:space="0" w:color="auto"/>
            </w:tcBorders>
            <w:shd w:val="clear" w:color="auto" w:fill="auto"/>
            <w:noWrap/>
            <w:vAlign w:val="bottom"/>
            <w:hideMark/>
          </w:tcPr>
          <w:p w14:paraId="1CA77823"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11,016,744</w:t>
            </w:r>
          </w:p>
        </w:tc>
        <w:tc>
          <w:tcPr>
            <w:tcW w:w="581" w:type="pct"/>
            <w:tcBorders>
              <w:top w:val="nil"/>
              <w:left w:val="nil"/>
              <w:bottom w:val="single" w:sz="4" w:space="0" w:color="auto"/>
              <w:right w:val="single" w:sz="4" w:space="0" w:color="auto"/>
            </w:tcBorders>
            <w:shd w:val="clear" w:color="auto" w:fill="auto"/>
            <w:noWrap/>
            <w:vAlign w:val="bottom"/>
            <w:hideMark/>
          </w:tcPr>
          <w:p w14:paraId="5FB888EA" w14:textId="77777777" w:rsidR="00574237" w:rsidRPr="00C274FA" w:rsidRDefault="00574237" w:rsidP="00BA1B62">
            <w:pPr>
              <w:spacing w:after="0" w:line="240" w:lineRule="auto"/>
              <w:jc w:val="center"/>
              <w:rPr>
                <w:rFonts w:ascii="Calibri" w:eastAsia="Times New Roman" w:hAnsi="Calibri" w:cs="Calibri"/>
                <w:color w:val="000000"/>
                <w:sz w:val="20"/>
                <w:szCs w:val="20"/>
              </w:rPr>
            </w:pPr>
          </w:p>
        </w:tc>
        <w:tc>
          <w:tcPr>
            <w:tcW w:w="549" w:type="pct"/>
            <w:tcBorders>
              <w:top w:val="nil"/>
              <w:left w:val="nil"/>
              <w:bottom w:val="single" w:sz="4" w:space="0" w:color="auto"/>
              <w:right w:val="single" w:sz="4" w:space="0" w:color="auto"/>
            </w:tcBorders>
            <w:shd w:val="clear" w:color="auto" w:fill="auto"/>
            <w:noWrap/>
            <w:vAlign w:val="bottom"/>
            <w:hideMark/>
          </w:tcPr>
          <w:p w14:paraId="45696DAC"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w:t>
            </w:r>
          </w:p>
        </w:tc>
        <w:tc>
          <w:tcPr>
            <w:tcW w:w="550" w:type="pct"/>
            <w:tcBorders>
              <w:top w:val="nil"/>
              <w:left w:val="nil"/>
              <w:bottom w:val="single" w:sz="4" w:space="0" w:color="auto"/>
              <w:right w:val="single" w:sz="4" w:space="0" w:color="auto"/>
            </w:tcBorders>
            <w:shd w:val="clear" w:color="auto" w:fill="auto"/>
            <w:noWrap/>
            <w:vAlign w:val="bottom"/>
            <w:hideMark/>
          </w:tcPr>
          <w:p w14:paraId="78A13234"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1,024,825</w:t>
            </w:r>
          </w:p>
        </w:tc>
        <w:tc>
          <w:tcPr>
            <w:tcW w:w="515" w:type="pct"/>
            <w:tcBorders>
              <w:top w:val="nil"/>
              <w:left w:val="nil"/>
              <w:bottom w:val="single" w:sz="4" w:space="0" w:color="auto"/>
              <w:right w:val="single" w:sz="4" w:space="0" w:color="auto"/>
            </w:tcBorders>
            <w:shd w:val="clear" w:color="auto" w:fill="auto"/>
            <w:noWrap/>
            <w:vAlign w:val="bottom"/>
            <w:hideMark/>
          </w:tcPr>
          <w:p w14:paraId="5B0FE31C" w14:textId="77777777" w:rsidR="00574237" w:rsidRPr="00C274FA" w:rsidRDefault="00574237" w:rsidP="00BA1B62">
            <w:pPr>
              <w:spacing w:after="0" w:line="240" w:lineRule="auto"/>
              <w:jc w:val="center"/>
              <w:rPr>
                <w:rFonts w:ascii="Calibri" w:eastAsia="Times New Roman" w:hAnsi="Calibri" w:cs="Calibri"/>
                <w:color w:val="000000"/>
                <w:sz w:val="20"/>
                <w:szCs w:val="20"/>
              </w:rPr>
            </w:pPr>
          </w:p>
        </w:tc>
        <w:tc>
          <w:tcPr>
            <w:tcW w:w="452" w:type="pct"/>
            <w:tcBorders>
              <w:top w:val="nil"/>
              <w:left w:val="nil"/>
              <w:bottom w:val="single" w:sz="4" w:space="0" w:color="auto"/>
              <w:right w:val="single" w:sz="4" w:space="0" w:color="auto"/>
            </w:tcBorders>
            <w:shd w:val="clear" w:color="auto" w:fill="auto"/>
            <w:noWrap/>
            <w:vAlign w:val="bottom"/>
            <w:hideMark/>
          </w:tcPr>
          <w:p w14:paraId="0B888A82" w14:textId="77777777" w:rsidR="00574237" w:rsidRPr="00C274FA" w:rsidRDefault="00574237" w:rsidP="00BA1B62">
            <w:pPr>
              <w:spacing w:after="0" w:line="240" w:lineRule="auto"/>
              <w:jc w:val="center"/>
              <w:rPr>
                <w:rFonts w:ascii="Calibri" w:eastAsia="Times New Roman" w:hAnsi="Calibri" w:cs="Calibri"/>
                <w:color w:val="000000"/>
                <w:sz w:val="20"/>
                <w:szCs w:val="20"/>
              </w:rPr>
            </w:pPr>
          </w:p>
        </w:tc>
        <w:tc>
          <w:tcPr>
            <w:tcW w:w="485" w:type="pct"/>
            <w:tcBorders>
              <w:top w:val="nil"/>
              <w:left w:val="nil"/>
              <w:bottom w:val="single" w:sz="4" w:space="0" w:color="auto"/>
              <w:right w:val="single" w:sz="4" w:space="0" w:color="auto"/>
            </w:tcBorders>
            <w:shd w:val="clear" w:color="auto" w:fill="auto"/>
            <w:noWrap/>
            <w:vAlign w:val="bottom"/>
            <w:hideMark/>
          </w:tcPr>
          <w:p w14:paraId="10364ED5" w14:textId="77777777" w:rsidR="00574237" w:rsidRPr="00C274FA" w:rsidRDefault="00574237" w:rsidP="00BA1B62">
            <w:pPr>
              <w:spacing w:after="0" w:line="240" w:lineRule="auto"/>
              <w:jc w:val="center"/>
              <w:rPr>
                <w:rFonts w:ascii="Calibri" w:eastAsia="Times New Roman" w:hAnsi="Calibri" w:cs="Calibri"/>
                <w:color w:val="000000"/>
                <w:sz w:val="20"/>
                <w:szCs w:val="20"/>
              </w:rPr>
            </w:pPr>
          </w:p>
        </w:tc>
        <w:tc>
          <w:tcPr>
            <w:tcW w:w="611" w:type="pct"/>
            <w:tcBorders>
              <w:top w:val="nil"/>
              <w:left w:val="nil"/>
              <w:bottom w:val="single" w:sz="4" w:space="0" w:color="auto"/>
              <w:right w:val="single" w:sz="8" w:space="0" w:color="auto"/>
            </w:tcBorders>
            <w:shd w:val="clear" w:color="auto" w:fill="auto"/>
            <w:noWrap/>
            <w:vAlign w:val="bottom"/>
            <w:hideMark/>
          </w:tcPr>
          <w:p w14:paraId="0E7AFE4D"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12,041,569</w:t>
            </w:r>
          </w:p>
        </w:tc>
      </w:tr>
      <w:tr w:rsidR="00574237" w:rsidRPr="00C274FA" w14:paraId="2DBB97BE" w14:textId="77777777" w:rsidTr="00BA1B62">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38319A0C"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Non-financial assets</w:t>
            </w:r>
          </w:p>
        </w:tc>
        <w:tc>
          <w:tcPr>
            <w:tcW w:w="510" w:type="pct"/>
            <w:tcBorders>
              <w:top w:val="nil"/>
              <w:left w:val="nil"/>
              <w:bottom w:val="single" w:sz="4" w:space="0" w:color="auto"/>
              <w:right w:val="single" w:sz="4" w:space="0" w:color="auto"/>
            </w:tcBorders>
            <w:shd w:val="clear" w:color="auto" w:fill="auto"/>
            <w:noWrap/>
            <w:vAlign w:val="bottom"/>
            <w:hideMark/>
          </w:tcPr>
          <w:p w14:paraId="61EF956D"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4,999,345</w:t>
            </w:r>
          </w:p>
        </w:tc>
        <w:tc>
          <w:tcPr>
            <w:tcW w:w="581" w:type="pct"/>
            <w:tcBorders>
              <w:top w:val="nil"/>
              <w:left w:val="nil"/>
              <w:bottom w:val="single" w:sz="4" w:space="0" w:color="auto"/>
              <w:right w:val="single" w:sz="4" w:space="0" w:color="auto"/>
            </w:tcBorders>
            <w:shd w:val="clear" w:color="auto" w:fill="auto"/>
            <w:noWrap/>
            <w:vAlign w:val="bottom"/>
            <w:hideMark/>
          </w:tcPr>
          <w:p w14:paraId="3F4452FC"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5,639,250</w:t>
            </w:r>
          </w:p>
        </w:tc>
        <w:tc>
          <w:tcPr>
            <w:tcW w:w="549" w:type="pct"/>
            <w:tcBorders>
              <w:top w:val="nil"/>
              <w:left w:val="nil"/>
              <w:bottom w:val="single" w:sz="4" w:space="0" w:color="auto"/>
              <w:right w:val="single" w:sz="4" w:space="0" w:color="auto"/>
            </w:tcBorders>
            <w:shd w:val="clear" w:color="auto" w:fill="auto"/>
            <w:noWrap/>
            <w:vAlign w:val="bottom"/>
            <w:hideMark/>
          </w:tcPr>
          <w:p w14:paraId="3B3065F6"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9,473,832</w:t>
            </w:r>
          </w:p>
        </w:tc>
        <w:tc>
          <w:tcPr>
            <w:tcW w:w="550" w:type="pct"/>
            <w:tcBorders>
              <w:top w:val="nil"/>
              <w:left w:val="nil"/>
              <w:bottom w:val="single" w:sz="4" w:space="0" w:color="auto"/>
              <w:right w:val="single" w:sz="4" w:space="0" w:color="auto"/>
            </w:tcBorders>
            <w:shd w:val="clear" w:color="auto" w:fill="auto"/>
            <w:noWrap/>
            <w:vAlign w:val="bottom"/>
            <w:hideMark/>
          </w:tcPr>
          <w:p w14:paraId="4AC47518"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6,230,629</w:t>
            </w:r>
          </w:p>
        </w:tc>
        <w:tc>
          <w:tcPr>
            <w:tcW w:w="515" w:type="pct"/>
            <w:tcBorders>
              <w:top w:val="nil"/>
              <w:left w:val="nil"/>
              <w:bottom w:val="single" w:sz="4" w:space="0" w:color="auto"/>
              <w:right w:val="single" w:sz="4" w:space="0" w:color="auto"/>
            </w:tcBorders>
            <w:shd w:val="clear" w:color="auto" w:fill="auto"/>
            <w:noWrap/>
            <w:vAlign w:val="bottom"/>
            <w:hideMark/>
          </w:tcPr>
          <w:p w14:paraId="6DCCF4AE"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75,611</w:t>
            </w:r>
          </w:p>
        </w:tc>
        <w:tc>
          <w:tcPr>
            <w:tcW w:w="452" w:type="pct"/>
            <w:tcBorders>
              <w:top w:val="nil"/>
              <w:left w:val="nil"/>
              <w:bottom w:val="single" w:sz="4" w:space="0" w:color="auto"/>
              <w:right w:val="single" w:sz="4" w:space="0" w:color="auto"/>
            </w:tcBorders>
            <w:shd w:val="clear" w:color="auto" w:fill="auto"/>
            <w:noWrap/>
            <w:vAlign w:val="bottom"/>
            <w:hideMark/>
          </w:tcPr>
          <w:p w14:paraId="6AD3A4AE"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83,339</w:t>
            </w:r>
          </w:p>
        </w:tc>
        <w:tc>
          <w:tcPr>
            <w:tcW w:w="485" w:type="pct"/>
            <w:tcBorders>
              <w:top w:val="nil"/>
              <w:left w:val="nil"/>
              <w:bottom w:val="single" w:sz="4" w:space="0" w:color="auto"/>
              <w:right w:val="single" w:sz="4" w:space="0" w:color="auto"/>
            </w:tcBorders>
            <w:shd w:val="clear" w:color="auto" w:fill="auto"/>
            <w:noWrap/>
            <w:vAlign w:val="bottom"/>
            <w:hideMark/>
          </w:tcPr>
          <w:p w14:paraId="54618F96" w14:textId="77777777" w:rsidR="00574237" w:rsidRPr="00C274FA" w:rsidRDefault="00574237" w:rsidP="00BA1B62">
            <w:pPr>
              <w:spacing w:after="0" w:line="240" w:lineRule="auto"/>
              <w:jc w:val="center"/>
              <w:rPr>
                <w:rFonts w:ascii="Calibri" w:eastAsia="Times New Roman" w:hAnsi="Calibri" w:cs="Calibri"/>
                <w:color w:val="000000"/>
                <w:sz w:val="20"/>
                <w:szCs w:val="20"/>
              </w:rPr>
            </w:pPr>
          </w:p>
        </w:tc>
        <w:tc>
          <w:tcPr>
            <w:tcW w:w="611" w:type="pct"/>
            <w:tcBorders>
              <w:top w:val="nil"/>
              <w:left w:val="nil"/>
              <w:bottom w:val="single" w:sz="4" w:space="0" w:color="auto"/>
              <w:right w:val="single" w:sz="8" w:space="0" w:color="auto"/>
            </w:tcBorders>
            <w:shd w:val="clear" w:color="auto" w:fill="auto"/>
            <w:noWrap/>
            <w:vAlign w:val="bottom"/>
            <w:hideMark/>
          </w:tcPr>
          <w:p w14:paraId="3DCE4861" w14:textId="77777777" w:rsidR="00574237" w:rsidRPr="00C274FA" w:rsidRDefault="00574237" w:rsidP="00BA1B62">
            <w:pPr>
              <w:spacing w:after="0" w:line="240" w:lineRule="auto"/>
              <w:jc w:val="center"/>
              <w:rPr>
                <w:rFonts w:ascii="Calibri" w:eastAsia="Times New Roman" w:hAnsi="Calibri" w:cs="Calibri"/>
                <w:color w:val="000000"/>
                <w:sz w:val="20"/>
                <w:szCs w:val="20"/>
              </w:rPr>
            </w:pPr>
            <w:r w:rsidRPr="00C274FA">
              <w:rPr>
                <w:rFonts w:ascii="Calibri" w:eastAsia="Times New Roman" w:hAnsi="Calibri" w:cs="Calibri"/>
                <w:color w:val="000000"/>
                <w:sz w:val="20"/>
                <w:szCs w:val="20"/>
              </w:rPr>
              <w:t>26,502,005</w:t>
            </w:r>
          </w:p>
        </w:tc>
      </w:tr>
      <w:tr w:rsidR="00574237" w:rsidRPr="00C274FA" w14:paraId="529F7DF8" w14:textId="77777777" w:rsidTr="00BA1B62">
        <w:trPr>
          <w:trHeight w:val="340"/>
        </w:trPr>
        <w:tc>
          <w:tcPr>
            <w:tcW w:w="746" w:type="pct"/>
            <w:tcBorders>
              <w:top w:val="nil"/>
              <w:left w:val="single" w:sz="8" w:space="0" w:color="auto"/>
              <w:bottom w:val="single" w:sz="8" w:space="0" w:color="auto"/>
              <w:right w:val="single" w:sz="4" w:space="0" w:color="auto"/>
            </w:tcBorders>
            <w:shd w:val="clear" w:color="000000" w:fill="FFFFFF"/>
            <w:noWrap/>
            <w:vAlign w:val="center"/>
            <w:hideMark/>
          </w:tcPr>
          <w:p w14:paraId="10B91A16"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Total</w:t>
            </w:r>
          </w:p>
        </w:tc>
        <w:tc>
          <w:tcPr>
            <w:tcW w:w="510" w:type="pct"/>
            <w:tcBorders>
              <w:top w:val="nil"/>
              <w:left w:val="nil"/>
              <w:bottom w:val="single" w:sz="8" w:space="0" w:color="auto"/>
              <w:right w:val="single" w:sz="4" w:space="0" w:color="auto"/>
            </w:tcBorders>
            <w:shd w:val="clear" w:color="auto" w:fill="auto"/>
            <w:noWrap/>
            <w:vAlign w:val="bottom"/>
            <w:hideMark/>
          </w:tcPr>
          <w:p w14:paraId="282A6B1A"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58,559,449</w:t>
            </w:r>
          </w:p>
        </w:tc>
        <w:tc>
          <w:tcPr>
            <w:tcW w:w="581" w:type="pct"/>
            <w:tcBorders>
              <w:top w:val="nil"/>
              <w:left w:val="nil"/>
              <w:bottom w:val="single" w:sz="8" w:space="0" w:color="auto"/>
              <w:right w:val="single" w:sz="4" w:space="0" w:color="auto"/>
            </w:tcBorders>
            <w:shd w:val="clear" w:color="auto" w:fill="auto"/>
            <w:noWrap/>
            <w:vAlign w:val="bottom"/>
            <w:hideMark/>
          </w:tcPr>
          <w:p w14:paraId="7E5B8541"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13,245,034</w:t>
            </w:r>
          </w:p>
        </w:tc>
        <w:tc>
          <w:tcPr>
            <w:tcW w:w="549" w:type="pct"/>
            <w:tcBorders>
              <w:top w:val="nil"/>
              <w:left w:val="nil"/>
              <w:bottom w:val="single" w:sz="8" w:space="0" w:color="auto"/>
              <w:right w:val="single" w:sz="4" w:space="0" w:color="auto"/>
            </w:tcBorders>
            <w:shd w:val="clear" w:color="auto" w:fill="auto"/>
            <w:noWrap/>
            <w:vAlign w:val="bottom"/>
            <w:hideMark/>
          </w:tcPr>
          <w:p w14:paraId="18141364"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84,993,519</w:t>
            </w:r>
          </w:p>
        </w:tc>
        <w:tc>
          <w:tcPr>
            <w:tcW w:w="550" w:type="pct"/>
            <w:tcBorders>
              <w:top w:val="nil"/>
              <w:left w:val="nil"/>
              <w:bottom w:val="single" w:sz="8" w:space="0" w:color="auto"/>
              <w:right w:val="single" w:sz="4" w:space="0" w:color="auto"/>
            </w:tcBorders>
            <w:shd w:val="clear" w:color="auto" w:fill="auto"/>
            <w:noWrap/>
            <w:vAlign w:val="bottom"/>
            <w:hideMark/>
          </w:tcPr>
          <w:p w14:paraId="553891B5"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57,290,744</w:t>
            </w:r>
          </w:p>
        </w:tc>
        <w:tc>
          <w:tcPr>
            <w:tcW w:w="515" w:type="pct"/>
            <w:tcBorders>
              <w:top w:val="nil"/>
              <w:left w:val="nil"/>
              <w:bottom w:val="single" w:sz="8" w:space="0" w:color="auto"/>
              <w:right w:val="single" w:sz="4" w:space="0" w:color="auto"/>
            </w:tcBorders>
            <w:shd w:val="clear" w:color="auto" w:fill="auto"/>
            <w:noWrap/>
            <w:vAlign w:val="bottom"/>
            <w:hideMark/>
          </w:tcPr>
          <w:p w14:paraId="763AB74D"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851,282</w:t>
            </w:r>
          </w:p>
        </w:tc>
        <w:tc>
          <w:tcPr>
            <w:tcW w:w="452" w:type="pct"/>
            <w:tcBorders>
              <w:top w:val="nil"/>
              <w:left w:val="nil"/>
              <w:bottom w:val="single" w:sz="8" w:space="0" w:color="auto"/>
              <w:right w:val="single" w:sz="4" w:space="0" w:color="auto"/>
            </w:tcBorders>
            <w:shd w:val="clear" w:color="auto" w:fill="auto"/>
            <w:noWrap/>
            <w:vAlign w:val="bottom"/>
            <w:hideMark/>
          </w:tcPr>
          <w:p w14:paraId="4596EA0D"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350,785</w:t>
            </w:r>
          </w:p>
        </w:tc>
        <w:tc>
          <w:tcPr>
            <w:tcW w:w="485" w:type="pct"/>
            <w:tcBorders>
              <w:top w:val="nil"/>
              <w:left w:val="nil"/>
              <w:bottom w:val="single" w:sz="8" w:space="0" w:color="auto"/>
              <w:right w:val="single" w:sz="4" w:space="0" w:color="auto"/>
            </w:tcBorders>
            <w:shd w:val="clear" w:color="auto" w:fill="auto"/>
            <w:noWrap/>
            <w:vAlign w:val="bottom"/>
            <w:hideMark/>
          </w:tcPr>
          <w:p w14:paraId="499DCFE9"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35,242</w:t>
            </w:r>
          </w:p>
        </w:tc>
        <w:tc>
          <w:tcPr>
            <w:tcW w:w="611" w:type="pct"/>
            <w:tcBorders>
              <w:top w:val="nil"/>
              <w:left w:val="nil"/>
              <w:bottom w:val="single" w:sz="8" w:space="0" w:color="auto"/>
              <w:right w:val="single" w:sz="8" w:space="0" w:color="auto"/>
            </w:tcBorders>
            <w:shd w:val="clear" w:color="auto" w:fill="auto"/>
            <w:noWrap/>
            <w:vAlign w:val="bottom"/>
            <w:hideMark/>
          </w:tcPr>
          <w:p w14:paraId="463DF9A8" w14:textId="77777777" w:rsidR="00574237" w:rsidRPr="00C274FA" w:rsidRDefault="00574237" w:rsidP="00BA1B62">
            <w:pPr>
              <w:spacing w:after="0" w:line="240" w:lineRule="auto"/>
              <w:jc w:val="center"/>
              <w:rPr>
                <w:rFonts w:ascii="Calibri" w:eastAsia="Times New Roman" w:hAnsi="Calibri" w:cs="Calibri"/>
                <w:b/>
                <w:bCs/>
                <w:color w:val="000000"/>
                <w:sz w:val="20"/>
                <w:szCs w:val="20"/>
              </w:rPr>
            </w:pPr>
            <w:r w:rsidRPr="00C274FA">
              <w:rPr>
                <w:rFonts w:ascii="Calibri" w:eastAsia="Times New Roman" w:hAnsi="Calibri" w:cs="Calibri"/>
                <w:b/>
                <w:bCs/>
                <w:color w:val="000000"/>
                <w:sz w:val="20"/>
                <w:szCs w:val="20"/>
              </w:rPr>
              <w:t>215,326,055</w:t>
            </w:r>
          </w:p>
        </w:tc>
      </w:tr>
    </w:tbl>
    <w:p w14:paraId="4BB06810" w14:textId="77777777" w:rsidR="00574237" w:rsidRPr="00C274FA" w:rsidRDefault="00574237" w:rsidP="00574237">
      <w:pPr>
        <w:spacing w:after="0" w:line="240" w:lineRule="auto"/>
        <w:jc w:val="both"/>
        <w:rPr>
          <w:rFonts w:ascii="Book Antiqua" w:eastAsiaTheme="minorHAnsi" w:hAnsi="Book Antiqua"/>
          <w:sz w:val="24"/>
          <w:szCs w:val="24"/>
        </w:rPr>
      </w:pPr>
    </w:p>
    <w:p w14:paraId="499506E7" w14:textId="77777777" w:rsidR="00574237" w:rsidRPr="00C274FA" w:rsidRDefault="00574237" w:rsidP="00574237">
      <w:pPr>
        <w:spacing w:after="0" w:line="240" w:lineRule="auto"/>
        <w:jc w:val="both"/>
        <w:rPr>
          <w:rFonts w:ascii="Book Antiqua" w:eastAsiaTheme="minorHAnsi" w:hAnsi="Book Antiqua"/>
          <w:sz w:val="24"/>
          <w:szCs w:val="24"/>
        </w:rPr>
      </w:pPr>
    </w:p>
    <w:p w14:paraId="7536A4A1" w14:textId="59C8239C"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 xml:space="preserve">Public </w:t>
      </w:r>
      <w:r w:rsidR="004F4029">
        <w:rPr>
          <w:rFonts w:ascii="Book Antiqua" w:eastAsiaTheme="minorHAnsi" w:hAnsi="Book Antiqua"/>
          <w:sz w:val="24"/>
          <w:szCs w:val="24"/>
        </w:rPr>
        <w:t>S</w:t>
      </w:r>
      <w:r w:rsidRPr="00C274FA">
        <w:rPr>
          <w:rFonts w:ascii="Book Antiqua" w:eastAsiaTheme="minorHAnsi" w:hAnsi="Book Antiqua"/>
          <w:sz w:val="24"/>
          <w:szCs w:val="24"/>
        </w:rPr>
        <w:t xml:space="preserve">ector </w:t>
      </w:r>
      <w:r w:rsidR="004F4029">
        <w:rPr>
          <w:rFonts w:ascii="Book Antiqua" w:eastAsiaTheme="minorHAnsi" w:hAnsi="Book Antiqua"/>
          <w:sz w:val="24"/>
          <w:szCs w:val="24"/>
        </w:rPr>
        <w:t>E</w:t>
      </w:r>
      <w:r w:rsidRPr="00C274FA">
        <w:rPr>
          <w:rFonts w:ascii="Book Antiqua" w:eastAsiaTheme="minorHAnsi" w:hAnsi="Book Antiqua"/>
          <w:sz w:val="24"/>
          <w:szCs w:val="24"/>
        </w:rPr>
        <w:t xml:space="preserve">xpenditures </w:t>
      </w:r>
      <w:r w:rsidR="004F4029">
        <w:rPr>
          <w:rFonts w:ascii="Book Antiqua" w:eastAsiaTheme="minorHAnsi" w:hAnsi="Book Antiqua"/>
          <w:sz w:val="24"/>
          <w:szCs w:val="24"/>
        </w:rPr>
        <w:t>on</w:t>
      </w:r>
      <w:r w:rsidR="004F4029" w:rsidRPr="00C274FA">
        <w:rPr>
          <w:rFonts w:ascii="Book Antiqua" w:eastAsiaTheme="minorHAnsi" w:hAnsi="Book Antiqua"/>
          <w:sz w:val="24"/>
          <w:szCs w:val="24"/>
        </w:rPr>
        <w:t xml:space="preserve"> </w:t>
      </w:r>
      <w:r w:rsidR="004F4029">
        <w:rPr>
          <w:rFonts w:ascii="Book Antiqua" w:eastAsiaTheme="minorHAnsi" w:hAnsi="Book Antiqua"/>
          <w:sz w:val="24"/>
          <w:szCs w:val="24"/>
        </w:rPr>
        <w:t>H</w:t>
      </w:r>
      <w:r w:rsidRPr="00C274FA">
        <w:rPr>
          <w:rFonts w:ascii="Book Antiqua" w:eastAsiaTheme="minorHAnsi" w:hAnsi="Book Antiqua"/>
          <w:sz w:val="24"/>
          <w:szCs w:val="24"/>
        </w:rPr>
        <w:t>ealth, for 2018, are summarized in the following table:</w:t>
      </w:r>
    </w:p>
    <w:p w14:paraId="4C56B716" w14:textId="77777777" w:rsidR="00574237" w:rsidRPr="00C274FA" w:rsidRDefault="00574237" w:rsidP="00574237">
      <w:pPr>
        <w:spacing w:after="0" w:line="240" w:lineRule="auto"/>
        <w:jc w:val="both"/>
        <w:rPr>
          <w:rFonts w:ascii="Book Antiqua" w:eastAsiaTheme="minorHAnsi" w:hAnsi="Book Antiqua"/>
          <w:sz w:val="24"/>
          <w:szCs w:val="24"/>
        </w:rPr>
      </w:pPr>
    </w:p>
    <w:p w14:paraId="35BAB7E9" w14:textId="77777777" w:rsidR="00574237" w:rsidRPr="00C274FA" w:rsidRDefault="00574237" w:rsidP="00574237">
      <w:pPr>
        <w:spacing w:after="0" w:line="240" w:lineRule="auto"/>
        <w:jc w:val="both"/>
        <w:rPr>
          <w:rFonts w:ascii="Book Antiqua" w:eastAsiaTheme="minorHAnsi" w:hAnsi="Book Antiqua"/>
          <w:sz w:val="24"/>
          <w:szCs w:val="24"/>
        </w:rPr>
      </w:pPr>
    </w:p>
    <w:p w14:paraId="572E3538"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Table # 18: Summary - Public Sector Expenditures on Health, 2018</w:t>
      </w:r>
    </w:p>
    <w:tbl>
      <w:tblPr>
        <w:tblW w:w="5000" w:type="pct"/>
        <w:tblLook w:val="04A0" w:firstRow="1" w:lastRow="0" w:firstColumn="1" w:lastColumn="0" w:noHBand="0" w:noVBand="1"/>
      </w:tblPr>
      <w:tblGrid>
        <w:gridCol w:w="10349"/>
        <w:gridCol w:w="3595"/>
      </w:tblGrid>
      <w:tr w:rsidR="00574237" w:rsidRPr="00C274FA" w14:paraId="0B0A6D3F" w14:textId="77777777" w:rsidTr="00BA1B62">
        <w:trPr>
          <w:trHeight w:val="330"/>
        </w:trPr>
        <w:tc>
          <w:tcPr>
            <w:tcW w:w="37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C7B70" w14:textId="77777777" w:rsidR="00574237" w:rsidRPr="00C274FA" w:rsidRDefault="00574237" w:rsidP="00BA1B62">
            <w:pPr>
              <w:spacing w:after="0" w:line="240" w:lineRule="auto"/>
              <w:jc w:val="center"/>
              <w:rPr>
                <w:rFonts w:ascii="Book Antiqua" w:eastAsia="Times New Roman" w:hAnsi="Book Antiqua" w:cs="Calibri"/>
                <w:b/>
                <w:bCs/>
                <w:color w:val="000000"/>
                <w:sz w:val="24"/>
                <w:szCs w:val="24"/>
              </w:rPr>
            </w:pPr>
            <w:r w:rsidRPr="00C274FA">
              <w:rPr>
                <w:rFonts w:ascii="Book Antiqua" w:eastAsia="Times New Roman" w:hAnsi="Book Antiqua" w:cs="Calibri"/>
                <w:b/>
                <w:bCs/>
                <w:color w:val="000000"/>
                <w:sz w:val="24"/>
                <w:szCs w:val="24"/>
              </w:rPr>
              <w:t>Public institutions</w:t>
            </w:r>
          </w:p>
        </w:tc>
        <w:tc>
          <w:tcPr>
            <w:tcW w:w="1289" w:type="pct"/>
            <w:tcBorders>
              <w:top w:val="single" w:sz="4" w:space="0" w:color="auto"/>
              <w:left w:val="nil"/>
              <w:bottom w:val="single" w:sz="4" w:space="0" w:color="auto"/>
              <w:right w:val="single" w:sz="4" w:space="0" w:color="auto"/>
            </w:tcBorders>
            <w:shd w:val="clear" w:color="auto" w:fill="auto"/>
            <w:noWrap/>
            <w:vAlign w:val="center"/>
            <w:hideMark/>
          </w:tcPr>
          <w:p w14:paraId="33D84637" w14:textId="77777777" w:rsidR="00574237" w:rsidRPr="00C274FA" w:rsidRDefault="00574237" w:rsidP="00BA1B62">
            <w:pPr>
              <w:spacing w:after="0" w:line="240" w:lineRule="auto"/>
              <w:jc w:val="center"/>
              <w:rPr>
                <w:rFonts w:ascii="Book Antiqua" w:eastAsia="Times New Roman" w:hAnsi="Book Antiqua" w:cs="Calibri"/>
                <w:b/>
                <w:bCs/>
                <w:color w:val="000000"/>
                <w:sz w:val="24"/>
                <w:szCs w:val="24"/>
              </w:rPr>
            </w:pPr>
            <w:r w:rsidRPr="00C274FA">
              <w:rPr>
                <w:rFonts w:ascii="Book Antiqua" w:eastAsia="Times New Roman" w:hAnsi="Book Antiqua" w:cs="Calibri"/>
                <w:b/>
                <w:bCs/>
                <w:color w:val="000000"/>
                <w:sz w:val="24"/>
                <w:szCs w:val="24"/>
              </w:rPr>
              <w:t>Amount (Euro)</w:t>
            </w:r>
          </w:p>
        </w:tc>
      </w:tr>
      <w:tr w:rsidR="00574237" w:rsidRPr="00C274FA" w14:paraId="303D2632" w14:textId="77777777" w:rsidTr="00BA1B6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2A0DC562" w14:textId="36096432" w:rsidR="00574237" w:rsidRPr="00C274FA" w:rsidRDefault="00574237" w:rsidP="00BA1B62">
            <w:p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M</w:t>
            </w:r>
            <w:r w:rsidR="00930A27">
              <w:rPr>
                <w:rFonts w:ascii="Book Antiqua" w:eastAsia="Times New Roman" w:hAnsi="Book Antiqua" w:cs="Calibri"/>
                <w:color w:val="000000"/>
                <w:sz w:val="24"/>
                <w:szCs w:val="24"/>
              </w:rPr>
              <w:t>o</w:t>
            </w:r>
            <w:r w:rsidRPr="00C274FA">
              <w:rPr>
                <w:rFonts w:ascii="Book Antiqua" w:eastAsia="Times New Roman" w:hAnsi="Book Antiqua" w:cs="Calibri"/>
                <w:color w:val="000000"/>
                <w:sz w:val="24"/>
                <w:szCs w:val="24"/>
              </w:rPr>
              <w:t>H</w:t>
            </w:r>
          </w:p>
        </w:tc>
        <w:tc>
          <w:tcPr>
            <w:tcW w:w="1289" w:type="pct"/>
            <w:tcBorders>
              <w:top w:val="nil"/>
              <w:left w:val="nil"/>
              <w:bottom w:val="single" w:sz="4" w:space="0" w:color="auto"/>
              <w:right w:val="single" w:sz="4" w:space="0" w:color="auto"/>
            </w:tcBorders>
            <w:shd w:val="clear" w:color="000000" w:fill="FFFFFF"/>
            <w:noWrap/>
            <w:vAlign w:val="center"/>
            <w:hideMark/>
          </w:tcPr>
          <w:p w14:paraId="6D59FC9E" w14:textId="77777777" w:rsidR="00574237" w:rsidRPr="00C274FA" w:rsidRDefault="00574237" w:rsidP="00BA1B62">
            <w:pPr>
              <w:spacing w:after="0" w:line="240" w:lineRule="auto"/>
              <w:jc w:val="right"/>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58,559,448.67</w:t>
            </w:r>
          </w:p>
        </w:tc>
      </w:tr>
      <w:tr w:rsidR="00574237" w:rsidRPr="00C274FA" w14:paraId="78188717" w14:textId="77777777" w:rsidTr="00BA1B6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34EF1C1D" w14:textId="77777777" w:rsidR="00574237" w:rsidRPr="00C274FA" w:rsidRDefault="00574237" w:rsidP="00BA1B62">
            <w:p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Donations to the Ministry of Health</w:t>
            </w:r>
          </w:p>
        </w:tc>
        <w:tc>
          <w:tcPr>
            <w:tcW w:w="1289" w:type="pct"/>
            <w:tcBorders>
              <w:top w:val="nil"/>
              <w:left w:val="nil"/>
              <w:bottom w:val="single" w:sz="4" w:space="0" w:color="auto"/>
              <w:right w:val="single" w:sz="4" w:space="0" w:color="auto"/>
            </w:tcBorders>
            <w:shd w:val="clear" w:color="000000" w:fill="FFFFFF"/>
            <w:noWrap/>
            <w:vAlign w:val="center"/>
            <w:hideMark/>
          </w:tcPr>
          <w:p w14:paraId="5416571B" w14:textId="77777777" w:rsidR="00574237" w:rsidRPr="00C274FA" w:rsidRDefault="00574237" w:rsidP="00BA1B62">
            <w:pPr>
              <w:spacing w:after="0" w:line="240" w:lineRule="auto"/>
              <w:jc w:val="right"/>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13,245,034.20</w:t>
            </w:r>
          </w:p>
        </w:tc>
      </w:tr>
      <w:tr w:rsidR="00574237" w:rsidRPr="00C274FA" w14:paraId="3F9E6048" w14:textId="77777777" w:rsidTr="00BA1B6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600366DA" w14:textId="6E0AFEFF" w:rsidR="00574237" w:rsidRPr="00C274FA" w:rsidRDefault="00574237" w:rsidP="00BA1B62">
            <w:p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HUCS</w:t>
            </w:r>
            <w:r w:rsidR="0045547D">
              <w:rPr>
                <w:rFonts w:ascii="Book Antiqua" w:eastAsia="Times New Roman" w:hAnsi="Book Antiqua" w:cs="Calibri"/>
                <w:color w:val="000000"/>
                <w:sz w:val="24"/>
                <w:szCs w:val="24"/>
              </w:rPr>
              <w:t>K</w:t>
            </w:r>
          </w:p>
        </w:tc>
        <w:tc>
          <w:tcPr>
            <w:tcW w:w="1289" w:type="pct"/>
            <w:tcBorders>
              <w:top w:val="nil"/>
              <w:left w:val="nil"/>
              <w:bottom w:val="single" w:sz="4" w:space="0" w:color="auto"/>
              <w:right w:val="single" w:sz="4" w:space="0" w:color="auto"/>
            </w:tcBorders>
            <w:shd w:val="clear" w:color="000000" w:fill="FFFFFF"/>
            <w:noWrap/>
            <w:vAlign w:val="center"/>
            <w:hideMark/>
          </w:tcPr>
          <w:p w14:paraId="7D8DAFCE" w14:textId="77777777" w:rsidR="00574237" w:rsidRPr="00C274FA" w:rsidRDefault="00574237" w:rsidP="00BA1B62">
            <w:pPr>
              <w:spacing w:after="0" w:line="240" w:lineRule="auto"/>
              <w:jc w:val="right"/>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84,993,518.73</w:t>
            </w:r>
          </w:p>
        </w:tc>
      </w:tr>
      <w:tr w:rsidR="00574237" w:rsidRPr="00C274FA" w14:paraId="2281D986" w14:textId="77777777" w:rsidTr="00BA1B6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39E07A1B" w14:textId="77777777" w:rsidR="00574237" w:rsidRPr="00C274FA" w:rsidRDefault="00574237" w:rsidP="00BA1B62">
            <w:p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PHC (municipality)</w:t>
            </w:r>
          </w:p>
        </w:tc>
        <w:tc>
          <w:tcPr>
            <w:tcW w:w="1289" w:type="pct"/>
            <w:tcBorders>
              <w:top w:val="nil"/>
              <w:left w:val="nil"/>
              <w:bottom w:val="single" w:sz="4" w:space="0" w:color="auto"/>
              <w:right w:val="single" w:sz="4" w:space="0" w:color="auto"/>
            </w:tcBorders>
            <w:shd w:val="clear" w:color="000000" w:fill="FFFFFF"/>
            <w:noWrap/>
            <w:vAlign w:val="center"/>
            <w:hideMark/>
          </w:tcPr>
          <w:p w14:paraId="73B93060" w14:textId="77777777" w:rsidR="00574237" w:rsidRPr="00C274FA" w:rsidRDefault="00574237" w:rsidP="00BA1B62">
            <w:pPr>
              <w:spacing w:after="0" w:line="240" w:lineRule="auto"/>
              <w:jc w:val="right"/>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57,290,744.39</w:t>
            </w:r>
          </w:p>
        </w:tc>
      </w:tr>
      <w:tr w:rsidR="00574237" w:rsidRPr="00C274FA" w14:paraId="63035651" w14:textId="77777777" w:rsidTr="00BA1B6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6A82ACE3" w14:textId="77777777" w:rsidR="00574237" w:rsidRPr="00C274FA" w:rsidRDefault="00574237" w:rsidP="00BA1B62">
            <w:p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Ministry of Justice</w:t>
            </w:r>
          </w:p>
        </w:tc>
        <w:tc>
          <w:tcPr>
            <w:tcW w:w="1289" w:type="pct"/>
            <w:tcBorders>
              <w:top w:val="nil"/>
              <w:left w:val="nil"/>
              <w:bottom w:val="single" w:sz="4" w:space="0" w:color="auto"/>
              <w:right w:val="single" w:sz="4" w:space="0" w:color="auto"/>
            </w:tcBorders>
            <w:shd w:val="clear" w:color="auto" w:fill="auto"/>
            <w:noWrap/>
            <w:vAlign w:val="center"/>
            <w:hideMark/>
          </w:tcPr>
          <w:p w14:paraId="322F7E0C" w14:textId="77777777" w:rsidR="00574237" w:rsidRPr="00C274FA" w:rsidRDefault="00574237" w:rsidP="00BA1B62">
            <w:pPr>
              <w:spacing w:after="0" w:line="240" w:lineRule="auto"/>
              <w:jc w:val="right"/>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851,281.67</w:t>
            </w:r>
          </w:p>
        </w:tc>
      </w:tr>
      <w:tr w:rsidR="00574237" w:rsidRPr="00C274FA" w14:paraId="40C3B564" w14:textId="77777777" w:rsidTr="00BA1B6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121357F7" w14:textId="77777777" w:rsidR="00574237" w:rsidRPr="00C274FA" w:rsidRDefault="00574237" w:rsidP="00BA1B62">
            <w:p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Ministry of Defence</w:t>
            </w:r>
          </w:p>
        </w:tc>
        <w:tc>
          <w:tcPr>
            <w:tcW w:w="1289" w:type="pct"/>
            <w:tcBorders>
              <w:top w:val="nil"/>
              <w:left w:val="nil"/>
              <w:bottom w:val="single" w:sz="4" w:space="0" w:color="auto"/>
              <w:right w:val="single" w:sz="4" w:space="0" w:color="auto"/>
            </w:tcBorders>
            <w:shd w:val="clear" w:color="auto" w:fill="auto"/>
            <w:noWrap/>
            <w:vAlign w:val="center"/>
            <w:hideMark/>
          </w:tcPr>
          <w:p w14:paraId="0B225FD9" w14:textId="77777777" w:rsidR="00574237" w:rsidRPr="00C274FA" w:rsidRDefault="00574237" w:rsidP="00BA1B62">
            <w:pPr>
              <w:spacing w:after="0" w:line="240" w:lineRule="auto"/>
              <w:jc w:val="right"/>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350,785.32</w:t>
            </w:r>
          </w:p>
        </w:tc>
      </w:tr>
      <w:tr w:rsidR="00574237" w:rsidRPr="00C274FA" w14:paraId="15E5DC21" w14:textId="77777777" w:rsidTr="00BA1B6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2F128197" w14:textId="77777777" w:rsidR="00574237" w:rsidRPr="00C274FA" w:rsidRDefault="00574237" w:rsidP="00BA1B62">
            <w:pPr>
              <w:spacing w:after="0" w:line="240" w:lineRule="auto"/>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 xml:space="preserve">Air Navigation Services Agency </w:t>
            </w:r>
          </w:p>
        </w:tc>
        <w:tc>
          <w:tcPr>
            <w:tcW w:w="1289" w:type="pct"/>
            <w:tcBorders>
              <w:top w:val="nil"/>
              <w:left w:val="nil"/>
              <w:bottom w:val="single" w:sz="4" w:space="0" w:color="auto"/>
              <w:right w:val="single" w:sz="4" w:space="0" w:color="auto"/>
            </w:tcBorders>
            <w:shd w:val="clear" w:color="auto" w:fill="auto"/>
            <w:noWrap/>
            <w:vAlign w:val="center"/>
            <w:hideMark/>
          </w:tcPr>
          <w:p w14:paraId="74024389" w14:textId="77777777" w:rsidR="00574237" w:rsidRPr="00C274FA" w:rsidRDefault="00574237" w:rsidP="00BA1B62">
            <w:pPr>
              <w:spacing w:after="0" w:line="240" w:lineRule="auto"/>
              <w:jc w:val="right"/>
              <w:rPr>
                <w:rFonts w:ascii="Book Antiqua" w:eastAsia="Times New Roman" w:hAnsi="Book Antiqua" w:cs="Calibri"/>
                <w:color w:val="000000"/>
                <w:sz w:val="24"/>
                <w:szCs w:val="24"/>
              </w:rPr>
            </w:pPr>
            <w:r w:rsidRPr="00C274FA">
              <w:rPr>
                <w:rFonts w:ascii="Book Antiqua" w:eastAsia="Times New Roman" w:hAnsi="Book Antiqua" w:cs="Calibri"/>
                <w:color w:val="000000"/>
                <w:sz w:val="24"/>
                <w:szCs w:val="24"/>
              </w:rPr>
              <w:t>35,241.77</w:t>
            </w:r>
          </w:p>
        </w:tc>
      </w:tr>
      <w:tr w:rsidR="00574237" w:rsidRPr="00C274FA" w14:paraId="3E0AA0A6" w14:textId="77777777" w:rsidTr="00BA1B62">
        <w:trPr>
          <w:trHeight w:val="330"/>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2E3A8D1F" w14:textId="77777777" w:rsidR="00574237" w:rsidRPr="00C274FA" w:rsidRDefault="00574237" w:rsidP="00BA1B62">
            <w:pPr>
              <w:spacing w:after="0" w:line="240" w:lineRule="auto"/>
              <w:jc w:val="center"/>
              <w:rPr>
                <w:rFonts w:ascii="Book Antiqua" w:eastAsia="Times New Roman" w:hAnsi="Book Antiqua" w:cs="Calibri"/>
                <w:b/>
                <w:bCs/>
                <w:color w:val="000000"/>
                <w:sz w:val="24"/>
                <w:szCs w:val="24"/>
              </w:rPr>
            </w:pPr>
            <w:r w:rsidRPr="00C274FA">
              <w:rPr>
                <w:rFonts w:ascii="Book Antiqua" w:eastAsia="Times New Roman" w:hAnsi="Book Antiqua" w:cs="Calibri"/>
                <w:b/>
                <w:bCs/>
                <w:color w:val="000000"/>
                <w:sz w:val="24"/>
                <w:szCs w:val="24"/>
              </w:rPr>
              <w:t>Total</w:t>
            </w:r>
          </w:p>
        </w:tc>
        <w:tc>
          <w:tcPr>
            <w:tcW w:w="1289" w:type="pct"/>
            <w:tcBorders>
              <w:top w:val="nil"/>
              <w:left w:val="nil"/>
              <w:bottom w:val="single" w:sz="4" w:space="0" w:color="auto"/>
              <w:right w:val="single" w:sz="4" w:space="0" w:color="auto"/>
            </w:tcBorders>
            <w:shd w:val="clear" w:color="auto" w:fill="auto"/>
            <w:noWrap/>
            <w:vAlign w:val="center"/>
            <w:hideMark/>
          </w:tcPr>
          <w:p w14:paraId="17449B68" w14:textId="77777777" w:rsidR="00574237" w:rsidRPr="00C274FA" w:rsidRDefault="00574237" w:rsidP="00BA1B62">
            <w:pPr>
              <w:spacing w:after="0" w:line="240" w:lineRule="auto"/>
              <w:jc w:val="right"/>
              <w:rPr>
                <w:rFonts w:ascii="Book Antiqua" w:eastAsia="Times New Roman" w:hAnsi="Book Antiqua" w:cs="Calibri"/>
                <w:b/>
                <w:bCs/>
                <w:color w:val="000000"/>
                <w:sz w:val="24"/>
                <w:szCs w:val="24"/>
              </w:rPr>
            </w:pPr>
            <w:r w:rsidRPr="00C274FA">
              <w:rPr>
                <w:rFonts w:ascii="Book Antiqua" w:eastAsia="Times New Roman" w:hAnsi="Book Antiqua" w:cs="Calibri"/>
                <w:b/>
                <w:bCs/>
                <w:color w:val="000000"/>
                <w:sz w:val="24"/>
                <w:szCs w:val="24"/>
              </w:rPr>
              <w:t>215,326,054.75</w:t>
            </w:r>
          </w:p>
        </w:tc>
      </w:tr>
    </w:tbl>
    <w:p w14:paraId="38C1DF2A" w14:textId="77777777" w:rsidR="00574237" w:rsidRPr="00C274FA" w:rsidRDefault="00574237" w:rsidP="00574237">
      <w:pPr>
        <w:spacing w:after="0" w:line="240" w:lineRule="auto"/>
        <w:jc w:val="both"/>
        <w:rPr>
          <w:rFonts w:ascii="Book Antiqua" w:eastAsiaTheme="minorHAnsi" w:hAnsi="Book Antiqua"/>
          <w:sz w:val="24"/>
          <w:szCs w:val="24"/>
        </w:rPr>
      </w:pPr>
    </w:p>
    <w:p w14:paraId="009B2674" w14:textId="77777777" w:rsidR="00574237" w:rsidRPr="00C274FA" w:rsidRDefault="00574237" w:rsidP="00574237">
      <w:pPr>
        <w:spacing w:after="0" w:line="240" w:lineRule="auto"/>
        <w:jc w:val="both"/>
        <w:rPr>
          <w:rFonts w:ascii="Book Antiqua" w:eastAsiaTheme="minorHAnsi" w:hAnsi="Book Antiqua"/>
          <w:sz w:val="24"/>
          <w:szCs w:val="24"/>
        </w:rPr>
      </w:pPr>
    </w:p>
    <w:p w14:paraId="5B1EDB99" w14:textId="77777777" w:rsidR="00574237" w:rsidRPr="00C274FA" w:rsidRDefault="00574237" w:rsidP="00574237">
      <w:pPr>
        <w:spacing w:after="0" w:line="240" w:lineRule="auto"/>
        <w:jc w:val="both"/>
        <w:rPr>
          <w:rFonts w:ascii="Book Antiqua" w:eastAsiaTheme="minorHAnsi" w:hAnsi="Book Antiqua"/>
          <w:sz w:val="24"/>
          <w:szCs w:val="24"/>
        </w:rPr>
      </w:pPr>
    </w:p>
    <w:p w14:paraId="49DB63E9" w14:textId="77777777" w:rsidR="00574237" w:rsidRPr="00C274FA" w:rsidRDefault="00574237" w:rsidP="00574237">
      <w:pPr>
        <w:spacing w:after="0" w:line="240" w:lineRule="auto"/>
        <w:jc w:val="both"/>
        <w:rPr>
          <w:rFonts w:ascii="Book Antiqua" w:eastAsiaTheme="minorHAnsi" w:hAnsi="Book Antiqua"/>
          <w:sz w:val="24"/>
          <w:szCs w:val="24"/>
        </w:rPr>
        <w:sectPr w:rsidR="00574237" w:rsidRPr="00C274FA" w:rsidSect="00D4646C">
          <w:pgSz w:w="16834" w:h="11909" w:orient="landscape" w:code="9"/>
          <w:pgMar w:top="1440" w:right="1440" w:bottom="1440" w:left="1440" w:header="720" w:footer="720" w:gutter="0"/>
          <w:cols w:space="720"/>
          <w:docGrid w:linePitch="360"/>
        </w:sectPr>
      </w:pPr>
    </w:p>
    <w:p w14:paraId="0094B319" w14:textId="77777777" w:rsidR="00574237" w:rsidRPr="00C274FA" w:rsidRDefault="00574237" w:rsidP="00574237">
      <w:pPr>
        <w:spacing w:after="0" w:line="240" w:lineRule="auto"/>
        <w:jc w:val="both"/>
        <w:rPr>
          <w:rFonts w:ascii="Book Antiqua" w:eastAsiaTheme="minorHAnsi" w:hAnsi="Book Antiqua"/>
          <w:b/>
          <w:sz w:val="24"/>
          <w:szCs w:val="24"/>
        </w:rPr>
      </w:pPr>
      <w:r w:rsidRPr="00C274FA">
        <w:rPr>
          <w:rFonts w:ascii="Book Antiqua" w:eastAsiaTheme="minorHAnsi" w:hAnsi="Book Antiqua"/>
          <w:b/>
          <w:sz w:val="24"/>
          <w:szCs w:val="24"/>
        </w:rPr>
        <w:lastRenderedPageBreak/>
        <w:t>Private sector</w:t>
      </w:r>
    </w:p>
    <w:p w14:paraId="63A76434" w14:textId="77777777" w:rsidR="00574237" w:rsidRPr="00C274FA" w:rsidRDefault="00574237" w:rsidP="00574237">
      <w:pPr>
        <w:spacing w:after="0" w:line="240" w:lineRule="auto"/>
        <w:jc w:val="both"/>
        <w:rPr>
          <w:rFonts w:ascii="Book Antiqua" w:eastAsiaTheme="minorHAnsi" w:hAnsi="Book Antiqua"/>
          <w:sz w:val="24"/>
          <w:szCs w:val="24"/>
        </w:rPr>
      </w:pPr>
    </w:p>
    <w:p w14:paraId="27BBF97B" w14:textId="77777777" w:rsidR="00574237" w:rsidRPr="00C274FA" w:rsidRDefault="00574237" w:rsidP="00574237">
      <w:pPr>
        <w:spacing w:after="0" w:line="240" w:lineRule="auto"/>
        <w:jc w:val="both"/>
        <w:rPr>
          <w:rFonts w:ascii="Book Antiqua" w:eastAsiaTheme="minorHAnsi" w:hAnsi="Book Antiqua"/>
          <w:sz w:val="24"/>
          <w:szCs w:val="24"/>
        </w:rPr>
      </w:pPr>
    </w:p>
    <w:p w14:paraId="715EB9C6"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The private health sector consists of private health institutions, licensed by the Ministry of Health to provide health services, within the Law on Health and bylaws which regulate this area.</w:t>
      </w:r>
    </w:p>
    <w:p w14:paraId="5A09D5D1" w14:textId="77777777" w:rsidR="00574237" w:rsidRPr="00C274FA" w:rsidRDefault="00574237" w:rsidP="00574237">
      <w:pPr>
        <w:spacing w:after="0" w:line="240" w:lineRule="auto"/>
        <w:jc w:val="both"/>
        <w:rPr>
          <w:rFonts w:ascii="Book Antiqua" w:eastAsiaTheme="minorHAnsi" w:hAnsi="Book Antiqua"/>
          <w:sz w:val="24"/>
          <w:szCs w:val="24"/>
        </w:rPr>
      </w:pPr>
    </w:p>
    <w:p w14:paraId="465C9A8D"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Services offered in the private sector are hospital-day and inpatient services, outpatient specialist services, laboratory and imaging diagnostics, outpatient and inpatient rehabilitation physiotherapy, etc.</w:t>
      </w:r>
    </w:p>
    <w:p w14:paraId="69A1F514" w14:textId="77777777" w:rsidR="00574237" w:rsidRPr="00C274FA" w:rsidRDefault="00574237" w:rsidP="00574237">
      <w:pPr>
        <w:spacing w:after="0" w:line="240" w:lineRule="auto"/>
        <w:jc w:val="both"/>
        <w:rPr>
          <w:rFonts w:ascii="Book Antiqua" w:eastAsiaTheme="minorHAnsi" w:hAnsi="Book Antiqua"/>
          <w:sz w:val="24"/>
          <w:szCs w:val="24"/>
        </w:rPr>
      </w:pPr>
    </w:p>
    <w:p w14:paraId="0543E2A6" w14:textId="36E568FC" w:rsidR="00574237" w:rsidRPr="00C274FA" w:rsidRDefault="00574237" w:rsidP="00574237">
      <w:pPr>
        <w:spacing w:after="0" w:line="240" w:lineRule="auto"/>
        <w:jc w:val="both"/>
        <w:rPr>
          <w:rFonts w:ascii="Book Antiqua" w:hAnsi="Book Antiqua" w:cs="Calibri"/>
          <w:sz w:val="24"/>
          <w:szCs w:val="24"/>
          <w:shd w:val="clear" w:color="auto" w:fill="FFFFFF"/>
        </w:rPr>
      </w:pPr>
      <w:r w:rsidRPr="00C274FA">
        <w:rPr>
          <w:rFonts w:ascii="Book Antiqua" w:eastAsiaTheme="minorHAnsi" w:hAnsi="Book Antiqua"/>
          <w:sz w:val="24"/>
          <w:szCs w:val="24"/>
        </w:rPr>
        <w:t>Information on the private sector was obtained from the Kosovo Agency of Statistics, publication of the Survey Results on Income and Living Conditions 2018; and the Macroeconomics Department of the Ministry of Finance</w:t>
      </w:r>
      <w:r w:rsidR="00930A27">
        <w:rPr>
          <w:rFonts w:ascii="Book Antiqua" w:eastAsiaTheme="minorHAnsi" w:hAnsi="Book Antiqua"/>
          <w:sz w:val="24"/>
          <w:szCs w:val="24"/>
        </w:rPr>
        <w:t>,</w:t>
      </w:r>
      <w:r w:rsidRPr="00C274FA">
        <w:rPr>
          <w:rFonts w:ascii="Book Antiqua" w:eastAsiaTheme="minorHAnsi" w:hAnsi="Book Antiqua"/>
          <w:sz w:val="24"/>
          <w:szCs w:val="24"/>
        </w:rPr>
        <w:t xml:space="preserve"> </w:t>
      </w:r>
      <w:r w:rsidR="00930A27">
        <w:rPr>
          <w:rFonts w:ascii="Book Antiqua" w:eastAsiaTheme="minorHAnsi" w:hAnsi="Book Antiqua"/>
          <w:sz w:val="24"/>
          <w:szCs w:val="24"/>
        </w:rPr>
        <w:t>which</w:t>
      </w:r>
      <w:r w:rsidR="00930A27" w:rsidRPr="00C274FA">
        <w:rPr>
          <w:rFonts w:ascii="Book Antiqua" w:eastAsiaTheme="minorHAnsi" w:hAnsi="Book Antiqua"/>
          <w:sz w:val="24"/>
          <w:szCs w:val="24"/>
        </w:rPr>
        <w:t xml:space="preserve"> </w:t>
      </w:r>
      <w:r w:rsidRPr="00C274FA">
        <w:rPr>
          <w:rFonts w:ascii="Book Antiqua" w:eastAsiaTheme="minorHAnsi" w:hAnsi="Book Antiqua"/>
          <w:sz w:val="24"/>
          <w:szCs w:val="24"/>
        </w:rPr>
        <w:t>processed and prepared the data.</w:t>
      </w:r>
    </w:p>
    <w:p w14:paraId="185AC0BD" w14:textId="77777777" w:rsidR="00574237" w:rsidRPr="00C274FA" w:rsidRDefault="00574237" w:rsidP="00574237">
      <w:pPr>
        <w:spacing w:after="0" w:line="240" w:lineRule="auto"/>
        <w:jc w:val="both"/>
        <w:rPr>
          <w:rFonts w:ascii="Book Antiqua" w:hAnsi="Book Antiqua" w:cs="Calibri"/>
          <w:sz w:val="24"/>
          <w:szCs w:val="24"/>
          <w:shd w:val="clear" w:color="auto" w:fill="FFFFFF"/>
        </w:rPr>
      </w:pPr>
    </w:p>
    <w:p w14:paraId="6CA0E29B"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hAnsi="Book Antiqua" w:cs="Calibri"/>
          <w:sz w:val="24"/>
          <w:szCs w:val="24"/>
          <w:shd w:val="clear" w:color="auto" w:fill="FFFFFF"/>
        </w:rPr>
        <w:t xml:space="preserve">The rest of the data is provided by the Central Bank of Kosovo and </w:t>
      </w:r>
      <w:r w:rsidRPr="00C274FA">
        <w:rPr>
          <w:rFonts w:ascii="Book Antiqua" w:eastAsiaTheme="minorHAnsi" w:hAnsi="Book Antiqua"/>
          <w:sz w:val="24"/>
          <w:szCs w:val="24"/>
        </w:rPr>
        <w:t>Kosovo Agency of Statistics, regarding voluntary health insurance in our country.</w:t>
      </w:r>
    </w:p>
    <w:p w14:paraId="73224D3D" w14:textId="77777777" w:rsidR="00574237" w:rsidRPr="00C274FA" w:rsidRDefault="00574237" w:rsidP="00574237">
      <w:pPr>
        <w:spacing w:after="0" w:line="240" w:lineRule="auto"/>
        <w:jc w:val="both"/>
        <w:rPr>
          <w:rFonts w:ascii="Book Antiqua" w:eastAsiaTheme="minorHAnsi" w:hAnsi="Book Antiqua"/>
          <w:sz w:val="24"/>
          <w:szCs w:val="24"/>
        </w:rPr>
      </w:pPr>
    </w:p>
    <w:p w14:paraId="05FA23F6"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Table # 19: Citizen's pocket expenditures for health, 2018:</w:t>
      </w:r>
    </w:p>
    <w:tbl>
      <w:tblPr>
        <w:tblW w:w="5000" w:type="pct"/>
        <w:tblLook w:val="04A0" w:firstRow="1" w:lastRow="0" w:firstColumn="1" w:lastColumn="0" w:noHBand="0" w:noVBand="1"/>
      </w:tblPr>
      <w:tblGrid>
        <w:gridCol w:w="6631"/>
        <w:gridCol w:w="2378"/>
      </w:tblGrid>
      <w:tr w:rsidR="00574237" w:rsidRPr="00C274FA" w14:paraId="7B297226" w14:textId="77777777" w:rsidTr="00BA1B62">
        <w:trPr>
          <w:trHeight w:val="178"/>
        </w:trPr>
        <w:tc>
          <w:tcPr>
            <w:tcW w:w="368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8423F26"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Service / expense</w:t>
            </w:r>
          </w:p>
        </w:tc>
        <w:tc>
          <w:tcPr>
            <w:tcW w:w="1320" w:type="pct"/>
            <w:tcBorders>
              <w:top w:val="single" w:sz="8" w:space="0" w:color="auto"/>
              <w:left w:val="nil"/>
              <w:bottom w:val="single" w:sz="4" w:space="0" w:color="auto"/>
              <w:right w:val="single" w:sz="8" w:space="0" w:color="auto"/>
            </w:tcBorders>
            <w:shd w:val="clear" w:color="auto" w:fill="auto"/>
            <w:noWrap/>
            <w:vAlign w:val="center"/>
            <w:hideMark/>
          </w:tcPr>
          <w:p w14:paraId="507D8A24" w14:textId="76AADB60"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Amount</w:t>
            </w:r>
            <w:r w:rsidR="00930A27">
              <w:rPr>
                <w:rFonts w:ascii="Calibri" w:eastAsia="Times New Roman" w:hAnsi="Calibri" w:cs="Calibri"/>
                <w:b/>
                <w:bCs/>
                <w:color w:val="000000"/>
              </w:rPr>
              <w:t xml:space="preserve"> </w:t>
            </w:r>
            <w:r w:rsidRPr="00C274FA">
              <w:rPr>
                <w:rFonts w:ascii="Calibri" w:eastAsia="Times New Roman" w:hAnsi="Calibri" w:cs="Calibri"/>
                <w:bCs/>
                <w:color w:val="000000"/>
              </w:rPr>
              <w:t>(Euro)</w:t>
            </w:r>
          </w:p>
        </w:tc>
      </w:tr>
      <w:tr w:rsidR="00574237" w:rsidRPr="00C274FA" w14:paraId="6DF4C6D3" w14:textId="77777777" w:rsidTr="00BA1B62">
        <w:trPr>
          <w:trHeight w:val="17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000D0B4D"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Medications</w:t>
            </w:r>
          </w:p>
        </w:tc>
        <w:tc>
          <w:tcPr>
            <w:tcW w:w="1320" w:type="pct"/>
            <w:tcBorders>
              <w:top w:val="nil"/>
              <w:left w:val="nil"/>
              <w:bottom w:val="single" w:sz="4" w:space="0" w:color="auto"/>
              <w:right w:val="single" w:sz="8" w:space="0" w:color="auto"/>
            </w:tcBorders>
            <w:shd w:val="clear" w:color="auto" w:fill="auto"/>
            <w:noWrap/>
            <w:vAlign w:val="center"/>
            <w:hideMark/>
          </w:tcPr>
          <w:p w14:paraId="0F77473E"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97,272,506</w:t>
            </w:r>
          </w:p>
        </w:tc>
      </w:tr>
      <w:tr w:rsidR="00574237" w:rsidRPr="00C274FA" w14:paraId="05FDFD12" w14:textId="77777777" w:rsidTr="00BA1B62">
        <w:trPr>
          <w:trHeight w:val="278"/>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627C8814"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Pharmaceutical products other than medication</w:t>
            </w:r>
          </w:p>
        </w:tc>
        <w:tc>
          <w:tcPr>
            <w:tcW w:w="1320" w:type="pct"/>
            <w:tcBorders>
              <w:top w:val="nil"/>
              <w:left w:val="nil"/>
              <w:bottom w:val="single" w:sz="4" w:space="0" w:color="auto"/>
              <w:right w:val="single" w:sz="8" w:space="0" w:color="auto"/>
            </w:tcBorders>
            <w:shd w:val="clear" w:color="auto" w:fill="auto"/>
            <w:noWrap/>
            <w:vAlign w:val="center"/>
            <w:hideMark/>
          </w:tcPr>
          <w:p w14:paraId="5E7D3F9B"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238,285</w:t>
            </w:r>
          </w:p>
        </w:tc>
      </w:tr>
      <w:tr w:rsidR="00574237" w:rsidRPr="00C274FA" w14:paraId="5E177F5C" w14:textId="77777777" w:rsidTr="00BA1B62">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7BE25442"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Medical equipment and other aids</w:t>
            </w:r>
          </w:p>
        </w:tc>
        <w:tc>
          <w:tcPr>
            <w:tcW w:w="1320" w:type="pct"/>
            <w:tcBorders>
              <w:top w:val="nil"/>
              <w:left w:val="nil"/>
              <w:bottom w:val="single" w:sz="4" w:space="0" w:color="auto"/>
              <w:right w:val="single" w:sz="8" w:space="0" w:color="auto"/>
            </w:tcBorders>
            <w:shd w:val="clear" w:color="auto" w:fill="auto"/>
            <w:noWrap/>
            <w:vAlign w:val="center"/>
            <w:hideMark/>
          </w:tcPr>
          <w:p w14:paraId="34C75513"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194,599</w:t>
            </w:r>
          </w:p>
        </w:tc>
      </w:tr>
      <w:tr w:rsidR="00574237" w:rsidRPr="00C274FA" w14:paraId="44945729" w14:textId="77777777" w:rsidTr="00BA1B62">
        <w:trPr>
          <w:trHeight w:val="341"/>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467DD4DF"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Outpatient public health services</w:t>
            </w:r>
          </w:p>
        </w:tc>
        <w:tc>
          <w:tcPr>
            <w:tcW w:w="1320" w:type="pct"/>
            <w:tcBorders>
              <w:top w:val="nil"/>
              <w:left w:val="nil"/>
              <w:bottom w:val="single" w:sz="4" w:space="0" w:color="auto"/>
              <w:right w:val="single" w:sz="8" w:space="0" w:color="auto"/>
            </w:tcBorders>
            <w:shd w:val="clear" w:color="auto" w:fill="auto"/>
            <w:noWrap/>
            <w:vAlign w:val="center"/>
            <w:hideMark/>
          </w:tcPr>
          <w:p w14:paraId="645C50CB"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1,580,178</w:t>
            </w:r>
          </w:p>
        </w:tc>
      </w:tr>
      <w:tr w:rsidR="00574237" w:rsidRPr="00C274FA" w14:paraId="67D4ABC9" w14:textId="77777777" w:rsidTr="00BA1B6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09E08A74" w14:textId="19F9580D"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Outpatient private health services</w:t>
            </w:r>
          </w:p>
        </w:tc>
        <w:tc>
          <w:tcPr>
            <w:tcW w:w="1320" w:type="pct"/>
            <w:tcBorders>
              <w:top w:val="nil"/>
              <w:left w:val="nil"/>
              <w:bottom w:val="single" w:sz="4" w:space="0" w:color="auto"/>
              <w:right w:val="single" w:sz="8" w:space="0" w:color="auto"/>
            </w:tcBorders>
            <w:shd w:val="clear" w:color="auto" w:fill="auto"/>
            <w:noWrap/>
            <w:vAlign w:val="center"/>
            <w:hideMark/>
          </w:tcPr>
          <w:p w14:paraId="062C2D5B"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17,862,274</w:t>
            </w:r>
          </w:p>
        </w:tc>
      </w:tr>
      <w:tr w:rsidR="00574237" w:rsidRPr="00C274FA" w14:paraId="7B7B0722" w14:textId="77777777" w:rsidTr="00BA1B6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64CF32E8"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Public dental services</w:t>
            </w:r>
          </w:p>
        </w:tc>
        <w:tc>
          <w:tcPr>
            <w:tcW w:w="1320" w:type="pct"/>
            <w:tcBorders>
              <w:top w:val="nil"/>
              <w:left w:val="nil"/>
              <w:bottom w:val="single" w:sz="4" w:space="0" w:color="auto"/>
              <w:right w:val="single" w:sz="8" w:space="0" w:color="auto"/>
            </w:tcBorders>
            <w:shd w:val="clear" w:color="auto" w:fill="auto"/>
            <w:noWrap/>
            <w:vAlign w:val="center"/>
            <w:hideMark/>
          </w:tcPr>
          <w:p w14:paraId="7BE0D5E7"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1,501,527</w:t>
            </w:r>
          </w:p>
        </w:tc>
      </w:tr>
      <w:tr w:rsidR="00574237" w:rsidRPr="00C274FA" w14:paraId="4EE6A88E" w14:textId="77777777" w:rsidTr="00BA1B6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39CDAC3F"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Private dental services</w:t>
            </w:r>
          </w:p>
        </w:tc>
        <w:tc>
          <w:tcPr>
            <w:tcW w:w="1320" w:type="pct"/>
            <w:tcBorders>
              <w:top w:val="nil"/>
              <w:left w:val="nil"/>
              <w:bottom w:val="single" w:sz="4" w:space="0" w:color="auto"/>
              <w:right w:val="single" w:sz="8" w:space="0" w:color="auto"/>
            </w:tcBorders>
            <w:shd w:val="clear" w:color="auto" w:fill="auto"/>
            <w:noWrap/>
            <w:vAlign w:val="center"/>
            <w:hideMark/>
          </w:tcPr>
          <w:p w14:paraId="2255C155"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4,953,228</w:t>
            </w:r>
          </w:p>
        </w:tc>
      </w:tr>
      <w:tr w:rsidR="00574237" w:rsidRPr="00C274FA" w14:paraId="7253CFFB" w14:textId="77777777" w:rsidTr="00BA1B6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01DD1ECA"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Medical tests, laboratory, public radioscopy (Roentgen)</w:t>
            </w:r>
          </w:p>
        </w:tc>
        <w:tc>
          <w:tcPr>
            <w:tcW w:w="1320" w:type="pct"/>
            <w:tcBorders>
              <w:top w:val="nil"/>
              <w:left w:val="nil"/>
              <w:bottom w:val="single" w:sz="4" w:space="0" w:color="auto"/>
              <w:right w:val="single" w:sz="8" w:space="0" w:color="auto"/>
            </w:tcBorders>
            <w:shd w:val="clear" w:color="auto" w:fill="auto"/>
            <w:noWrap/>
            <w:vAlign w:val="center"/>
            <w:hideMark/>
          </w:tcPr>
          <w:p w14:paraId="1AF2DEA3"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564,804</w:t>
            </w:r>
          </w:p>
        </w:tc>
      </w:tr>
      <w:tr w:rsidR="00574237" w:rsidRPr="00C274FA" w14:paraId="6C581A81" w14:textId="77777777" w:rsidTr="00BA1B6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145ECCF1"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Medical analysis, laboratory, private radioscopy (Roentgen)</w:t>
            </w:r>
          </w:p>
        </w:tc>
        <w:tc>
          <w:tcPr>
            <w:tcW w:w="1320" w:type="pct"/>
            <w:tcBorders>
              <w:top w:val="nil"/>
              <w:left w:val="nil"/>
              <w:bottom w:val="single" w:sz="4" w:space="0" w:color="auto"/>
              <w:right w:val="single" w:sz="8" w:space="0" w:color="auto"/>
            </w:tcBorders>
            <w:shd w:val="clear" w:color="auto" w:fill="auto"/>
            <w:noWrap/>
            <w:vAlign w:val="center"/>
            <w:hideMark/>
          </w:tcPr>
          <w:p w14:paraId="13E8FDAA"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5,708,305</w:t>
            </w:r>
          </w:p>
        </w:tc>
      </w:tr>
      <w:tr w:rsidR="00574237" w:rsidRPr="00C274FA" w14:paraId="24B94634" w14:textId="77777777" w:rsidTr="00BA1B62">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0AFDA61A"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Public hospital services</w:t>
            </w:r>
          </w:p>
        </w:tc>
        <w:tc>
          <w:tcPr>
            <w:tcW w:w="1320" w:type="pct"/>
            <w:tcBorders>
              <w:top w:val="nil"/>
              <w:left w:val="nil"/>
              <w:bottom w:val="single" w:sz="4" w:space="0" w:color="auto"/>
              <w:right w:val="single" w:sz="8" w:space="0" w:color="auto"/>
            </w:tcBorders>
            <w:shd w:val="clear" w:color="auto" w:fill="auto"/>
            <w:noWrap/>
            <w:vAlign w:val="center"/>
            <w:hideMark/>
          </w:tcPr>
          <w:p w14:paraId="3FD9E1D4"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2,475,638</w:t>
            </w:r>
          </w:p>
        </w:tc>
      </w:tr>
      <w:tr w:rsidR="00574237" w:rsidRPr="00C274FA" w14:paraId="1DE99448" w14:textId="77777777" w:rsidTr="00BA1B62">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72C6F79A"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Private hospital services</w:t>
            </w:r>
          </w:p>
        </w:tc>
        <w:tc>
          <w:tcPr>
            <w:tcW w:w="1320" w:type="pct"/>
            <w:tcBorders>
              <w:top w:val="nil"/>
              <w:left w:val="nil"/>
              <w:bottom w:val="single" w:sz="4" w:space="0" w:color="auto"/>
              <w:right w:val="single" w:sz="8" w:space="0" w:color="auto"/>
            </w:tcBorders>
            <w:shd w:val="clear" w:color="auto" w:fill="auto"/>
            <w:noWrap/>
            <w:vAlign w:val="center"/>
            <w:hideMark/>
          </w:tcPr>
          <w:p w14:paraId="5615D06C"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8,955,593</w:t>
            </w:r>
          </w:p>
        </w:tc>
      </w:tr>
      <w:tr w:rsidR="00574237" w:rsidRPr="00C274FA" w14:paraId="26E903FF" w14:textId="77777777" w:rsidTr="00BA1B62">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24EA47DA"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Health services abroad</w:t>
            </w:r>
          </w:p>
        </w:tc>
        <w:tc>
          <w:tcPr>
            <w:tcW w:w="1320" w:type="pct"/>
            <w:tcBorders>
              <w:top w:val="nil"/>
              <w:left w:val="nil"/>
              <w:bottom w:val="single" w:sz="4" w:space="0" w:color="auto"/>
              <w:right w:val="single" w:sz="8" w:space="0" w:color="auto"/>
            </w:tcBorders>
            <w:shd w:val="clear" w:color="auto" w:fill="auto"/>
            <w:noWrap/>
            <w:vAlign w:val="center"/>
            <w:hideMark/>
          </w:tcPr>
          <w:p w14:paraId="4AD34ACA"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15,927,357</w:t>
            </w:r>
          </w:p>
        </w:tc>
      </w:tr>
      <w:tr w:rsidR="00574237" w:rsidRPr="00C274FA" w14:paraId="49B16137" w14:textId="77777777" w:rsidTr="00BA1B6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544B1498"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Accommodation, food, ambulance transport abroad</w:t>
            </w:r>
          </w:p>
        </w:tc>
        <w:tc>
          <w:tcPr>
            <w:tcW w:w="1320" w:type="pct"/>
            <w:tcBorders>
              <w:top w:val="nil"/>
              <w:left w:val="nil"/>
              <w:bottom w:val="single" w:sz="4" w:space="0" w:color="auto"/>
              <w:right w:val="single" w:sz="8" w:space="0" w:color="auto"/>
            </w:tcBorders>
            <w:shd w:val="clear" w:color="auto" w:fill="auto"/>
            <w:noWrap/>
            <w:vAlign w:val="center"/>
            <w:hideMark/>
          </w:tcPr>
          <w:p w14:paraId="5F61E595"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1,491,768</w:t>
            </w:r>
          </w:p>
        </w:tc>
      </w:tr>
      <w:tr w:rsidR="00574237" w:rsidRPr="00C274FA" w14:paraId="222F3C87" w14:textId="77777777" w:rsidTr="00BA1B6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34EB5DE3"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Traditional medicine</w:t>
            </w:r>
          </w:p>
        </w:tc>
        <w:tc>
          <w:tcPr>
            <w:tcW w:w="1320" w:type="pct"/>
            <w:tcBorders>
              <w:top w:val="nil"/>
              <w:left w:val="nil"/>
              <w:bottom w:val="single" w:sz="4" w:space="0" w:color="auto"/>
              <w:right w:val="single" w:sz="8" w:space="0" w:color="auto"/>
            </w:tcBorders>
            <w:shd w:val="clear" w:color="auto" w:fill="auto"/>
            <w:noWrap/>
            <w:vAlign w:val="center"/>
            <w:hideMark/>
          </w:tcPr>
          <w:p w14:paraId="447D9E50"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119,648</w:t>
            </w:r>
          </w:p>
        </w:tc>
      </w:tr>
      <w:tr w:rsidR="00574237" w:rsidRPr="00C274FA" w14:paraId="5E955319" w14:textId="77777777" w:rsidTr="00BA1B6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0931DC3D" w14:textId="77777777" w:rsidR="00574237" w:rsidRPr="00C274FA" w:rsidRDefault="00574237" w:rsidP="00BA1B62">
            <w:pPr>
              <w:spacing w:after="0" w:line="240" w:lineRule="auto"/>
              <w:rPr>
                <w:rFonts w:ascii="Calibri" w:eastAsia="Times New Roman" w:hAnsi="Calibri" w:cs="Calibri"/>
                <w:color w:val="000000"/>
              </w:rPr>
            </w:pPr>
            <w:r w:rsidRPr="00C274FA">
              <w:rPr>
                <w:rFonts w:ascii="Calibri" w:eastAsia="Times New Roman" w:hAnsi="Calibri" w:cs="Calibri"/>
                <w:color w:val="000000"/>
              </w:rPr>
              <w:t>Other medical services</w:t>
            </w:r>
          </w:p>
        </w:tc>
        <w:tc>
          <w:tcPr>
            <w:tcW w:w="1320" w:type="pct"/>
            <w:tcBorders>
              <w:top w:val="nil"/>
              <w:left w:val="nil"/>
              <w:bottom w:val="single" w:sz="4" w:space="0" w:color="auto"/>
              <w:right w:val="single" w:sz="8" w:space="0" w:color="auto"/>
            </w:tcBorders>
            <w:shd w:val="clear" w:color="auto" w:fill="auto"/>
            <w:noWrap/>
            <w:vAlign w:val="center"/>
            <w:hideMark/>
          </w:tcPr>
          <w:p w14:paraId="58DAD7CA"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37,469</w:t>
            </w:r>
          </w:p>
        </w:tc>
      </w:tr>
      <w:tr w:rsidR="00574237" w:rsidRPr="00C274FA" w14:paraId="3486EA08" w14:textId="77777777" w:rsidTr="00BA1B62">
        <w:trPr>
          <w:trHeight w:val="56"/>
        </w:trPr>
        <w:tc>
          <w:tcPr>
            <w:tcW w:w="3680" w:type="pct"/>
            <w:tcBorders>
              <w:top w:val="nil"/>
              <w:left w:val="single" w:sz="8" w:space="0" w:color="auto"/>
              <w:bottom w:val="single" w:sz="8" w:space="0" w:color="auto"/>
              <w:right w:val="single" w:sz="4" w:space="0" w:color="auto"/>
            </w:tcBorders>
            <w:shd w:val="clear" w:color="auto" w:fill="auto"/>
            <w:noWrap/>
            <w:vAlign w:val="center"/>
            <w:hideMark/>
          </w:tcPr>
          <w:p w14:paraId="21A1C372"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Total</w:t>
            </w:r>
          </w:p>
        </w:tc>
        <w:tc>
          <w:tcPr>
            <w:tcW w:w="1320" w:type="pct"/>
            <w:tcBorders>
              <w:top w:val="nil"/>
              <w:left w:val="nil"/>
              <w:bottom w:val="single" w:sz="8" w:space="0" w:color="auto"/>
              <w:right w:val="single" w:sz="8" w:space="0" w:color="auto"/>
            </w:tcBorders>
            <w:shd w:val="clear" w:color="auto" w:fill="auto"/>
            <w:noWrap/>
            <w:vAlign w:val="center"/>
            <w:hideMark/>
          </w:tcPr>
          <w:p w14:paraId="55D3AC54" w14:textId="77777777" w:rsidR="00574237" w:rsidRPr="00C274FA" w:rsidRDefault="00574237" w:rsidP="00BA1B62">
            <w:pPr>
              <w:spacing w:after="0" w:line="240" w:lineRule="auto"/>
              <w:jc w:val="right"/>
              <w:rPr>
                <w:rFonts w:ascii="Calibri" w:eastAsia="Times New Roman" w:hAnsi="Calibri" w:cs="Calibri"/>
                <w:b/>
                <w:bCs/>
                <w:color w:val="000000"/>
              </w:rPr>
            </w:pPr>
            <w:r w:rsidRPr="00C274FA">
              <w:rPr>
                <w:rFonts w:ascii="Calibri" w:eastAsia="Times New Roman" w:hAnsi="Calibri" w:cs="Calibri"/>
                <w:b/>
                <w:bCs/>
                <w:color w:val="000000"/>
              </w:rPr>
              <w:t>158,883,180</w:t>
            </w:r>
          </w:p>
        </w:tc>
      </w:tr>
    </w:tbl>
    <w:p w14:paraId="36CD14BE" w14:textId="77777777" w:rsidR="00574237" w:rsidRPr="00C274FA" w:rsidRDefault="00574237" w:rsidP="00574237">
      <w:pPr>
        <w:spacing w:after="0" w:line="240" w:lineRule="auto"/>
        <w:rPr>
          <w:rFonts w:ascii="Book Antiqua" w:hAnsi="Book Antiqua"/>
          <w:sz w:val="16"/>
          <w:szCs w:val="16"/>
        </w:rPr>
      </w:pPr>
      <w:r w:rsidRPr="00C274FA">
        <w:rPr>
          <w:rFonts w:ascii="Book Antiqua" w:hAnsi="Book Antiqua"/>
          <w:sz w:val="16"/>
          <w:szCs w:val="16"/>
        </w:rPr>
        <w:t xml:space="preserve">Source: KAS - Results of the Survey on Income and Living Conditions (known as EU-SILC) in Kosovo, for 2018 </w:t>
      </w:r>
    </w:p>
    <w:p w14:paraId="74A17CB6" w14:textId="77777777" w:rsidR="00574237" w:rsidRPr="00C274FA" w:rsidRDefault="00574237" w:rsidP="00574237">
      <w:pPr>
        <w:spacing w:after="0" w:line="240" w:lineRule="auto"/>
        <w:jc w:val="both"/>
        <w:rPr>
          <w:rFonts w:ascii="Book Antiqua" w:eastAsiaTheme="minorHAnsi" w:hAnsi="Book Antiqua"/>
          <w:sz w:val="24"/>
          <w:szCs w:val="24"/>
        </w:rPr>
      </w:pPr>
    </w:p>
    <w:p w14:paraId="723A3B17" w14:textId="77777777" w:rsidR="00574237" w:rsidRPr="00C274FA" w:rsidRDefault="00574237" w:rsidP="00574237">
      <w:pPr>
        <w:spacing w:after="0" w:line="240" w:lineRule="auto"/>
        <w:jc w:val="both"/>
        <w:rPr>
          <w:rFonts w:ascii="Book Antiqua" w:eastAsiaTheme="minorHAnsi" w:hAnsi="Book Antiqua"/>
          <w:sz w:val="24"/>
          <w:szCs w:val="24"/>
        </w:rPr>
      </w:pPr>
    </w:p>
    <w:p w14:paraId="3EF9CDA1"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Table # 20: Expenditures on voluntary health insurance, 2018</w:t>
      </w:r>
    </w:p>
    <w:tbl>
      <w:tblPr>
        <w:tblW w:w="5000" w:type="pct"/>
        <w:tblLook w:val="04A0" w:firstRow="1" w:lastRow="0" w:firstColumn="1" w:lastColumn="0" w:noHBand="0" w:noVBand="1"/>
      </w:tblPr>
      <w:tblGrid>
        <w:gridCol w:w="6786"/>
        <w:gridCol w:w="2223"/>
      </w:tblGrid>
      <w:tr w:rsidR="00574237" w:rsidRPr="00C274FA" w14:paraId="671E6F59" w14:textId="77777777" w:rsidTr="00BA1B62">
        <w:trPr>
          <w:trHeight w:val="300"/>
        </w:trPr>
        <w:tc>
          <w:tcPr>
            <w:tcW w:w="3766"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0525F1A"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Institution</w:t>
            </w:r>
          </w:p>
        </w:tc>
        <w:tc>
          <w:tcPr>
            <w:tcW w:w="1234" w:type="pct"/>
            <w:tcBorders>
              <w:top w:val="single" w:sz="8" w:space="0" w:color="auto"/>
              <w:left w:val="nil"/>
              <w:bottom w:val="single" w:sz="4" w:space="0" w:color="auto"/>
              <w:right w:val="single" w:sz="8" w:space="0" w:color="auto"/>
            </w:tcBorders>
            <w:shd w:val="clear" w:color="auto" w:fill="auto"/>
            <w:noWrap/>
            <w:vAlign w:val="center"/>
            <w:hideMark/>
          </w:tcPr>
          <w:p w14:paraId="4317121B"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 xml:space="preserve">Amount </w:t>
            </w:r>
            <w:r w:rsidRPr="00C274FA">
              <w:rPr>
                <w:rFonts w:ascii="Calibri" w:eastAsia="Times New Roman" w:hAnsi="Calibri" w:cs="Calibri"/>
                <w:bCs/>
                <w:color w:val="000000"/>
              </w:rPr>
              <w:t>(Euro)</w:t>
            </w:r>
          </w:p>
        </w:tc>
      </w:tr>
      <w:tr w:rsidR="00574237" w:rsidRPr="00C274FA" w14:paraId="619FD908" w14:textId="77777777" w:rsidTr="00BA1B62">
        <w:trPr>
          <w:trHeight w:val="71"/>
        </w:trPr>
        <w:tc>
          <w:tcPr>
            <w:tcW w:w="3766" w:type="pct"/>
            <w:tcBorders>
              <w:top w:val="nil"/>
              <w:left w:val="single" w:sz="8" w:space="0" w:color="auto"/>
              <w:bottom w:val="single" w:sz="4" w:space="0" w:color="auto"/>
              <w:right w:val="single" w:sz="4" w:space="0" w:color="auto"/>
            </w:tcBorders>
            <w:shd w:val="clear" w:color="auto" w:fill="auto"/>
            <w:noWrap/>
            <w:vAlign w:val="center"/>
            <w:hideMark/>
          </w:tcPr>
          <w:p w14:paraId="15A2857F"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Voluntary health insurance companies (reported expenses)</w:t>
            </w:r>
          </w:p>
        </w:tc>
        <w:tc>
          <w:tcPr>
            <w:tcW w:w="1234" w:type="pct"/>
            <w:tcBorders>
              <w:top w:val="nil"/>
              <w:left w:val="nil"/>
              <w:bottom w:val="single" w:sz="4" w:space="0" w:color="auto"/>
              <w:right w:val="single" w:sz="8" w:space="0" w:color="auto"/>
            </w:tcBorders>
            <w:shd w:val="clear" w:color="auto" w:fill="auto"/>
            <w:noWrap/>
            <w:vAlign w:val="center"/>
            <w:hideMark/>
          </w:tcPr>
          <w:p w14:paraId="16E81CA6"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€ 18,040,766.00</w:t>
            </w:r>
          </w:p>
        </w:tc>
      </w:tr>
      <w:tr w:rsidR="00574237" w:rsidRPr="00C274FA" w14:paraId="556DCED6" w14:textId="77777777" w:rsidTr="00BA1B62">
        <w:trPr>
          <w:trHeight w:val="315"/>
        </w:trPr>
        <w:tc>
          <w:tcPr>
            <w:tcW w:w="3766" w:type="pct"/>
            <w:tcBorders>
              <w:top w:val="nil"/>
              <w:left w:val="single" w:sz="8" w:space="0" w:color="auto"/>
              <w:bottom w:val="single" w:sz="8" w:space="0" w:color="auto"/>
              <w:right w:val="single" w:sz="4" w:space="0" w:color="auto"/>
            </w:tcBorders>
            <w:shd w:val="clear" w:color="auto" w:fill="auto"/>
            <w:noWrap/>
            <w:vAlign w:val="center"/>
            <w:hideMark/>
          </w:tcPr>
          <w:p w14:paraId="4C55E1BF"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Total</w:t>
            </w:r>
          </w:p>
        </w:tc>
        <w:tc>
          <w:tcPr>
            <w:tcW w:w="1234" w:type="pct"/>
            <w:tcBorders>
              <w:top w:val="nil"/>
              <w:left w:val="nil"/>
              <w:bottom w:val="single" w:sz="8" w:space="0" w:color="auto"/>
              <w:right w:val="single" w:sz="8" w:space="0" w:color="auto"/>
            </w:tcBorders>
            <w:shd w:val="clear" w:color="auto" w:fill="auto"/>
            <w:noWrap/>
            <w:vAlign w:val="center"/>
            <w:hideMark/>
          </w:tcPr>
          <w:p w14:paraId="15C22E10" w14:textId="77777777" w:rsidR="00574237" w:rsidRPr="00C274FA" w:rsidRDefault="00574237" w:rsidP="00BA1B62">
            <w:pPr>
              <w:spacing w:after="0" w:line="240" w:lineRule="auto"/>
              <w:jc w:val="right"/>
              <w:rPr>
                <w:rFonts w:ascii="Calibri" w:eastAsia="Times New Roman" w:hAnsi="Calibri" w:cs="Calibri"/>
                <w:b/>
                <w:bCs/>
                <w:color w:val="000000"/>
              </w:rPr>
            </w:pPr>
            <w:r w:rsidRPr="00C274FA">
              <w:rPr>
                <w:rFonts w:ascii="Calibri" w:eastAsia="Times New Roman" w:hAnsi="Calibri" w:cs="Calibri"/>
                <w:b/>
                <w:bCs/>
                <w:color w:val="000000"/>
              </w:rPr>
              <w:t>€ 18,040,766.00</w:t>
            </w:r>
          </w:p>
        </w:tc>
      </w:tr>
    </w:tbl>
    <w:p w14:paraId="70A4DC54" w14:textId="77777777" w:rsidR="00574237" w:rsidRPr="00C274FA" w:rsidRDefault="00574237" w:rsidP="00574237">
      <w:pPr>
        <w:spacing w:after="0" w:line="240" w:lineRule="auto"/>
        <w:jc w:val="both"/>
        <w:rPr>
          <w:rFonts w:ascii="Book Antiqua" w:eastAsiaTheme="minorHAnsi" w:hAnsi="Book Antiqua"/>
          <w:sz w:val="16"/>
          <w:szCs w:val="16"/>
        </w:rPr>
      </w:pPr>
      <w:r w:rsidRPr="00C274FA">
        <w:rPr>
          <w:rFonts w:ascii="Book Antiqua" w:eastAsiaTheme="minorHAnsi" w:hAnsi="Book Antiqua"/>
          <w:sz w:val="16"/>
          <w:szCs w:val="16"/>
        </w:rPr>
        <w:t>Source: KAS - Publication - Health Statistics 2018</w:t>
      </w:r>
    </w:p>
    <w:p w14:paraId="7FA574A1" w14:textId="77777777" w:rsidR="00574237" w:rsidRPr="00C274FA" w:rsidRDefault="00574237" w:rsidP="00574237">
      <w:pPr>
        <w:spacing w:after="0" w:line="240" w:lineRule="auto"/>
        <w:jc w:val="both"/>
        <w:rPr>
          <w:rFonts w:ascii="Book Antiqua" w:eastAsiaTheme="minorHAnsi" w:hAnsi="Book Antiqua"/>
          <w:sz w:val="24"/>
          <w:szCs w:val="24"/>
        </w:rPr>
      </w:pPr>
    </w:p>
    <w:p w14:paraId="097836E8" w14:textId="77777777" w:rsidR="00574237" w:rsidRPr="00C274FA" w:rsidRDefault="00574237" w:rsidP="00574237">
      <w:pPr>
        <w:spacing w:after="0" w:line="240" w:lineRule="auto"/>
        <w:jc w:val="both"/>
        <w:rPr>
          <w:rFonts w:ascii="Book Antiqua" w:eastAsiaTheme="minorHAnsi" w:hAnsi="Book Antiqua"/>
          <w:sz w:val="24"/>
          <w:szCs w:val="24"/>
        </w:rPr>
      </w:pPr>
    </w:p>
    <w:p w14:paraId="63DF23D7"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lastRenderedPageBreak/>
        <w:t>Table # 21: Summary - Out-of-pocket health expenditures, 2018</w:t>
      </w:r>
    </w:p>
    <w:tbl>
      <w:tblPr>
        <w:tblW w:w="5000" w:type="pct"/>
        <w:tblLook w:val="04A0" w:firstRow="1" w:lastRow="0" w:firstColumn="1" w:lastColumn="0" w:noHBand="0" w:noVBand="1"/>
      </w:tblPr>
      <w:tblGrid>
        <w:gridCol w:w="6299"/>
        <w:gridCol w:w="2710"/>
      </w:tblGrid>
      <w:tr w:rsidR="00574237" w:rsidRPr="00C274FA" w14:paraId="05791E84" w14:textId="77777777" w:rsidTr="00BA1B62">
        <w:trPr>
          <w:trHeight w:val="169"/>
        </w:trPr>
        <w:tc>
          <w:tcPr>
            <w:tcW w:w="3496"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026EECD7"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Service/expenditure</w:t>
            </w:r>
          </w:p>
        </w:tc>
        <w:tc>
          <w:tcPr>
            <w:tcW w:w="1504" w:type="pct"/>
            <w:tcBorders>
              <w:top w:val="single" w:sz="8" w:space="0" w:color="auto"/>
              <w:left w:val="nil"/>
              <w:bottom w:val="single" w:sz="4" w:space="0" w:color="auto"/>
              <w:right w:val="single" w:sz="8" w:space="0" w:color="auto"/>
            </w:tcBorders>
            <w:shd w:val="clear" w:color="auto" w:fill="auto"/>
            <w:noWrap/>
            <w:vAlign w:val="center"/>
            <w:hideMark/>
          </w:tcPr>
          <w:p w14:paraId="74809FA3"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 xml:space="preserve">Amount </w:t>
            </w:r>
            <w:r w:rsidRPr="00C274FA">
              <w:rPr>
                <w:rFonts w:ascii="Calibri" w:eastAsia="Times New Roman" w:hAnsi="Calibri" w:cs="Calibri"/>
                <w:bCs/>
                <w:color w:val="000000"/>
              </w:rPr>
              <w:t>(Euro)</w:t>
            </w:r>
          </w:p>
        </w:tc>
      </w:tr>
      <w:tr w:rsidR="00574237" w:rsidRPr="00C274FA" w14:paraId="24084B8E" w14:textId="77777777" w:rsidTr="00BA1B62">
        <w:trPr>
          <w:trHeight w:val="215"/>
        </w:trPr>
        <w:tc>
          <w:tcPr>
            <w:tcW w:w="3496" w:type="pct"/>
            <w:tcBorders>
              <w:top w:val="nil"/>
              <w:left w:val="single" w:sz="8" w:space="0" w:color="auto"/>
              <w:bottom w:val="single" w:sz="4" w:space="0" w:color="auto"/>
              <w:right w:val="single" w:sz="4" w:space="0" w:color="auto"/>
            </w:tcBorders>
            <w:shd w:val="clear" w:color="auto" w:fill="auto"/>
            <w:vAlign w:val="center"/>
            <w:hideMark/>
          </w:tcPr>
          <w:p w14:paraId="12946088"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Out-of-pocket expenses (for the private sector) for health</w:t>
            </w:r>
          </w:p>
        </w:tc>
        <w:tc>
          <w:tcPr>
            <w:tcW w:w="1504" w:type="pct"/>
            <w:tcBorders>
              <w:top w:val="nil"/>
              <w:left w:val="nil"/>
              <w:bottom w:val="single" w:sz="4" w:space="0" w:color="auto"/>
              <w:right w:val="single" w:sz="8" w:space="0" w:color="auto"/>
            </w:tcBorders>
            <w:shd w:val="clear" w:color="auto" w:fill="auto"/>
            <w:noWrap/>
            <w:vAlign w:val="center"/>
            <w:hideMark/>
          </w:tcPr>
          <w:p w14:paraId="61480C2F"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158,883,180.00</w:t>
            </w:r>
          </w:p>
        </w:tc>
      </w:tr>
      <w:tr w:rsidR="00574237" w:rsidRPr="00C274FA" w14:paraId="4A3FCD0A" w14:textId="77777777" w:rsidTr="00BA1B62">
        <w:trPr>
          <w:trHeight w:val="56"/>
        </w:trPr>
        <w:tc>
          <w:tcPr>
            <w:tcW w:w="3496" w:type="pct"/>
            <w:tcBorders>
              <w:top w:val="nil"/>
              <w:left w:val="single" w:sz="8" w:space="0" w:color="auto"/>
              <w:bottom w:val="single" w:sz="4" w:space="0" w:color="auto"/>
              <w:right w:val="single" w:sz="4" w:space="0" w:color="auto"/>
            </w:tcBorders>
            <w:shd w:val="clear" w:color="auto" w:fill="auto"/>
            <w:vAlign w:val="center"/>
            <w:hideMark/>
          </w:tcPr>
          <w:p w14:paraId="6D475050"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Voluntary health insurance companies</w:t>
            </w:r>
          </w:p>
        </w:tc>
        <w:tc>
          <w:tcPr>
            <w:tcW w:w="1504" w:type="pct"/>
            <w:tcBorders>
              <w:top w:val="nil"/>
              <w:left w:val="nil"/>
              <w:bottom w:val="single" w:sz="4" w:space="0" w:color="auto"/>
              <w:right w:val="single" w:sz="8" w:space="0" w:color="auto"/>
            </w:tcBorders>
            <w:shd w:val="clear" w:color="auto" w:fill="auto"/>
            <w:noWrap/>
            <w:vAlign w:val="center"/>
            <w:hideMark/>
          </w:tcPr>
          <w:p w14:paraId="63E10313"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18,040,766.00</w:t>
            </w:r>
          </w:p>
        </w:tc>
      </w:tr>
      <w:tr w:rsidR="00574237" w:rsidRPr="00C274FA" w14:paraId="5FC0653B" w14:textId="77777777" w:rsidTr="00BA1B62">
        <w:trPr>
          <w:trHeight w:val="56"/>
        </w:trPr>
        <w:tc>
          <w:tcPr>
            <w:tcW w:w="3496" w:type="pct"/>
            <w:tcBorders>
              <w:top w:val="nil"/>
              <w:left w:val="single" w:sz="8" w:space="0" w:color="auto"/>
              <w:bottom w:val="single" w:sz="8" w:space="0" w:color="auto"/>
              <w:right w:val="single" w:sz="4" w:space="0" w:color="auto"/>
            </w:tcBorders>
            <w:shd w:val="clear" w:color="auto" w:fill="auto"/>
            <w:noWrap/>
            <w:vAlign w:val="center"/>
            <w:hideMark/>
          </w:tcPr>
          <w:p w14:paraId="0CA9CA02"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Total</w:t>
            </w:r>
          </w:p>
        </w:tc>
        <w:tc>
          <w:tcPr>
            <w:tcW w:w="1504" w:type="pct"/>
            <w:tcBorders>
              <w:top w:val="nil"/>
              <w:left w:val="nil"/>
              <w:bottom w:val="single" w:sz="8" w:space="0" w:color="auto"/>
              <w:right w:val="single" w:sz="8" w:space="0" w:color="auto"/>
            </w:tcBorders>
            <w:shd w:val="clear" w:color="auto" w:fill="auto"/>
            <w:noWrap/>
            <w:vAlign w:val="center"/>
            <w:hideMark/>
          </w:tcPr>
          <w:p w14:paraId="68B76C3E" w14:textId="77777777" w:rsidR="00574237" w:rsidRPr="00C274FA" w:rsidRDefault="00574237" w:rsidP="00BA1B62">
            <w:pPr>
              <w:spacing w:after="0" w:line="240" w:lineRule="auto"/>
              <w:jc w:val="right"/>
              <w:rPr>
                <w:rFonts w:ascii="Calibri" w:eastAsia="Times New Roman" w:hAnsi="Calibri" w:cs="Calibri"/>
                <w:b/>
                <w:bCs/>
                <w:color w:val="000000"/>
              </w:rPr>
            </w:pPr>
            <w:r w:rsidRPr="00C274FA">
              <w:rPr>
                <w:rFonts w:ascii="Calibri" w:eastAsia="Times New Roman" w:hAnsi="Calibri" w:cs="Calibri"/>
                <w:b/>
                <w:bCs/>
                <w:color w:val="000000"/>
              </w:rPr>
              <w:t>176,923,946.00</w:t>
            </w:r>
          </w:p>
        </w:tc>
      </w:tr>
    </w:tbl>
    <w:p w14:paraId="72F8790C" w14:textId="77777777" w:rsidR="00574237" w:rsidRPr="00C274FA" w:rsidRDefault="00574237" w:rsidP="00574237">
      <w:pPr>
        <w:spacing w:after="0" w:line="240" w:lineRule="auto"/>
        <w:jc w:val="both"/>
        <w:rPr>
          <w:rFonts w:ascii="Book Antiqua" w:eastAsiaTheme="minorHAnsi" w:hAnsi="Book Antiqua"/>
          <w:sz w:val="16"/>
          <w:szCs w:val="16"/>
        </w:rPr>
      </w:pPr>
      <w:r w:rsidRPr="00C274FA">
        <w:rPr>
          <w:rFonts w:ascii="Book Antiqua" w:eastAsiaTheme="minorHAnsi" w:hAnsi="Book Antiqua"/>
          <w:sz w:val="16"/>
          <w:szCs w:val="16"/>
        </w:rPr>
        <w:t>Source: KAS - Publication - Health Statistics 2018</w:t>
      </w:r>
    </w:p>
    <w:p w14:paraId="4148C1C9" w14:textId="77777777" w:rsidR="00574237" w:rsidRPr="00C274FA" w:rsidRDefault="00574237" w:rsidP="00574237">
      <w:pPr>
        <w:spacing w:after="0" w:line="240" w:lineRule="auto"/>
        <w:jc w:val="both"/>
        <w:rPr>
          <w:rFonts w:ascii="Book Antiqua" w:eastAsiaTheme="minorHAnsi" w:hAnsi="Book Antiqua"/>
          <w:sz w:val="24"/>
          <w:szCs w:val="24"/>
        </w:rPr>
      </w:pPr>
    </w:p>
    <w:p w14:paraId="1F3F22C0" w14:textId="0DB3AFA9"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 xml:space="preserve">Expenditures </w:t>
      </w:r>
      <w:r w:rsidR="00930A27">
        <w:rPr>
          <w:rFonts w:ascii="Book Antiqua" w:eastAsiaTheme="minorHAnsi" w:hAnsi="Book Antiqua"/>
          <w:sz w:val="24"/>
          <w:szCs w:val="24"/>
        </w:rPr>
        <w:t>on</w:t>
      </w:r>
      <w:r w:rsidRPr="00C274FA">
        <w:rPr>
          <w:rFonts w:ascii="Book Antiqua" w:eastAsiaTheme="minorHAnsi" w:hAnsi="Book Antiqua"/>
          <w:sz w:val="24"/>
          <w:szCs w:val="24"/>
        </w:rPr>
        <w:t xml:space="preserve"> health care in the Republic of Kosovo for 2018 are presented in the following table:</w:t>
      </w:r>
    </w:p>
    <w:p w14:paraId="5424D459" w14:textId="77777777" w:rsidR="00574237" w:rsidRPr="00C274FA" w:rsidRDefault="00574237" w:rsidP="00574237">
      <w:pPr>
        <w:spacing w:after="0" w:line="240" w:lineRule="auto"/>
        <w:jc w:val="both"/>
        <w:rPr>
          <w:rFonts w:ascii="Book Antiqua" w:eastAsiaTheme="minorHAnsi" w:hAnsi="Book Antiqua"/>
          <w:sz w:val="24"/>
          <w:szCs w:val="24"/>
        </w:rPr>
      </w:pPr>
    </w:p>
    <w:p w14:paraId="23F347CE"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Table # 22: Expenditures on health care, Kosovo 2018 (reported data)</w:t>
      </w:r>
    </w:p>
    <w:tbl>
      <w:tblPr>
        <w:tblW w:w="5000" w:type="pct"/>
        <w:tblLook w:val="04A0" w:firstRow="1" w:lastRow="0" w:firstColumn="1" w:lastColumn="0" w:noHBand="0" w:noVBand="1"/>
      </w:tblPr>
      <w:tblGrid>
        <w:gridCol w:w="5077"/>
        <w:gridCol w:w="2184"/>
        <w:gridCol w:w="1748"/>
      </w:tblGrid>
      <w:tr w:rsidR="00574237" w:rsidRPr="00C274FA" w14:paraId="57FC054C" w14:textId="77777777" w:rsidTr="00BA1B62">
        <w:trPr>
          <w:trHeight w:val="300"/>
        </w:trPr>
        <w:tc>
          <w:tcPr>
            <w:tcW w:w="2818"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47166BC6"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Institution/spender</w:t>
            </w:r>
          </w:p>
        </w:tc>
        <w:tc>
          <w:tcPr>
            <w:tcW w:w="1212" w:type="pct"/>
            <w:tcBorders>
              <w:top w:val="single" w:sz="8" w:space="0" w:color="auto"/>
              <w:left w:val="nil"/>
              <w:bottom w:val="single" w:sz="4" w:space="0" w:color="auto"/>
              <w:right w:val="single" w:sz="4" w:space="0" w:color="auto"/>
            </w:tcBorders>
            <w:shd w:val="clear" w:color="auto" w:fill="auto"/>
            <w:noWrap/>
            <w:vAlign w:val="center"/>
            <w:hideMark/>
          </w:tcPr>
          <w:p w14:paraId="42315EC6"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Amount</w:t>
            </w:r>
          </w:p>
        </w:tc>
        <w:tc>
          <w:tcPr>
            <w:tcW w:w="970" w:type="pct"/>
            <w:tcBorders>
              <w:top w:val="single" w:sz="8" w:space="0" w:color="auto"/>
              <w:left w:val="nil"/>
              <w:bottom w:val="single" w:sz="4" w:space="0" w:color="auto"/>
              <w:right w:val="single" w:sz="8" w:space="0" w:color="auto"/>
            </w:tcBorders>
            <w:shd w:val="clear" w:color="auto" w:fill="auto"/>
            <w:noWrap/>
            <w:vAlign w:val="center"/>
            <w:hideMark/>
          </w:tcPr>
          <w:p w14:paraId="7B0DB595"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Percentage</w:t>
            </w:r>
          </w:p>
        </w:tc>
      </w:tr>
      <w:tr w:rsidR="00574237" w:rsidRPr="00C274FA" w14:paraId="27AF3368" w14:textId="77777777" w:rsidTr="00BA1B62">
        <w:trPr>
          <w:trHeight w:val="3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7A640B4C"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Public health institutions</w:t>
            </w:r>
          </w:p>
        </w:tc>
        <w:tc>
          <w:tcPr>
            <w:tcW w:w="1212" w:type="pct"/>
            <w:tcBorders>
              <w:top w:val="nil"/>
              <w:left w:val="nil"/>
              <w:bottom w:val="single" w:sz="4" w:space="0" w:color="auto"/>
              <w:right w:val="single" w:sz="4" w:space="0" w:color="auto"/>
            </w:tcBorders>
            <w:shd w:val="clear" w:color="auto" w:fill="auto"/>
            <w:noWrap/>
            <w:vAlign w:val="center"/>
            <w:hideMark/>
          </w:tcPr>
          <w:p w14:paraId="6B1268E1"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202,081,021</w:t>
            </w:r>
          </w:p>
        </w:tc>
        <w:tc>
          <w:tcPr>
            <w:tcW w:w="970" w:type="pct"/>
            <w:tcBorders>
              <w:top w:val="nil"/>
              <w:left w:val="nil"/>
              <w:bottom w:val="single" w:sz="4" w:space="0" w:color="auto"/>
              <w:right w:val="single" w:sz="8" w:space="0" w:color="auto"/>
            </w:tcBorders>
            <w:shd w:val="clear" w:color="auto" w:fill="auto"/>
            <w:noWrap/>
            <w:vAlign w:val="center"/>
            <w:hideMark/>
          </w:tcPr>
          <w:p w14:paraId="3C4E6CC2" w14:textId="77777777" w:rsidR="00574237" w:rsidRPr="00C274FA" w:rsidRDefault="00574237" w:rsidP="00BA1B62">
            <w:pPr>
              <w:spacing w:after="0" w:line="240" w:lineRule="auto"/>
              <w:jc w:val="center"/>
              <w:rPr>
                <w:rFonts w:ascii="Calibri" w:eastAsia="Times New Roman" w:hAnsi="Calibri" w:cs="Calibri"/>
                <w:color w:val="000000"/>
              </w:rPr>
            </w:pPr>
            <w:r w:rsidRPr="00C274FA">
              <w:rPr>
                <w:rFonts w:ascii="Calibri" w:eastAsia="Times New Roman" w:hAnsi="Calibri" w:cs="Calibri"/>
                <w:color w:val="000000"/>
              </w:rPr>
              <w:t>51.52</w:t>
            </w:r>
          </w:p>
        </w:tc>
      </w:tr>
      <w:tr w:rsidR="00574237" w:rsidRPr="00C274FA" w14:paraId="1F295271" w14:textId="77777777" w:rsidTr="00BA1B62">
        <w:trPr>
          <w:trHeight w:val="3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0753E9F6"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Donations to the Ministry of Health</w:t>
            </w:r>
          </w:p>
        </w:tc>
        <w:tc>
          <w:tcPr>
            <w:tcW w:w="1212" w:type="pct"/>
            <w:tcBorders>
              <w:top w:val="nil"/>
              <w:left w:val="nil"/>
              <w:bottom w:val="single" w:sz="4" w:space="0" w:color="auto"/>
              <w:right w:val="single" w:sz="4" w:space="0" w:color="auto"/>
            </w:tcBorders>
            <w:shd w:val="clear" w:color="auto" w:fill="auto"/>
            <w:noWrap/>
            <w:vAlign w:val="center"/>
            <w:hideMark/>
          </w:tcPr>
          <w:p w14:paraId="3943394A"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13,245,034</w:t>
            </w:r>
          </w:p>
        </w:tc>
        <w:tc>
          <w:tcPr>
            <w:tcW w:w="970" w:type="pct"/>
            <w:tcBorders>
              <w:top w:val="nil"/>
              <w:left w:val="nil"/>
              <w:bottom w:val="single" w:sz="4" w:space="0" w:color="auto"/>
              <w:right w:val="single" w:sz="8" w:space="0" w:color="auto"/>
            </w:tcBorders>
            <w:shd w:val="clear" w:color="auto" w:fill="auto"/>
            <w:noWrap/>
            <w:vAlign w:val="center"/>
            <w:hideMark/>
          </w:tcPr>
          <w:p w14:paraId="62F9AB31" w14:textId="77777777" w:rsidR="00574237" w:rsidRPr="00C274FA" w:rsidRDefault="00574237" w:rsidP="00BA1B62">
            <w:pPr>
              <w:spacing w:after="0" w:line="240" w:lineRule="auto"/>
              <w:jc w:val="center"/>
              <w:rPr>
                <w:rFonts w:ascii="Calibri" w:eastAsia="Times New Roman" w:hAnsi="Calibri" w:cs="Calibri"/>
                <w:color w:val="000000"/>
              </w:rPr>
            </w:pPr>
            <w:r w:rsidRPr="00C274FA">
              <w:rPr>
                <w:rFonts w:ascii="Calibri" w:eastAsia="Times New Roman" w:hAnsi="Calibri" w:cs="Calibri"/>
                <w:color w:val="000000"/>
              </w:rPr>
              <w:t>3.38</w:t>
            </w:r>
          </w:p>
        </w:tc>
      </w:tr>
      <w:tr w:rsidR="00574237" w:rsidRPr="00C274FA" w14:paraId="16155173" w14:textId="77777777" w:rsidTr="00BA1B62">
        <w:trPr>
          <w:trHeight w:val="3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0F4C7226"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Out-of-pocket expenses</w:t>
            </w:r>
          </w:p>
        </w:tc>
        <w:tc>
          <w:tcPr>
            <w:tcW w:w="1212" w:type="pct"/>
            <w:tcBorders>
              <w:top w:val="nil"/>
              <w:left w:val="nil"/>
              <w:bottom w:val="single" w:sz="4" w:space="0" w:color="auto"/>
              <w:right w:val="single" w:sz="4" w:space="0" w:color="auto"/>
            </w:tcBorders>
            <w:shd w:val="clear" w:color="auto" w:fill="auto"/>
            <w:noWrap/>
            <w:vAlign w:val="center"/>
            <w:hideMark/>
          </w:tcPr>
          <w:p w14:paraId="02C3DF05"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158,883,180</w:t>
            </w:r>
          </w:p>
        </w:tc>
        <w:tc>
          <w:tcPr>
            <w:tcW w:w="970" w:type="pct"/>
            <w:tcBorders>
              <w:top w:val="nil"/>
              <w:left w:val="nil"/>
              <w:bottom w:val="single" w:sz="4" w:space="0" w:color="auto"/>
              <w:right w:val="single" w:sz="8" w:space="0" w:color="auto"/>
            </w:tcBorders>
            <w:shd w:val="clear" w:color="auto" w:fill="auto"/>
            <w:noWrap/>
            <w:vAlign w:val="center"/>
            <w:hideMark/>
          </w:tcPr>
          <w:p w14:paraId="2F4F73AC" w14:textId="77777777" w:rsidR="00574237" w:rsidRPr="00C274FA" w:rsidRDefault="00574237" w:rsidP="00BA1B62">
            <w:pPr>
              <w:spacing w:after="0" w:line="240" w:lineRule="auto"/>
              <w:jc w:val="center"/>
              <w:rPr>
                <w:rFonts w:ascii="Calibri" w:eastAsia="Times New Roman" w:hAnsi="Calibri" w:cs="Calibri"/>
                <w:color w:val="000000"/>
              </w:rPr>
            </w:pPr>
            <w:r w:rsidRPr="00C274FA">
              <w:rPr>
                <w:rFonts w:ascii="Calibri" w:eastAsia="Times New Roman" w:hAnsi="Calibri" w:cs="Calibri"/>
                <w:color w:val="000000"/>
              </w:rPr>
              <w:t>40.51</w:t>
            </w:r>
          </w:p>
        </w:tc>
      </w:tr>
      <w:tr w:rsidR="00574237" w:rsidRPr="00C274FA" w14:paraId="054E950A" w14:textId="77777777" w:rsidTr="00BA1B62">
        <w:trPr>
          <w:trHeight w:val="6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4AE26997" w14:textId="77777777" w:rsidR="00574237" w:rsidRPr="00C274FA" w:rsidRDefault="00574237" w:rsidP="00BA1B62">
            <w:pPr>
              <w:spacing w:after="0" w:line="240" w:lineRule="auto"/>
              <w:jc w:val="both"/>
              <w:rPr>
                <w:rFonts w:ascii="Calibri" w:eastAsia="Times New Roman" w:hAnsi="Calibri" w:cs="Calibri"/>
                <w:color w:val="000000"/>
              </w:rPr>
            </w:pPr>
            <w:r w:rsidRPr="00C274FA">
              <w:rPr>
                <w:rFonts w:ascii="Calibri" w:eastAsia="Times New Roman" w:hAnsi="Calibri" w:cs="Calibri"/>
                <w:color w:val="000000"/>
              </w:rPr>
              <w:t>Private health insurance companies (reported expenses)</w:t>
            </w:r>
          </w:p>
        </w:tc>
        <w:tc>
          <w:tcPr>
            <w:tcW w:w="1212" w:type="pct"/>
            <w:tcBorders>
              <w:top w:val="nil"/>
              <w:left w:val="nil"/>
              <w:bottom w:val="single" w:sz="4" w:space="0" w:color="auto"/>
              <w:right w:val="single" w:sz="4" w:space="0" w:color="auto"/>
            </w:tcBorders>
            <w:shd w:val="clear" w:color="auto" w:fill="auto"/>
            <w:noWrap/>
            <w:vAlign w:val="center"/>
            <w:hideMark/>
          </w:tcPr>
          <w:p w14:paraId="6AF9A443" w14:textId="77777777" w:rsidR="00574237" w:rsidRPr="00C274FA" w:rsidRDefault="00574237" w:rsidP="00BA1B62">
            <w:pPr>
              <w:spacing w:after="0" w:line="240" w:lineRule="auto"/>
              <w:jc w:val="right"/>
              <w:rPr>
                <w:rFonts w:ascii="Calibri" w:eastAsia="Times New Roman" w:hAnsi="Calibri" w:cs="Calibri"/>
                <w:color w:val="000000"/>
              </w:rPr>
            </w:pPr>
            <w:r w:rsidRPr="00C274FA">
              <w:rPr>
                <w:rFonts w:ascii="Calibri" w:eastAsia="Times New Roman" w:hAnsi="Calibri" w:cs="Calibri"/>
                <w:color w:val="000000"/>
              </w:rPr>
              <w:t>18,040,766</w:t>
            </w:r>
          </w:p>
        </w:tc>
        <w:tc>
          <w:tcPr>
            <w:tcW w:w="970" w:type="pct"/>
            <w:tcBorders>
              <w:top w:val="nil"/>
              <w:left w:val="nil"/>
              <w:bottom w:val="single" w:sz="4" w:space="0" w:color="auto"/>
              <w:right w:val="single" w:sz="8" w:space="0" w:color="auto"/>
            </w:tcBorders>
            <w:shd w:val="clear" w:color="auto" w:fill="auto"/>
            <w:noWrap/>
            <w:vAlign w:val="center"/>
            <w:hideMark/>
          </w:tcPr>
          <w:p w14:paraId="061F9973" w14:textId="77777777" w:rsidR="00574237" w:rsidRPr="00C274FA" w:rsidRDefault="00574237" w:rsidP="00BA1B62">
            <w:pPr>
              <w:spacing w:after="0" w:line="240" w:lineRule="auto"/>
              <w:jc w:val="center"/>
              <w:rPr>
                <w:rFonts w:ascii="Calibri" w:eastAsia="Times New Roman" w:hAnsi="Calibri" w:cs="Calibri"/>
                <w:color w:val="000000"/>
              </w:rPr>
            </w:pPr>
            <w:r w:rsidRPr="00C274FA">
              <w:rPr>
                <w:rFonts w:ascii="Calibri" w:eastAsia="Times New Roman" w:hAnsi="Calibri" w:cs="Calibri"/>
                <w:color w:val="000000"/>
              </w:rPr>
              <w:t>4.6</w:t>
            </w:r>
          </w:p>
        </w:tc>
      </w:tr>
      <w:tr w:rsidR="00574237" w:rsidRPr="00C274FA" w14:paraId="1A00E16C" w14:textId="77777777" w:rsidTr="00BA1B62">
        <w:trPr>
          <w:trHeight w:val="315"/>
        </w:trPr>
        <w:tc>
          <w:tcPr>
            <w:tcW w:w="2818" w:type="pct"/>
            <w:tcBorders>
              <w:top w:val="nil"/>
              <w:left w:val="single" w:sz="8" w:space="0" w:color="auto"/>
              <w:bottom w:val="single" w:sz="8" w:space="0" w:color="auto"/>
              <w:right w:val="single" w:sz="4" w:space="0" w:color="auto"/>
            </w:tcBorders>
            <w:shd w:val="clear" w:color="auto" w:fill="auto"/>
            <w:vAlign w:val="center"/>
            <w:hideMark/>
          </w:tcPr>
          <w:p w14:paraId="32B86651"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Total</w:t>
            </w:r>
          </w:p>
        </w:tc>
        <w:tc>
          <w:tcPr>
            <w:tcW w:w="1212" w:type="pct"/>
            <w:tcBorders>
              <w:top w:val="nil"/>
              <w:left w:val="nil"/>
              <w:bottom w:val="single" w:sz="8" w:space="0" w:color="auto"/>
              <w:right w:val="single" w:sz="4" w:space="0" w:color="auto"/>
            </w:tcBorders>
            <w:shd w:val="clear" w:color="auto" w:fill="auto"/>
            <w:noWrap/>
            <w:vAlign w:val="center"/>
            <w:hideMark/>
          </w:tcPr>
          <w:p w14:paraId="673A086A" w14:textId="77777777" w:rsidR="00574237" w:rsidRPr="00C274FA" w:rsidRDefault="00574237" w:rsidP="00BA1B62">
            <w:pPr>
              <w:spacing w:after="0" w:line="240" w:lineRule="auto"/>
              <w:jc w:val="right"/>
              <w:rPr>
                <w:rFonts w:ascii="Calibri" w:eastAsia="Times New Roman" w:hAnsi="Calibri" w:cs="Calibri"/>
                <w:b/>
                <w:bCs/>
                <w:color w:val="000000"/>
              </w:rPr>
            </w:pPr>
            <w:r w:rsidRPr="00C274FA">
              <w:rPr>
                <w:rFonts w:ascii="Calibri" w:eastAsia="Times New Roman" w:hAnsi="Calibri" w:cs="Calibri"/>
                <w:b/>
                <w:bCs/>
                <w:color w:val="000000"/>
              </w:rPr>
              <w:t>392,250,001</w:t>
            </w:r>
          </w:p>
        </w:tc>
        <w:tc>
          <w:tcPr>
            <w:tcW w:w="970" w:type="pct"/>
            <w:tcBorders>
              <w:top w:val="nil"/>
              <w:left w:val="nil"/>
              <w:bottom w:val="single" w:sz="8" w:space="0" w:color="auto"/>
              <w:right w:val="single" w:sz="8" w:space="0" w:color="auto"/>
            </w:tcBorders>
            <w:shd w:val="clear" w:color="auto" w:fill="auto"/>
            <w:noWrap/>
            <w:vAlign w:val="center"/>
            <w:hideMark/>
          </w:tcPr>
          <w:p w14:paraId="3861C64A" w14:textId="77777777" w:rsidR="00574237" w:rsidRPr="00C274FA" w:rsidRDefault="00574237" w:rsidP="00BA1B62">
            <w:pPr>
              <w:spacing w:after="0" w:line="240" w:lineRule="auto"/>
              <w:jc w:val="center"/>
              <w:rPr>
                <w:rFonts w:ascii="Calibri" w:eastAsia="Times New Roman" w:hAnsi="Calibri" w:cs="Calibri"/>
                <w:b/>
                <w:bCs/>
                <w:color w:val="000000"/>
              </w:rPr>
            </w:pPr>
            <w:r w:rsidRPr="00C274FA">
              <w:rPr>
                <w:rFonts w:ascii="Calibri" w:eastAsia="Times New Roman" w:hAnsi="Calibri" w:cs="Calibri"/>
                <w:b/>
                <w:bCs/>
                <w:color w:val="000000"/>
              </w:rPr>
              <w:t>100</w:t>
            </w:r>
          </w:p>
        </w:tc>
      </w:tr>
    </w:tbl>
    <w:p w14:paraId="2ED4AC39" w14:textId="77777777" w:rsidR="00574237" w:rsidRPr="00C274FA" w:rsidRDefault="00574237" w:rsidP="00574237">
      <w:pPr>
        <w:spacing w:after="0" w:line="240" w:lineRule="auto"/>
        <w:jc w:val="both"/>
        <w:rPr>
          <w:rFonts w:ascii="Book Antiqua" w:eastAsiaTheme="minorHAnsi" w:hAnsi="Book Antiqua"/>
          <w:sz w:val="24"/>
          <w:szCs w:val="24"/>
        </w:rPr>
      </w:pPr>
    </w:p>
    <w:p w14:paraId="2FDFE531" w14:textId="77777777" w:rsidR="00574237" w:rsidRPr="00C274FA" w:rsidRDefault="00574237" w:rsidP="00574237">
      <w:pPr>
        <w:spacing w:after="0" w:line="240" w:lineRule="auto"/>
        <w:jc w:val="both"/>
        <w:rPr>
          <w:rFonts w:ascii="Book Antiqua" w:eastAsiaTheme="minorHAnsi" w:hAnsi="Book Antiqua"/>
          <w:sz w:val="24"/>
          <w:szCs w:val="24"/>
        </w:rPr>
      </w:pPr>
    </w:p>
    <w:p w14:paraId="3B686483"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Detailed data on health expenditures for 2018, according to specific software, are presented below:</w:t>
      </w:r>
    </w:p>
    <w:p w14:paraId="2EE4DC05" w14:textId="77777777" w:rsidR="00574237" w:rsidRPr="00C274FA" w:rsidRDefault="00574237" w:rsidP="00574237">
      <w:pPr>
        <w:spacing w:after="0" w:line="240" w:lineRule="auto"/>
        <w:jc w:val="both"/>
        <w:rPr>
          <w:rFonts w:ascii="Book Antiqua" w:eastAsiaTheme="minorHAnsi" w:hAnsi="Book Antiqua"/>
          <w:sz w:val="24"/>
          <w:szCs w:val="24"/>
        </w:rPr>
      </w:pPr>
    </w:p>
    <w:p w14:paraId="1CD96AE9"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NOTE: Capital investments are presented separately from other expenses!</w:t>
      </w:r>
    </w:p>
    <w:p w14:paraId="5BE71DDF" w14:textId="77777777" w:rsidR="00574237" w:rsidRPr="00C274FA" w:rsidRDefault="00574237" w:rsidP="00574237">
      <w:pPr>
        <w:spacing w:after="0" w:line="240" w:lineRule="auto"/>
        <w:jc w:val="both"/>
        <w:rPr>
          <w:rFonts w:ascii="Book Antiqua" w:eastAsiaTheme="minorHAnsi" w:hAnsi="Book Antiqua"/>
          <w:sz w:val="24"/>
          <w:szCs w:val="24"/>
        </w:rPr>
      </w:pPr>
    </w:p>
    <w:p w14:paraId="4C71DAD0" w14:textId="77777777" w:rsidR="00574237" w:rsidRPr="00C274FA" w:rsidRDefault="00574237" w:rsidP="00574237">
      <w:pPr>
        <w:spacing w:after="0" w:line="240" w:lineRule="auto"/>
        <w:jc w:val="both"/>
        <w:rPr>
          <w:rFonts w:ascii="Book Antiqua" w:eastAsiaTheme="minorHAnsi" w:hAnsi="Book Antiqua"/>
          <w:sz w:val="24"/>
          <w:szCs w:val="24"/>
        </w:rPr>
      </w:pPr>
    </w:p>
    <w:p w14:paraId="46E43F7E" w14:textId="77777777" w:rsidR="00574237" w:rsidRPr="00C274FA" w:rsidRDefault="00574237" w:rsidP="00574237">
      <w:pPr>
        <w:spacing w:after="0" w:line="240" w:lineRule="auto"/>
        <w:jc w:val="both"/>
        <w:rPr>
          <w:rFonts w:ascii="Book Antiqua" w:eastAsiaTheme="minorHAnsi" w:hAnsi="Book Antiqua"/>
          <w:sz w:val="24"/>
          <w:szCs w:val="24"/>
        </w:rPr>
      </w:pPr>
    </w:p>
    <w:p w14:paraId="3D64AE20" w14:textId="77777777" w:rsidR="00574237" w:rsidRPr="00C274FA" w:rsidRDefault="00574237" w:rsidP="00574237">
      <w:pPr>
        <w:spacing w:after="0" w:line="240" w:lineRule="auto"/>
        <w:jc w:val="both"/>
        <w:rPr>
          <w:rFonts w:ascii="Book Antiqua" w:eastAsiaTheme="minorHAnsi" w:hAnsi="Book Antiqua"/>
          <w:sz w:val="24"/>
          <w:szCs w:val="24"/>
        </w:rPr>
      </w:pPr>
    </w:p>
    <w:p w14:paraId="5A78C3EF" w14:textId="77777777" w:rsidR="00574237" w:rsidRPr="00C274FA" w:rsidRDefault="00574237" w:rsidP="00574237">
      <w:pPr>
        <w:spacing w:after="0" w:line="240" w:lineRule="auto"/>
        <w:jc w:val="both"/>
        <w:rPr>
          <w:rFonts w:ascii="Book Antiqua" w:eastAsiaTheme="minorHAnsi" w:hAnsi="Book Antiqua"/>
          <w:sz w:val="24"/>
          <w:szCs w:val="24"/>
        </w:rPr>
      </w:pPr>
    </w:p>
    <w:p w14:paraId="66019E82" w14:textId="77777777" w:rsidR="00574237" w:rsidRPr="00C274FA" w:rsidRDefault="00574237" w:rsidP="00574237">
      <w:pPr>
        <w:spacing w:after="0" w:line="240" w:lineRule="auto"/>
        <w:jc w:val="both"/>
        <w:rPr>
          <w:rFonts w:ascii="Book Antiqua" w:eastAsiaTheme="minorHAnsi" w:hAnsi="Book Antiqua"/>
          <w:sz w:val="24"/>
          <w:szCs w:val="24"/>
        </w:rPr>
      </w:pPr>
    </w:p>
    <w:p w14:paraId="672AD6A3" w14:textId="77777777" w:rsidR="00574237" w:rsidRPr="00C274FA" w:rsidRDefault="00574237" w:rsidP="00574237">
      <w:pPr>
        <w:spacing w:after="0" w:line="240" w:lineRule="auto"/>
        <w:jc w:val="both"/>
        <w:rPr>
          <w:rFonts w:ascii="Book Antiqua" w:eastAsiaTheme="minorHAnsi" w:hAnsi="Book Antiqua"/>
          <w:sz w:val="24"/>
          <w:szCs w:val="24"/>
        </w:rPr>
      </w:pPr>
    </w:p>
    <w:p w14:paraId="71791D41" w14:textId="77777777" w:rsidR="00574237" w:rsidRPr="00C274FA" w:rsidRDefault="00574237" w:rsidP="00574237">
      <w:pPr>
        <w:spacing w:after="0" w:line="240" w:lineRule="auto"/>
        <w:jc w:val="both"/>
        <w:rPr>
          <w:rFonts w:ascii="Book Antiqua" w:eastAsiaTheme="minorHAnsi" w:hAnsi="Book Antiqua"/>
          <w:sz w:val="24"/>
          <w:szCs w:val="24"/>
        </w:rPr>
      </w:pPr>
    </w:p>
    <w:p w14:paraId="4E6431FC" w14:textId="77777777" w:rsidR="00574237" w:rsidRPr="00C274FA" w:rsidRDefault="00574237" w:rsidP="00574237">
      <w:pPr>
        <w:spacing w:after="0" w:line="240" w:lineRule="auto"/>
        <w:jc w:val="both"/>
        <w:rPr>
          <w:rFonts w:ascii="Book Antiqua" w:eastAsiaTheme="minorHAnsi" w:hAnsi="Book Antiqua"/>
          <w:sz w:val="24"/>
          <w:szCs w:val="24"/>
        </w:rPr>
      </w:pPr>
    </w:p>
    <w:p w14:paraId="74DE759F" w14:textId="77777777" w:rsidR="00574237" w:rsidRPr="00C274FA" w:rsidRDefault="00574237" w:rsidP="00574237">
      <w:pPr>
        <w:spacing w:after="0" w:line="240" w:lineRule="auto"/>
        <w:jc w:val="both"/>
        <w:rPr>
          <w:rFonts w:ascii="Book Antiqua" w:eastAsiaTheme="minorHAnsi" w:hAnsi="Book Antiqua"/>
          <w:sz w:val="24"/>
          <w:szCs w:val="24"/>
        </w:rPr>
      </w:pPr>
    </w:p>
    <w:p w14:paraId="1553563E" w14:textId="77777777" w:rsidR="00574237" w:rsidRPr="00C274FA" w:rsidRDefault="00574237" w:rsidP="00574237">
      <w:pPr>
        <w:spacing w:after="0" w:line="240" w:lineRule="auto"/>
        <w:jc w:val="both"/>
        <w:rPr>
          <w:rFonts w:ascii="Book Antiqua" w:eastAsiaTheme="minorHAnsi" w:hAnsi="Book Antiqua"/>
          <w:sz w:val="24"/>
          <w:szCs w:val="24"/>
        </w:rPr>
      </w:pPr>
    </w:p>
    <w:p w14:paraId="39203734" w14:textId="77777777" w:rsidR="00574237" w:rsidRPr="00C274FA" w:rsidRDefault="00574237" w:rsidP="00574237">
      <w:pPr>
        <w:spacing w:after="0" w:line="240" w:lineRule="auto"/>
        <w:jc w:val="both"/>
        <w:rPr>
          <w:rFonts w:ascii="Book Antiqua" w:eastAsiaTheme="minorHAnsi" w:hAnsi="Book Antiqua"/>
          <w:sz w:val="24"/>
          <w:szCs w:val="24"/>
        </w:rPr>
      </w:pPr>
    </w:p>
    <w:p w14:paraId="23F2A5F3" w14:textId="77777777" w:rsidR="00574237" w:rsidRPr="00C274FA" w:rsidRDefault="00574237" w:rsidP="00574237">
      <w:pPr>
        <w:spacing w:after="0" w:line="240" w:lineRule="auto"/>
        <w:jc w:val="both"/>
        <w:rPr>
          <w:rFonts w:ascii="Book Antiqua" w:eastAsiaTheme="minorHAnsi" w:hAnsi="Book Antiqua"/>
          <w:sz w:val="24"/>
          <w:szCs w:val="24"/>
        </w:rPr>
      </w:pPr>
    </w:p>
    <w:p w14:paraId="2ED52FDF" w14:textId="77777777" w:rsidR="00574237" w:rsidRPr="00C274FA" w:rsidRDefault="00574237" w:rsidP="00574237">
      <w:pPr>
        <w:spacing w:after="0" w:line="240" w:lineRule="auto"/>
        <w:jc w:val="both"/>
        <w:rPr>
          <w:rFonts w:ascii="Book Antiqua" w:eastAsiaTheme="minorHAnsi" w:hAnsi="Book Antiqua"/>
          <w:sz w:val="24"/>
          <w:szCs w:val="24"/>
        </w:rPr>
      </w:pPr>
    </w:p>
    <w:p w14:paraId="439A5AA0" w14:textId="77777777" w:rsidR="00574237" w:rsidRPr="00C274FA" w:rsidRDefault="00574237" w:rsidP="00574237">
      <w:pPr>
        <w:spacing w:after="0" w:line="240" w:lineRule="auto"/>
        <w:jc w:val="both"/>
        <w:rPr>
          <w:rFonts w:ascii="Book Antiqua" w:eastAsiaTheme="minorHAnsi" w:hAnsi="Book Antiqua"/>
          <w:sz w:val="24"/>
          <w:szCs w:val="24"/>
        </w:rPr>
      </w:pPr>
    </w:p>
    <w:p w14:paraId="13937316" w14:textId="77777777" w:rsidR="00574237" w:rsidRPr="00C274FA" w:rsidRDefault="00574237" w:rsidP="00574237">
      <w:pPr>
        <w:spacing w:after="0" w:line="240" w:lineRule="auto"/>
        <w:jc w:val="both"/>
        <w:rPr>
          <w:rFonts w:ascii="Book Antiqua" w:eastAsiaTheme="minorHAnsi" w:hAnsi="Book Antiqua"/>
          <w:sz w:val="24"/>
          <w:szCs w:val="24"/>
        </w:rPr>
      </w:pPr>
    </w:p>
    <w:p w14:paraId="1AB2C6FF" w14:textId="77777777" w:rsidR="00574237" w:rsidRPr="00C274FA" w:rsidRDefault="00574237" w:rsidP="00574237">
      <w:pPr>
        <w:spacing w:after="0" w:line="240" w:lineRule="auto"/>
        <w:jc w:val="both"/>
        <w:rPr>
          <w:rFonts w:ascii="Book Antiqua" w:eastAsiaTheme="minorHAnsi" w:hAnsi="Book Antiqua"/>
          <w:sz w:val="24"/>
          <w:szCs w:val="24"/>
        </w:rPr>
      </w:pPr>
    </w:p>
    <w:p w14:paraId="5788DA5C" w14:textId="77777777" w:rsidR="00574237" w:rsidRPr="00C274FA" w:rsidRDefault="00574237" w:rsidP="00574237">
      <w:pPr>
        <w:spacing w:after="0" w:line="240" w:lineRule="auto"/>
        <w:jc w:val="both"/>
        <w:rPr>
          <w:rFonts w:ascii="Book Antiqua" w:eastAsiaTheme="minorHAnsi" w:hAnsi="Book Antiqua"/>
          <w:sz w:val="24"/>
          <w:szCs w:val="24"/>
        </w:rPr>
      </w:pPr>
    </w:p>
    <w:p w14:paraId="382DDE54" w14:textId="77777777" w:rsidR="00574237" w:rsidRPr="00C274FA" w:rsidRDefault="00574237" w:rsidP="00574237">
      <w:pPr>
        <w:spacing w:after="0" w:line="240" w:lineRule="auto"/>
        <w:jc w:val="both"/>
        <w:rPr>
          <w:rFonts w:ascii="Book Antiqua" w:eastAsiaTheme="minorHAnsi" w:hAnsi="Book Antiqua"/>
          <w:sz w:val="24"/>
          <w:szCs w:val="24"/>
        </w:rPr>
      </w:pPr>
    </w:p>
    <w:p w14:paraId="52B70D5D" w14:textId="77777777" w:rsidR="00574237" w:rsidRPr="00C274FA" w:rsidRDefault="00574237" w:rsidP="00574237">
      <w:pPr>
        <w:spacing w:after="0" w:line="240" w:lineRule="auto"/>
        <w:jc w:val="both"/>
        <w:rPr>
          <w:rFonts w:ascii="Book Antiqua" w:eastAsiaTheme="minorHAnsi" w:hAnsi="Book Antiqua"/>
          <w:sz w:val="24"/>
          <w:szCs w:val="24"/>
        </w:rPr>
      </w:pPr>
    </w:p>
    <w:p w14:paraId="53888240" w14:textId="77777777" w:rsidR="00574237" w:rsidRPr="00C274FA" w:rsidRDefault="00574237" w:rsidP="00574237">
      <w:pPr>
        <w:spacing w:after="0" w:line="240" w:lineRule="auto"/>
        <w:jc w:val="both"/>
        <w:rPr>
          <w:rFonts w:ascii="Book Antiqua" w:eastAsiaTheme="minorHAnsi" w:hAnsi="Book Antiqua"/>
          <w:sz w:val="24"/>
          <w:szCs w:val="24"/>
        </w:rPr>
      </w:pPr>
    </w:p>
    <w:p w14:paraId="36F9A672" w14:textId="77777777" w:rsidR="00574237" w:rsidRPr="00C274FA" w:rsidRDefault="00574237" w:rsidP="00574237">
      <w:pPr>
        <w:spacing w:after="0" w:line="240" w:lineRule="auto"/>
        <w:jc w:val="both"/>
        <w:rPr>
          <w:rFonts w:ascii="Book Antiqua" w:eastAsiaTheme="minorHAnsi" w:hAnsi="Book Antiqua"/>
          <w:sz w:val="24"/>
          <w:szCs w:val="24"/>
        </w:rPr>
      </w:pPr>
    </w:p>
    <w:p w14:paraId="22732B0C" w14:textId="77777777" w:rsidR="00574237" w:rsidRPr="00C274FA" w:rsidRDefault="00574237" w:rsidP="00574237">
      <w:pPr>
        <w:spacing w:after="0" w:line="240" w:lineRule="auto"/>
        <w:jc w:val="both"/>
        <w:rPr>
          <w:rFonts w:ascii="Book Antiqua" w:eastAsiaTheme="minorHAnsi" w:hAnsi="Book Antiqua"/>
          <w:sz w:val="24"/>
          <w:szCs w:val="24"/>
        </w:rPr>
      </w:pPr>
    </w:p>
    <w:p w14:paraId="374737B6"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lastRenderedPageBreak/>
        <w:t>Conclusions &amp; recommendations:</w:t>
      </w:r>
    </w:p>
    <w:p w14:paraId="42311E7A" w14:textId="77777777" w:rsidR="00574237" w:rsidRPr="00C274FA" w:rsidRDefault="00574237" w:rsidP="00574237">
      <w:pPr>
        <w:spacing w:after="0" w:line="240" w:lineRule="auto"/>
        <w:jc w:val="both"/>
        <w:rPr>
          <w:rFonts w:ascii="Book Antiqua" w:eastAsiaTheme="minorHAnsi" w:hAnsi="Book Antiqua"/>
          <w:sz w:val="24"/>
          <w:szCs w:val="24"/>
        </w:rPr>
      </w:pPr>
    </w:p>
    <w:p w14:paraId="716B1498" w14:textId="77777777" w:rsidR="00574237" w:rsidRPr="00C274FA" w:rsidRDefault="00574237" w:rsidP="00574237">
      <w:pPr>
        <w:spacing w:after="0" w:line="240" w:lineRule="auto"/>
        <w:jc w:val="both"/>
        <w:rPr>
          <w:rFonts w:ascii="Book Antiqua" w:eastAsiaTheme="minorHAnsi" w:hAnsi="Book Antiqua"/>
          <w:sz w:val="24"/>
          <w:szCs w:val="24"/>
        </w:rPr>
      </w:pPr>
    </w:p>
    <w:p w14:paraId="34020919" w14:textId="77777777" w:rsidR="00574237" w:rsidRPr="00C274FA" w:rsidRDefault="00574237" w:rsidP="00574237">
      <w:pPr>
        <w:pStyle w:val="ListParagraph"/>
        <w:numPr>
          <w:ilvl w:val="0"/>
          <w:numId w:val="16"/>
        </w:numPr>
        <w:spacing w:after="0" w:line="240" w:lineRule="auto"/>
        <w:jc w:val="both"/>
        <w:rPr>
          <w:rFonts w:ascii="Book Antiqua" w:hAnsi="Book Antiqua"/>
          <w:i/>
          <w:sz w:val="24"/>
          <w:szCs w:val="24"/>
        </w:rPr>
      </w:pPr>
      <w:r w:rsidRPr="00C274FA">
        <w:rPr>
          <w:rFonts w:ascii="Book Antiqua" w:eastAsiaTheme="minorHAnsi" w:hAnsi="Book Antiqua"/>
          <w:sz w:val="24"/>
          <w:szCs w:val="24"/>
        </w:rPr>
        <w:t>The level of financing of the health sector from government grants, expressed as a percentage of GDP from 2008 to 2018 has moved from 2.4% to 3.0%;</w:t>
      </w:r>
    </w:p>
    <w:p w14:paraId="4D23E3EA" w14:textId="77777777" w:rsidR="00574237" w:rsidRPr="00C274FA" w:rsidRDefault="00574237" w:rsidP="00574237">
      <w:pPr>
        <w:pStyle w:val="ListParagraph"/>
        <w:spacing w:after="0" w:line="240" w:lineRule="auto"/>
        <w:ind w:left="360"/>
        <w:jc w:val="both"/>
        <w:rPr>
          <w:rFonts w:ascii="Book Antiqua" w:hAnsi="Book Antiqua"/>
          <w:i/>
          <w:sz w:val="24"/>
          <w:szCs w:val="24"/>
        </w:rPr>
      </w:pPr>
    </w:p>
    <w:p w14:paraId="74EB6E0F" w14:textId="77777777" w:rsidR="00574237" w:rsidRPr="00C274FA" w:rsidRDefault="00574237" w:rsidP="00574237">
      <w:pPr>
        <w:pStyle w:val="ListParagraph"/>
        <w:numPr>
          <w:ilvl w:val="0"/>
          <w:numId w:val="16"/>
        </w:numPr>
        <w:spacing w:after="0" w:line="240" w:lineRule="auto"/>
        <w:jc w:val="both"/>
        <w:rPr>
          <w:rFonts w:ascii="Book Antiqua" w:hAnsi="Book Antiqua"/>
          <w:i/>
          <w:sz w:val="24"/>
          <w:szCs w:val="24"/>
        </w:rPr>
      </w:pPr>
      <w:r w:rsidRPr="00C274FA">
        <w:rPr>
          <w:rFonts w:ascii="Book Antiqua" w:hAnsi="Book Antiqua"/>
          <w:sz w:val="24"/>
        </w:rPr>
        <w:t>During the aforementioned period, expenditures on health in addition to increasing, its contribution to the economy has also increased (expressed as the contribution of health and social activities to real GDP). In terms of health spending (from the public and private sector), Kosovo is comparable to Turkey in the region and Luxembourg and Romania in the EU - according to Eurostat data. It should be noted that health expenditures in Kosovo, expressed as a ratio to GDP, are below the regional and EU average. However, it should be borne in mind that because the average age in Kosovo is younger than in these countries, it is expected that health expenditures will be lower. However, private spending (or out-of-pocket) is high - and a contributing factor to this development is the lack of compulsory health insurance in Kosovo - unlike most of these countries.</w:t>
      </w:r>
    </w:p>
    <w:p w14:paraId="06EA1E6D" w14:textId="77777777" w:rsidR="00574237" w:rsidRPr="00C274FA" w:rsidRDefault="00574237" w:rsidP="00574237">
      <w:pPr>
        <w:spacing w:after="0" w:line="240" w:lineRule="auto"/>
        <w:jc w:val="both"/>
        <w:rPr>
          <w:rFonts w:ascii="Book Antiqua" w:eastAsiaTheme="minorHAnsi" w:hAnsi="Book Antiqua"/>
          <w:sz w:val="24"/>
          <w:szCs w:val="24"/>
        </w:rPr>
      </w:pPr>
    </w:p>
    <w:p w14:paraId="5E9E0181" w14:textId="77777777" w:rsidR="00574237" w:rsidRPr="00C274FA" w:rsidRDefault="00574237" w:rsidP="00574237">
      <w:pPr>
        <w:pStyle w:val="ListParagraph"/>
        <w:numPr>
          <w:ilvl w:val="0"/>
          <w:numId w:val="16"/>
        </w:num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This level of public and private spending on health services in the country emphasizes in particular the enormous importance of the functioning of the Public Health Insurance Fund, which should serve as a financial shield for households in Kosovo.</w:t>
      </w:r>
    </w:p>
    <w:p w14:paraId="6EAC9DC2" w14:textId="77777777" w:rsidR="00574237" w:rsidRPr="00C274FA" w:rsidRDefault="00574237" w:rsidP="00574237">
      <w:pPr>
        <w:spacing w:after="0" w:line="240" w:lineRule="auto"/>
        <w:jc w:val="both"/>
        <w:rPr>
          <w:rFonts w:ascii="Book Antiqua" w:eastAsiaTheme="minorHAnsi" w:hAnsi="Book Antiqua"/>
          <w:sz w:val="24"/>
          <w:szCs w:val="24"/>
        </w:rPr>
      </w:pPr>
    </w:p>
    <w:p w14:paraId="6F2D0AE4" w14:textId="77777777" w:rsidR="00574237" w:rsidRPr="00C274FA" w:rsidRDefault="00574237" w:rsidP="00574237">
      <w:pPr>
        <w:spacing w:after="0" w:line="240" w:lineRule="auto"/>
        <w:jc w:val="both"/>
        <w:rPr>
          <w:rFonts w:ascii="Book Antiqua" w:eastAsiaTheme="minorHAnsi" w:hAnsi="Book Antiqua"/>
          <w:sz w:val="24"/>
          <w:szCs w:val="24"/>
        </w:rPr>
      </w:pPr>
    </w:p>
    <w:p w14:paraId="2E07D0EE" w14:textId="77777777" w:rsidR="00574237" w:rsidRPr="00C274FA" w:rsidRDefault="00574237" w:rsidP="00574237">
      <w:pPr>
        <w:spacing w:after="0" w:line="240" w:lineRule="auto"/>
        <w:jc w:val="both"/>
        <w:rPr>
          <w:rFonts w:ascii="Book Antiqua" w:eastAsiaTheme="minorHAnsi" w:hAnsi="Book Antiqua"/>
          <w:sz w:val="24"/>
          <w:szCs w:val="24"/>
        </w:rPr>
      </w:pPr>
    </w:p>
    <w:p w14:paraId="7CE6F6ED" w14:textId="77777777" w:rsidR="00574237" w:rsidRPr="00C274FA" w:rsidRDefault="00574237" w:rsidP="00574237">
      <w:pPr>
        <w:spacing w:after="0" w:line="240" w:lineRule="auto"/>
        <w:jc w:val="both"/>
        <w:rPr>
          <w:rFonts w:ascii="Book Antiqua" w:eastAsiaTheme="minorHAnsi" w:hAnsi="Book Antiqua"/>
          <w:sz w:val="24"/>
          <w:szCs w:val="24"/>
        </w:rPr>
      </w:pPr>
    </w:p>
    <w:p w14:paraId="439BD257" w14:textId="77777777" w:rsidR="00574237" w:rsidRPr="00C274FA" w:rsidRDefault="00574237" w:rsidP="00574237">
      <w:pPr>
        <w:spacing w:after="0" w:line="240" w:lineRule="auto"/>
        <w:jc w:val="both"/>
        <w:rPr>
          <w:rFonts w:ascii="Book Antiqua" w:eastAsiaTheme="minorHAnsi" w:hAnsi="Book Antiqua"/>
          <w:sz w:val="24"/>
          <w:szCs w:val="24"/>
        </w:rPr>
      </w:pPr>
    </w:p>
    <w:p w14:paraId="4BE13157" w14:textId="77777777" w:rsidR="00574237" w:rsidRPr="00C274FA" w:rsidRDefault="00574237" w:rsidP="00574237">
      <w:pPr>
        <w:spacing w:after="0" w:line="240" w:lineRule="auto"/>
        <w:rPr>
          <w:rFonts w:ascii="Book Antiqua" w:eastAsiaTheme="minorHAnsi" w:hAnsi="Book Antiqua"/>
          <w:sz w:val="24"/>
          <w:szCs w:val="24"/>
        </w:rPr>
        <w:sectPr w:rsidR="00574237" w:rsidRPr="00C274FA" w:rsidSect="00BD4F8D">
          <w:pgSz w:w="11909" w:h="16834" w:code="9"/>
          <w:pgMar w:top="1440" w:right="1440" w:bottom="1440" w:left="1440" w:header="720" w:footer="720" w:gutter="0"/>
          <w:cols w:space="720"/>
          <w:docGrid w:linePitch="360"/>
        </w:sectPr>
      </w:pPr>
    </w:p>
    <w:p w14:paraId="192EB95D" w14:textId="41669E11" w:rsidR="00574237" w:rsidRPr="00900DF4" w:rsidRDefault="00574237" w:rsidP="00574237">
      <w:pPr>
        <w:spacing w:after="0" w:line="240" w:lineRule="auto"/>
        <w:rPr>
          <w:rFonts w:ascii="Book Antiqua" w:hAnsi="Book Antiqua"/>
          <w:i/>
          <w:iCs/>
        </w:rPr>
      </w:pPr>
      <w:r w:rsidRPr="00C274FA">
        <w:rPr>
          <w:rFonts w:ascii="Book Antiqua" w:hAnsi="Book Antiqua"/>
          <w:i/>
          <w:iCs/>
        </w:rPr>
        <w:lastRenderedPageBreak/>
        <w:t xml:space="preserve">Graph </w:t>
      </w:r>
      <w:r w:rsidRPr="00DA026D">
        <w:rPr>
          <w:rFonts w:ascii="Book Antiqua" w:hAnsi="Book Antiqua"/>
          <w:i/>
          <w:iCs/>
        </w:rPr>
        <w:t>No</w:t>
      </w:r>
      <w:r w:rsidRPr="00F249BB">
        <w:rPr>
          <w:rFonts w:ascii="Book Antiqua" w:hAnsi="Book Antiqua"/>
          <w:i/>
          <w:iCs/>
        </w:rPr>
        <w:t xml:space="preserve">. 4: Public sector expenditures </w:t>
      </w:r>
      <w:r w:rsidR="00615551">
        <w:rPr>
          <w:rFonts w:ascii="Book Antiqua" w:hAnsi="Book Antiqua"/>
          <w:i/>
          <w:iCs/>
        </w:rPr>
        <w:t>on</w:t>
      </w:r>
      <w:r w:rsidR="00615551" w:rsidRPr="00F249BB">
        <w:rPr>
          <w:rFonts w:ascii="Book Antiqua" w:hAnsi="Book Antiqua"/>
          <w:i/>
          <w:iCs/>
        </w:rPr>
        <w:t xml:space="preserve"> </w:t>
      </w:r>
      <w:r w:rsidRPr="00F249BB">
        <w:rPr>
          <w:rFonts w:ascii="Book Antiqua" w:hAnsi="Book Antiqua"/>
          <w:i/>
          <w:iCs/>
        </w:rPr>
        <w:t>health 2018, according to FS, HF, HP, HC and FA and FP</w:t>
      </w:r>
    </w:p>
    <w:p w14:paraId="3089E7B3" w14:textId="77777777" w:rsidR="00574237" w:rsidRPr="00C274FA" w:rsidRDefault="00574237" w:rsidP="00574237">
      <w:pPr>
        <w:spacing w:after="0" w:line="240" w:lineRule="auto"/>
        <w:rPr>
          <w:rFonts w:ascii="Book Antiqua" w:hAnsi="Book Antiqua"/>
          <w:i/>
          <w:iCs/>
        </w:rPr>
      </w:pPr>
      <w:r w:rsidRPr="003973F8">
        <w:rPr>
          <w:rFonts w:ascii="Book Antiqua" w:hAnsi="Book Antiqua"/>
          <w:i/>
          <w:iCs/>
        </w:rPr>
        <w:t xml:space="preserve">* This graph imported from the HAPT system shows the </w:t>
      </w:r>
      <w:r w:rsidRPr="00000D33">
        <w:rPr>
          <w:rFonts w:ascii="Book Antiqua" w:hAnsi="Book Antiqua"/>
          <w:i/>
          <w:iCs/>
        </w:rPr>
        <w:t>distribution of the health budget, financed by the Government Grant, and spent according to service providers</w:t>
      </w:r>
    </w:p>
    <w:p w14:paraId="358A795F" w14:textId="77777777" w:rsidR="00574237" w:rsidRPr="00C274FA" w:rsidRDefault="00574237" w:rsidP="00574237">
      <w:pPr>
        <w:rPr>
          <w:rFonts w:ascii="Book Antiqua" w:eastAsia="Times New Roman" w:hAnsi="Book Antiqua" w:cs="Arial"/>
          <w:sz w:val="24"/>
          <w:szCs w:val="24"/>
        </w:rPr>
      </w:pPr>
      <w:r w:rsidRPr="007261F6">
        <w:rPr>
          <w:rFonts w:ascii="Book Antiqua" w:eastAsia="Times New Roman" w:hAnsi="Book Antiqua" w:cs="Arial"/>
          <w:noProof/>
          <w:sz w:val="24"/>
          <w:szCs w:val="24"/>
          <w:lang w:val="en-US"/>
        </w:rPr>
        <w:drawing>
          <wp:inline distT="0" distB="0" distL="0" distR="0" wp14:anchorId="7F46DFBE" wp14:editId="5D026B71">
            <wp:extent cx="8860155" cy="5153025"/>
            <wp:effectExtent l="19050" t="19050" r="17145" b="28575"/>
            <wp:docPr id="290" name="Picture 290" descr="C:\Users\Arsim Qavderbasha\Desktop\NHA vazhdim 20 Prill 2021\RAp 2018 - NArrativi me tabela - 03 Qershor 2021-F\GOVERNEMENT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sim Qavderbasha\Desktop\NHA vazhdim 20 Prill 2021\RAp 2018 - NArrativi me tabela - 03 Qershor 2021-F\GOVERNEMENT graph - f.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70846" cy="5159243"/>
                    </a:xfrm>
                    <a:prstGeom prst="rect">
                      <a:avLst/>
                    </a:prstGeom>
                    <a:noFill/>
                    <a:ln>
                      <a:solidFill>
                        <a:schemeClr val="accent1"/>
                      </a:solidFill>
                    </a:ln>
                  </pic:spPr>
                </pic:pic>
              </a:graphicData>
            </a:graphic>
          </wp:inline>
        </w:drawing>
      </w:r>
    </w:p>
    <w:p w14:paraId="1C5F05F5" w14:textId="77777777" w:rsidR="00574237" w:rsidRPr="003973F8" w:rsidRDefault="00574237" w:rsidP="00574237">
      <w:pPr>
        <w:spacing w:after="0" w:line="240" w:lineRule="auto"/>
        <w:rPr>
          <w:rFonts w:ascii="Book Antiqua" w:hAnsi="Book Antiqua"/>
          <w:i/>
          <w:iCs/>
        </w:rPr>
      </w:pPr>
      <w:r w:rsidRPr="00C274FA">
        <w:rPr>
          <w:rFonts w:ascii="Book Antiqua" w:hAnsi="Book Antiqua"/>
          <w:i/>
          <w:iCs/>
        </w:rPr>
        <w:lastRenderedPageBreak/>
        <w:t xml:space="preserve">Graph </w:t>
      </w:r>
      <w:r w:rsidRPr="00DA026D">
        <w:rPr>
          <w:rFonts w:ascii="Book Antiqua" w:hAnsi="Book Antiqua"/>
          <w:i/>
          <w:iCs/>
        </w:rPr>
        <w:t>N</w:t>
      </w:r>
      <w:r w:rsidRPr="00F249BB">
        <w:rPr>
          <w:rFonts w:ascii="Book Antiqua" w:hAnsi="Book Antiqua"/>
          <w:i/>
          <w:iCs/>
        </w:rPr>
        <w:t xml:space="preserve">o. 5: </w:t>
      </w:r>
      <w:r w:rsidRPr="00900DF4">
        <w:rPr>
          <w:rFonts w:ascii="Book Antiqua" w:hAnsi="Book Antiqua"/>
          <w:i/>
          <w:iCs/>
        </w:rPr>
        <w:t>Donor expenditures (in the Ministry of Health) 2018, according to FS, HF, HP, HC and FA and FP</w:t>
      </w:r>
    </w:p>
    <w:p w14:paraId="047456AF" w14:textId="77777777" w:rsidR="00574237" w:rsidRPr="00C274FA" w:rsidRDefault="00574237" w:rsidP="00574237">
      <w:pPr>
        <w:spacing w:after="0" w:line="240" w:lineRule="auto"/>
        <w:rPr>
          <w:rFonts w:ascii="Book Antiqua" w:hAnsi="Book Antiqua"/>
          <w:i/>
          <w:iCs/>
        </w:rPr>
      </w:pPr>
      <w:r w:rsidRPr="00C274FA">
        <w:rPr>
          <w:rFonts w:ascii="Book Antiqua" w:hAnsi="Book Antiqua"/>
          <w:i/>
          <w:iCs/>
        </w:rPr>
        <w:t>* This graph presents the donor expenditures in the MoH, distributed by funding source, service provider and nature of expenditure</w:t>
      </w:r>
    </w:p>
    <w:p w14:paraId="7E2E2068" w14:textId="77777777" w:rsidR="00574237" w:rsidRPr="00C274FA" w:rsidRDefault="00574237" w:rsidP="00574237">
      <w:pPr>
        <w:spacing w:after="0" w:line="240" w:lineRule="auto"/>
        <w:rPr>
          <w:rFonts w:ascii="Book Antiqua" w:eastAsia="Times New Roman" w:hAnsi="Book Antiqua" w:cs="Arial"/>
          <w:sz w:val="24"/>
          <w:szCs w:val="24"/>
        </w:rPr>
      </w:pPr>
      <w:r w:rsidRPr="007261F6">
        <w:rPr>
          <w:rFonts w:ascii="Book Antiqua" w:eastAsia="Times New Roman" w:hAnsi="Book Antiqua" w:cs="Arial"/>
          <w:noProof/>
          <w:sz w:val="24"/>
          <w:szCs w:val="24"/>
          <w:lang w:val="en-US"/>
        </w:rPr>
        <w:drawing>
          <wp:inline distT="0" distB="0" distL="0" distR="0" wp14:anchorId="40E0ABC9" wp14:editId="062B20C7">
            <wp:extent cx="8860248" cy="4967654"/>
            <wp:effectExtent l="19050" t="19050" r="17145" b="23495"/>
            <wp:docPr id="291" name="Picture 291" descr="C:\Users\Arsim Qavderbasha\Desktop\NHA vazhdim 20 Prill 2021\RAp 2018 - NArrativi me tabela - 03 Qershor 2021-F\Donors at MoH -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sim Qavderbasha\Desktop\NHA vazhdim 20 Prill 2021\RAp 2018 - NArrativi me tabela - 03 Qershor 2021-F\Donors at MoH - graph - f.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62165" cy="4968729"/>
                    </a:xfrm>
                    <a:prstGeom prst="rect">
                      <a:avLst/>
                    </a:prstGeom>
                    <a:noFill/>
                    <a:ln>
                      <a:solidFill>
                        <a:schemeClr val="accent1"/>
                      </a:solidFill>
                    </a:ln>
                  </pic:spPr>
                </pic:pic>
              </a:graphicData>
            </a:graphic>
          </wp:inline>
        </w:drawing>
      </w:r>
    </w:p>
    <w:p w14:paraId="4A9E35C2" w14:textId="77777777" w:rsidR="00574237" w:rsidRPr="00DA026D" w:rsidRDefault="00574237" w:rsidP="00574237">
      <w:pPr>
        <w:spacing w:after="0" w:line="240" w:lineRule="auto"/>
        <w:rPr>
          <w:rFonts w:ascii="Book Antiqua" w:eastAsia="Times New Roman" w:hAnsi="Book Antiqua" w:cs="Arial"/>
          <w:sz w:val="24"/>
          <w:szCs w:val="24"/>
        </w:rPr>
      </w:pPr>
    </w:p>
    <w:p w14:paraId="3281369C" w14:textId="77777777" w:rsidR="00574237" w:rsidRPr="00F249BB" w:rsidRDefault="00574237" w:rsidP="00574237">
      <w:pPr>
        <w:spacing w:after="0" w:line="240" w:lineRule="auto"/>
        <w:rPr>
          <w:rFonts w:ascii="Book Antiqua" w:eastAsia="Times New Roman" w:hAnsi="Book Antiqua" w:cs="Arial"/>
          <w:sz w:val="24"/>
          <w:szCs w:val="24"/>
        </w:rPr>
      </w:pPr>
    </w:p>
    <w:p w14:paraId="2218BE10" w14:textId="77777777" w:rsidR="00574237" w:rsidRPr="00C274FA" w:rsidRDefault="00574237" w:rsidP="00574237">
      <w:pPr>
        <w:spacing w:after="0" w:line="240" w:lineRule="auto"/>
        <w:jc w:val="both"/>
        <w:rPr>
          <w:rFonts w:ascii="Book Antiqua" w:eastAsiaTheme="minorHAnsi" w:hAnsi="Book Antiqua"/>
          <w:i/>
          <w:iCs/>
        </w:rPr>
      </w:pPr>
      <w:r w:rsidRPr="00F249BB">
        <w:rPr>
          <w:rFonts w:ascii="Book Antiqua" w:hAnsi="Book Antiqua"/>
          <w:i/>
          <w:iCs/>
        </w:rPr>
        <w:lastRenderedPageBreak/>
        <w:t xml:space="preserve">Graph </w:t>
      </w:r>
      <w:r w:rsidRPr="00900DF4">
        <w:rPr>
          <w:rFonts w:ascii="Book Antiqua" w:hAnsi="Book Antiqua"/>
          <w:i/>
          <w:iCs/>
        </w:rPr>
        <w:t>No. 6</w:t>
      </w:r>
      <w:r w:rsidRPr="003973F8">
        <w:rPr>
          <w:rFonts w:ascii="Book Antiqua" w:hAnsi="Book Antiqua"/>
          <w:i/>
          <w:iCs/>
        </w:rPr>
        <w:t>:</w:t>
      </w:r>
      <w:r w:rsidRPr="00C274FA">
        <w:rPr>
          <w:rFonts w:ascii="Book Antiqua" w:hAnsi="Book Antiqua"/>
          <w:i/>
          <w:iCs/>
        </w:rPr>
        <w:t xml:space="preserve"> </w:t>
      </w:r>
      <w:r w:rsidRPr="00C274FA">
        <w:rPr>
          <w:rFonts w:ascii="Book Antiqua" w:eastAsiaTheme="minorHAnsi" w:hAnsi="Book Antiqua"/>
          <w:i/>
          <w:iCs/>
        </w:rPr>
        <w:t>Citizen's pocket expenses for health, 2018:</w:t>
      </w:r>
    </w:p>
    <w:p w14:paraId="2A4038EA" w14:textId="77777777" w:rsidR="00574237" w:rsidRPr="00C274FA" w:rsidRDefault="00574237" w:rsidP="00574237">
      <w:pPr>
        <w:spacing w:after="0" w:line="240" w:lineRule="auto"/>
        <w:jc w:val="both"/>
        <w:rPr>
          <w:rFonts w:ascii="Book Antiqua" w:eastAsiaTheme="minorHAnsi" w:hAnsi="Book Antiqua"/>
          <w:i/>
          <w:iCs/>
        </w:rPr>
      </w:pPr>
      <w:r w:rsidRPr="00C274FA">
        <w:rPr>
          <w:rFonts w:ascii="Book Antiqua" w:eastAsiaTheme="minorHAnsi" w:hAnsi="Book Antiqua"/>
          <w:i/>
          <w:iCs/>
        </w:rPr>
        <w:t>* The following graph presents the total household expenditures for health services and health medicines and equipment, distributed according to the functions of the health system.</w:t>
      </w:r>
    </w:p>
    <w:p w14:paraId="7CD43F52" w14:textId="77777777" w:rsidR="00574237" w:rsidRPr="00C274FA" w:rsidRDefault="00574237" w:rsidP="00574237">
      <w:pPr>
        <w:spacing w:after="0" w:line="240" w:lineRule="auto"/>
        <w:rPr>
          <w:rFonts w:ascii="Book Antiqua" w:eastAsia="Times New Roman" w:hAnsi="Book Antiqua" w:cs="Arial"/>
          <w:sz w:val="24"/>
          <w:szCs w:val="24"/>
        </w:rPr>
      </w:pPr>
      <w:r w:rsidRPr="007261F6">
        <w:rPr>
          <w:rFonts w:ascii="Book Antiqua" w:eastAsia="Times New Roman" w:hAnsi="Book Antiqua" w:cs="Arial"/>
          <w:noProof/>
          <w:sz w:val="24"/>
          <w:szCs w:val="24"/>
          <w:lang w:val="en-US"/>
        </w:rPr>
        <w:drawing>
          <wp:inline distT="0" distB="0" distL="0" distR="0" wp14:anchorId="3F953534" wp14:editId="5A26ED99">
            <wp:extent cx="8858885" cy="4991100"/>
            <wp:effectExtent l="19050" t="19050" r="18415" b="19050"/>
            <wp:docPr id="292" name="Picture 292" descr="C:\Users\Arsim Qavderbasha\Desktop\NHA vazhdim 20 Prill 2021\RAp 2018 - NArrativi me tabela - 03 Qershor 2021-F\OOP -HOUSEHOLD expend -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sim Qavderbasha\Desktop\NHA vazhdim 20 Prill 2021\RAp 2018 - NArrativi me tabela - 03 Qershor 2021-F\OOP -HOUSEHOLD expend - graph - f.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65081" cy="4994591"/>
                    </a:xfrm>
                    <a:prstGeom prst="rect">
                      <a:avLst/>
                    </a:prstGeom>
                    <a:noFill/>
                    <a:ln>
                      <a:solidFill>
                        <a:schemeClr val="accent1"/>
                      </a:solidFill>
                    </a:ln>
                  </pic:spPr>
                </pic:pic>
              </a:graphicData>
            </a:graphic>
          </wp:inline>
        </w:drawing>
      </w:r>
    </w:p>
    <w:p w14:paraId="758E3694" w14:textId="77777777" w:rsidR="00574237" w:rsidRPr="00C274FA" w:rsidRDefault="00574237" w:rsidP="00574237">
      <w:pPr>
        <w:spacing w:after="0" w:line="240" w:lineRule="auto"/>
        <w:jc w:val="both"/>
        <w:rPr>
          <w:rFonts w:ascii="Book Antiqua" w:hAnsi="Book Antiqua"/>
          <w:sz w:val="24"/>
          <w:szCs w:val="24"/>
          <w:highlight w:val="yellow"/>
        </w:rPr>
        <w:sectPr w:rsidR="00574237" w:rsidRPr="00C274FA" w:rsidSect="00D4646C">
          <w:pgSz w:w="16834" w:h="11909" w:orient="landscape" w:code="9"/>
          <w:pgMar w:top="1440" w:right="1440" w:bottom="1440" w:left="1440" w:header="720" w:footer="720" w:gutter="0"/>
          <w:cols w:space="720"/>
          <w:docGrid w:linePitch="360"/>
        </w:sectPr>
      </w:pPr>
    </w:p>
    <w:p w14:paraId="6BD0CD77" w14:textId="77777777" w:rsidR="00574237" w:rsidRPr="00C274FA" w:rsidRDefault="00574237" w:rsidP="00574237">
      <w:pPr>
        <w:spacing w:after="0" w:line="240" w:lineRule="auto"/>
        <w:jc w:val="both"/>
        <w:rPr>
          <w:rFonts w:ascii="Book Antiqua" w:eastAsiaTheme="minorHAnsi" w:hAnsi="Book Antiqua"/>
          <w:i/>
          <w:iCs/>
        </w:rPr>
      </w:pPr>
      <w:r w:rsidRPr="007261F6">
        <w:rPr>
          <w:rFonts w:ascii="Book Antiqua" w:eastAsia="Times New Roman" w:hAnsi="Book Antiqua" w:cs="Arial"/>
          <w:i/>
          <w:iCs/>
          <w:noProof/>
          <w:lang w:val="en-US"/>
        </w:rPr>
        <w:lastRenderedPageBreak/>
        <w:drawing>
          <wp:anchor distT="0" distB="0" distL="114300" distR="114300" simplePos="0" relativeHeight="251661312" behindDoc="0" locked="0" layoutInCell="1" allowOverlap="1" wp14:anchorId="2275DB07" wp14:editId="1E606A38">
            <wp:simplePos x="0" y="0"/>
            <wp:positionH relativeFrom="column">
              <wp:posOffset>0</wp:posOffset>
            </wp:positionH>
            <wp:positionV relativeFrom="paragraph">
              <wp:posOffset>260350</wp:posOffset>
            </wp:positionV>
            <wp:extent cx="8884285" cy="4835525"/>
            <wp:effectExtent l="19050" t="19050" r="12065" b="22225"/>
            <wp:wrapTopAndBottom/>
            <wp:docPr id="294" name="Picture 294" descr="C:\Users\Arsim Qavderbasha\Desktop\NHA vazhdim 20 Prill 2021\RAp 2018 - NArrativi me tabela - 03 Qershor 2021-F\Volunatry Insurance -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sim Qavderbasha\Desktop\NHA vazhdim 20 Prill 2021\RAp 2018 - NArrativi me tabela - 03 Qershor 2021-F\Volunatry Insurance - graph - f.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84285" cy="4835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C274FA">
        <w:rPr>
          <w:rFonts w:ascii="Book Antiqua" w:hAnsi="Book Antiqua"/>
          <w:i/>
          <w:iCs/>
        </w:rPr>
        <w:t xml:space="preserve">Graph </w:t>
      </w:r>
      <w:r w:rsidRPr="00DA026D">
        <w:rPr>
          <w:rFonts w:ascii="Book Antiqua" w:hAnsi="Book Antiqua"/>
          <w:i/>
          <w:iCs/>
        </w:rPr>
        <w:t>No. 7</w:t>
      </w:r>
      <w:r w:rsidRPr="00F249BB">
        <w:rPr>
          <w:rFonts w:ascii="Book Antiqua" w:hAnsi="Book Antiqua"/>
          <w:i/>
          <w:iCs/>
        </w:rPr>
        <w:t>:</w:t>
      </w:r>
      <w:r w:rsidRPr="00900DF4">
        <w:rPr>
          <w:rFonts w:ascii="Book Antiqua" w:hAnsi="Book Antiqua"/>
          <w:i/>
          <w:iCs/>
        </w:rPr>
        <w:t xml:space="preserve"> </w:t>
      </w:r>
      <w:r w:rsidRPr="003973F8">
        <w:rPr>
          <w:rFonts w:ascii="Book Antiqua" w:eastAsiaTheme="minorHAnsi" w:hAnsi="Book Antiqua"/>
          <w:i/>
          <w:iCs/>
        </w:rPr>
        <w:t>Expenditures for voluntary health insurance, 2018</w:t>
      </w:r>
    </w:p>
    <w:p w14:paraId="44673841" w14:textId="77777777" w:rsidR="00574237" w:rsidRPr="00C274FA" w:rsidRDefault="00574237" w:rsidP="00574237">
      <w:pPr>
        <w:spacing w:after="0" w:line="240" w:lineRule="auto"/>
        <w:rPr>
          <w:rFonts w:ascii="Book Antiqua" w:eastAsia="Times New Roman" w:hAnsi="Book Antiqua" w:cs="Arial"/>
          <w:sz w:val="24"/>
          <w:szCs w:val="24"/>
        </w:rPr>
      </w:pPr>
    </w:p>
    <w:p w14:paraId="46E5F05A" w14:textId="77777777" w:rsidR="00574237" w:rsidRPr="00C274FA" w:rsidRDefault="00574237" w:rsidP="00574237">
      <w:pPr>
        <w:spacing w:after="0" w:line="240" w:lineRule="auto"/>
        <w:rPr>
          <w:rFonts w:ascii="Book Antiqua" w:eastAsia="Times New Roman" w:hAnsi="Book Antiqua" w:cs="Arial"/>
          <w:sz w:val="24"/>
          <w:szCs w:val="24"/>
        </w:rPr>
      </w:pPr>
    </w:p>
    <w:p w14:paraId="7E428542" w14:textId="77777777" w:rsidR="00574237" w:rsidRPr="00C274FA" w:rsidRDefault="00574237" w:rsidP="00574237">
      <w:pPr>
        <w:spacing w:after="0" w:line="240" w:lineRule="auto"/>
        <w:rPr>
          <w:rFonts w:ascii="Book Antiqua" w:eastAsia="Times New Roman" w:hAnsi="Book Antiqua" w:cs="Arial"/>
          <w:sz w:val="24"/>
          <w:szCs w:val="24"/>
        </w:rPr>
      </w:pPr>
    </w:p>
    <w:p w14:paraId="58FF29A4" w14:textId="77777777" w:rsidR="00574237" w:rsidRPr="00C274FA" w:rsidRDefault="00574237" w:rsidP="00574237">
      <w:pPr>
        <w:spacing w:after="0" w:line="240" w:lineRule="auto"/>
        <w:rPr>
          <w:rFonts w:ascii="Book Antiqua" w:eastAsiaTheme="minorHAnsi" w:hAnsi="Book Antiqua"/>
          <w:i/>
          <w:iCs/>
        </w:rPr>
      </w:pPr>
      <w:r w:rsidRPr="00C274FA">
        <w:rPr>
          <w:rFonts w:ascii="Book Antiqua" w:hAnsi="Book Antiqua"/>
          <w:i/>
          <w:iCs/>
        </w:rPr>
        <w:lastRenderedPageBreak/>
        <w:t xml:space="preserve">Graph No. 8: </w:t>
      </w:r>
      <w:r w:rsidRPr="00C274FA">
        <w:rPr>
          <w:rFonts w:ascii="Book Antiqua" w:eastAsiaTheme="minorHAnsi" w:hAnsi="Book Antiqua"/>
          <w:i/>
          <w:iCs/>
        </w:rPr>
        <w:t>Health care expenditures, Kosovo 2018</w:t>
      </w:r>
    </w:p>
    <w:p w14:paraId="4FED4B60" w14:textId="77777777" w:rsidR="00574237" w:rsidRPr="00C274FA" w:rsidRDefault="00574237" w:rsidP="00574237">
      <w:pPr>
        <w:spacing w:after="0" w:line="240" w:lineRule="auto"/>
        <w:jc w:val="both"/>
        <w:rPr>
          <w:rFonts w:ascii="Book Antiqua" w:eastAsia="Times New Roman" w:hAnsi="Book Antiqua" w:cs="Arial"/>
        </w:rPr>
      </w:pPr>
      <w:r w:rsidRPr="00C274FA">
        <w:rPr>
          <w:rFonts w:ascii="Book Antiqua" w:eastAsiaTheme="minorHAnsi" w:hAnsi="Book Antiqua"/>
          <w:iCs/>
        </w:rPr>
        <w:t>* The following graph presents the total expenditures for health services, distributed by public and private sector, Revenues of health care financing schemes; financing schemes; health care providers, healthcare functions and capital investments</w:t>
      </w:r>
    </w:p>
    <w:p w14:paraId="5D7170B3" w14:textId="77777777" w:rsidR="00574237" w:rsidRPr="00C274FA" w:rsidRDefault="00574237" w:rsidP="00574237">
      <w:pPr>
        <w:spacing w:after="0" w:line="240" w:lineRule="auto"/>
        <w:rPr>
          <w:rFonts w:ascii="Book Antiqua" w:eastAsiaTheme="minorHAnsi" w:hAnsi="Book Antiqua"/>
          <w:i/>
          <w:iCs/>
        </w:rPr>
      </w:pPr>
      <w:r w:rsidRPr="007261F6">
        <w:rPr>
          <w:rFonts w:ascii="Book Antiqua" w:eastAsia="Times New Roman" w:hAnsi="Book Antiqua" w:cs="Arial"/>
          <w:noProof/>
          <w:sz w:val="24"/>
          <w:szCs w:val="24"/>
          <w:lang w:val="en-US"/>
        </w:rPr>
        <w:drawing>
          <wp:inline distT="0" distB="0" distL="0" distR="0" wp14:anchorId="73D7B58A" wp14:editId="355C6F1C">
            <wp:extent cx="8860790" cy="4545867"/>
            <wp:effectExtent l="19050" t="19050" r="16510" b="26670"/>
            <wp:docPr id="3" name="Picture 3" descr="C:\Users\Arsim Qavderbasha\Desktop\NHA vazhdim 20 Prill 2021\RAp 2018 - NArrativi me tabela - 03 Qershor 2021-F\ALL - graph-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im Qavderbasha\Desktop\NHA vazhdim 20 Prill 2021\RAp 2018 - NArrativi me tabela - 03 Qershor 2021-F\ALL - graph- f.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60790" cy="4545867"/>
                    </a:xfrm>
                    <a:prstGeom prst="rect">
                      <a:avLst/>
                    </a:prstGeom>
                    <a:noFill/>
                    <a:ln>
                      <a:solidFill>
                        <a:schemeClr val="accent1"/>
                      </a:solidFill>
                    </a:ln>
                  </pic:spPr>
                </pic:pic>
              </a:graphicData>
            </a:graphic>
          </wp:inline>
        </w:drawing>
      </w:r>
    </w:p>
    <w:p w14:paraId="63FD6029" w14:textId="77777777" w:rsidR="00574237" w:rsidRPr="00DA026D" w:rsidRDefault="00574237" w:rsidP="00574237">
      <w:pPr>
        <w:spacing w:after="0" w:line="240" w:lineRule="auto"/>
        <w:rPr>
          <w:rFonts w:ascii="Book Antiqua" w:eastAsia="Times New Roman" w:hAnsi="Book Antiqua" w:cs="Arial"/>
          <w:sz w:val="24"/>
          <w:szCs w:val="24"/>
        </w:rPr>
      </w:pPr>
    </w:p>
    <w:p w14:paraId="0A5EFCA2" w14:textId="77777777" w:rsidR="00574237" w:rsidRPr="00F249BB" w:rsidRDefault="00574237" w:rsidP="00574237">
      <w:pPr>
        <w:spacing w:after="0" w:line="240" w:lineRule="auto"/>
        <w:rPr>
          <w:rFonts w:ascii="Book Antiqua" w:eastAsia="Times New Roman" w:hAnsi="Book Antiqua" w:cs="Arial"/>
          <w:sz w:val="24"/>
          <w:szCs w:val="24"/>
        </w:rPr>
      </w:pPr>
    </w:p>
    <w:p w14:paraId="790E905D" w14:textId="77777777" w:rsidR="00574237" w:rsidRPr="00C274FA" w:rsidRDefault="00574237" w:rsidP="00574237">
      <w:pPr>
        <w:spacing w:after="0" w:line="240" w:lineRule="auto"/>
        <w:jc w:val="both"/>
        <w:rPr>
          <w:rFonts w:ascii="Book Antiqua" w:eastAsiaTheme="minorHAnsi" w:hAnsi="Book Antiqua"/>
          <w:sz w:val="24"/>
          <w:szCs w:val="24"/>
        </w:rPr>
        <w:sectPr w:rsidR="00574237" w:rsidRPr="00C274FA" w:rsidSect="00D4646C">
          <w:pgSz w:w="16834" w:h="11909" w:orient="landscape" w:code="9"/>
          <w:pgMar w:top="1440" w:right="1440" w:bottom="1440" w:left="1440" w:header="720" w:footer="720" w:gutter="0"/>
          <w:cols w:space="720"/>
          <w:docGrid w:linePitch="360"/>
        </w:sectPr>
      </w:pPr>
    </w:p>
    <w:p w14:paraId="3EC544DC" w14:textId="77777777" w:rsidR="00574237" w:rsidRPr="00C274FA" w:rsidRDefault="00574237" w:rsidP="00574237">
      <w:pPr>
        <w:spacing w:after="0" w:line="240" w:lineRule="auto"/>
        <w:jc w:val="both"/>
        <w:rPr>
          <w:rFonts w:ascii="Book Antiqua" w:eastAsia="Times New Roman" w:hAnsi="Book Antiqua" w:cs="Times New Roman"/>
          <w:color w:val="000000"/>
          <w:sz w:val="24"/>
          <w:szCs w:val="24"/>
        </w:rPr>
      </w:pPr>
      <w:r w:rsidRPr="00C274FA">
        <w:rPr>
          <w:rFonts w:ascii="Book Antiqua" w:eastAsia="Times New Roman" w:hAnsi="Book Antiqua" w:cs="Times New Roman"/>
          <w:color w:val="000000"/>
          <w:sz w:val="24"/>
          <w:szCs w:val="24"/>
        </w:rPr>
        <w:lastRenderedPageBreak/>
        <w:t>Abbreviations used in the HAPT system:</w:t>
      </w:r>
    </w:p>
    <w:p w14:paraId="30EF762D" w14:textId="77777777" w:rsidR="00574237" w:rsidRPr="00C274FA" w:rsidRDefault="00574237" w:rsidP="00574237">
      <w:pPr>
        <w:spacing w:after="0" w:line="240" w:lineRule="auto"/>
        <w:jc w:val="both"/>
        <w:rPr>
          <w:rFonts w:ascii="Book Antiqua" w:eastAsiaTheme="minorHAnsi" w:hAnsi="Book Antiqua"/>
          <w:sz w:val="24"/>
          <w:szCs w:val="24"/>
        </w:rPr>
      </w:pPr>
    </w:p>
    <w:p w14:paraId="6D957669"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heme="minorHAnsi" w:hAnsi="Book Antiqua"/>
          <w:sz w:val="24"/>
          <w:szCs w:val="24"/>
        </w:rPr>
        <w:t xml:space="preserve"> Clarification:</w:t>
      </w:r>
    </w:p>
    <w:p w14:paraId="19EC80B9" w14:textId="77777777" w:rsidR="00574237" w:rsidRPr="00C274FA" w:rsidRDefault="00574237" w:rsidP="00574237">
      <w:pPr>
        <w:spacing w:after="0" w:line="240" w:lineRule="auto"/>
        <w:jc w:val="both"/>
        <w:rPr>
          <w:rFonts w:ascii="Book Antiqua" w:eastAsiaTheme="minorHAnsi" w:hAnsi="Book Antiqua"/>
          <w:sz w:val="24"/>
          <w:szCs w:val="24"/>
        </w:rPr>
      </w:pPr>
      <w:r w:rsidRPr="00C274FA">
        <w:rPr>
          <w:rFonts w:ascii="Book Antiqua" w:eastAsia="Times New Roman" w:hAnsi="Book Antiqua" w:cs="Arial"/>
          <w:sz w:val="24"/>
          <w:szCs w:val="24"/>
        </w:rPr>
        <w:t>FS -</w:t>
      </w:r>
      <w:r w:rsidRPr="00C274FA">
        <w:rPr>
          <w:rFonts w:ascii="Book Antiqua" w:eastAsia="Times New Roman" w:hAnsi="Book Antiqua" w:cs="Times New Roman"/>
          <w:sz w:val="24"/>
          <w:szCs w:val="24"/>
        </w:rPr>
        <w:t xml:space="preserve"> Revenues of health care financing schemes</w:t>
      </w:r>
    </w:p>
    <w:p w14:paraId="2113064F" w14:textId="77777777" w:rsidR="00574237" w:rsidRPr="00C274FA" w:rsidRDefault="00574237" w:rsidP="00574237">
      <w:pPr>
        <w:tabs>
          <w:tab w:val="left" w:pos="4993"/>
        </w:tabs>
        <w:spacing w:after="0" w:line="240" w:lineRule="auto"/>
        <w:rPr>
          <w:rFonts w:ascii="Book Antiqua" w:eastAsia="Times New Roman" w:hAnsi="Book Antiqua" w:cs="Arial"/>
          <w:sz w:val="24"/>
          <w:szCs w:val="24"/>
        </w:rPr>
      </w:pPr>
      <w:r w:rsidRPr="00C274FA">
        <w:rPr>
          <w:rFonts w:ascii="Book Antiqua" w:eastAsia="Times New Roman" w:hAnsi="Book Antiqua" w:cs="Arial"/>
          <w:sz w:val="24"/>
          <w:szCs w:val="24"/>
        </w:rPr>
        <w:t>HF -</w:t>
      </w:r>
      <w:r w:rsidRPr="00C274FA">
        <w:rPr>
          <w:rFonts w:ascii="Book Antiqua" w:eastAsia="Times New Roman" w:hAnsi="Book Antiqua" w:cs="Times New Roman"/>
          <w:sz w:val="24"/>
          <w:szCs w:val="24"/>
        </w:rPr>
        <w:t xml:space="preserve"> Funding schemes</w:t>
      </w:r>
    </w:p>
    <w:p w14:paraId="71E5DB04" w14:textId="77777777" w:rsidR="00574237" w:rsidRPr="00C274FA" w:rsidRDefault="00574237" w:rsidP="00574237">
      <w:pPr>
        <w:tabs>
          <w:tab w:val="left" w:pos="4993"/>
        </w:tabs>
        <w:spacing w:after="0" w:line="240" w:lineRule="auto"/>
        <w:rPr>
          <w:rFonts w:ascii="Book Antiqua" w:eastAsia="Times New Roman" w:hAnsi="Book Antiqua" w:cs="Arial"/>
          <w:sz w:val="24"/>
          <w:szCs w:val="24"/>
        </w:rPr>
      </w:pPr>
      <w:r w:rsidRPr="00C274FA">
        <w:rPr>
          <w:rFonts w:ascii="Book Antiqua" w:eastAsia="Times New Roman" w:hAnsi="Book Antiqua" w:cs="Arial"/>
          <w:sz w:val="24"/>
          <w:szCs w:val="24"/>
        </w:rPr>
        <w:t>HP -</w:t>
      </w:r>
      <w:r w:rsidRPr="00C274FA">
        <w:rPr>
          <w:rFonts w:ascii="Book Antiqua" w:eastAsia="Times New Roman" w:hAnsi="Book Antiqua" w:cs="Times New Roman"/>
          <w:sz w:val="24"/>
          <w:szCs w:val="24"/>
        </w:rPr>
        <w:t xml:space="preserve"> Health care providers</w:t>
      </w:r>
    </w:p>
    <w:p w14:paraId="1A100BE3" w14:textId="77777777" w:rsidR="00574237" w:rsidRPr="00C274FA" w:rsidRDefault="00574237" w:rsidP="00574237">
      <w:pPr>
        <w:tabs>
          <w:tab w:val="left" w:pos="4993"/>
        </w:tabs>
        <w:spacing w:after="0" w:line="240" w:lineRule="auto"/>
        <w:rPr>
          <w:rFonts w:ascii="Book Antiqua" w:eastAsia="Times New Roman" w:hAnsi="Book Antiqua" w:cs="Arial"/>
          <w:sz w:val="24"/>
          <w:szCs w:val="24"/>
        </w:rPr>
      </w:pPr>
      <w:r w:rsidRPr="00C274FA">
        <w:rPr>
          <w:rFonts w:ascii="Book Antiqua" w:eastAsia="Times New Roman" w:hAnsi="Book Antiqua" w:cs="Arial"/>
          <w:sz w:val="24"/>
          <w:szCs w:val="24"/>
        </w:rPr>
        <w:t>HC -</w:t>
      </w:r>
      <w:r w:rsidRPr="00C274FA">
        <w:rPr>
          <w:rFonts w:ascii="Book Antiqua" w:eastAsia="Times New Roman" w:hAnsi="Book Antiqua" w:cs="Times New Roman"/>
          <w:sz w:val="24"/>
          <w:szCs w:val="24"/>
        </w:rPr>
        <w:t xml:space="preserve"> Health care functions</w:t>
      </w:r>
    </w:p>
    <w:p w14:paraId="74A4B870" w14:textId="77777777" w:rsidR="00574237" w:rsidRPr="00C274FA" w:rsidRDefault="00574237" w:rsidP="00574237">
      <w:pPr>
        <w:tabs>
          <w:tab w:val="left" w:pos="4993"/>
        </w:tabs>
        <w:spacing w:after="0" w:line="240" w:lineRule="auto"/>
        <w:rPr>
          <w:rFonts w:ascii="Book Antiqua" w:eastAsia="Times New Roman" w:hAnsi="Book Antiqua" w:cs="Arial"/>
          <w:sz w:val="24"/>
          <w:szCs w:val="24"/>
        </w:rPr>
      </w:pPr>
      <w:r w:rsidRPr="00C274FA">
        <w:rPr>
          <w:rFonts w:ascii="Book Antiqua" w:eastAsia="Times New Roman" w:hAnsi="Book Antiqua" w:cs="Arial"/>
          <w:sz w:val="24"/>
          <w:szCs w:val="24"/>
        </w:rPr>
        <w:t>HK -</w:t>
      </w:r>
      <w:r w:rsidRPr="00C274FA">
        <w:rPr>
          <w:rFonts w:ascii="Book Antiqua" w:eastAsia="Times New Roman" w:hAnsi="Book Antiqua" w:cs="Times New Roman"/>
          <w:sz w:val="24"/>
          <w:szCs w:val="24"/>
        </w:rPr>
        <w:t xml:space="preserve"> Capital Investments</w:t>
      </w:r>
    </w:p>
    <w:p w14:paraId="6E448AA2" w14:textId="77777777" w:rsidR="00574237" w:rsidRPr="00C274FA" w:rsidRDefault="00574237" w:rsidP="00574237">
      <w:pPr>
        <w:spacing w:after="0" w:line="240" w:lineRule="auto"/>
        <w:jc w:val="both"/>
        <w:rPr>
          <w:rFonts w:ascii="Book Antiqua" w:eastAsiaTheme="minorHAnsi" w:hAnsi="Book Antiqua"/>
          <w:sz w:val="24"/>
          <w:szCs w:val="24"/>
        </w:rPr>
      </w:pPr>
    </w:p>
    <w:p w14:paraId="5687630F" w14:textId="77777777" w:rsidR="00574237" w:rsidRPr="00C274FA" w:rsidRDefault="00574237" w:rsidP="00574237">
      <w:pPr>
        <w:spacing w:after="0" w:line="240" w:lineRule="auto"/>
        <w:jc w:val="both"/>
        <w:rPr>
          <w:rFonts w:ascii="Book Antiqua" w:eastAsia="Times New Roman" w:hAnsi="Book Antiqua" w:cs="Times New Roman"/>
          <w:i/>
          <w:iCs/>
          <w:color w:val="000000"/>
        </w:rPr>
      </w:pPr>
      <w:r w:rsidRPr="00C274FA">
        <w:rPr>
          <w:rFonts w:ascii="Book Antiqua" w:eastAsia="Times New Roman" w:hAnsi="Book Antiqua" w:cs="Times New Roman"/>
          <w:i/>
          <w:iCs/>
          <w:color w:val="000000"/>
        </w:rPr>
        <w:t>Translations of terminology in Albanian language:</w:t>
      </w:r>
    </w:p>
    <w:tbl>
      <w:tblPr>
        <w:tblW w:w="5072" w:type="pct"/>
        <w:tblLook w:val="04A0" w:firstRow="1" w:lastRow="0" w:firstColumn="1" w:lastColumn="0" w:noHBand="0" w:noVBand="1"/>
      </w:tblPr>
      <w:tblGrid>
        <w:gridCol w:w="1368"/>
        <w:gridCol w:w="3759"/>
        <w:gridCol w:w="4022"/>
      </w:tblGrid>
      <w:tr w:rsidR="00574237" w:rsidRPr="00C274FA" w14:paraId="46114DC4" w14:textId="77777777" w:rsidTr="00BA1B62">
        <w:trPr>
          <w:trHeight w:val="395"/>
        </w:trPr>
        <w:tc>
          <w:tcPr>
            <w:tcW w:w="729" w:type="pct"/>
            <w:tcBorders>
              <w:top w:val="single" w:sz="4" w:space="0" w:color="auto"/>
              <w:left w:val="single" w:sz="4" w:space="0" w:color="auto"/>
              <w:bottom w:val="single" w:sz="4" w:space="0" w:color="auto"/>
              <w:right w:val="single" w:sz="4" w:space="0" w:color="auto"/>
            </w:tcBorders>
            <w:shd w:val="clear" w:color="auto" w:fill="auto"/>
            <w:hideMark/>
          </w:tcPr>
          <w:p w14:paraId="22F01A2E" w14:textId="77777777" w:rsidR="00574237" w:rsidRPr="00C274FA" w:rsidRDefault="00574237" w:rsidP="00BA1B62">
            <w:pPr>
              <w:spacing w:after="0" w:line="240" w:lineRule="auto"/>
              <w:rPr>
                <w:rFonts w:ascii="Book Antiqua" w:eastAsia="Times New Roman" w:hAnsi="Book Antiqua" w:cs="Times New Roman"/>
                <w:b/>
                <w:bCs/>
                <w:sz w:val="24"/>
                <w:szCs w:val="24"/>
              </w:rPr>
            </w:pPr>
            <w:r w:rsidRPr="00C274FA">
              <w:rPr>
                <w:rFonts w:ascii="Book Antiqua" w:eastAsia="Times New Roman" w:hAnsi="Book Antiqua" w:cs="Times New Roman"/>
                <w:b/>
                <w:bCs/>
                <w:sz w:val="24"/>
                <w:szCs w:val="24"/>
              </w:rPr>
              <w:t>Classific.</w:t>
            </w:r>
          </w:p>
          <w:p w14:paraId="7029277B" w14:textId="77777777" w:rsidR="00574237" w:rsidRPr="00C274FA" w:rsidRDefault="00574237" w:rsidP="00BA1B62">
            <w:pPr>
              <w:spacing w:after="0" w:line="240" w:lineRule="auto"/>
              <w:rPr>
                <w:rFonts w:ascii="Book Antiqua" w:eastAsia="Times New Roman" w:hAnsi="Book Antiqua" w:cs="Times New Roman"/>
                <w:b/>
                <w:bCs/>
                <w:sz w:val="24"/>
                <w:szCs w:val="24"/>
              </w:rPr>
            </w:pPr>
            <w:r w:rsidRPr="00C274FA">
              <w:rPr>
                <w:rFonts w:ascii="Book Antiqua" w:eastAsia="Times New Roman" w:hAnsi="Book Antiqua" w:cs="Times New Roman"/>
                <w:b/>
                <w:bCs/>
                <w:sz w:val="24"/>
                <w:szCs w:val="24"/>
              </w:rPr>
              <w:t>name</w:t>
            </w:r>
          </w:p>
        </w:tc>
        <w:tc>
          <w:tcPr>
            <w:tcW w:w="2063" w:type="pct"/>
            <w:tcBorders>
              <w:top w:val="single" w:sz="4" w:space="0" w:color="auto"/>
              <w:left w:val="nil"/>
              <w:bottom w:val="single" w:sz="4" w:space="0" w:color="auto"/>
              <w:right w:val="single" w:sz="4" w:space="0" w:color="auto"/>
            </w:tcBorders>
            <w:shd w:val="clear" w:color="auto" w:fill="auto"/>
            <w:hideMark/>
          </w:tcPr>
          <w:p w14:paraId="75DC928A" w14:textId="77777777" w:rsidR="00574237" w:rsidRPr="00C274FA" w:rsidRDefault="00574237" w:rsidP="00BA1B62">
            <w:pPr>
              <w:spacing w:after="0" w:line="240" w:lineRule="auto"/>
              <w:rPr>
                <w:rFonts w:ascii="Book Antiqua" w:eastAsia="Times New Roman" w:hAnsi="Book Antiqua" w:cs="Times New Roman"/>
                <w:b/>
                <w:bCs/>
                <w:sz w:val="24"/>
                <w:szCs w:val="24"/>
              </w:rPr>
            </w:pPr>
            <w:r w:rsidRPr="00C274FA">
              <w:rPr>
                <w:rFonts w:ascii="Book Antiqua" w:eastAsia="Times New Roman" w:hAnsi="Book Antiqua" w:cs="Times New Roman"/>
                <w:b/>
                <w:bCs/>
                <w:sz w:val="24"/>
                <w:szCs w:val="24"/>
              </w:rPr>
              <w:t>FS - Revenues of health care financing schemes</w:t>
            </w:r>
          </w:p>
        </w:tc>
        <w:tc>
          <w:tcPr>
            <w:tcW w:w="2207" w:type="pct"/>
            <w:tcBorders>
              <w:top w:val="single" w:sz="4" w:space="0" w:color="auto"/>
              <w:left w:val="nil"/>
              <w:bottom w:val="single" w:sz="4" w:space="0" w:color="auto"/>
              <w:right w:val="single" w:sz="4" w:space="0" w:color="auto"/>
            </w:tcBorders>
            <w:shd w:val="clear" w:color="auto" w:fill="auto"/>
            <w:hideMark/>
          </w:tcPr>
          <w:p w14:paraId="29EEB7E3" w14:textId="77777777" w:rsidR="00574237" w:rsidRPr="00C274FA" w:rsidRDefault="00574237" w:rsidP="00BA1B62">
            <w:pPr>
              <w:spacing w:after="0" w:line="240" w:lineRule="auto"/>
              <w:rPr>
                <w:rFonts w:ascii="Book Antiqua" w:eastAsia="Times New Roman" w:hAnsi="Book Antiqua" w:cs="Times New Roman"/>
                <w:b/>
                <w:color w:val="222222"/>
                <w:sz w:val="24"/>
                <w:szCs w:val="24"/>
              </w:rPr>
            </w:pPr>
            <w:r w:rsidRPr="00C274FA">
              <w:rPr>
                <w:rFonts w:ascii="Book Antiqua" w:eastAsia="Times New Roman" w:hAnsi="Book Antiqua" w:cs="Times New Roman"/>
                <w:b/>
                <w:color w:val="222222"/>
                <w:sz w:val="24"/>
                <w:szCs w:val="24"/>
              </w:rPr>
              <w:t>FS - Të ardhurat e skemave të financimit të kujdesit shëndetësor</w:t>
            </w:r>
          </w:p>
        </w:tc>
      </w:tr>
      <w:tr w:rsidR="00574237" w:rsidRPr="00C274FA" w14:paraId="736B0AB3"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20E12AED" w14:textId="77777777" w:rsidR="00574237" w:rsidRPr="00C274FA" w:rsidRDefault="00574237" w:rsidP="00BA1B62">
            <w:pPr>
              <w:spacing w:after="0" w:line="240" w:lineRule="auto"/>
              <w:rPr>
                <w:rFonts w:ascii="Book Antiqua" w:eastAsia="Times New Roman" w:hAnsi="Book Antiqua" w:cs="Times New Roman"/>
                <w:b/>
                <w:bCs/>
                <w:sz w:val="24"/>
                <w:szCs w:val="24"/>
              </w:rPr>
            </w:pPr>
            <w:r w:rsidRPr="00C274FA">
              <w:rPr>
                <w:rFonts w:ascii="Book Antiqua" w:eastAsia="Times New Roman" w:hAnsi="Book Antiqua" w:cs="Times New Roman"/>
                <w:b/>
                <w:bCs/>
                <w:sz w:val="24"/>
                <w:szCs w:val="24"/>
              </w:rPr>
              <w:t>Code</w:t>
            </w:r>
          </w:p>
        </w:tc>
        <w:tc>
          <w:tcPr>
            <w:tcW w:w="2063" w:type="pct"/>
            <w:tcBorders>
              <w:top w:val="nil"/>
              <w:left w:val="nil"/>
              <w:bottom w:val="single" w:sz="4" w:space="0" w:color="auto"/>
              <w:right w:val="single" w:sz="4" w:space="0" w:color="auto"/>
            </w:tcBorders>
            <w:shd w:val="clear" w:color="auto" w:fill="auto"/>
            <w:hideMark/>
          </w:tcPr>
          <w:p w14:paraId="79388DF3" w14:textId="77777777" w:rsidR="00574237" w:rsidRPr="00C274FA" w:rsidRDefault="00574237" w:rsidP="00BA1B62">
            <w:pPr>
              <w:spacing w:after="0" w:line="240" w:lineRule="auto"/>
              <w:rPr>
                <w:rFonts w:ascii="Book Antiqua" w:eastAsia="Times New Roman" w:hAnsi="Book Antiqua" w:cs="Times New Roman"/>
                <w:b/>
                <w:bCs/>
                <w:sz w:val="24"/>
                <w:szCs w:val="24"/>
              </w:rPr>
            </w:pPr>
            <w:r w:rsidRPr="00C274FA">
              <w:rPr>
                <w:rFonts w:ascii="Book Antiqua" w:eastAsia="Times New Roman" w:hAnsi="Book Antiqua" w:cs="Times New Roman"/>
                <w:b/>
                <w:bCs/>
                <w:sz w:val="24"/>
                <w:szCs w:val="24"/>
              </w:rPr>
              <w:t>Name</w:t>
            </w:r>
          </w:p>
        </w:tc>
        <w:tc>
          <w:tcPr>
            <w:tcW w:w="2207" w:type="pct"/>
            <w:tcBorders>
              <w:top w:val="nil"/>
              <w:left w:val="nil"/>
              <w:bottom w:val="single" w:sz="4" w:space="0" w:color="auto"/>
              <w:right w:val="single" w:sz="4" w:space="0" w:color="auto"/>
            </w:tcBorders>
            <w:shd w:val="clear" w:color="auto" w:fill="auto"/>
            <w:hideMark/>
          </w:tcPr>
          <w:p w14:paraId="09AAAAE7" w14:textId="77777777" w:rsidR="00574237" w:rsidRPr="00C274FA" w:rsidRDefault="00574237" w:rsidP="00BA1B62">
            <w:pPr>
              <w:spacing w:after="0" w:line="240" w:lineRule="auto"/>
              <w:rPr>
                <w:rFonts w:ascii="Book Antiqua" w:eastAsia="Times New Roman" w:hAnsi="Book Antiqua" w:cs="Times New Roman"/>
                <w:b/>
                <w:color w:val="222222"/>
                <w:sz w:val="24"/>
                <w:szCs w:val="24"/>
              </w:rPr>
            </w:pPr>
            <w:r w:rsidRPr="00C274FA">
              <w:rPr>
                <w:rFonts w:ascii="Book Antiqua" w:eastAsia="Times New Roman" w:hAnsi="Book Antiqua" w:cs="Times New Roman"/>
                <w:b/>
                <w:color w:val="222222"/>
                <w:sz w:val="24"/>
                <w:szCs w:val="24"/>
              </w:rPr>
              <w:t xml:space="preserve">Emri </w:t>
            </w:r>
          </w:p>
        </w:tc>
      </w:tr>
      <w:tr w:rsidR="00574237" w:rsidRPr="00C274FA" w14:paraId="625AE414"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6C866A5D"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FS.1.1</w:t>
            </w:r>
          </w:p>
        </w:tc>
        <w:tc>
          <w:tcPr>
            <w:tcW w:w="2063" w:type="pct"/>
            <w:tcBorders>
              <w:top w:val="nil"/>
              <w:left w:val="nil"/>
              <w:bottom w:val="single" w:sz="4" w:space="0" w:color="auto"/>
              <w:right w:val="single" w:sz="4" w:space="0" w:color="auto"/>
            </w:tcBorders>
            <w:shd w:val="clear" w:color="auto" w:fill="auto"/>
            <w:hideMark/>
          </w:tcPr>
          <w:p w14:paraId="7BAB5D01"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Internal transfers and grants</w:t>
            </w:r>
          </w:p>
        </w:tc>
        <w:tc>
          <w:tcPr>
            <w:tcW w:w="2207" w:type="pct"/>
            <w:tcBorders>
              <w:top w:val="nil"/>
              <w:left w:val="nil"/>
              <w:bottom w:val="single" w:sz="4" w:space="0" w:color="auto"/>
              <w:right w:val="single" w:sz="4" w:space="0" w:color="auto"/>
            </w:tcBorders>
            <w:shd w:val="clear" w:color="auto" w:fill="auto"/>
            <w:hideMark/>
          </w:tcPr>
          <w:p w14:paraId="781BECDD"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Transfere dhe grante të brendshme</w:t>
            </w:r>
          </w:p>
        </w:tc>
      </w:tr>
      <w:tr w:rsidR="00574237" w:rsidRPr="00C274FA" w14:paraId="1440F930" w14:textId="77777777" w:rsidTr="00BA1B62">
        <w:trPr>
          <w:trHeight w:val="540"/>
        </w:trPr>
        <w:tc>
          <w:tcPr>
            <w:tcW w:w="729" w:type="pct"/>
            <w:tcBorders>
              <w:top w:val="nil"/>
              <w:left w:val="single" w:sz="4" w:space="0" w:color="auto"/>
              <w:bottom w:val="single" w:sz="4" w:space="0" w:color="auto"/>
              <w:right w:val="single" w:sz="4" w:space="0" w:color="auto"/>
            </w:tcBorders>
            <w:shd w:val="clear" w:color="auto" w:fill="auto"/>
            <w:hideMark/>
          </w:tcPr>
          <w:p w14:paraId="53ECAE9A"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FS.1.2</w:t>
            </w:r>
          </w:p>
        </w:tc>
        <w:tc>
          <w:tcPr>
            <w:tcW w:w="2063" w:type="pct"/>
            <w:tcBorders>
              <w:top w:val="nil"/>
              <w:left w:val="nil"/>
              <w:bottom w:val="single" w:sz="4" w:space="0" w:color="auto"/>
              <w:right w:val="single" w:sz="4" w:space="0" w:color="auto"/>
            </w:tcBorders>
            <w:shd w:val="clear" w:color="auto" w:fill="auto"/>
            <w:hideMark/>
          </w:tcPr>
          <w:p w14:paraId="39F333E5"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Transfers by government on behalf of specific groups</w:t>
            </w:r>
          </w:p>
        </w:tc>
        <w:tc>
          <w:tcPr>
            <w:tcW w:w="2207" w:type="pct"/>
            <w:tcBorders>
              <w:top w:val="nil"/>
              <w:left w:val="nil"/>
              <w:bottom w:val="single" w:sz="4" w:space="0" w:color="auto"/>
              <w:right w:val="single" w:sz="4" w:space="0" w:color="auto"/>
            </w:tcBorders>
            <w:shd w:val="clear" w:color="auto" w:fill="auto"/>
            <w:hideMark/>
          </w:tcPr>
          <w:p w14:paraId="421AABE3"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Transfere nga qeveria në emër të grupeve specifike</w:t>
            </w:r>
          </w:p>
        </w:tc>
      </w:tr>
      <w:tr w:rsidR="00574237" w:rsidRPr="00C274FA" w14:paraId="037F3816"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1BA45220"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FS.1.3</w:t>
            </w:r>
          </w:p>
        </w:tc>
        <w:tc>
          <w:tcPr>
            <w:tcW w:w="2063" w:type="pct"/>
            <w:tcBorders>
              <w:top w:val="nil"/>
              <w:left w:val="nil"/>
              <w:bottom w:val="single" w:sz="4" w:space="0" w:color="auto"/>
              <w:right w:val="single" w:sz="4" w:space="0" w:color="auto"/>
            </w:tcBorders>
            <w:shd w:val="clear" w:color="auto" w:fill="auto"/>
            <w:hideMark/>
          </w:tcPr>
          <w:p w14:paraId="09EF4522"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Subsidies</w:t>
            </w:r>
          </w:p>
        </w:tc>
        <w:tc>
          <w:tcPr>
            <w:tcW w:w="2207" w:type="pct"/>
            <w:tcBorders>
              <w:top w:val="nil"/>
              <w:left w:val="nil"/>
              <w:bottom w:val="single" w:sz="4" w:space="0" w:color="auto"/>
              <w:right w:val="single" w:sz="4" w:space="0" w:color="auto"/>
            </w:tcBorders>
            <w:shd w:val="clear" w:color="auto" w:fill="auto"/>
            <w:hideMark/>
          </w:tcPr>
          <w:p w14:paraId="3B3BE2F9"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Subvencionet</w:t>
            </w:r>
          </w:p>
        </w:tc>
      </w:tr>
      <w:tr w:rsidR="00574237" w:rsidRPr="00C274FA" w14:paraId="46CC8399" w14:textId="77777777" w:rsidTr="00BA1B62">
        <w:trPr>
          <w:trHeight w:val="503"/>
        </w:trPr>
        <w:tc>
          <w:tcPr>
            <w:tcW w:w="729" w:type="pct"/>
            <w:tcBorders>
              <w:top w:val="nil"/>
              <w:left w:val="single" w:sz="4" w:space="0" w:color="auto"/>
              <w:bottom w:val="single" w:sz="4" w:space="0" w:color="auto"/>
              <w:right w:val="single" w:sz="4" w:space="0" w:color="auto"/>
            </w:tcBorders>
            <w:shd w:val="clear" w:color="auto" w:fill="auto"/>
            <w:hideMark/>
          </w:tcPr>
          <w:p w14:paraId="42975E5D"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FS.2</w:t>
            </w:r>
          </w:p>
        </w:tc>
        <w:tc>
          <w:tcPr>
            <w:tcW w:w="2063" w:type="pct"/>
            <w:tcBorders>
              <w:top w:val="nil"/>
              <w:left w:val="nil"/>
              <w:bottom w:val="single" w:sz="4" w:space="0" w:color="auto"/>
              <w:right w:val="single" w:sz="4" w:space="0" w:color="auto"/>
            </w:tcBorders>
            <w:shd w:val="clear" w:color="auto" w:fill="auto"/>
            <w:hideMark/>
          </w:tcPr>
          <w:p w14:paraId="440BDC5E"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Transfers distributed by government from foreign origin</w:t>
            </w:r>
          </w:p>
        </w:tc>
        <w:tc>
          <w:tcPr>
            <w:tcW w:w="2207" w:type="pct"/>
            <w:tcBorders>
              <w:top w:val="nil"/>
              <w:left w:val="nil"/>
              <w:bottom w:val="single" w:sz="4" w:space="0" w:color="auto"/>
              <w:right w:val="single" w:sz="4" w:space="0" w:color="auto"/>
            </w:tcBorders>
            <w:shd w:val="clear" w:color="auto" w:fill="auto"/>
            <w:hideMark/>
          </w:tcPr>
          <w:p w14:paraId="1611E009"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Transferet e shpërndara nga qeveria me origjinë të huaj</w:t>
            </w:r>
          </w:p>
        </w:tc>
      </w:tr>
      <w:tr w:rsidR="00574237" w:rsidRPr="00C274FA" w14:paraId="71FA872C" w14:textId="77777777" w:rsidTr="00BA1B62">
        <w:trPr>
          <w:trHeight w:val="242"/>
        </w:trPr>
        <w:tc>
          <w:tcPr>
            <w:tcW w:w="729" w:type="pct"/>
            <w:tcBorders>
              <w:top w:val="nil"/>
              <w:left w:val="single" w:sz="4" w:space="0" w:color="auto"/>
              <w:bottom w:val="single" w:sz="4" w:space="0" w:color="auto"/>
              <w:right w:val="single" w:sz="4" w:space="0" w:color="auto"/>
            </w:tcBorders>
            <w:shd w:val="clear" w:color="auto" w:fill="auto"/>
            <w:hideMark/>
          </w:tcPr>
          <w:p w14:paraId="2EE1659E"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FS.4.2</w:t>
            </w:r>
          </w:p>
        </w:tc>
        <w:tc>
          <w:tcPr>
            <w:tcW w:w="2063" w:type="pct"/>
            <w:tcBorders>
              <w:top w:val="nil"/>
              <w:left w:val="nil"/>
              <w:bottom w:val="single" w:sz="4" w:space="0" w:color="auto"/>
              <w:right w:val="single" w:sz="4" w:space="0" w:color="auto"/>
            </w:tcBorders>
            <w:shd w:val="clear" w:color="auto" w:fill="auto"/>
            <w:hideMark/>
          </w:tcPr>
          <w:p w14:paraId="18041A7E"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Compulsory prepayment from employers</w:t>
            </w:r>
          </w:p>
        </w:tc>
        <w:tc>
          <w:tcPr>
            <w:tcW w:w="2207" w:type="pct"/>
            <w:tcBorders>
              <w:top w:val="nil"/>
              <w:left w:val="nil"/>
              <w:bottom w:val="single" w:sz="4" w:space="0" w:color="auto"/>
              <w:right w:val="single" w:sz="4" w:space="0" w:color="auto"/>
            </w:tcBorders>
            <w:shd w:val="clear" w:color="auto" w:fill="auto"/>
            <w:hideMark/>
          </w:tcPr>
          <w:p w14:paraId="7079212C"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Parapagimi i detyrueshëm nga punëdhënësit</w:t>
            </w:r>
          </w:p>
        </w:tc>
      </w:tr>
      <w:tr w:rsidR="00574237" w:rsidRPr="00C274FA" w14:paraId="54B782C6" w14:textId="77777777" w:rsidTr="00BA1B62">
        <w:trPr>
          <w:trHeight w:val="540"/>
        </w:trPr>
        <w:tc>
          <w:tcPr>
            <w:tcW w:w="729" w:type="pct"/>
            <w:tcBorders>
              <w:top w:val="nil"/>
              <w:left w:val="single" w:sz="4" w:space="0" w:color="auto"/>
              <w:bottom w:val="single" w:sz="4" w:space="0" w:color="auto"/>
              <w:right w:val="single" w:sz="4" w:space="0" w:color="auto"/>
            </w:tcBorders>
            <w:shd w:val="clear" w:color="auto" w:fill="auto"/>
            <w:hideMark/>
          </w:tcPr>
          <w:p w14:paraId="33209C4B"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FS.5.1</w:t>
            </w:r>
          </w:p>
        </w:tc>
        <w:tc>
          <w:tcPr>
            <w:tcW w:w="2063" w:type="pct"/>
            <w:tcBorders>
              <w:top w:val="nil"/>
              <w:left w:val="nil"/>
              <w:bottom w:val="single" w:sz="4" w:space="0" w:color="auto"/>
              <w:right w:val="single" w:sz="4" w:space="0" w:color="auto"/>
            </w:tcBorders>
            <w:shd w:val="clear" w:color="auto" w:fill="auto"/>
            <w:hideMark/>
          </w:tcPr>
          <w:p w14:paraId="0518C616"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Voluntary prepayment from individuals/households</w:t>
            </w:r>
          </w:p>
        </w:tc>
        <w:tc>
          <w:tcPr>
            <w:tcW w:w="2207" w:type="pct"/>
            <w:tcBorders>
              <w:top w:val="nil"/>
              <w:left w:val="nil"/>
              <w:bottom w:val="single" w:sz="4" w:space="0" w:color="auto"/>
              <w:right w:val="single" w:sz="4" w:space="0" w:color="auto"/>
            </w:tcBorders>
            <w:shd w:val="clear" w:color="auto" w:fill="auto"/>
            <w:hideMark/>
          </w:tcPr>
          <w:p w14:paraId="2273EF7E"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Parapagimi vullnetar nga individë / familje</w:t>
            </w:r>
          </w:p>
        </w:tc>
      </w:tr>
      <w:tr w:rsidR="00574237" w:rsidRPr="00C274FA" w14:paraId="676BFB92" w14:textId="77777777" w:rsidTr="00BA1B62">
        <w:trPr>
          <w:trHeight w:val="125"/>
        </w:trPr>
        <w:tc>
          <w:tcPr>
            <w:tcW w:w="729" w:type="pct"/>
            <w:tcBorders>
              <w:top w:val="nil"/>
              <w:left w:val="single" w:sz="4" w:space="0" w:color="auto"/>
              <w:bottom w:val="single" w:sz="4" w:space="0" w:color="auto"/>
              <w:right w:val="single" w:sz="4" w:space="0" w:color="auto"/>
            </w:tcBorders>
            <w:shd w:val="clear" w:color="auto" w:fill="auto"/>
            <w:hideMark/>
          </w:tcPr>
          <w:p w14:paraId="1F20C325"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FS.6.nec</w:t>
            </w:r>
          </w:p>
        </w:tc>
        <w:tc>
          <w:tcPr>
            <w:tcW w:w="2063" w:type="pct"/>
            <w:tcBorders>
              <w:top w:val="nil"/>
              <w:left w:val="nil"/>
              <w:bottom w:val="single" w:sz="4" w:space="0" w:color="auto"/>
              <w:right w:val="single" w:sz="4" w:space="0" w:color="auto"/>
            </w:tcBorders>
            <w:shd w:val="clear" w:color="auto" w:fill="auto"/>
            <w:hideMark/>
          </w:tcPr>
          <w:p w14:paraId="46EB146B"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other domestic revenues</w:t>
            </w:r>
          </w:p>
        </w:tc>
        <w:tc>
          <w:tcPr>
            <w:tcW w:w="2207" w:type="pct"/>
            <w:tcBorders>
              <w:top w:val="nil"/>
              <w:left w:val="nil"/>
              <w:bottom w:val="single" w:sz="4" w:space="0" w:color="auto"/>
              <w:right w:val="single" w:sz="4" w:space="0" w:color="auto"/>
            </w:tcBorders>
            <w:shd w:val="clear" w:color="auto" w:fill="auto"/>
            <w:hideMark/>
          </w:tcPr>
          <w:p w14:paraId="437B2CA1"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Të ardhura të tjera të papërcaktuara vendase</w:t>
            </w:r>
          </w:p>
        </w:tc>
      </w:tr>
      <w:tr w:rsidR="00574237" w:rsidRPr="00C274FA" w14:paraId="240F191C" w14:textId="77777777" w:rsidTr="00BA1B62">
        <w:trPr>
          <w:trHeight w:val="98"/>
        </w:trPr>
        <w:tc>
          <w:tcPr>
            <w:tcW w:w="729" w:type="pct"/>
            <w:tcBorders>
              <w:top w:val="nil"/>
              <w:left w:val="single" w:sz="4" w:space="0" w:color="auto"/>
              <w:bottom w:val="single" w:sz="4" w:space="0" w:color="auto"/>
              <w:right w:val="single" w:sz="4" w:space="0" w:color="auto"/>
            </w:tcBorders>
            <w:shd w:val="clear" w:color="auto" w:fill="auto"/>
            <w:hideMark/>
          </w:tcPr>
          <w:p w14:paraId="349EFD23" w14:textId="77777777" w:rsidR="00574237" w:rsidRPr="00C274FA" w:rsidRDefault="00574237" w:rsidP="00BA1B62">
            <w:pPr>
              <w:spacing w:after="0" w:line="240" w:lineRule="auto"/>
              <w:rPr>
                <w:rFonts w:ascii="Book Antiqua" w:eastAsia="Times New Roman" w:hAnsi="Book Antiqua" w:cs="Times New Roman"/>
                <w:b/>
                <w:bCs/>
                <w:sz w:val="24"/>
                <w:szCs w:val="24"/>
              </w:rPr>
            </w:pPr>
          </w:p>
        </w:tc>
        <w:tc>
          <w:tcPr>
            <w:tcW w:w="2063" w:type="pct"/>
            <w:tcBorders>
              <w:top w:val="nil"/>
              <w:left w:val="nil"/>
              <w:bottom w:val="single" w:sz="4" w:space="0" w:color="auto"/>
              <w:right w:val="single" w:sz="4" w:space="0" w:color="auto"/>
            </w:tcBorders>
            <w:shd w:val="clear" w:color="auto" w:fill="auto"/>
            <w:hideMark/>
          </w:tcPr>
          <w:p w14:paraId="5261ED2C" w14:textId="77777777" w:rsidR="00574237" w:rsidRPr="00C274FA" w:rsidRDefault="00574237" w:rsidP="00BA1B62">
            <w:pPr>
              <w:spacing w:after="0" w:line="240" w:lineRule="auto"/>
              <w:rPr>
                <w:rFonts w:ascii="Book Antiqua" w:eastAsia="Times New Roman" w:hAnsi="Book Antiqua" w:cs="Times New Roman"/>
                <w:b/>
                <w:bCs/>
                <w:sz w:val="24"/>
                <w:szCs w:val="24"/>
              </w:rPr>
            </w:pPr>
            <w:r w:rsidRPr="00C274FA">
              <w:rPr>
                <w:rFonts w:ascii="Book Antiqua" w:eastAsia="Times New Roman" w:hAnsi="Book Antiqua" w:cs="Times New Roman"/>
                <w:b/>
                <w:bCs/>
                <w:sz w:val="24"/>
                <w:szCs w:val="24"/>
              </w:rPr>
              <w:t>HF - Financing schemes</w:t>
            </w:r>
          </w:p>
        </w:tc>
        <w:tc>
          <w:tcPr>
            <w:tcW w:w="2207" w:type="pct"/>
            <w:tcBorders>
              <w:top w:val="nil"/>
              <w:left w:val="nil"/>
              <w:bottom w:val="single" w:sz="4" w:space="0" w:color="auto"/>
              <w:right w:val="single" w:sz="4" w:space="0" w:color="auto"/>
            </w:tcBorders>
            <w:shd w:val="clear" w:color="auto" w:fill="auto"/>
            <w:hideMark/>
          </w:tcPr>
          <w:p w14:paraId="11D49970"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HF - Skemat e financimit</w:t>
            </w:r>
          </w:p>
        </w:tc>
      </w:tr>
      <w:tr w:rsidR="00574237" w:rsidRPr="00C274FA" w14:paraId="096544FA"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7242FC38"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HF.1.1.1</w:t>
            </w:r>
          </w:p>
        </w:tc>
        <w:tc>
          <w:tcPr>
            <w:tcW w:w="2063" w:type="pct"/>
            <w:tcBorders>
              <w:top w:val="nil"/>
              <w:left w:val="nil"/>
              <w:bottom w:val="single" w:sz="4" w:space="0" w:color="auto"/>
              <w:right w:val="single" w:sz="4" w:space="0" w:color="auto"/>
            </w:tcBorders>
            <w:shd w:val="clear" w:color="auto" w:fill="auto"/>
            <w:hideMark/>
          </w:tcPr>
          <w:p w14:paraId="0ED2E144"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Central government schemes</w:t>
            </w:r>
          </w:p>
        </w:tc>
        <w:tc>
          <w:tcPr>
            <w:tcW w:w="2207" w:type="pct"/>
            <w:tcBorders>
              <w:top w:val="nil"/>
              <w:left w:val="nil"/>
              <w:bottom w:val="single" w:sz="4" w:space="0" w:color="auto"/>
              <w:right w:val="single" w:sz="4" w:space="0" w:color="auto"/>
            </w:tcBorders>
            <w:shd w:val="clear" w:color="auto" w:fill="auto"/>
            <w:hideMark/>
          </w:tcPr>
          <w:p w14:paraId="4B1896FD"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Skemat e qeverisjes qendrore</w:t>
            </w:r>
          </w:p>
        </w:tc>
      </w:tr>
      <w:tr w:rsidR="00574237" w:rsidRPr="00C274FA" w14:paraId="3E776951"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0D13CEDD"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HF.1.1.2</w:t>
            </w:r>
          </w:p>
        </w:tc>
        <w:tc>
          <w:tcPr>
            <w:tcW w:w="2063" w:type="pct"/>
            <w:tcBorders>
              <w:top w:val="nil"/>
              <w:left w:val="nil"/>
              <w:bottom w:val="single" w:sz="4" w:space="0" w:color="auto"/>
              <w:right w:val="single" w:sz="4" w:space="0" w:color="auto"/>
            </w:tcBorders>
            <w:shd w:val="clear" w:color="auto" w:fill="auto"/>
            <w:hideMark/>
          </w:tcPr>
          <w:p w14:paraId="4BF3B5EC"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State/regional/local government schemes</w:t>
            </w:r>
          </w:p>
        </w:tc>
        <w:tc>
          <w:tcPr>
            <w:tcW w:w="2207" w:type="pct"/>
            <w:tcBorders>
              <w:top w:val="nil"/>
              <w:left w:val="nil"/>
              <w:bottom w:val="single" w:sz="4" w:space="0" w:color="auto"/>
              <w:right w:val="single" w:sz="4" w:space="0" w:color="auto"/>
            </w:tcBorders>
            <w:shd w:val="clear" w:color="auto" w:fill="auto"/>
            <w:hideMark/>
          </w:tcPr>
          <w:p w14:paraId="5F96FD11"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Skemat e qeverisjes shtetërore / lokale</w:t>
            </w:r>
          </w:p>
        </w:tc>
      </w:tr>
      <w:tr w:rsidR="00574237" w:rsidRPr="00C274FA" w14:paraId="798DB77A" w14:textId="77777777" w:rsidTr="00BA1B62">
        <w:trPr>
          <w:trHeight w:val="107"/>
        </w:trPr>
        <w:tc>
          <w:tcPr>
            <w:tcW w:w="729" w:type="pct"/>
            <w:tcBorders>
              <w:top w:val="nil"/>
              <w:left w:val="single" w:sz="4" w:space="0" w:color="auto"/>
              <w:bottom w:val="single" w:sz="4" w:space="0" w:color="auto"/>
              <w:right w:val="single" w:sz="4" w:space="0" w:color="auto"/>
            </w:tcBorders>
            <w:shd w:val="clear" w:color="auto" w:fill="auto"/>
            <w:hideMark/>
          </w:tcPr>
          <w:p w14:paraId="061010BC"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HF.1.1.nec</w:t>
            </w:r>
          </w:p>
        </w:tc>
        <w:tc>
          <w:tcPr>
            <w:tcW w:w="2063" w:type="pct"/>
            <w:tcBorders>
              <w:top w:val="nil"/>
              <w:left w:val="nil"/>
              <w:bottom w:val="single" w:sz="4" w:space="0" w:color="auto"/>
              <w:right w:val="single" w:sz="4" w:space="0" w:color="auto"/>
            </w:tcBorders>
            <w:shd w:val="clear" w:color="auto" w:fill="auto"/>
            <w:hideMark/>
          </w:tcPr>
          <w:p w14:paraId="315EBAA3"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government schemes (n.e.c.)</w:t>
            </w:r>
          </w:p>
        </w:tc>
        <w:tc>
          <w:tcPr>
            <w:tcW w:w="2207" w:type="pct"/>
            <w:tcBorders>
              <w:top w:val="nil"/>
              <w:left w:val="nil"/>
              <w:bottom w:val="single" w:sz="4" w:space="0" w:color="auto"/>
              <w:right w:val="single" w:sz="4" w:space="0" w:color="auto"/>
            </w:tcBorders>
            <w:shd w:val="clear" w:color="auto" w:fill="auto"/>
            <w:hideMark/>
          </w:tcPr>
          <w:p w14:paraId="1A2ADDDA"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Skema qeveritare të paspecifikuara</w:t>
            </w:r>
          </w:p>
        </w:tc>
      </w:tr>
      <w:tr w:rsidR="00574237" w:rsidRPr="00C274FA" w14:paraId="2BC852DF"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4CC4C7DE"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HF.2.1.1.3</w:t>
            </w:r>
          </w:p>
        </w:tc>
        <w:tc>
          <w:tcPr>
            <w:tcW w:w="2063" w:type="pct"/>
            <w:tcBorders>
              <w:top w:val="nil"/>
              <w:left w:val="nil"/>
              <w:bottom w:val="single" w:sz="4" w:space="0" w:color="auto"/>
              <w:right w:val="single" w:sz="4" w:space="0" w:color="auto"/>
            </w:tcBorders>
            <w:shd w:val="clear" w:color="auto" w:fill="auto"/>
            <w:hideMark/>
          </w:tcPr>
          <w:p w14:paraId="343475ED"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Other primary coverage schemes</w:t>
            </w:r>
          </w:p>
        </w:tc>
        <w:tc>
          <w:tcPr>
            <w:tcW w:w="2207" w:type="pct"/>
            <w:tcBorders>
              <w:top w:val="nil"/>
              <w:left w:val="nil"/>
              <w:bottom w:val="single" w:sz="4" w:space="0" w:color="auto"/>
              <w:right w:val="single" w:sz="4" w:space="0" w:color="auto"/>
            </w:tcBorders>
            <w:shd w:val="clear" w:color="auto" w:fill="auto"/>
            <w:hideMark/>
          </w:tcPr>
          <w:p w14:paraId="5B9CDC9D"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Skema të tjera të mbulimit parësor</w:t>
            </w:r>
          </w:p>
        </w:tc>
      </w:tr>
      <w:tr w:rsidR="00574237" w:rsidRPr="00C274FA" w14:paraId="140C7F18" w14:textId="77777777" w:rsidTr="00BA1B62">
        <w:trPr>
          <w:trHeight w:val="377"/>
        </w:trPr>
        <w:tc>
          <w:tcPr>
            <w:tcW w:w="729" w:type="pct"/>
            <w:tcBorders>
              <w:top w:val="nil"/>
              <w:left w:val="single" w:sz="4" w:space="0" w:color="auto"/>
              <w:bottom w:val="single" w:sz="4" w:space="0" w:color="auto"/>
              <w:right w:val="single" w:sz="4" w:space="0" w:color="auto"/>
            </w:tcBorders>
            <w:shd w:val="clear" w:color="auto" w:fill="auto"/>
            <w:hideMark/>
          </w:tcPr>
          <w:p w14:paraId="3F1FF4B3"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HF.2.1.nec</w:t>
            </w:r>
          </w:p>
        </w:tc>
        <w:tc>
          <w:tcPr>
            <w:tcW w:w="2063" w:type="pct"/>
            <w:tcBorders>
              <w:top w:val="nil"/>
              <w:left w:val="nil"/>
              <w:bottom w:val="single" w:sz="4" w:space="0" w:color="auto"/>
              <w:right w:val="single" w:sz="4" w:space="0" w:color="auto"/>
            </w:tcBorders>
            <w:shd w:val="clear" w:color="auto" w:fill="auto"/>
            <w:hideMark/>
          </w:tcPr>
          <w:p w14:paraId="47FB6000"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voluntary health insurance schemes (n.e.c.)</w:t>
            </w:r>
          </w:p>
        </w:tc>
        <w:tc>
          <w:tcPr>
            <w:tcW w:w="2207" w:type="pct"/>
            <w:tcBorders>
              <w:top w:val="nil"/>
              <w:left w:val="nil"/>
              <w:bottom w:val="single" w:sz="4" w:space="0" w:color="auto"/>
              <w:right w:val="single" w:sz="4" w:space="0" w:color="auto"/>
            </w:tcBorders>
            <w:shd w:val="clear" w:color="auto" w:fill="auto"/>
            <w:hideMark/>
          </w:tcPr>
          <w:p w14:paraId="119ECC33"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Skemat e paspecifikuara të sigurimit shëndetësor vullnetar (n.e.c.)</w:t>
            </w:r>
          </w:p>
        </w:tc>
      </w:tr>
      <w:tr w:rsidR="00574237" w:rsidRPr="00C274FA" w14:paraId="6EC7ED20" w14:textId="77777777" w:rsidTr="00BA1B62">
        <w:trPr>
          <w:trHeight w:val="540"/>
        </w:trPr>
        <w:tc>
          <w:tcPr>
            <w:tcW w:w="729" w:type="pct"/>
            <w:tcBorders>
              <w:top w:val="nil"/>
              <w:left w:val="single" w:sz="4" w:space="0" w:color="auto"/>
              <w:bottom w:val="single" w:sz="4" w:space="0" w:color="auto"/>
              <w:right w:val="single" w:sz="4" w:space="0" w:color="auto"/>
            </w:tcBorders>
            <w:shd w:val="clear" w:color="auto" w:fill="auto"/>
            <w:hideMark/>
          </w:tcPr>
          <w:p w14:paraId="3E7488E5"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HF.2.2.1</w:t>
            </w:r>
          </w:p>
        </w:tc>
        <w:tc>
          <w:tcPr>
            <w:tcW w:w="2063" w:type="pct"/>
            <w:tcBorders>
              <w:top w:val="nil"/>
              <w:left w:val="nil"/>
              <w:bottom w:val="single" w:sz="4" w:space="0" w:color="auto"/>
              <w:right w:val="single" w:sz="4" w:space="0" w:color="auto"/>
            </w:tcBorders>
            <w:shd w:val="clear" w:color="auto" w:fill="auto"/>
            <w:hideMark/>
          </w:tcPr>
          <w:p w14:paraId="17B4967B"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NPISH financing schemes (excluding HF.2.2.2)</w:t>
            </w:r>
          </w:p>
        </w:tc>
        <w:tc>
          <w:tcPr>
            <w:tcW w:w="2207" w:type="pct"/>
            <w:tcBorders>
              <w:top w:val="nil"/>
              <w:left w:val="nil"/>
              <w:bottom w:val="single" w:sz="4" w:space="0" w:color="auto"/>
              <w:right w:val="single" w:sz="4" w:space="0" w:color="auto"/>
            </w:tcBorders>
            <w:shd w:val="clear" w:color="auto" w:fill="auto"/>
            <w:hideMark/>
          </w:tcPr>
          <w:p w14:paraId="05FDA5A2"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Skemat e financimit NPISH (përjashtuar HF.2.2.2)</w:t>
            </w:r>
          </w:p>
        </w:tc>
      </w:tr>
      <w:tr w:rsidR="00574237" w:rsidRPr="00C274FA" w14:paraId="715B3F0F" w14:textId="77777777" w:rsidTr="00BA1B62">
        <w:trPr>
          <w:trHeight w:val="143"/>
        </w:trPr>
        <w:tc>
          <w:tcPr>
            <w:tcW w:w="729" w:type="pct"/>
            <w:tcBorders>
              <w:top w:val="nil"/>
              <w:left w:val="single" w:sz="4" w:space="0" w:color="auto"/>
              <w:bottom w:val="single" w:sz="4" w:space="0" w:color="auto"/>
              <w:right w:val="single" w:sz="4" w:space="0" w:color="auto"/>
            </w:tcBorders>
            <w:shd w:val="clear" w:color="auto" w:fill="auto"/>
            <w:hideMark/>
          </w:tcPr>
          <w:p w14:paraId="06E0C416"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HF.2.3.2</w:t>
            </w:r>
          </w:p>
        </w:tc>
        <w:tc>
          <w:tcPr>
            <w:tcW w:w="2063" w:type="pct"/>
            <w:tcBorders>
              <w:top w:val="nil"/>
              <w:left w:val="nil"/>
              <w:bottom w:val="single" w:sz="4" w:space="0" w:color="auto"/>
              <w:right w:val="single" w:sz="4" w:space="0" w:color="auto"/>
            </w:tcBorders>
            <w:shd w:val="clear" w:color="auto" w:fill="auto"/>
            <w:hideMark/>
          </w:tcPr>
          <w:p w14:paraId="77CF435A"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Health care providers financing schemes</w:t>
            </w:r>
          </w:p>
        </w:tc>
        <w:tc>
          <w:tcPr>
            <w:tcW w:w="2207" w:type="pct"/>
            <w:tcBorders>
              <w:top w:val="nil"/>
              <w:left w:val="nil"/>
              <w:bottom w:val="single" w:sz="4" w:space="0" w:color="auto"/>
              <w:right w:val="single" w:sz="4" w:space="0" w:color="auto"/>
            </w:tcBorders>
            <w:shd w:val="clear" w:color="auto" w:fill="auto"/>
            <w:hideMark/>
          </w:tcPr>
          <w:p w14:paraId="6557B8D9"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Skemat e financimit të ofruesve të kujdesit shëndetësor</w:t>
            </w:r>
          </w:p>
        </w:tc>
      </w:tr>
      <w:tr w:rsidR="00574237" w:rsidRPr="00C274FA" w14:paraId="6D36323A" w14:textId="77777777" w:rsidTr="00BA1B62">
        <w:trPr>
          <w:trHeight w:val="503"/>
        </w:trPr>
        <w:tc>
          <w:tcPr>
            <w:tcW w:w="729" w:type="pct"/>
            <w:tcBorders>
              <w:top w:val="nil"/>
              <w:left w:val="single" w:sz="4" w:space="0" w:color="auto"/>
              <w:bottom w:val="single" w:sz="4" w:space="0" w:color="auto"/>
              <w:right w:val="single" w:sz="4" w:space="0" w:color="auto"/>
            </w:tcBorders>
            <w:shd w:val="clear" w:color="auto" w:fill="auto"/>
            <w:hideMark/>
          </w:tcPr>
          <w:p w14:paraId="548F27AC"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HF.2.nec</w:t>
            </w:r>
          </w:p>
        </w:tc>
        <w:tc>
          <w:tcPr>
            <w:tcW w:w="2063" w:type="pct"/>
            <w:tcBorders>
              <w:top w:val="nil"/>
              <w:left w:val="nil"/>
              <w:bottom w:val="single" w:sz="4" w:space="0" w:color="auto"/>
              <w:right w:val="single" w:sz="4" w:space="0" w:color="auto"/>
            </w:tcBorders>
            <w:shd w:val="clear" w:color="auto" w:fill="auto"/>
            <w:hideMark/>
          </w:tcPr>
          <w:p w14:paraId="12F1C9D4"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voluntary health care payment schemes (n.e.c.)</w:t>
            </w:r>
          </w:p>
        </w:tc>
        <w:tc>
          <w:tcPr>
            <w:tcW w:w="2207" w:type="pct"/>
            <w:tcBorders>
              <w:top w:val="nil"/>
              <w:left w:val="nil"/>
              <w:bottom w:val="single" w:sz="4" w:space="0" w:color="auto"/>
              <w:right w:val="single" w:sz="4" w:space="0" w:color="auto"/>
            </w:tcBorders>
            <w:shd w:val="clear" w:color="auto" w:fill="auto"/>
            <w:hideMark/>
          </w:tcPr>
          <w:p w14:paraId="60D88369"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Skemat e paspecifikuara të pagesës së kujdesit shëndetësor</w:t>
            </w:r>
          </w:p>
        </w:tc>
      </w:tr>
      <w:tr w:rsidR="00574237" w:rsidRPr="00C274FA" w14:paraId="23235044" w14:textId="77777777" w:rsidTr="00BA1B62">
        <w:trPr>
          <w:trHeight w:val="125"/>
        </w:trPr>
        <w:tc>
          <w:tcPr>
            <w:tcW w:w="729" w:type="pct"/>
            <w:tcBorders>
              <w:top w:val="nil"/>
              <w:left w:val="single" w:sz="4" w:space="0" w:color="auto"/>
              <w:bottom w:val="single" w:sz="4" w:space="0" w:color="auto"/>
              <w:right w:val="single" w:sz="4" w:space="0" w:color="auto"/>
            </w:tcBorders>
            <w:shd w:val="clear" w:color="auto" w:fill="auto"/>
            <w:hideMark/>
          </w:tcPr>
          <w:p w14:paraId="5331C82A"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HF.4.1.2</w:t>
            </w:r>
          </w:p>
        </w:tc>
        <w:tc>
          <w:tcPr>
            <w:tcW w:w="2063" w:type="pct"/>
            <w:tcBorders>
              <w:top w:val="nil"/>
              <w:left w:val="nil"/>
              <w:bottom w:val="single" w:sz="4" w:space="0" w:color="auto"/>
              <w:right w:val="single" w:sz="4" w:space="0" w:color="auto"/>
            </w:tcBorders>
            <w:shd w:val="clear" w:color="auto" w:fill="auto"/>
            <w:hideMark/>
          </w:tcPr>
          <w:p w14:paraId="37D8DF15"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Other compulsory schemes (non-resident)</w:t>
            </w:r>
          </w:p>
        </w:tc>
        <w:tc>
          <w:tcPr>
            <w:tcW w:w="2207" w:type="pct"/>
            <w:tcBorders>
              <w:top w:val="nil"/>
              <w:left w:val="nil"/>
              <w:bottom w:val="single" w:sz="4" w:space="0" w:color="auto"/>
              <w:right w:val="single" w:sz="4" w:space="0" w:color="auto"/>
            </w:tcBorders>
            <w:shd w:val="clear" w:color="auto" w:fill="auto"/>
            <w:hideMark/>
          </w:tcPr>
          <w:p w14:paraId="15F2EAB8"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Skema të tjera të detyrueshme (jorezident)</w:t>
            </w:r>
          </w:p>
        </w:tc>
      </w:tr>
      <w:tr w:rsidR="00574237" w:rsidRPr="00C274FA" w14:paraId="241484C2" w14:textId="77777777" w:rsidTr="00BA1B62">
        <w:trPr>
          <w:trHeight w:val="260"/>
        </w:trPr>
        <w:tc>
          <w:tcPr>
            <w:tcW w:w="729" w:type="pct"/>
            <w:tcBorders>
              <w:top w:val="nil"/>
              <w:left w:val="single" w:sz="4" w:space="0" w:color="auto"/>
              <w:bottom w:val="single" w:sz="4" w:space="0" w:color="auto"/>
              <w:right w:val="single" w:sz="4" w:space="0" w:color="auto"/>
            </w:tcBorders>
            <w:shd w:val="clear" w:color="auto" w:fill="auto"/>
            <w:hideMark/>
          </w:tcPr>
          <w:p w14:paraId="1CCAF5C1"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HF.4.2.2.1</w:t>
            </w:r>
          </w:p>
        </w:tc>
        <w:tc>
          <w:tcPr>
            <w:tcW w:w="2063" w:type="pct"/>
            <w:tcBorders>
              <w:top w:val="nil"/>
              <w:left w:val="nil"/>
              <w:bottom w:val="single" w:sz="4" w:space="0" w:color="auto"/>
              <w:right w:val="single" w:sz="4" w:space="0" w:color="auto"/>
            </w:tcBorders>
            <w:shd w:val="clear" w:color="auto" w:fill="auto"/>
            <w:hideMark/>
          </w:tcPr>
          <w:p w14:paraId="3142B7AB"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Philanthropy/international NGOs schemes</w:t>
            </w:r>
          </w:p>
        </w:tc>
        <w:tc>
          <w:tcPr>
            <w:tcW w:w="2207" w:type="pct"/>
            <w:tcBorders>
              <w:top w:val="nil"/>
              <w:left w:val="nil"/>
              <w:bottom w:val="single" w:sz="4" w:space="0" w:color="auto"/>
              <w:right w:val="single" w:sz="4" w:space="0" w:color="auto"/>
            </w:tcBorders>
            <w:shd w:val="clear" w:color="auto" w:fill="auto"/>
            <w:hideMark/>
          </w:tcPr>
          <w:p w14:paraId="678CEAB1"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Skemat e filantropisë / OJQ-ve ndërkombëtare</w:t>
            </w:r>
          </w:p>
        </w:tc>
      </w:tr>
      <w:tr w:rsidR="00574237" w:rsidRPr="00C274FA" w14:paraId="75399690"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4235D500"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HF.4.2.2.4</w:t>
            </w:r>
          </w:p>
        </w:tc>
        <w:tc>
          <w:tcPr>
            <w:tcW w:w="2063" w:type="pct"/>
            <w:tcBorders>
              <w:top w:val="nil"/>
              <w:left w:val="nil"/>
              <w:bottom w:val="single" w:sz="4" w:space="0" w:color="auto"/>
              <w:right w:val="single" w:sz="4" w:space="0" w:color="auto"/>
            </w:tcBorders>
            <w:shd w:val="clear" w:color="auto" w:fill="auto"/>
            <w:hideMark/>
          </w:tcPr>
          <w:p w14:paraId="263948A1"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Scientific research training</w:t>
            </w:r>
          </w:p>
        </w:tc>
        <w:tc>
          <w:tcPr>
            <w:tcW w:w="2207" w:type="pct"/>
            <w:tcBorders>
              <w:top w:val="nil"/>
              <w:left w:val="nil"/>
              <w:bottom w:val="single" w:sz="4" w:space="0" w:color="auto"/>
              <w:right w:val="single" w:sz="4" w:space="0" w:color="auto"/>
            </w:tcBorders>
            <w:shd w:val="clear" w:color="auto" w:fill="auto"/>
            <w:hideMark/>
          </w:tcPr>
          <w:p w14:paraId="7EA403FA"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Trajnim kërkimor shkencor</w:t>
            </w:r>
          </w:p>
        </w:tc>
      </w:tr>
      <w:tr w:rsidR="00574237" w:rsidRPr="00C274FA" w14:paraId="35684DC2"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3D51FF2F"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lastRenderedPageBreak/>
              <w:t>HF.nec</w:t>
            </w:r>
          </w:p>
        </w:tc>
        <w:tc>
          <w:tcPr>
            <w:tcW w:w="2063" w:type="pct"/>
            <w:tcBorders>
              <w:top w:val="nil"/>
              <w:left w:val="nil"/>
              <w:bottom w:val="single" w:sz="4" w:space="0" w:color="auto"/>
              <w:right w:val="single" w:sz="4" w:space="0" w:color="auto"/>
            </w:tcBorders>
            <w:shd w:val="clear" w:color="auto" w:fill="auto"/>
            <w:hideMark/>
          </w:tcPr>
          <w:p w14:paraId="0DB78512"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financing schemes (n.e.c.)</w:t>
            </w:r>
          </w:p>
        </w:tc>
        <w:tc>
          <w:tcPr>
            <w:tcW w:w="2207" w:type="pct"/>
            <w:tcBorders>
              <w:top w:val="nil"/>
              <w:left w:val="nil"/>
              <w:bottom w:val="single" w:sz="4" w:space="0" w:color="auto"/>
              <w:right w:val="single" w:sz="4" w:space="0" w:color="auto"/>
            </w:tcBorders>
            <w:shd w:val="clear" w:color="auto" w:fill="auto"/>
            <w:hideMark/>
          </w:tcPr>
          <w:p w14:paraId="5478B298"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 xml:space="preserve">Skemat e paspecifikuara të financimit </w:t>
            </w:r>
          </w:p>
        </w:tc>
      </w:tr>
      <w:tr w:rsidR="00574237" w:rsidRPr="00C274FA" w14:paraId="70ADC819" w14:textId="77777777" w:rsidTr="00BA1B62">
        <w:trPr>
          <w:trHeight w:val="260"/>
        </w:trPr>
        <w:tc>
          <w:tcPr>
            <w:tcW w:w="729" w:type="pct"/>
            <w:tcBorders>
              <w:top w:val="nil"/>
              <w:left w:val="single" w:sz="4" w:space="0" w:color="auto"/>
              <w:bottom w:val="single" w:sz="4" w:space="0" w:color="auto"/>
              <w:right w:val="single" w:sz="4" w:space="0" w:color="auto"/>
            </w:tcBorders>
            <w:shd w:val="clear" w:color="auto" w:fill="auto"/>
            <w:hideMark/>
          </w:tcPr>
          <w:p w14:paraId="7D7BCB76" w14:textId="77777777" w:rsidR="00574237" w:rsidRPr="00C274FA" w:rsidRDefault="00574237" w:rsidP="00BA1B62">
            <w:pPr>
              <w:spacing w:after="0" w:line="240" w:lineRule="auto"/>
              <w:rPr>
                <w:rFonts w:ascii="Book Antiqua" w:eastAsia="Times New Roman" w:hAnsi="Book Antiqua" w:cs="Times New Roman"/>
                <w:b/>
                <w:bCs/>
                <w:sz w:val="24"/>
                <w:szCs w:val="24"/>
              </w:rPr>
            </w:pPr>
          </w:p>
        </w:tc>
        <w:tc>
          <w:tcPr>
            <w:tcW w:w="2063" w:type="pct"/>
            <w:tcBorders>
              <w:top w:val="nil"/>
              <w:left w:val="nil"/>
              <w:bottom w:val="single" w:sz="4" w:space="0" w:color="auto"/>
              <w:right w:val="single" w:sz="4" w:space="0" w:color="auto"/>
            </w:tcBorders>
            <w:shd w:val="clear" w:color="auto" w:fill="auto"/>
            <w:hideMark/>
          </w:tcPr>
          <w:p w14:paraId="113972B8" w14:textId="77777777" w:rsidR="00574237" w:rsidRPr="00C274FA" w:rsidRDefault="00574237" w:rsidP="00BA1B62">
            <w:pPr>
              <w:spacing w:after="0" w:line="240" w:lineRule="auto"/>
              <w:rPr>
                <w:rFonts w:ascii="Book Antiqua" w:eastAsia="Times New Roman" w:hAnsi="Book Antiqua" w:cs="Times New Roman"/>
                <w:b/>
                <w:bCs/>
                <w:sz w:val="24"/>
                <w:szCs w:val="24"/>
              </w:rPr>
            </w:pPr>
            <w:r w:rsidRPr="00C274FA">
              <w:rPr>
                <w:rFonts w:ascii="Book Antiqua" w:eastAsia="Times New Roman" w:hAnsi="Book Antiqua" w:cs="Times New Roman"/>
                <w:b/>
                <w:bCs/>
                <w:sz w:val="24"/>
                <w:szCs w:val="24"/>
              </w:rPr>
              <w:t>HP - Health care providers</w:t>
            </w:r>
          </w:p>
        </w:tc>
        <w:tc>
          <w:tcPr>
            <w:tcW w:w="2207" w:type="pct"/>
            <w:tcBorders>
              <w:top w:val="nil"/>
              <w:left w:val="nil"/>
              <w:bottom w:val="single" w:sz="4" w:space="0" w:color="auto"/>
              <w:right w:val="single" w:sz="4" w:space="0" w:color="auto"/>
            </w:tcBorders>
            <w:shd w:val="clear" w:color="auto" w:fill="auto"/>
            <w:hideMark/>
          </w:tcPr>
          <w:p w14:paraId="63F2B244"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HP - Ofruesit e kujdesit shëndetësor</w:t>
            </w:r>
          </w:p>
        </w:tc>
      </w:tr>
      <w:tr w:rsidR="00574237" w:rsidRPr="00C274FA" w14:paraId="10EA9E61"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55E2486A"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HP.1</w:t>
            </w:r>
          </w:p>
        </w:tc>
        <w:tc>
          <w:tcPr>
            <w:tcW w:w="2063" w:type="pct"/>
            <w:tcBorders>
              <w:top w:val="nil"/>
              <w:left w:val="nil"/>
              <w:bottom w:val="single" w:sz="4" w:space="0" w:color="auto"/>
              <w:right w:val="single" w:sz="4" w:space="0" w:color="auto"/>
            </w:tcBorders>
            <w:shd w:val="clear" w:color="auto" w:fill="auto"/>
            <w:hideMark/>
          </w:tcPr>
          <w:p w14:paraId="6500E28C"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Hospitals</w:t>
            </w:r>
          </w:p>
        </w:tc>
        <w:tc>
          <w:tcPr>
            <w:tcW w:w="2207" w:type="pct"/>
            <w:tcBorders>
              <w:top w:val="nil"/>
              <w:left w:val="nil"/>
              <w:bottom w:val="single" w:sz="4" w:space="0" w:color="auto"/>
              <w:right w:val="single" w:sz="4" w:space="0" w:color="auto"/>
            </w:tcBorders>
            <w:shd w:val="clear" w:color="auto" w:fill="auto"/>
            <w:hideMark/>
          </w:tcPr>
          <w:p w14:paraId="6DFFFF1B"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Spitale</w:t>
            </w:r>
          </w:p>
        </w:tc>
      </w:tr>
      <w:tr w:rsidR="00574237" w:rsidRPr="00C274FA" w14:paraId="4A08F16F"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13CAB48D"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HP.1.1</w:t>
            </w:r>
          </w:p>
        </w:tc>
        <w:tc>
          <w:tcPr>
            <w:tcW w:w="2063" w:type="pct"/>
            <w:tcBorders>
              <w:top w:val="nil"/>
              <w:left w:val="nil"/>
              <w:bottom w:val="single" w:sz="4" w:space="0" w:color="auto"/>
              <w:right w:val="single" w:sz="4" w:space="0" w:color="auto"/>
            </w:tcBorders>
            <w:shd w:val="clear" w:color="auto" w:fill="auto"/>
            <w:hideMark/>
          </w:tcPr>
          <w:p w14:paraId="627D395F"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General hospitals</w:t>
            </w:r>
          </w:p>
        </w:tc>
        <w:tc>
          <w:tcPr>
            <w:tcW w:w="2207" w:type="pct"/>
            <w:tcBorders>
              <w:top w:val="nil"/>
              <w:left w:val="nil"/>
              <w:bottom w:val="single" w:sz="4" w:space="0" w:color="auto"/>
              <w:right w:val="single" w:sz="4" w:space="0" w:color="auto"/>
            </w:tcBorders>
            <w:shd w:val="clear" w:color="auto" w:fill="auto"/>
            <w:hideMark/>
          </w:tcPr>
          <w:p w14:paraId="790EDB88"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Spitalet e përgjithshme</w:t>
            </w:r>
          </w:p>
        </w:tc>
      </w:tr>
      <w:tr w:rsidR="00574237" w:rsidRPr="00C274FA" w14:paraId="7B716385"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54230112"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HP.1.2</w:t>
            </w:r>
          </w:p>
        </w:tc>
        <w:tc>
          <w:tcPr>
            <w:tcW w:w="2063" w:type="pct"/>
            <w:tcBorders>
              <w:top w:val="nil"/>
              <w:left w:val="nil"/>
              <w:bottom w:val="single" w:sz="4" w:space="0" w:color="auto"/>
              <w:right w:val="single" w:sz="4" w:space="0" w:color="auto"/>
            </w:tcBorders>
            <w:shd w:val="clear" w:color="auto" w:fill="auto"/>
            <w:hideMark/>
          </w:tcPr>
          <w:p w14:paraId="5DECEFE5"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Mental health hospitals</w:t>
            </w:r>
          </w:p>
        </w:tc>
        <w:tc>
          <w:tcPr>
            <w:tcW w:w="2207" w:type="pct"/>
            <w:tcBorders>
              <w:top w:val="nil"/>
              <w:left w:val="nil"/>
              <w:bottom w:val="single" w:sz="4" w:space="0" w:color="auto"/>
              <w:right w:val="single" w:sz="4" w:space="0" w:color="auto"/>
            </w:tcBorders>
            <w:shd w:val="clear" w:color="auto" w:fill="auto"/>
            <w:hideMark/>
          </w:tcPr>
          <w:p w14:paraId="65BC14A8"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Spitalet e shëndetit mendor</w:t>
            </w:r>
          </w:p>
        </w:tc>
      </w:tr>
      <w:tr w:rsidR="00574237" w:rsidRPr="00C274FA" w14:paraId="234D5A0C"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4803D423"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HP.1.nec</w:t>
            </w:r>
          </w:p>
        </w:tc>
        <w:tc>
          <w:tcPr>
            <w:tcW w:w="2063" w:type="pct"/>
            <w:tcBorders>
              <w:top w:val="nil"/>
              <w:left w:val="nil"/>
              <w:bottom w:val="single" w:sz="4" w:space="0" w:color="auto"/>
              <w:right w:val="single" w:sz="4" w:space="0" w:color="auto"/>
            </w:tcBorders>
            <w:shd w:val="clear" w:color="auto" w:fill="auto"/>
            <w:hideMark/>
          </w:tcPr>
          <w:p w14:paraId="55EE0F11"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hospitals (n.e.c.)</w:t>
            </w:r>
          </w:p>
        </w:tc>
        <w:tc>
          <w:tcPr>
            <w:tcW w:w="2207" w:type="pct"/>
            <w:tcBorders>
              <w:top w:val="nil"/>
              <w:left w:val="nil"/>
              <w:bottom w:val="single" w:sz="4" w:space="0" w:color="auto"/>
              <w:right w:val="single" w:sz="4" w:space="0" w:color="auto"/>
            </w:tcBorders>
            <w:shd w:val="clear" w:color="auto" w:fill="auto"/>
            <w:hideMark/>
          </w:tcPr>
          <w:p w14:paraId="28C4DC8A"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Spitalet e paspecifikuara (n.e.c.)</w:t>
            </w:r>
          </w:p>
        </w:tc>
      </w:tr>
      <w:tr w:rsidR="00574237" w:rsidRPr="00C274FA" w14:paraId="7A76164F"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698455E0"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HP.3</w:t>
            </w:r>
          </w:p>
        </w:tc>
        <w:tc>
          <w:tcPr>
            <w:tcW w:w="2063" w:type="pct"/>
            <w:tcBorders>
              <w:top w:val="nil"/>
              <w:left w:val="nil"/>
              <w:bottom w:val="single" w:sz="4" w:space="0" w:color="auto"/>
              <w:right w:val="single" w:sz="4" w:space="0" w:color="auto"/>
            </w:tcBorders>
            <w:shd w:val="clear" w:color="auto" w:fill="auto"/>
            <w:hideMark/>
          </w:tcPr>
          <w:p w14:paraId="14DF5236"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Providers of ambulatory health care</w:t>
            </w:r>
          </w:p>
        </w:tc>
        <w:tc>
          <w:tcPr>
            <w:tcW w:w="2207" w:type="pct"/>
            <w:tcBorders>
              <w:top w:val="nil"/>
              <w:left w:val="nil"/>
              <w:bottom w:val="single" w:sz="4" w:space="0" w:color="auto"/>
              <w:right w:val="single" w:sz="4" w:space="0" w:color="auto"/>
            </w:tcBorders>
            <w:shd w:val="clear" w:color="auto" w:fill="auto"/>
            <w:hideMark/>
          </w:tcPr>
          <w:p w14:paraId="5661A14E"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Ofruesit e kujdesit shëndetësor ambulator</w:t>
            </w:r>
          </w:p>
        </w:tc>
      </w:tr>
      <w:tr w:rsidR="00574237" w:rsidRPr="00C274FA" w14:paraId="069D35FA"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1F42C0E6"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HP.3.1.1</w:t>
            </w:r>
          </w:p>
        </w:tc>
        <w:tc>
          <w:tcPr>
            <w:tcW w:w="2063" w:type="pct"/>
            <w:tcBorders>
              <w:top w:val="nil"/>
              <w:left w:val="nil"/>
              <w:bottom w:val="single" w:sz="4" w:space="0" w:color="auto"/>
              <w:right w:val="single" w:sz="4" w:space="0" w:color="auto"/>
            </w:tcBorders>
            <w:shd w:val="clear" w:color="auto" w:fill="auto"/>
            <w:hideMark/>
          </w:tcPr>
          <w:p w14:paraId="5EEEF61E"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Offices of general medical practitioners</w:t>
            </w:r>
          </w:p>
        </w:tc>
        <w:tc>
          <w:tcPr>
            <w:tcW w:w="2207" w:type="pct"/>
            <w:tcBorders>
              <w:top w:val="nil"/>
              <w:left w:val="nil"/>
              <w:bottom w:val="single" w:sz="4" w:space="0" w:color="auto"/>
              <w:right w:val="single" w:sz="4" w:space="0" w:color="auto"/>
            </w:tcBorders>
            <w:shd w:val="clear" w:color="auto" w:fill="auto"/>
            <w:hideMark/>
          </w:tcPr>
          <w:p w14:paraId="1064D071"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Zyrat e mjekëve të përgjithshëm</w:t>
            </w:r>
          </w:p>
        </w:tc>
      </w:tr>
      <w:tr w:rsidR="00574237" w:rsidRPr="00C274FA" w14:paraId="334592E3" w14:textId="77777777" w:rsidTr="00BA1B62">
        <w:trPr>
          <w:trHeight w:val="98"/>
        </w:trPr>
        <w:tc>
          <w:tcPr>
            <w:tcW w:w="729" w:type="pct"/>
            <w:tcBorders>
              <w:top w:val="nil"/>
              <w:left w:val="single" w:sz="4" w:space="0" w:color="auto"/>
              <w:bottom w:val="single" w:sz="4" w:space="0" w:color="auto"/>
              <w:right w:val="single" w:sz="4" w:space="0" w:color="auto"/>
            </w:tcBorders>
            <w:shd w:val="clear" w:color="auto" w:fill="auto"/>
            <w:hideMark/>
          </w:tcPr>
          <w:p w14:paraId="582C70C4"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HP.3.1.nec</w:t>
            </w:r>
          </w:p>
        </w:tc>
        <w:tc>
          <w:tcPr>
            <w:tcW w:w="2063" w:type="pct"/>
            <w:tcBorders>
              <w:top w:val="nil"/>
              <w:left w:val="nil"/>
              <w:bottom w:val="single" w:sz="4" w:space="0" w:color="auto"/>
              <w:right w:val="single" w:sz="4" w:space="0" w:color="auto"/>
            </w:tcBorders>
            <w:shd w:val="clear" w:color="auto" w:fill="auto"/>
            <w:hideMark/>
          </w:tcPr>
          <w:p w14:paraId="3BEEEAD7"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medical practices (n.e.c.)</w:t>
            </w:r>
          </w:p>
        </w:tc>
        <w:tc>
          <w:tcPr>
            <w:tcW w:w="2207" w:type="pct"/>
            <w:tcBorders>
              <w:top w:val="nil"/>
              <w:left w:val="nil"/>
              <w:bottom w:val="single" w:sz="4" w:space="0" w:color="auto"/>
              <w:right w:val="single" w:sz="4" w:space="0" w:color="auto"/>
            </w:tcBorders>
            <w:shd w:val="clear" w:color="auto" w:fill="auto"/>
            <w:hideMark/>
          </w:tcPr>
          <w:p w14:paraId="57B41990"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Praktikat mjekësore të paspecifikuara</w:t>
            </w:r>
          </w:p>
        </w:tc>
      </w:tr>
      <w:tr w:rsidR="00574237" w:rsidRPr="00C274FA" w14:paraId="0429BE2E"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0F20E5AF"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HP.3.3</w:t>
            </w:r>
          </w:p>
        </w:tc>
        <w:tc>
          <w:tcPr>
            <w:tcW w:w="2063" w:type="pct"/>
            <w:tcBorders>
              <w:top w:val="nil"/>
              <w:left w:val="nil"/>
              <w:bottom w:val="single" w:sz="4" w:space="0" w:color="auto"/>
              <w:right w:val="single" w:sz="4" w:space="0" w:color="auto"/>
            </w:tcBorders>
            <w:shd w:val="clear" w:color="auto" w:fill="auto"/>
            <w:hideMark/>
          </w:tcPr>
          <w:p w14:paraId="7C182E88"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Other health care practitioners</w:t>
            </w:r>
          </w:p>
        </w:tc>
        <w:tc>
          <w:tcPr>
            <w:tcW w:w="2207" w:type="pct"/>
            <w:tcBorders>
              <w:top w:val="nil"/>
              <w:left w:val="nil"/>
              <w:bottom w:val="single" w:sz="4" w:space="0" w:color="auto"/>
              <w:right w:val="single" w:sz="4" w:space="0" w:color="auto"/>
            </w:tcBorders>
            <w:shd w:val="clear" w:color="auto" w:fill="auto"/>
            <w:hideMark/>
          </w:tcPr>
          <w:p w14:paraId="46BE0DF1"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Praktikues të tjerë të kujdesit shëndetësor</w:t>
            </w:r>
          </w:p>
        </w:tc>
      </w:tr>
      <w:tr w:rsidR="00574237" w:rsidRPr="00C274FA" w14:paraId="2E70583C"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5071A634"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HP.3.4.1</w:t>
            </w:r>
          </w:p>
        </w:tc>
        <w:tc>
          <w:tcPr>
            <w:tcW w:w="2063" w:type="pct"/>
            <w:tcBorders>
              <w:top w:val="nil"/>
              <w:left w:val="nil"/>
              <w:bottom w:val="single" w:sz="4" w:space="0" w:color="auto"/>
              <w:right w:val="single" w:sz="4" w:space="0" w:color="auto"/>
            </w:tcBorders>
            <w:shd w:val="clear" w:color="auto" w:fill="auto"/>
            <w:hideMark/>
          </w:tcPr>
          <w:p w14:paraId="3301FB46"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Family planning centres</w:t>
            </w:r>
          </w:p>
        </w:tc>
        <w:tc>
          <w:tcPr>
            <w:tcW w:w="2207" w:type="pct"/>
            <w:tcBorders>
              <w:top w:val="nil"/>
              <w:left w:val="nil"/>
              <w:bottom w:val="single" w:sz="4" w:space="0" w:color="auto"/>
              <w:right w:val="single" w:sz="4" w:space="0" w:color="auto"/>
            </w:tcBorders>
            <w:shd w:val="clear" w:color="auto" w:fill="auto"/>
            <w:hideMark/>
          </w:tcPr>
          <w:p w14:paraId="6E1172DC"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Qendrat e planifikimit familjar</w:t>
            </w:r>
          </w:p>
        </w:tc>
      </w:tr>
      <w:tr w:rsidR="00574237" w:rsidRPr="00C274FA" w14:paraId="2DEC8E52"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26F5C872"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HP.3.4.4</w:t>
            </w:r>
          </w:p>
        </w:tc>
        <w:tc>
          <w:tcPr>
            <w:tcW w:w="2063" w:type="pct"/>
            <w:tcBorders>
              <w:top w:val="nil"/>
              <w:left w:val="nil"/>
              <w:bottom w:val="single" w:sz="4" w:space="0" w:color="auto"/>
              <w:right w:val="single" w:sz="4" w:space="0" w:color="auto"/>
            </w:tcBorders>
            <w:shd w:val="clear" w:color="auto" w:fill="auto"/>
            <w:hideMark/>
          </w:tcPr>
          <w:p w14:paraId="3E177E4D"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Dialysis care centres</w:t>
            </w:r>
          </w:p>
        </w:tc>
        <w:tc>
          <w:tcPr>
            <w:tcW w:w="2207" w:type="pct"/>
            <w:tcBorders>
              <w:top w:val="nil"/>
              <w:left w:val="nil"/>
              <w:bottom w:val="single" w:sz="4" w:space="0" w:color="auto"/>
              <w:right w:val="single" w:sz="4" w:space="0" w:color="auto"/>
            </w:tcBorders>
            <w:shd w:val="clear" w:color="auto" w:fill="auto"/>
            <w:hideMark/>
          </w:tcPr>
          <w:p w14:paraId="2655355A"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Qendrat e kujdesit për dializën</w:t>
            </w:r>
          </w:p>
        </w:tc>
      </w:tr>
      <w:tr w:rsidR="00574237" w:rsidRPr="00C274FA" w14:paraId="2DCCAA29" w14:textId="77777777" w:rsidTr="00BA1B62">
        <w:trPr>
          <w:trHeight w:val="413"/>
        </w:trPr>
        <w:tc>
          <w:tcPr>
            <w:tcW w:w="729" w:type="pct"/>
            <w:tcBorders>
              <w:top w:val="nil"/>
              <w:left w:val="single" w:sz="4" w:space="0" w:color="auto"/>
              <w:bottom w:val="single" w:sz="4" w:space="0" w:color="auto"/>
              <w:right w:val="single" w:sz="4" w:space="0" w:color="auto"/>
            </w:tcBorders>
            <w:shd w:val="clear" w:color="auto" w:fill="auto"/>
            <w:hideMark/>
          </w:tcPr>
          <w:p w14:paraId="671CA459"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HP.3.5</w:t>
            </w:r>
          </w:p>
        </w:tc>
        <w:tc>
          <w:tcPr>
            <w:tcW w:w="2063" w:type="pct"/>
            <w:tcBorders>
              <w:top w:val="nil"/>
              <w:left w:val="nil"/>
              <w:bottom w:val="single" w:sz="4" w:space="0" w:color="auto"/>
              <w:right w:val="single" w:sz="4" w:space="0" w:color="auto"/>
            </w:tcBorders>
            <w:shd w:val="clear" w:color="auto" w:fill="auto"/>
            <w:hideMark/>
          </w:tcPr>
          <w:p w14:paraId="50D9CBE3"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Providers of home health care services</w:t>
            </w:r>
          </w:p>
        </w:tc>
        <w:tc>
          <w:tcPr>
            <w:tcW w:w="2207" w:type="pct"/>
            <w:tcBorders>
              <w:top w:val="nil"/>
              <w:left w:val="nil"/>
              <w:bottom w:val="single" w:sz="4" w:space="0" w:color="auto"/>
              <w:right w:val="single" w:sz="4" w:space="0" w:color="auto"/>
            </w:tcBorders>
            <w:shd w:val="clear" w:color="auto" w:fill="auto"/>
            <w:hideMark/>
          </w:tcPr>
          <w:p w14:paraId="4E6FB056"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Ofruesit e shërbimeve të kujdesit shëndetësor në shtëpi</w:t>
            </w:r>
          </w:p>
        </w:tc>
      </w:tr>
      <w:tr w:rsidR="00574237" w:rsidRPr="00C274FA" w14:paraId="00B04075"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1FA8B559"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HP.3.nec</w:t>
            </w:r>
          </w:p>
        </w:tc>
        <w:tc>
          <w:tcPr>
            <w:tcW w:w="2063" w:type="pct"/>
            <w:tcBorders>
              <w:top w:val="nil"/>
              <w:left w:val="nil"/>
              <w:bottom w:val="single" w:sz="4" w:space="0" w:color="auto"/>
              <w:right w:val="single" w:sz="4" w:space="0" w:color="auto"/>
            </w:tcBorders>
            <w:shd w:val="clear" w:color="auto" w:fill="auto"/>
            <w:hideMark/>
          </w:tcPr>
          <w:p w14:paraId="2641D1A1"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providers of ambulatory health care (n.e.c.)</w:t>
            </w:r>
          </w:p>
        </w:tc>
        <w:tc>
          <w:tcPr>
            <w:tcW w:w="2207" w:type="pct"/>
            <w:tcBorders>
              <w:top w:val="nil"/>
              <w:left w:val="nil"/>
              <w:bottom w:val="single" w:sz="4" w:space="0" w:color="auto"/>
              <w:right w:val="single" w:sz="4" w:space="0" w:color="auto"/>
            </w:tcBorders>
            <w:shd w:val="clear" w:color="auto" w:fill="auto"/>
            <w:hideMark/>
          </w:tcPr>
          <w:p w14:paraId="4613CD1A"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Ofruesit e paspecifikuar të kujdesit shëndetësor ambulator</w:t>
            </w:r>
          </w:p>
        </w:tc>
      </w:tr>
      <w:tr w:rsidR="00574237" w:rsidRPr="00C274FA" w14:paraId="70AC62B1" w14:textId="77777777" w:rsidTr="00BA1B62">
        <w:trPr>
          <w:trHeight w:val="197"/>
        </w:trPr>
        <w:tc>
          <w:tcPr>
            <w:tcW w:w="729" w:type="pct"/>
            <w:tcBorders>
              <w:top w:val="nil"/>
              <w:left w:val="single" w:sz="4" w:space="0" w:color="auto"/>
              <w:bottom w:val="single" w:sz="4" w:space="0" w:color="auto"/>
              <w:right w:val="single" w:sz="4" w:space="0" w:color="auto"/>
            </w:tcBorders>
            <w:shd w:val="clear" w:color="auto" w:fill="auto"/>
            <w:hideMark/>
          </w:tcPr>
          <w:p w14:paraId="04A56C19"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HP.4.9</w:t>
            </w:r>
          </w:p>
        </w:tc>
        <w:tc>
          <w:tcPr>
            <w:tcW w:w="2063" w:type="pct"/>
            <w:tcBorders>
              <w:top w:val="nil"/>
              <w:left w:val="nil"/>
              <w:bottom w:val="single" w:sz="4" w:space="0" w:color="auto"/>
              <w:right w:val="single" w:sz="4" w:space="0" w:color="auto"/>
            </w:tcBorders>
            <w:shd w:val="clear" w:color="auto" w:fill="auto"/>
            <w:hideMark/>
          </w:tcPr>
          <w:p w14:paraId="5930B946"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Other providers of ancillary services</w:t>
            </w:r>
          </w:p>
        </w:tc>
        <w:tc>
          <w:tcPr>
            <w:tcW w:w="2207" w:type="pct"/>
            <w:tcBorders>
              <w:top w:val="nil"/>
              <w:left w:val="nil"/>
              <w:bottom w:val="single" w:sz="4" w:space="0" w:color="auto"/>
              <w:right w:val="single" w:sz="4" w:space="0" w:color="auto"/>
            </w:tcBorders>
            <w:shd w:val="clear" w:color="auto" w:fill="auto"/>
            <w:hideMark/>
          </w:tcPr>
          <w:p w14:paraId="3D408EA0"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Ofruesit e tjerë të shërbimeve ndihmëse</w:t>
            </w:r>
          </w:p>
        </w:tc>
      </w:tr>
      <w:tr w:rsidR="00574237" w:rsidRPr="00C274FA" w14:paraId="496E0173" w14:textId="77777777" w:rsidTr="00BA1B62">
        <w:trPr>
          <w:trHeight w:val="485"/>
        </w:trPr>
        <w:tc>
          <w:tcPr>
            <w:tcW w:w="729" w:type="pct"/>
            <w:tcBorders>
              <w:top w:val="nil"/>
              <w:left w:val="single" w:sz="4" w:space="0" w:color="auto"/>
              <w:bottom w:val="single" w:sz="4" w:space="0" w:color="auto"/>
              <w:right w:val="single" w:sz="4" w:space="0" w:color="auto"/>
            </w:tcBorders>
            <w:shd w:val="clear" w:color="auto" w:fill="auto"/>
            <w:hideMark/>
          </w:tcPr>
          <w:p w14:paraId="205326F3"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HP.7</w:t>
            </w:r>
          </w:p>
        </w:tc>
        <w:tc>
          <w:tcPr>
            <w:tcW w:w="2063" w:type="pct"/>
            <w:tcBorders>
              <w:top w:val="nil"/>
              <w:left w:val="nil"/>
              <w:bottom w:val="single" w:sz="4" w:space="0" w:color="auto"/>
              <w:right w:val="single" w:sz="4" w:space="0" w:color="auto"/>
            </w:tcBorders>
            <w:shd w:val="clear" w:color="auto" w:fill="auto"/>
            <w:hideMark/>
          </w:tcPr>
          <w:p w14:paraId="3109FB7D"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Providers of health care system administration and financing</w:t>
            </w:r>
          </w:p>
        </w:tc>
        <w:tc>
          <w:tcPr>
            <w:tcW w:w="2207" w:type="pct"/>
            <w:tcBorders>
              <w:top w:val="nil"/>
              <w:left w:val="nil"/>
              <w:bottom w:val="single" w:sz="4" w:space="0" w:color="auto"/>
              <w:right w:val="single" w:sz="4" w:space="0" w:color="auto"/>
            </w:tcBorders>
            <w:shd w:val="clear" w:color="auto" w:fill="auto"/>
            <w:hideMark/>
          </w:tcPr>
          <w:p w14:paraId="6701C1A0"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Ofruesit e administrimit dhe financimit të sistemit të kujdesit shëndetësor</w:t>
            </w:r>
          </w:p>
        </w:tc>
      </w:tr>
      <w:tr w:rsidR="00574237" w:rsidRPr="00C274FA" w14:paraId="43A27E88" w14:textId="77777777" w:rsidTr="00BA1B62">
        <w:trPr>
          <w:trHeight w:val="332"/>
        </w:trPr>
        <w:tc>
          <w:tcPr>
            <w:tcW w:w="729" w:type="pct"/>
            <w:tcBorders>
              <w:top w:val="nil"/>
              <w:left w:val="single" w:sz="4" w:space="0" w:color="auto"/>
              <w:bottom w:val="single" w:sz="4" w:space="0" w:color="auto"/>
              <w:right w:val="single" w:sz="4" w:space="0" w:color="auto"/>
            </w:tcBorders>
            <w:shd w:val="clear" w:color="auto" w:fill="auto"/>
            <w:hideMark/>
          </w:tcPr>
          <w:p w14:paraId="1C3A68F4"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HP.7.1</w:t>
            </w:r>
          </w:p>
        </w:tc>
        <w:tc>
          <w:tcPr>
            <w:tcW w:w="2063" w:type="pct"/>
            <w:tcBorders>
              <w:top w:val="nil"/>
              <w:left w:val="nil"/>
              <w:bottom w:val="single" w:sz="4" w:space="0" w:color="auto"/>
              <w:right w:val="single" w:sz="4" w:space="0" w:color="auto"/>
            </w:tcBorders>
            <w:shd w:val="clear" w:color="auto" w:fill="auto"/>
            <w:hideMark/>
          </w:tcPr>
          <w:p w14:paraId="07D919C2"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Government health administration agencies</w:t>
            </w:r>
          </w:p>
        </w:tc>
        <w:tc>
          <w:tcPr>
            <w:tcW w:w="2207" w:type="pct"/>
            <w:tcBorders>
              <w:top w:val="nil"/>
              <w:left w:val="nil"/>
              <w:bottom w:val="single" w:sz="4" w:space="0" w:color="auto"/>
              <w:right w:val="single" w:sz="4" w:space="0" w:color="auto"/>
            </w:tcBorders>
            <w:shd w:val="clear" w:color="auto" w:fill="auto"/>
            <w:hideMark/>
          </w:tcPr>
          <w:p w14:paraId="2EBDD509"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Agjensitë qeveritare të administrimit shëndetësor</w:t>
            </w:r>
          </w:p>
        </w:tc>
      </w:tr>
      <w:tr w:rsidR="00574237" w:rsidRPr="00C274FA" w14:paraId="7E343348"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4BDCED17"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HP.nec</w:t>
            </w:r>
          </w:p>
        </w:tc>
        <w:tc>
          <w:tcPr>
            <w:tcW w:w="2063" w:type="pct"/>
            <w:tcBorders>
              <w:top w:val="nil"/>
              <w:left w:val="nil"/>
              <w:bottom w:val="single" w:sz="4" w:space="0" w:color="auto"/>
              <w:right w:val="single" w:sz="4" w:space="0" w:color="auto"/>
            </w:tcBorders>
            <w:shd w:val="clear" w:color="auto" w:fill="auto"/>
            <w:hideMark/>
          </w:tcPr>
          <w:p w14:paraId="75806258"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health care providers (n.e.c.)</w:t>
            </w:r>
          </w:p>
        </w:tc>
        <w:tc>
          <w:tcPr>
            <w:tcW w:w="2207" w:type="pct"/>
            <w:tcBorders>
              <w:top w:val="nil"/>
              <w:left w:val="nil"/>
              <w:bottom w:val="single" w:sz="4" w:space="0" w:color="auto"/>
              <w:right w:val="single" w:sz="4" w:space="0" w:color="auto"/>
            </w:tcBorders>
            <w:shd w:val="clear" w:color="auto" w:fill="auto"/>
            <w:hideMark/>
          </w:tcPr>
          <w:p w14:paraId="5949C5C0"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Ofruesit e kujdesit shëndetësor të paspecifikuar</w:t>
            </w:r>
          </w:p>
        </w:tc>
      </w:tr>
      <w:tr w:rsidR="00574237" w:rsidRPr="00C274FA" w14:paraId="7A07D80A"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33A05DDF" w14:textId="77777777" w:rsidR="00574237" w:rsidRPr="00C274FA" w:rsidRDefault="00574237" w:rsidP="00BA1B62">
            <w:pPr>
              <w:spacing w:after="0" w:line="240" w:lineRule="auto"/>
              <w:rPr>
                <w:rFonts w:ascii="Book Antiqua" w:eastAsia="Times New Roman" w:hAnsi="Book Antiqua" w:cs="Times New Roman"/>
                <w:b/>
                <w:bCs/>
                <w:sz w:val="24"/>
                <w:szCs w:val="24"/>
              </w:rPr>
            </w:pPr>
          </w:p>
        </w:tc>
        <w:tc>
          <w:tcPr>
            <w:tcW w:w="2063" w:type="pct"/>
            <w:tcBorders>
              <w:top w:val="nil"/>
              <w:left w:val="nil"/>
              <w:bottom w:val="single" w:sz="4" w:space="0" w:color="auto"/>
              <w:right w:val="single" w:sz="4" w:space="0" w:color="auto"/>
            </w:tcBorders>
            <w:shd w:val="clear" w:color="auto" w:fill="auto"/>
            <w:hideMark/>
          </w:tcPr>
          <w:p w14:paraId="2A3E12A6" w14:textId="77777777" w:rsidR="00574237" w:rsidRPr="00C274FA" w:rsidRDefault="00574237" w:rsidP="00BA1B62">
            <w:pPr>
              <w:spacing w:after="0" w:line="240" w:lineRule="auto"/>
              <w:rPr>
                <w:rFonts w:ascii="Book Antiqua" w:eastAsia="Times New Roman" w:hAnsi="Book Antiqua" w:cs="Times New Roman"/>
                <w:b/>
                <w:bCs/>
                <w:sz w:val="24"/>
                <w:szCs w:val="24"/>
              </w:rPr>
            </w:pPr>
            <w:r w:rsidRPr="00C274FA">
              <w:rPr>
                <w:rFonts w:ascii="Book Antiqua" w:eastAsia="Times New Roman" w:hAnsi="Book Antiqua" w:cs="Times New Roman"/>
                <w:b/>
                <w:bCs/>
                <w:sz w:val="24"/>
                <w:szCs w:val="24"/>
              </w:rPr>
              <w:t>HC - Health care functions</w:t>
            </w:r>
          </w:p>
        </w:tc>
        <w:tc>
          <w:tcPr>
            <w:tcW w:w="2207" w:type="pct"/>
            <w:tcBorders>
              <w:top w:val="nil"/>
              <w:left w:val="nil"/>
              <w:bottom w:val="single" w:sz="4" w:space="0" w:color="auto"/>
              <w:right w:val="single" w:sz="4" w:space="0" w:color="auto"/>
            </w:tcBorders>
            <w:shd w:val="clear" w:color="auto" w:fill="auto"/>
            <w:hideMark/>
          </w:tcPr>
          <w:p w14:paraId="2A5E2D98" w14:textId="77777777" w:rsidR="00574237" w:rsidRPr="00C274FA" w:rsidRDefault="00574237" w:rsidP="00BA1B62">
            <w:pPr>
              <w:spacing w:after="0" w:line="240" w:lineRule="auto"/>
              <w:rPr>
                <w:rFonts w:ascii="Book Antiqua" w:eastAsia="Times New Roman" w:hAnsi="Book Antiqua" w:cs="Times New Roman"/>
                <w:b/>
                <w:color w:val="222222"/>
                <w:sz w:val="24"/>
                <w:szCs w:val="24"/>
              </w:rPr>
            </w:pPr>
            <w:r w:rsidRPr="00C274FA">
              <w:rPr>
                <w:rFonts w:ascii="Book Antiqua" w:eastAsia="Times New Roman" w:hAnsi="Book Antiqua" w:cs="Times New Roman"/>
                <w:b/>
                <w:color w:val="222222"/>
                <w:sz w:val="24"/>
                <w:szCs w:val="24"/>
              </w:rPr>
              <w:t>HC - Funksionet e kujdesit shëndetësor</w:t>
            </w:r>
          </w:p>
        </w:tc>
      </w:tr>
      <w:tr w:rsidR="00574237" w:rsidRPr="00C274FA" w14:paraId="66958C6B"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19F7DDD6"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HC.1.1.1</w:t>
            </w:r>
          </w:p>
        </w:tc>
        <w:tc>
          <w:tcPr>
            <w:tcW w:w="2063" w:type="pct"/>
            <w:tcBorders>
              <w:top w:val="nil"/>
              <w:left w:val="nil"/>
              <w:bottom w:val="single" w:sz="4" w:space="0" w:color="auto"/>
              <w:right w:val="single" w:sz="4" w:space="0" w:color="auto"/>
            </w:tcBorders>
            <w:shd w:val="clear" w:color="auto" w:fill="auto"/>
            <w:hideMark/>
          </w:tcPr>
          <w:p w14:paraId="55062B4A"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General inpatient curative care</w:t>
            </w:r>
          </w:p>
        </w:tc>
        <w:tc>
          <w:tcPr>
            <w:tcW w:w="2207" w:type="pct"/>
            <w:tcBorders>
              <w:top w:val="nil"/>
              <w:left w:val="nil"/>
              <w:bottom w:val="single" w:sz="4" w:space="0" w:color="auto"/>
              <w:right w:val="single" w:sz="4" w:space="0" w:color="auto"/>
            </w:tcBorders>
            <w:shd w:val="clear" w:color="auto" w:fill="auto"/>
            <w:hideMark/>
          </w:tcPr>
          <w:p w14:paraId="68B799D6"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Kujdesi kurues i përgjithshëm spitalor</w:t>
            </w:r>
          </w:p>
        </w:tc>
      </w:tr>
      <w:tr w:rsidR="00574237" w:rsidRPr="00C274FA" w14:paraId="738327A4"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1238D15F"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HC.1.1.2</w:t>
            </w:r>
          </w:p>
        </w:tc>
        <w:tc>
          <w:tcPr>
            <w:tcW w:w="2063" w:type="pct"/>
            <w:tcBorders>
              <w:top w:val="nil"/>
              <w:left w:val="nil"/>
              <w:bottom w:val="single" w:sz="4" w:space="0" w:color="auto"/>
              <w:right w:val="single" w:sz="4" w:space="0" w:color="auto"/>
            </w:tcBorders>
            <w:shd w:val="clear" w:color="auto" w:fill="auto"/>
            <w:hideMark/>
          </w:tcPr>
          <w:p w14:paraId="28C4DD97"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Specialised inpatient curative care</w:t>
            </w:r>
          </w:p>
        </w:tc>
        <w:tc>
          <w:tcPr>
            <w:tcW w:w="2207" w:type="pct"/>
            <w:tcBorders>
              <w:top w:val="nil"/>
              <w:left w:val="nil"/>
              <w:bottom w:val="single" w:sz="4" w:space="0" w:color="auto"/>
              <w:right w:val="single" w:sz="4" w:space="0" w:color="auto"/>
            </w:tcBorders>
            <w:shd w:val="clear" w:color="auto" w:fill="auto"/>
            <w:hideMark/>
          </w:tcPr>
          <w:p w14:paraId="2375A68D"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Kujdesi kurues i specializuar</w:t>
            </w:r>
          </w:p>
        </w:tc>
      </w:tr>
      <w:tr w:rsidR="00574237" w:rsidRPr="00C274FA" w14:paraId="5EB12E30" w14:textId="77777777" w:rsidTr="00BA1B62">
        <w:trPr>
          <w:trHeight w:val="143"/>
        </w:trPr>
        <w:tc>
          <w:tcPr>
            <w:tcW w:w="729" w:type="pct"/>
            <w:tcBorders>
              <w:top w:val="nil"/>
              <w:left w:val="single" w:sz="4" w:space="0" w:color="auto"/>
              <w:bottom w:val="single" w:sz="4" w:space="0" w:color="auto"/>
              <w:right w:val="single" w:sz="4" w:space="0" w:color="auto"/>
            </w:tcBorders>
            <w:shd w:val="clear" w:color="auto" w:fill="auto"/>
            <w:hideMark/>
          </w:tcPr>
          <w:p w14:paraId="0994B62B"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HC.1.1.nec</w:t>
            </w:r>
          </w:p>
        </w:tc>
        <w:tc>
          <w:tcPr>
            <w:tcW w:w="2063" w:type="pct"/>
            <w:tcBorders>
              <w:top w:val="nil"/>
              <w:left w:val="nil"/>
              <w:bottom w:val="single" w:sz="4" w:space="0" w:color="auto"/>
              <w:right w:val="single" w:sz="4" w:space="0" w:color="auto"/>
            </w:tcBorders>
            <w:shd w:val="clear" w:color="auto" w:fill="auto"/>
            <w:hideMark/>
          </w:tcPr>
          <w:p w14:paraId="291D3F34"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inpatient curative care (n.e.c.)</w:t>
            </w:r>
          </w:p>
        </w:tc>
        <w:tc>
          <w:tcPr>
            <w:tcW w:w="2207" w:type="pct"/>
            <w:tcBorders>
              <w:top w:val="nil"/>
              <w:left w:val="nil"/>
              <w:bottom w:val="single" w:sz="4" w:space="0" w:color="auto"/>
              <w:right w:val="single" w:sz="4" w:space="0" w:color="auto"/>
            </w:tcBorders>
            <w:shd w:val="clear" w:color="auto" w:fill="auto"/>
            <w:hideMark/>
          </w:tcPr>
          <w:p w14:paraId="620E6E7A"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Kujdes kurativ i paspecifikuar</w:t>
            </w:r>
          </w:p>
        </w:tc>
      </w:tr>
      <w:tr w:rsidR="00574237" w:rsidRPr="00C274FA" w14:paraId="3DF8DDA8"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4E45C88B"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HC.1.2.2</w:t>
            </w:r>
          </w:p>
        </w:tc>
        <w:tc>
          <w:tcPr>
            <w:tcW w:w="2063" w:type="pct"/>
            <w:tcBorders>
              <w:top w:val="nil"/>
              <w:left w:val="nil"/>
              <w:bottom w:val="single" w:sz="4" w:space="0" w:color="auto"/>
              <w:right w:val="single" w:sz="4" w:space="0" w:color="auto"/>
            </w:tcBorders>
            <w:shd w:val="clear" w:color="auto" w:fill="auto"/>
            <w:hideMark/>
          </w:tcPr>
          <w:p w14:paraId="662B65EB"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Specialised day curative care</w:t>
            </w:r>
          </w:p>
        </w:tc>
        <w:tc>
          <w:tcPr>
            <w:tcW w:w="2207" w:type="pct"/>
            <w:tcBorders>
              <w:top w:val="nil"/>
              <w:left w:val="nil"/>
              <w:bottom w:val="single" w:sz="4" w:space="0" w:color="auto"/>
              <w:right w:val="single" w:sz="4" w:space="0" w:color="auto"/>
            </w:tcBorders>
            <w:shd w:val="clear" w:color="auto" w:fill="auto"/>
            <w:hideMark/>
          </w:tcPr>
          <w:p w14:paraId="29F1D804"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Kujdesi kurues i specializuar ditor</w:t>
            </w:r>
          </w:p>
        </w:tc>
      </w:tr>
      <w:tr w:rsidR="00574237" w:rsidRPr="00C274FA" w14:paraId="3FBE76C5"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0F5C4575"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HC.1.3.1</w:t>
            </w:r>
          </w:p>
        </w:tc>
        <w:tc>
          <w:tcPr>
            <w:tcW w:w="2063" w:type="pct"/>
            <w:tcBorders>
              <w:top w:val="nil"/>
              <w:left w:val="nil"/>
              <w:bottom w:val="single" w:sz="4" w:space="0" w:color="auto"/>
              <w:right w:val="single" w:sz="4" w:space="0" w:color="auto"/>
            </w:tcBorders>
            <w:shd w:val="clear" w:color="auto" w:fill="auto"/>
            <w:hideMark/>
          </w:tcPr>
          <w:p w14:paraId="61E161A8"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General outpatient curative care</w:t>
            </w:r>
          </w:p>
        </w:tc>
        <w:tc>
          <w:tcPr>
            <w:tcW w:w="2207" w:type="pct"/>
            <w:tcBorders>
              <w:top w:val="nil"/>
              <w:left w:val="nil"/>
              <w:bottom w:val="single" w:sz="4" w:space="0" w:color="auto"/>
              <w:right w:val="single" w:sz="4" w:space="0" w:color="auto"/>
            </w:tcBorders>
            <w:shd w:val="clear" w:color="auto" w:fill="auto"/>
            <w:hideMark/>
          </w:tcPr>
          <w:p w14:paraId="1E6C672A"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Kujdesi kurues i përgjithshëm ambulator</w:t>
            </w:r>
          </w:p>
        </w:tc>
      </w:tr>
      <w:tr w:rsidR="00574237" w:rsidRPr="00C274FA" w14:paraId="7E25A789"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08DF4C78"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HC.1.3.3</w:t>
            </w:r>
          </w:p>
        </w:tc>
        <w:tc>
          <w:tcPr>
            <w:tcW w:w="2063" w:type="pct"/>
            <w:tcBorders>
              <w:top w:val="nil"/>
              <w:left w:val="nil"/>
              <w:bottom w:val="single" w:sz="4" w:space="0" w:color="auto"/>
              <w:right w:val="single" w:sz="4" w:space="0" w:color="auto"/>
            </w:tcBorders>
            <w:shd w:val="clear" w:color="auto" w:fill="auto"/>
            <w:hideMark/>
          </w:tcPr>
          <w:p w14:paraId="79855675"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Specialised outpatient curative care</w:t>
            </w:r>
          </w:p>
        </w:tc>
        <w:tc>
          <w:tcPr>
            <w:tcW w:w="2207" w:type="pct"/>
            <w:tcBorders>
              <w:top w:val="nil"/>
              <w:left w:val="nil"/>
              <w:bottom w:val="single" w:sz="4" w:space="0" w:color="auto"/>
              <w:right w:val="single" w:sz="4" w:space="0" w:color="auto"/>
            </w:tcBorders>
            <w:shd w:val="clear" w:color="auto" w:fill="auto"/>
            <w:hideMark/>
          </w:tcPr>
          <w:p w14:paraId="0B52AF8F"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Kujdesi kurues ambulator i specializuar</w:t>
            </w:r>
          </w:p>
        </w:tc>
      </w:tr>
      <w:tr w:rsidR="00574237" w:rsidRPr="00C274FA" w14:paraId="2D509700"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05992184"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lastRenderedPageBreak/>
              <w:t>HC.1.3.nec</w:t>
            </w:r>
          </w:p>
        </w:tc>
        <w:tc>
          <w:tcPr>
            <w:tcW w:w="2063" w:type="pct"/>
            <w:tcBorders>
              <w:top w:val="nil"/>
              <w:left w:val="nil"/>
              <w:bottom w:val="single" w:sz="4" w:space="0" w:color="auto"/>
              <w:right w:val="single" w:sz="4" w:space="0" w:color="auto"/>
            </w:tcBorders>
            <w:shd w:val="clear" w:color="auto" w:fill="auto"/>
            <w:hideMark/>
          </w:tcPr>
          <w:p w14:paraId="5EA78A69"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outpatient curative care</w:t>
            </w:r>
          </w:p>
        </w:tc>
        <w:tc>
          <w:tcPr>
            <w:tcW w:w="2207" w:type="pct"/>
            <w:tcBorders>
              <w:top w:val="nil"/>
              <w:left w:val="nil"/>
              <w:bottom w:val="single" w:sz="4" w:space="0" w:color="auto"/>
              <w:right w:val="single" w:sz="4" w:space="0" w:color="auto"/>
            </w:tcBorders>
            <w:shd w:val="clear" w:color="auto" w:fill="auto"/>
            <w:hideMark/>
          </w:tcPr>
          <w:p w14:paraId="5C75C698"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Kujdesi ambulator i paspecifikuar</w:t>
            </w:r>
          </w:p>
        </w:tc>
      </w:tr>
      <w:tr w:rsidR="00574237" w:rsidRPr="00C274FA" w14:paraId="18A1500F"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07BDB66B"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HC.2.2</w:t>
            </w:r>
          </w:p>
        </w:tc>
        <w:tc>
          <w:tcPr>
            <w:tcW w:w="2063" w:type="pct"/>
            <w:tcBorders>
              <w:top w:val="nil"/>
              <w:left w:val="nil"/>
              <w:bottom w:val="single" w:sz="4" w:space="0" w:color="auto"/>
              <w:right w:val="single" w:sz="4" w:space="0" w:color="auto"/>
            </w:tcBorders>
            <w:shd w:val="clear" w:color="auto" w:fill="auto"/>
            <w:hideMark/>
          </w:tcPr>
          <w:p w14:paraId="140BCB11"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Day rehabilitative care</w:t>
            </w:r>
          </w:p>
        </w:tc>
        <w:tc>
          <w:tcPr>
            <w:tcW w:w="2207" w:type="pct"/>
            <w:tcBorders>
              <w:top w:val="nil"/>
              <w:left w:val="nil"/>
              <w:bottom w:val="single" w:sz="4" w:space="0" w:color="auto"/>
              <w:right w:val="single" w:sz="4" w:space="0" w:color="auto"/>
            </w:tcBorders>
            <w:shd w:val="clear" w:color="auto" w:fill="auto"/>
            <w:hideMark/>
          </w:tcPr>
          <w:p w14:paraId="2379F463"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Kujdes rehabilitues ditor</w:t>
            </w:r>
          </w:p>
        </w:tc>
      </w:tr>
      <w:tr w:rsidR="00574237" w:rsidRPr="00C274FA" w14:paraId="0A1A6B4D"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7F891DF8"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HC.3.2</w:t>
            </w:r>
          </w:p>
        </w:tc>
        <w:tc>
          <w:tcPr>
            <w:tcW w:w="2063" w:type="pct"/>
            <w:tcBorders>
              <w:top w:val="nil"/>
              <w:left w:val="nil"/>
              <w:bottom w:val="single" w:sz="4" w:space="0" w:color="auto"/>
              <w:right w:val="single" w:sz="4" w:space="0" w:color="auto"/>
            </w:tcBorders>
            <w:shd w:val="clear" w:color="auto" w:fill="auto"/>
            <w:hideMark/>
          </w:tcPr>
          <w:p w14:paraId="4A4FC115"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Day long-term care (health)</w:t>
            </w:r>
          </w:p>
        </w:tc>
        <w:tc>
          <w:tcPr>
            <w:tcW w:w="2207" w:type="pct"/>
            <w:tcBorders>
              <w:top w:val="nil"/>
              <w:left w:val="nil"/>
              <w:bottom w:val="single" w:sz="4" w:space="0" w:color="auto"/>
              <w:right w:val="single" w:sz="4" w:space="0" w:color="auto"/>
            </w:tcBorders>
            <w:shd w:val="clear" w:color="auto" w:fill="auto"/>
            <w:hideMark/>
          </w:tcPr>
          <w:p w14:paraId="70AF248F"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Kujdesi afatgjatë ditor (shëndetësia)</w:t>
            </w:r>
          </w:p>
        </w:tc>
      </w:tr>
      <w:tr w:rsidR="00574237" w:rsidRPr="00C274FA" w14:paraId="2BAE4A67"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32932B6F"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HC.4.1</w:t>
            </w:r>
          </w:p>
        </w:tc>
        <w:tc>
          <w:tcPr>
            <w:tcW w:w="2063" w:type="pct"/>
            <w:tcBorders>
              <w:top w:val="nil"/>
              <w:left w:val="nil"/>
              <w:bottom w:val="single" w:sz="4" w:space="0" w:color="auto"/>
              <w:right w:val="single" w:sz="4" w:space="0" w:color="auto"/>
            </w:tcBorders>
            <w:shd w:val="clear" w:color="auto" w:fill="auto"/>
            <w:hideMark/>
          </w:tcPr>
          <w:p w14:paraId="52F61F95"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Laboratory services</w:t>
            </w:r>
          </w:p>
        </w:tc>
        <w:tc>
          <w:tcPr>
            <w:tcW w:w="2207" w:type="pct"/>
            <w:tcBorders>
              <w:top w:val="nil"/>
              <w:left w:val="nil"/>
              <w:bottom w:val="single" w:sz="4" w:space="0" w:color="auto"/>
              <w:right w:val="single" w:sz="4" w:space="0" w:color="auto"/>
            </w:tcBorders>
            <w:shd w:val="clear" w:color="auto" w:fill="auto"/>
            <w:hideMark/>
          </w:tcPr>
          <w:p w14:paraId="4726844D"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Shërbimet laboratorike</w:t>
            </w:r>
          </w:p>
        </w:tc>
      </w:tr>
      <w:tr w:rsidR="00574237" w:rsidRPr="00C274FA" w14:paraId="2E881876"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58690F62"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HC.4.nec</w:t>
            </w:r>
          </w:p>
        </w:tc>
        <w:tc>
          <w:tcPr>
            <w:tcW w:w="2063" w:type="pct"/>
            <w:tcBorders>
              <w:top w:val="nil"/>
              <w:left w:val="nil"/>
              <w:bottom w:val="single" w:sz="4" w:space="0" w:color="auto"/>
              <w:right w:val="single" w:sz="4" w:space="0" w:color="auto"/>
            </w:tcBorders>
            <w:shd w:val="clear" w:color="auto" w:fill="auto"/>
            <w:hideMark/>
          </w:tcPr>
          <w:p w14:paraId="518004C2"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Unspecified ancillary services (n.e.c.)</w:t>
            </w:r>
          </w:p>
        </w:tc>
        <w:tc>
          <w:tcPr>
            <w:tcW w:w="2207" w:type="pct"/>
            <w:tcBorders>
              <w:top w:val="nil"/>
              <w:left w:val="nil"/>
              <w:bottom w:val="single" w:sz="4" w:space="0" w:color="auto"/>
              <w:right w:val="single" w:sz="4" w:space="0" w:color="auto"/>
            </w:tcBorders>
            <w:shd w:val="clear" w:color="auto" w:fill="auto"/>
            <w:hideMark/>
          </w:tcPr>
          <w:p w14:paraId="37435E5E"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Shërbime ndihmëse të paspecifikuara</w:t>
            </w:r>
          </w:p>
        </w:tc>
      </w:tr>
      <w:tr w:rsidR="00574237" w:rsidRPr="00C274FA" w14:paraId="2F22D06D"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361F3851"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HC.5.1.1</w:t>
            </w:r>
          </w:p>
        </w:tc>
        <w:tc>
          <w:tcPr>
            <w:tcW w:w="2063" w:type="pct"/>
            <w:tcBorders>
              <w:top w:val="nil"/>
              <w:left w:val="nil"/>
              <w:bottom w:val="single" w:sz="4" w:space="0" w:color="auto"/>
              <w:right w:val="single" w:sz="4" w:space="0" w:color="auto"/>
            </w:tcBorders>
            <w:shd w:val="clear" w:color="auto" w:fill="auto"/>
            <w:hideMark/>
          </w:tcPr>
          <w:p w14:paraId="66C03FE8"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Prescribed medicines</w:t>
            </w:r>
          </w:p>
        </w:tc>
        <w:tc>
          <w:tcPr>
            <w:tcW w:w="2207" w:type="pct"/>
            <w:tcBorders>
              <w:top w:val="nil"/>
              <w:left w:val="nil"/>
              <w:bottom w:val="single" w:sz="4" w:space="0" w:color="auto"/>
              <w:right w:val="single" w:sz="4" w:space="0" w:color="auto"/>
            </w:tcBorders>
            <w:shd w:val="clear" w:color="auto" w:fill="auto"/>
            <w:hideMark/>
          </w:tcPr>
          <w:p w14:paraId="7860A83B"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Ilaçet e përshkruara</w:t>
            </w:r>
          </w:p>
        </w:tc>
      </w:tr>
      <w:tr w:rsidR="00574237" w:rsidRPr="00C274FA" w14:paraId="701CAFDD" w14:textId="77777777" w:rsidTr="00BA1B62">
        <w:trPr>
          <w:trHeight w:val="540"/>
        </w:trPr>
        <w:tc>
          <w:tcPr>
            <w:tcW w:w="729" w:type="pct"/>
            <w:tcBorders>
              <w:top w:val="nil"/>
              <w:left w:val="single" w:sz="4" w:space="0" w:color="auto"/>
              <w:bottom w:val="single" w:sz="4" w:space="0" w:color="auto"/>
              <w:right w:val="single" w:sz="4" w:space="0" w:color="auto"/>
            </w:tcBorders>
            <w:shd w:val="clear" w:color="auto" w:fill="auto"/>
            <w:hideMark/>
          </w:tcPr>
          <w:p w14:paraId="65A2BC23"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HC.5.1.3</w:t>
            </w:r>
          </w:p>
        </w:tc>
        <w:tc>
          <w:tcPr>
            <w:tcW w:w="2063" w:type="pct"/>
            <w:tcBorders>
              <w:top w:val="nil"/>
              <w:left w:val="nil"/>
              <w:bottom w:val="single" w:sz="4" w:space="0" w:color="auto"/>
              <w:right w:val="single" w:sz="4" w:space="0" w:color="auto"/>
            </w:tcBorders>
            <w:shd w:val="clear" w:color="auto" w:fill="auto"/>
            <w:hideMark/>
          </w:tcPr>
          <w:p w14:paraId="2F18830D"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Other medical non-durable goods</w:t>
            </w:r>
          </w:p>
        </w:tc>
        <w:tc>
          <w:tcPr>
            <w:tcW w:w="2207" w:type="pct"/>
            <w:tcBorders>
              <w:top w:val="nil"/>
              <w:left w:val="nil"/>
              <w:bottom w:val="single" w:sz="4" w:space="0" w:color="auto"/>
              <w:right w:val="single" w:sz="4" w:space="0" w:color="auto"/>
            </w:tcBorders>
            <w:shd w:val="clear" w:color="auto" w:fill="auto"/>
            <w:hideMark/>
          </w:tcPr>
          <w:p w14:paraId="5A68589F"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Mallra të tjerë jo-të qëndrueshëm mjekësorë</w:t>
            </w:r>
          </w:p>
        </w:tc>
      </w:tr>
      <w:tr w:rsidR="00574237" w:rsidRPr="00C274FA" w14:paraId="18F222DF" w14:textId="77777777" w:rsidTr="00BA1B62">
        <w:trPr>
          <w:trHeight w:val="152"/>
        </w:trPr>
        <w:tc>
          <w:tcPr>
            <w:tcW w:w="729" w:type="pct"/>
            <w:tcBorders>
              <w:top w:val="nil"/>
              <w:left w:val="single" w:sz="4" w:space="0" w:color="auto"/>
              <w:bottom w:val="single" w:sz="4" w:space="0" w:color="auto"/>
              <w:right w:val="single" w:sz="4" w:space="0" w:color="auto"/>
            </w:tcBorders>
            <w:shd w:val="clear" w:color="auto" w:fill="auto"/>
            <w:hideMark/>
          </w:tcPr>
          <w:p w14:paraId="1793A4E7"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HC.5.2.9</w:t>
            </w:r>
          </w:p>
        </w:tc>
        <w:tc>
          <w:tcPr>
            <w:tcW w:w="2063" w:type="pct"/>
            <w:tcBorders>
              <w:top w:val="nil"/>
              <w:left w:val="nil"/>
              <w:bottom w:val="single" w:sz="4" w:space="0" w:color="auto"/>
              <w:right w:val="single" w:sz="4" w:space="0" w:color="auto"/>
            </w:tcBorders>
            <w:shd w:val="clear" w:color="auto" w:fill="auto"/>
            <w:hideMark/>
          </w:tcPr>
          <w:p w14:paraId="1629EFE3"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All Other medical durables, including medical technical devices</w:t>
            </w:r>
          </w:p>
        </w:tc>
        <w:tc>
          <w:tcPr>
            <w:tcW w:w="2207" w:type="pct"/>
            <w:tcBorders>
              <w:top w:val="nil"/>
              <w:left w:val="nil"/>
              <w:bottom w:val="single" w:sz="4" w:space="0" w:color="auto"/>
              <w:right w:val="single" w:sz="4" w:space="0" w:color="auto"/>
            </w:tcBorders>
            <w:shd w:val="clear" w:color="auto" w:fill="auto"/>
            <w:hideMark/>
          </w:tcPr>
          <w:p w14:paraId="61E49342"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Të gjitha mallrat e tjera mjekësore, përfshirë pajisjet teknike mjekësore</w:t>
            </w:r>
          </w:p>
        </w:tc>
      </w:tr>
      <w:tr w:rsidR="00574237" w:rsidRPr="00C274FA" w14:paraId="591E94BB"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1C307AF6"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HC.6.1.1.1</w:t>
            </w:r>
          </w:p>
        </w:tc>
        <w:tc>
          <w:tcPr>
            <w:tcW w:w="2063" w:type="pct"/>
            <w:tcBorders>
              <w:top w:val="nil"/>
              <w:left w:val="nil"/>
              <w:bottom w:val="single" w:sz="4" w:space="0" w:color="auto"/>
              <w:right w:val="single" w:sz="4" w:space="0" w:color="auto"/>
            </w:tcBorders>
            <w:shd w:val="clear" w:color="auto" w:fill="auto"/>
            <w:hideMark/>
          </w:tcPr>
          <w:p w14:paraId="0AEA00D1"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Tobacco IEC programmes</w:t>
            </w:r>
          </w:p>
        </w:tc>
        <w:tc>
          <w:tcPr>
            <w:tcW w:w="2207" w:type="pct"/>
            <w:tcBorders>
              <w:top w:val="nil"/>
              <w:left w:val="nil"/>
              <w:bottom w:val="single" w:sz="4" w:space="0" w:color="auto"/>
              <w:right w:val="single" w:sz="4" w:space="0" w:color="auto"/>
            </w:tcBorders>
            <w:shd w:val="clear" w:color="auto" w:fill="auto"/>
            <w:hideMark/>
          </w:tcPr>
          <w:p w14:paraId="4E2E1669"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Programet e IEC-it të duhanit</w:t>
            </w:r>
          </w:p>
        </w:tc>
      </w:tr>
      <w:tr w:rsidR="00574237" w:rsidRPr="00C274FA" w14:paraId="0F9DED20"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053CBAEE"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HC.6.1.1.3</w:t>
            </w:r>
          </w:p>
        </w:tc>
        <w:tc>
          <w:tcPr>
            <w:tcW w:w="2063" w:type="pct"/>
            <w:tcBorders>
              <w:top w:val="nil"/>
              <w:left w:val="nil"/>
              <w:bottom w:val="single" w:sz="4" w:space="0" w:color="auto"/>
              <w:right w:val="single" w:sz="4" w:space="0" w:color="auto"/>
            </w:tcBorders>
            <w:shd w:val="clear" w:color="auto" w:fill="auto"/>
            <w:hideMark/>
          </w:tcPr>
          <w:p w14:paraId="05DBECA5"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Drugs IEC programmes</w:t>
            </w:r>
          </w:p>
        </w:tc>
        <w:tc>
          <w:tcPr>
            <w:tcW w:w="2207" w:type="pct"/>
            <w:tcBorders>
              <w:top w:val="nil"/>
              <w:left w:val="nil"/>
              <w:bottom w:val="single" w:sz="4" w:space="0" w:color="auto"/>
              <w:right w:val="single" w:sz="4" w:space="0" w:color="auto"/>
            </w:tcBorders>
            <w:shd w:val="clear" w:color="auto" w:fill="auto"/>
            <w:hideMark/>
          </w:tcPr>
          <w:p w14:paraId="6112218C"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Programet e IEC-së për droga</w:t>
            </w:r>
          </w:p>
        </w:tc>
      </w:tr>
      <w:tr w:rsidR="00574237" w:rsidRPr="00C274FA" w14:paraId="315F6FE3" w14:textId="77777777" w:rsidTr="00BA1B62">
        <w:trPr>
          <w:trHeight w:val="540"/>
        </w:trPr>
        <w:tc>
          <w:tcPr>
            <w:tcW w:w="729" w:type="pct"/>
            <w:tcBorders>
              <w:top w:val="nil"/>
              <w:left w:val="single" w:sz="4" w:space="0" w:color="auto"/>
              <w:bottom w:val="single" w:sz="4" w:space="0" w:color="auto"/>
              <w:right w:val="single" w:sz="4" w:space="0" w:color="auto"/>
            </w:tcBorders>
            <w:shd w:val="clear" w:color="auto" w:fill="auto"/>
            <w:hideMark/>
          </w:tcPr>
          <w:p w14:paraId="389EA25E"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HC.6.1.nec</w:t>
            </w:r>
          </w:p>
        </w:tc>
        <w:tc>
          <w:tcPr>
            <w:tcW w:w="2063" w:type="pct"/>
            <w:tcBorders>
              <w:top w:val="nil"/>
              <w:left w:val="nil"/>
              <w:bottom w:val="single" w:sz="4" w:space="0" w:color="auto"/>
              <w:right w:val="single" w:sz="4" w:space="0" w:color="auto"/>
            </w:tcBorders>
            <w:shd w:val="clear" w:color="auto" w:fill="auto"/>
            <w:hideMark/>
          </w:tcPr>
          <w:p w14:paraId="38C7BD66"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Other and unspecified IEC programmes (n.e.c.)</w:t>
            </w:r>
          </w:p>
        </w:tc>
        <w:tc>
          <w:tcPr>
            <w:tcW w:w="2207" w:type="pct"/>
            <w:tcBorders>
              <w:top w:val="nil"/>
              <w:left w:val="nil"/>
              <w:bottom w:val="single" w:sz="4" w:space="0" w:color="auto"/>
              <w:right w:val="single" w:sz="4" w:space="0" w:color="auto"/>
            </w:tcBorders>
            <w:shd w:val="clear" w:color="auto" w:fill="auto"/>
            <w:hideMark/>
          </w:tcPr>
          <w:p w14:paraId="61B9D64F"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Programe të tjera dhe të paspecifikuara të IEC (n.e.c.)</w:t>
            </w:r>
          </w:p>
        </w:tc>
      </w:tr>
      <w:tr w:rsidR="00574237" w:rsidRPr="00C274FA" w14:paraId="52463827" w14:textId="77777777" w:rsidTr="00BA1B62">
        <w:trPr>
          <w:trHeight w:val="70"/>
        </w:trPr>
        <w:tc>
          <w:tcPr>
            <w:tcW w:w="729" w:type="pct"/>
            <w:tcBorders>
              <w:top w:val="nil"/>
              <w:left w:val="single" w:sz="4" w:space="0" w:color="auto"/>
              <w:bottom w:val="single" w:sz="4" w:space="0" w:color="auto"/>
              <w:right w:val="single" w:sz="4" w:space="0" w:color="auto"/>
            </w:tcBorders>
            <w:shd w:val="clear" w:color="auto" w:fill="auto"/>
            <w:hideMark/>
          </w:tcPr>
          <w:p w14:paraId="3554337A"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HC.6.5.3</w:t>
            </w:r>
          </w:p>
        </w:tc>
        <w:tc>
          <w:tcPr>
            <w:tcW w:w="2063" w:type="pct"/>
            <w:tcBorders>
              <w:top w:val="nil"/>
              <w:left w:val="nil"/>
              <w:bottom w:val="single" w:sz="4" w:space="0" w:color="auto"/>
              <w:right w:val="single" w:sz="4" w:space="0" w:color="auto"/>
            </w:tcBorders>
            <w:shd w:val="clear" w:color="auto" w:fill="auto"/>
            <w:hideMark/>
          </w:tcPr>
          <w:p w14:paraId="7A47AB41"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Procurement &amp; supply management</w:t>
            </w:r>
          </w:p>
        </w:tc>
        <w:tc>
          <w:tcPr>
            <w:tcW w:w="2207" w:type="pct"/>
            <w:tcBorders>
              <w:top w:val="nil"/>
              <w:left w:val="nil"/>
              <w:bottom w:val="single" w:sz="4" w:space="0" w:color="auto"/>
              <w:right w:val="single" w:sz="4" w:space="0" w:color="auto"/>
            </w:tcBorders>
            <w:shd w:val="clear" w:color="auto" w:fill="auto"/>
            <w:hideMark/>
          </w:tcPr>
          <w:p w14:paraId="2A81D7F2"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Menaxhimi i prokurimit dhe furnizimit</w:t>
            </w:r>
          </w:p>
        </w:tc>
      </w:tr>
      <w:tr w:rsidR="00574237" w:rsidRPr="00C274FA" w14:paraId="681A7041" w14:textId="77777777" w:rsidTr="00BA1B62">
        <w:trPr>
          <w:trHeight w:val="125"/>
        </w:trPr>
        <w:tc>
          <w:tcPr>
            <w:tcW w:w="729" w:type="pct"/>
            <w:tcBorders>
              <w:top w:val="nil"/>
              <w:left w:val="single" w:sz="4" w:space="0" w:color="auto"/>
              <w:bottom w:val="single" w:sz="4" w:space="0" w:color="auto"/>
              <w:right w:val="single" w:sz="4" w:space="0" w:color="auto"/>
            </w:tcBorders>
            <w:shd w:val="clear" w:color="auto" w:fill="auto"/>
            <w:hideMark/>
          </w:tcPr>
          <w:p w14:paraId="6AE516D1"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HC.6.5.4.</w:t>
            </w:r>
          </w:p>
        </w:tc>
        <w:tc>
          <w:tcPr>
            <w:tcW w:w="2063" w:type="pct"/>
            <w:tcBorders>
              <w:top w:val="nil"/>
              <w:left w:val="nil"/>
              <w:bottom w:val="single" w:sz="4" w:space="0" w:color="auto"/>
              <w:right w:val="single" w:sz="4" w:space="0" w:color="auto"/>
            </w:tcBorders>
            <w:shd w:val="clear" w:color="auto" w:fill="auto"/>
            <w:hideMark/>
          </w:tcPr>
          <w:p w14:paraId="71A94A48"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Other and unspecified interventions</w:t>
            </w:r>
          </w:p>
        </w:tc>
        <w:tc>
          <w:tcPr>
            <w:tcW w:w="2207" w:type="pct"/>
            <w:tcBorders>
              <w:top w:val="nil"/>
              <w:left w:val="nil"/>
              <w:bottom w:val="single" w:sz="4" w:space="0" w:color="auto"/>
              <w:right w:val="single" w:sz="4" w:space="0" w:color="auto"/>
            </w:tcBorders>
            <w:shd w:val="clear" w:color="auto" w:fill="auto"/>
            <w:hideMark/>
          </w:tcPr>
          <w:p w14:paraId="06939DD4"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Ndërhyrje të tjera dhe të paspecifikuara</w:t>
            </w:r>
          </w:p>
        </w:tc>
      </w:tr>
      <w:tr w:rsidR="00574237" w:rsidRPr="00C274FA" w14:paraId="125039B3" w14:textId="77777777" w:rsidTr="00BA1B62">
        <w:trPr>
          <w:trHeight w:val="188"/>
        </w:trPr>
        <w:tc>
          <w:tcPr>
            <w:tcW w:w="729" w:type="pct"/>
            <w:tcBorders>
              <w:top w:val="nil"/>
              <w:left w:val="single" w:sz="4" w:space="0" w:color="auto"/>
              <w:bottom w:val="single" w:sz="4" w:space="0" w:color="auto"/>
              <w:right w:val="single" w:sz="4" w:space="0" w:color="auto"/>
            </w:tcBorders>
            <w:shd w:val="clear" w:color="auto" w:fill="auto"/>
            <w:hideMark/>
          </w:tcPr>
          <w:p w14:paraId="59516E30"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HC.7.2</w:t>
            </w:r>
          </w:p>
        </w:tc>
        <w:tc>
          <w:tcPr>
            <w:tcW w:w="2063" w:type="pct"/>
            <w:tcBorders>
              <w:top w:val="nil"/>
              <w:left w:val="nil"/>
              <w:bottom w:val="single" w:sz="4" w:space="0" w:color="auto"/>
              <w:right w:val="single" w:sz="4" w:space="0" w:color="auto"/>
            </w:tcBorders>
            <w:shd w:val="clear" w:color="auto" w:fill="auto"/>
            <w:hideMark/>
          </w:tcPr>
          <w:p w14:paraId="23FD1BF4"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Administration of health financing</w:t>
            </w:r>
          </w:p>
        </w:tc>
        <w:tc>
          <w:tcPr>
            <w:tcW w:w="2207" w:type="pct"/>
            <w:tcBorders>
              <w:top w:val="nil"/>
              <w:left w:val="nil"/>
              <w:bottom w:val="single" w:sz="4" w:space="0" w:color="auto"/>
              <w:right w:val="single" w:sz="4" w:space="0" w:color="auto"/>
            </w:tcBorders>
            <w:shd w:val="clear" w:color="auto" w:fill="auto"/>
            <w:hideMark/>
          </w:tcPr>
          <w:p w14:paraId="4026246D"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Administrimi i financimit të shëndetit</w:t>
            </w:r>
          </w:p>
        </w:tc>
      </w:tr>
      <w:tr w:rsidR="00574237" w:rsidRPr="00C274FA" w14:paraId="27500F51"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2AC2422C"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HC.7.3</w:t>
            </w:r>
          </w:p>
        </w:tc>
        <w:tc>
          <w:tcPr>
            <w:tcW w:w="2063" w:type="pct"/>
            <w:tcBorders>
              <w:top w:val="nil"/>
              <w:left w:val="nil"/>
              <w:bottom w:val="single" w:sz="4" w:space="0" w:color="auto"/>
              <w:right w:val="single" w:sz="4" w:space="0" w:color="auto"/>
            </w:tcBorders>
            <w:shd w:val="clear" w:color="auto" w:fill="auto"/>
            <w:hideMark/>
          </w:tcPr>
          <w:p w14:paraId="79716A06"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Salaries</w:t>
            </w:r>
          </w:p>
        </w:tc>
        <w:tc>
          <w:tcPr>
            <w:tcW w:w="2207" w:type="pct"/>
            <w:tcBorders>
              <w:top w:val="nil"/>
              <w:left w:val="nil"/>
              <w:bottom w:val="single" w:sz="4" w:space="0" w:color="auto"/>
              <w:right w:val="single" w:sz="4" w:space="0" w:color="auto"/>
            </w:tcBorders>
            <w:shd w:val="clear" w:color="auto" w:fill="auto"/>
            <w:hideMark/>
          </w:tcPr>
          <w:p w14:paraId="0EFD526E"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Pagat</w:t>
            </w:r>
          </w:p>
        </w:tc>
      </w:tr>
      <w:tr w:rsidR="00574237" w:rsidRPr="00C274FA" w14:paraId="5B70AAE1" w14:textId="77777777" w:rsidTr="00BA1B62">
        <w:trPr>
          <w:trHeight w:val="170"/>
        </w:trPr>
        <w:tc>
          <w:tcPr>
            <w:tcW w:w="729" w:type="pct"/>
            <w:tcBorders>
              <w:top w:val="nil"/>
              <w:left w:val="single" w:sz="4" w:space="0" w:color="auto"/>
              <w:bottom w:val="single" w:sz="4" w:space="0" w:color="auto"/>
              <w:right w:val="single" w:sz="4" w:space="0" w:color="auto"/>
            </w:tcBorders>
            <w:shd w:val="clear" w:color="auto" w:fill="auto"/>
            <w:hideMark/>
          </w:tcPr>
          <w:p w14:paraId="45686999"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HC.9</w:t>
            </w:r>
          </w:p>
        </w:tc>
        <w:tc>
          <w:tcPr>
            <w:tcW w:w="2063" w:type="pct"/>
            <w:tcBorders>
              <w:top w:val="nil"/>
              <w:left w:val="nil"/>
              <w:bottom w:val="single" w:sz="4" w:space="0" w:color="auto"/>
              <w:right w:val="single" w:sz="4" w:space="0" w:color="auto"/>
            </w:tcBorders>
            <w:shd w:val="clear" w:color="auto" w:fill="auto"/>
            <w:hideMark/>
          </w:tcPr>
          <w:p w14:paraId="51A7DDE2" w14:textId="18CACA72"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Other health care services not else</w:t>
            </w:r>
            <w:r w:rsidR="0068107E">
              <w:rPr>
                <w:rFonts w:ascii="Book Antiqua" w:eastAsia="Times New Roman" w:hAnsi="Book Antiqua" w:cs="Times New Roman"/>
                <w:sz w:val="24"/>
                <w:szCs w:val="24"/>
              </w:rPr>
              <w:t>w</w:t>
            </w:r>
            <w:r w:rsidRPr="00C274FA">
              <w:rPr>
                <w:rFonts w:ascii="Book Antiqua" w:eastAsia="Times New Roman" w:hAnsi="Book Antiqua" w:cs="Times New Roman"/>
                <w:sz w:val="24"/>
                <w:szCs w:val="24"/>
              </w:rPr>
              <w:t>here classified (n.e.c.)</w:t>
            </w:r>
          </w:p>
        </w:tc>
        <w:tc>
          <w:tcPr>
            <w:tcW w:w="2207" w:type="pct"/>
            <w:tcBorders>
              <w:top w:val="nil"/>
              <w:left w:val="nil"/>
              <w:bottom w:val="single" w:sz="4" w:space="0" w:color="auto"/>
              <w:right w:val="single" w:sz="4" w:space="0" w:color="auto"/>
            </w:tcBorders>
            <w:shd w:val="clear" w:color="auto" w:fill="auto"/>
            <w:hideMark/>
          </w:tcPr>
          <w:p w14:paraId="2FF815FF"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Shërbime të tjera të kujdesit shëndetësor që nuk klasifikohen diku tjetër (n.e.c.)</w:t>
            </w:r>
          </w:p>
        </w:tc>
      </w:tr>
      <w:tr w:rsidR="00574237" w:rsidRPr="00C274FA" w14:paraId="33B340D4" w14:textId="77777777" w:rsidTr="00BA1B62">
        <w:trPr>
          <w:trHeight w:val="242"/>
        </w:trPr>
        <w:tc>
          <w:tcPr>
            <w:tcW w:w="729" w:type="pct"/>
            <w:tcBorders>
              <w:top w:val="nil"/>
              <w:left w:val="single" w:sz="4" w:space="0" w:color="auto"/>
              <w:bottom w:val="single" w:sz="4" w:space="0" w:color="auto"/>
              <w:right w:val="single" w:sz="4" w:space="0" w:color="auto"/>
            </w:tcBorders>
            <w:shd w:val="clear" w:color="auto" w:fill="auto"/>
            <w:hideMark/>
          </w:tcPr>
          <w:p w14:paraId="0C587260" w14:textId="77777777" w:rsidR="00574237" w:rsidRPr="00C274FA" w:rsidRDefault="00574237" w:rsidP="00BA1B62">
            <w:pPr>
              <w:spacing w:after="0" w:line="240" w:lineRule="auto"/>
              <w:rPr>
                <w:rFonts w:ascii="Book Antiqua" w:eastAsia="Times New Roman" w:hAnsi="Book Antiqua" w:cs="Times New Roman"/>
                <w:b/>
                <w:bCs/>
                <w:sz w:val="24"/>
                <w:szCs w:val="24"/>
              </w:rPr>
            </w:pPr>
          </w:p>
        </w:tc>
        <w:tc>
          <w:tcPr>
            <w:tcW w:w="2063" w:type="pct"/>
            <w:tcBorders>
              <w:top w:val="nil"/>
              <w:left w:val="nil"/>
              <w:bottom w:val="single" w:sz="4" w:space="0" w:color="auto"/>
              <w:right w:val="single" w:sz="4" w:space="0" w:color="auto"/>
            </w:tcBorders>
            <w:shd w:val="clear" w:color="auto" w:fill="auto"/>
            <w:hideMark/>
          </w:tcPr>
          <w:p w14:paraId="38289149" w14:textId="77777777" w:rsidR="00574237" w:rsidRPr="00C274FA" w:rsidRDefault="00574237" w:rsidP="00BA1B62">
            <w:pPr>
              <w:spacing w:after="0" w:line="240" w:lineRule="auto"/>
              <w:rPr>
                <w:rFonts w:ascii="Book Antiqua" w:eastAsia="Times New Roman" w:hAnsi="Book Antiqua" w:cs="Times New Roman"/>
                <w:b/>
                <w:bCs/>
                <w:sz w:val="24"/>
                <w:szCs w:val="24"/>
              </w:rPr>
            </w:pPr>
            <w:r w:rsidRPr="00C274FA">
              <w:rPr>
                <w:rFonts w:ascii="Book Antiqua" w:eastAsia="Times New Roman" w:hAnsi="Book Antiqua" w:cs="Times New Roman"/>
                <w:b/>
                <w:bCs/>
                <w:sz w:val="24"/>
                <w:szCs w:val="24"/>
              </w:rPr>
              <w:t>HK - Capital Account</w:t>
            </w:r>
          </w:p>
        </w:tc>
        <w:tc>
          <w:tcPr>
            <w:tcW w:w="2207" w:type="pct"/>
            <w:tcBorders>
              <w:top w:val="nil"/>
              <w:left w:val="nil"/>
              <w:bottom w:val="single" w:sz="4" w:space="0" w:color="auto"/>
              <w:right w:val="single" w:sz="4" w:space="0" w:color="auto"/>
            </w:tcBorders>
            <w:shd w:val="clear" w:color="auto" w:fill="auto"/>
            <w:hideMark/>
          </w:tcPr>
          <w:p w14:paraId="075A7125" w14:textId="77777777" w:rsidR="00574237" w:rsidRPr="00C274FA" w:rsidRDefault="00574237" w:rsidP="00BA1B62">
            <w:pPr>
              <w:spacing w:after="0" w:line="240" w:lineRule="auto"/>
              <w:rPr>
                <w:rFonts w:ascii="Book Antiqua" w:eastAsia="Times New Roman" w:hAnsi="Book Antiqua" w:cs="Times New Roman"/>
                <w:b/>
                <w:color w:val="222222"/>
                <w:sz w:val="24"/>
                <w:szCs w:val="24"/>
              </w:rPr>
            </w:pPr>
            <w:r w:rsidRPr="00C274FA">
              <w:rPr>
                <w:rFonts w:ascii="Book Antiqua" w:eastAsia="Times New Roman" w:hAnsi="Book Antiqua" w:cs="Times New Roman"/>
                <w:b/>
                <w:color w:val="222222"/>
                <w:sz w:val="24"/>
                <w:szCs w:val="24"/>
              </w:rPr>
              <w:t>HK - Investime Kapitale</w:t>
            </w:r>
          </w:p>
        </w:tc>
      </w:tr>
      <w:tr w:rsidR="00574237" w:rsidRPr="00C274FA" w14:paraId="1F2733D1" w14:textId="77777777" w:rsidTr="00BA1B62">
        <w:trPr>
          <w:trHeight w:val="260"/>
        </w:trPr>
        <w:tc>
          <w:tcPr>
            <w:tcW w:w="729" w:type="pct"/>
            <w:tcBorders>
              <w:top w:val="nil"/>
              <w:left w:val="single" w:sz="4" w:space="0" w:color="auto"/>
              <w:bottom w:val="single" w:sz="4" w:space="0" w:color="auto"/>
              <w:right w:val="single" w:sz="4" w:space="0" w:color="auto"/>
            </w:tcBorders>
            <w:shd w:val="clear" w:color="auto" w:fill="auto"/>
            <w:hideMark/>
          </w:tcPr>
          <w:p w14:paraId="7ECADB2E"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HK.1.1.1.1</w:t>
            </w:r>
          </w:p>
        </w:tc>
        <w:tc>
          <w:tcPr>
            <w:tcW w:w="2063" w:type="pct"/>
            <w:tcBorders>
              <w:top w:val="nil"/>
              <w:left w:val="nil"/>
              <w:bottom w:val="single" w:sz="4" w:space="0" w:color="auto"/>
              <w:right w:val="single" w:sz="4" w:space="0" w:color="auto"/>
            </w:tcBorders>
            <w:shd w:val="clear" w:color="auto" w:fill="auto"/>
            <w:hideMark/>
          </w:tcPr>
          <w:p w14:paraId="47476F91"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Residential and non-residential buildings</w:t>
            </w:r>
          </w:p>
        </w:tc>
        <w:tc>
          <w:tcPr>
            <w:tcW w:w="2207" w:type="pct"/>
            <w:tcBorders>
              <w:top w:val="nil"/>
              <w:left w:val="nil"/>
              <w:bottom w:val="single" w:sz="4" w:space="0" w:color="auto"/>
              <w:right w:val="single" w:sz="4" w:space="0" w:color="auto"/>
            </w:tcBorders>
            <w:shd w:val="clear" w:color="auto" w:fill="auto"/>
            <w:hideMark/>
          </w:tcPr>
          <w:p w14:paraId="1A8FF142"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Ndërtesa banimi dhe jo-rezidenciale</w:t>
            </w:r>
          </w:p>
        </w:tc>
      </w:tr>
      <w:tr w:rsidR="00574237" w:rsidRPr="00C274FA" w14:paraId="4640341F"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3DFB8D4D"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HK.1.1.1.2</w:t>
            </w:r>
          </w:p>
        </w:tc>
        <w:tc>
          <w:tcPr>
            <w:tcW w:w="2063" w:type="pct"/>
            <w:tcBorders>
              <w:top w:val="nil"/>
              <w:left w:val="nil"/>
              <w:bottom w:val="single" w:sz="4" w:space="0" w:color="auto"/>
              <w:right w:val="single" w:sz="4" w:space="0" w:color="auto"/>
            </w:tcBorders>
            <w:shd w:val="clear" w:color="auto" w:fill="auto"/>
            <w:hideMark/>
          </w:tcPr>
          <w:p w14:paraId="76689B89"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Other structures</w:t>
            </w:r>
          </w:p>
        </w:tc>
        <w:tc>
          <w:tcPr>
            <w:tcW w:w="2207" w:type="pct"/>
            <w:tcBorders>
              <w:top w:val="nil"/>
              <w:left w:val="nil"/>
              <w:bottom w:val="single" w:sz="4" w:space="0" w:color="auto"/>
              <w:right w:val="single" w:sz="4" w:space="0" w:color="auto"/>
            </w:tcBorders>
            <w:shd w:val="clear" w:color="auto" w:fill="auto"/>
            <w:hideMark/>
          </w:tcPr>
          <w:p w14:paraId="2623CB6F"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Strukturat e tjera</w:t>
            </w:r>
          </w:p>
        </w:tc>
      </w:tr>
      <w:tr w:rsidR="00574237" w:rsidRPr="00C274FA" w14:paraId="4DC36D4D"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281C5817"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HK.1.1.2.1</w:t>
            </w:r>
          </w:p>
        </w:tc>
        <w:tc>
          <w:tcPr>
            <w:tcW w:w="2063" w:type="pct"/>
            <w:tcBorders>
              <w:top w:val="nil"/>
              <w:left w:val="nil"/>
              <w:bottom w:val="single" w:sz="4" w:space="0" w:color="auto"/>
              <w:right w:val="single" w:sz="4" w:space="0" w:color="auto"/>
            </w:tcBorders>
            <w:shd w:val="clear" w:color="auto" w:fill="auto"/>
            <w:hideMark/>
          </w:tcPr>
          <w:p w14:paraId="626C2120"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Medical equipment</w:t>
            </w:r>
          </w:p>
        </w:tc>
        <w:tc>
          <w:tcPr>
            <w:tcW w:w="2207" w:type="pct"/>
            <w:tcBorders>
              <w:top w:val="nil"/>
              <w:left w:val="nil"/>
              <w:bottom w:val="single" w:sz="4" w:space="0" w:color="auto"/>
              <w:right w:val="single" w:sz="4" w:space="0" w:color="auto"/>
            </w:tcBorders>
            <w:shd w:val="clear" w:color="auto" w:fill="auto"/>
            <w:hideMark/>
          </w:tcPr>
          <w:p w14:paraId="693FC05C"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Pajisje mjekësore</w:t>
            </w:r>
          </w:p>
        </w:tc>
      </w:tr>
      <w:tr w:rsidR="00574237" w:rsidRPr="00C274FA" w14:paraId="03D908D9"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5D4501AE"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HK.1.1.2.2</w:t>
            </w:r>
          </w:p>
        </w:tc>
        <w:tc>
          <w:tcPr>
            <w:tcW w:w="2063" w:type="pct"/>
            <w:tcBorders>
              <w:top w:val="nil"/>
              <w:left w:val="nil"/>
              <w:bottom w:val="single" w:sz="4" w:space="0" w:color="auto"/>
              <w:right w:val="single" w:sz="4" w:space="0" w:color="auto"/>
            </w:tcBorders>
            <w:shd w:val="clear" w:color="auto" w:fill="auto"/>
            <w:hideMark/>
          </w:tcPr>
          <w:p w14:paraId="3B5E60D4"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Transport equipment</w:t>
            </w:r>
          </w:p>
        </w:tc>
        <w:tc>
          <w:tcPr>
            <w:tcW w:w="2207" w:type="pct"/>
            <w:tcBorders>
              <w:top w:val="nil"/>
              <w:left w:val="nil"/>
              <w:bottom w:val="single" w:sz="4" w:space="0" w:color="auto"/>
              <w:right w:val="single" w:sz="4" w:space="0" w:color="auto"/>
            </w:tcBorders>
            <w:shd w:val="clear" w:color="auto" w:fill="auto"/>
            <w:hideMark/>
          </w:tcPr>
          <w:p w14:paraId="2EB57F15"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Pajisje transporti</w:t>
            </w:r>
          </w:p>
        </w:tc>
      </w:tr>
      <w:tr w:rsidR="00574237" w:rsidRPr="00C274FA" w14:paraId="11980279"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3835137F"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HK.1.1.2.3</w:t>
            </w:r>
          </w:p>
        </w:tc>
        <w:tc>
          <w:tcPr>
            <w:tcW w:w="2063" w:type="pct"/>
            <w:tcBorders>
              <w:top w:val="nil"/>
              <w:left w:val="nil"/>
              <w:bottom w:val="single" w:sz="4" w:space="0" w:color="auto"/>
              <w:right w:val="single" w:sz="4" w:space="0" w:color="auto"/>
            </w:tcBorders>
            <w:shd w:val="clear" w:color="auto" w:fill="auto"/>
            <w:hideMark/>
          </w:tcPr>
          <w:p w14:paraId="6739BE7C"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ICT equipment</w:t>
            </w:r>
          </w:p>
        </w:tc>
        <w:tc>
          <w:tcPr>
            <w:tcW w:w="2207" w:type="pct"/>
            <w:tcBorders>
              <w:top w:val="nil"/>
              <w:left w:val="nil"/>
              <w:bottom w:val="single" w:sz="4" w:space="0" w:color="auto"/>
              <w:right w:val="single" w:sz="4" w:space="0" w:color="auto"/>
            </w:tcBorders>
            <w:shd w:val="clear" w:color="auto" w:fill="auto"/>
            <w:hideMark/>
          </w:tcPr>
          <w:p w14:paraId="2D4D8299"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Pajisje TIK</w:t>
            </w:r>
          </w:p>
        </w:tc>
      </w:tr>
      <w:tr w:rsidR="00574237" w:rsidRPr="00C274FA" w14:paraId="064BB30A" w14:textId="77777777" w:rsidTr="00BA1B62">
        <w:trPr>
          <w:trHeight w:val="260"/>
        </w:trPr>
        <w:tc>
          <w:tcPr>
            <w:tcW w:w="729" w:type="pct"/>
            <w:tcBorders>
              <w:top w:val="nil"/>
              <w:left w:val="single" w:sz="4" w:space="0" w:color="auto"/>
              <w:bottom w:val="single" w:sz="4" w:space="0" w:color="auto"/>
              <w:right w:val="single" w:sz="4" w:space="0" w:color="auto"/>
            </w:tcBorders>
            <w:shd w:val="clear" w:color="auto" w:fill="auto"/>
            <w:hideMark/>
          </w:tcPr>
          <w:p w14:paraId="0FA39C19"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HK.1.1.2.4</w:t>
            </w:r>
          </w:p>
        </w:tc>
        <w:tc>
          <w:tcPr>
            <w:tcW w:w="2063" w:type="pct"/>
            <w:tcBorders>
              <w:top w:val="nil"/>
              <w:left w:val="nil"/>
              <w:bottom w:val="single" w:sz="4" w:space="0" w:color="auto"/>
              <w:right w:val="single" w:sz="4" w:space="0" w:color="auto"/>
            </w:tcBorders>
            <w:shd w:val="clear" w:color="auto" w:fill="auto"/>
            <w:hideMark/>
          </w:tcPr>
          <w:p w14:paraId="12A83125"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Machinery and equipment n.e.c.</w:t>
            </w:r>
          </w:p>
        </w:tc>
        <w:tc>
          <w:tcPr>
            <w:tcW w:w="2207" w:type="pct"/>
            <w:tcBorders>
              <w:top w:val="nil"/>
              <w:left w:val="nil"/>
              <w:bottom w:val="single" w:sz="4" w:space="0" w:color="auto"/>
              <w:right w:val="single" w:sz="4" w:space="0" w:color="auto"/>
            </w:tcBorders>
            <w:shd w:val="clear" w:color="auto" w:fill="auto"/>
            <w:hideMark/>
          </w:tcPr>
          <w:p w14:paraId="5972058C"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Makineritë dhe pajisjet</w:t>
            </w:r>
          </w:p>
        </w:tc>
      </w:tr>
      <w:tr w:rsidR="00574237" w:rsidRPr="00C274FA" w14:paraId="27775AAB" w14:textId="77777777" w:rsidTr="00BA1B62">
        <w:trPr>
          <w:trHeight w:val="270"/>
        </w:trPr>
        <w:tc>
          <w:tcPr>
            <w:tcW w:w="729" w:type="pct"/>
            <w:tcBorders>
              <w:top w:val="nil"/>
              <w:left w:val="single" w:sz="4" w:space="0" w:color="auto"/>
              <w:bottom w:val="single" w:sz="4" w:space="0" w:color="auto"/>
              <w:right w:val="single" w:sz="4" w:space="0" w:color="auto"/>
            </w:tcBorders>
            <w:shd w:val="clear" w:color="auto" w:fill="auto"/>
            <w:hideMark/>
          </w:tcPr>
          <w:p w14:paraId="21203EAE"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HK.1.2</w:t>
            </w:r>
          </w:p>
        </w:tc>
        <w:tc>
          <w:tcPr>
            <w:tcW w:w="2063" w:type="pct"/>
            <w:tcBorders>
              <w:top w:val="nil"/>
              <w:left w:val="nil"/>
              <w:bottom w:val="single" w:sz="4" w:space="0" w:color="auto"/>
              <w:right w:val="single" w:sz="4" w:space="0" w:color="auto"/>
            </w:tcBorders>
            <w:shd w:val="clear" w:color="auto" w:fill="auto"/>
            <w:hideMark/>
          </w:tcPr>
          <w:p w14:paraId="6D116DF4"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Changes in inventories</w:t>
            </w:r>
          </w:p>
        </w:tc>
        <w:tc>
          <w:tcPr>
            <w:tcW w:w="2207" w:type="pct"/>
            <w:tcBorders>
              <w:top w:val="nil"/>
              <w:left w:val="nil"/>
              <w:bottom w:val="single" w:sz="4" w:space="0" w:color="auto"/>
              <w:right w:val="single" w:sz="4" w:space="0" w:color="auto"/>
            </w:tcBorders>
            <w:shd w:val="clear" w:color="auto" w:fill="auto"/>
            <w:hideMark/>
          </w:tcPr>
          <w:p w14:paraId="50B41430"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Ndryshimet në inventarë</w:t>
            </w:r>
          </w:p>
        </w:tc>
      </w:tr>
      <w:tr w:rsidR="00574237" w:rsidRPr="00C274FA" w14:paraId="7D8178BF" w14:textId="77777777" w:rsidTr="00BA1B62">
        <w:trPr>
          <w:trHeight w:val="215"/>
        </w:trPr>
        <w:tc>
          <w:tcPr>
            <w:tcW w:w="729" w:type="pct"/>
            <w:tcBorders>
              <w:top w:val="nil"/>
              <w:left w:val="single" w:sz="4" w:space="0" w:color="auto"/>
              <w:bottom w:val="single" w:sz="4" w:space="0" w:color="auto"/>
              <w:right w:val="single" w:sz="4" w:space="0" w:color="auto"/>
            </w:tcBorders>
            <w:shd w:val="clear" w:color="auto" w:fill="auto"/>
            <w:hideMark/>
          </w:tcPr>
          <w:p w14:paraId="28DE14CF"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HK.2.2</w:t>
            </w:r>
          </w:p>
        </w:tc>
        <w:tc>
          <w:tcPr>
            <w:tcW w:w="2063" w:type="pct"/>
            <w:tcBorders>
              <w:top w:val="nil"/>
              <w:left w:val="nil"/>
              <w:bottom w:val="single" w:sz="4" w:space="0" w:color="auto"/>
              <w:right w:val="single" w:sz="4" w:space="0" w:color="auto"/>
            </w:tcBorders>
            <w:shd w:val="clear" w:color="auto" w:fill="auto"/>
            <w:hideMark/>
          </w:tcPr>
          <w:p w14:paraId="6AD11600" w14:textId="77777777" w:rsidR="00574237" w:rsidRPr="00C274FA" w:rsidRDefault="00574237" w:rsidP="00BA1B62">
            <w:pPr>
              <w:spacing w:after="0" w:line="240" w:lineRule="auto"/>
              <w:rPr>
                <w:rFonts w:ascii="Book Antiqua" w:eastAsia="Times New Roman" w:hAnsi="Book Antiqua" w:cs="Times New Roman"/>
                <w:sz w:val="24"/>
                <w:szCs w:val="24"/>
              </w:rPr>
            </w:pPr>
            <w:r w:rsidRPr="00C274FA">
              <w:rPr>
                <w:rFonts w:ascii="Book Antiqua" w:eastAsia="Times New Roman" w:hAnsi="Book Antiqua" w:cs="Times New Roman"/>
                <w:sz w:val="24"/>
                <w:szCs w:val="24"/>
              </w:rPr>
              <w:t>Other non-produced non-financial assets</w:t>
            </w:r>
          </w:p>
        </w:tc>
        <w:tc>
          <w:tcPr>
            <w:tcW w:w="2207" w:type="pct"/>
            <w:tcBorders>
              <w:top w:val="nil"/>
              <w:left w:val="nil"/>
              <w:bottom w:val="single" w:sz="4" w:space="0" w:color="auto"/>
              <w:right w:val="single" w:sz="4" w:space="0" w:color="auto"/>
            </w:tcBorders>
            <w:shd w:val="clear" w:color="auto" w:fill="auto"/>
            <w:hideMark/>
          </w:tcPr>
          <w:p w14:paraId="7245DECE" w14:textId="77777777" w:rsidR="00574237" w:rsidRPr="00C274FA" w:rsidRDefault="00574237" w:rsidP="00BA1B62">
            <w:pPr>
              <w:spacing w:after="0" w:line="240" w:lineRule="auto"/>
              <w:rPr>
                <w:rFonts w:ascii="Book Antiqua" w:eastAsia="Times New Roman" w:hAnsi="Book Antiqua" w:cs="Times New Roman"/>
                <w:color w:val="222222"/>
                <w:sz w:val="24"/>
                <w:szCs w:val="24"/>
              </w:rPr>
            </w:pPr>
            <w:r w:rsidRPr="00C274FA">
              <w:rPr>
                <w:rFonts w:ascii="Book Antiqua" w:eastAsia="Times New Roman" w:hAnsi="Book Antiqua" w:cs="Times New Roman"/>
                <w:color w:val="222222"/>
                <w:sz w:val="24"/>
                <w:szCs w:val="24"/>
              </w:rPr>
              <w:t>Pasuri të tjera jo të prodhuara jo-financiare</w:t>
            </w:r>
          </w:p>
        </w:tc>
      </w:tr>
    </w:tbl>
    <w:p w14:paraId="3AB587CD" w14:textId="77777777" w:rsidR="00754E58" w:rsidRPr="00C274FA" w:rsidRDefault="00754E58" w:rsidP="00754E58">
      <w:pPr>
        <w:spacing w:after="0" w:line="240" w:lineRule="auto"/>
        <w:rPr>
          <w:rFonts w:ascii="Book Antiqua" w:eastAsia="Times New Roman" w:hAnsi="Book Antiqua" w:cs="Arial"/>
          <w:sz w:val="24"/>
          <w:szCs w:val="24"/>
        </w:rPr>
      </w:pPr>
    </w:p>
    <w:p w14:paraId="61278D6D" w14:textId="77777777" w:rsidR="00754E58" w:rsidRPr="00C274FA" w:rsidRDefault="00754E58" w:rsidP="00754E58">
      <w:pPr>
        <w:spacing w:after="0" w:line="240" w:lineRule="auto"/>
        <w:rPr>
          <w:rFonts w:ascii="Book Antiqua" w:eastAsia="Times New Roman" w:hAnsi="Book Antiqua" w:cs="Arial"/>
          <w:sz w:val="24"/>
          <w:szCs w:val="24"/>
        </w:rPr>
      </w:pPr>
    </w:p>
    <w:p w14:paraId="45697327" w14:textId="77777777" w:rsidR="00754E58" w:rsidRPr="00C274FA" w:rsidRDefault="00754E58" w:rsidP="00754E58">
      <w:pPr>
        <w:spacing w:after="0" w:line="240" w:lineRule="auto"/>
        <w:rPr>
          <w:rFonts w:ascii="Book Antiqua" w:eastAsia="Times New Roman" w:hAnsi="Book Antiqua" w:cs="Arial"/>
          <w:sz w:val="24"/>
          <w:szCs w:val="24"/>
        </w:rPr>
      </w:pPr>
    </w:p>
    <w:p w14:paraId="79736FDD" w14:textId="77777777" w:rsidR="00754E58" w:rsidRPr="00C274FA" w:rsidRDefault="00754E58" w:rsidP="00754E58">
      <w:pPr>
        <w:spacing w:after="0" w:line="240" w:lineRule="auto"/>
        <w:rPr>
          <w:rFonts w:ascii="Book Antiqua" w:eastAsia="Times New Roman" w:hAnsi="Book Antiqua" w:cs="Arial"/>
          <w:sz w:val="24"/>
          <w:szCs w:val="24"/>
        </w:rPr>
      </w:pPr>
    </w:p>
    <w:p w14:paraId="75376762" w14:textId="5C7F12DC" w:rsidR="00254B45" w:rsidRDefault="00254B45" w:rsidP="00754E58">
      <w:pPr>
        <w:spacing w:after="0" w:line="240" w:lineRule="auto"/>
        <w:jc w:val="both"/>
        <w:rPr>
          <w:rFonts w:ascii="Book Antiqua" w:eastAsia="Times New Roman" w:hAnsi="Book Antiqua" w:cs="Arial"/>
          <w:sz w:val="24"/>
          <w:szCs w:val="24"/>
        </w:rPr>
      </w:pPr>
    </w:p>
    <w:p w14:paraId="1203608F" w14:textId="68BB6B62" w:rsidR="00356ED8" w:rsidRDefault="00356ED8" w:rsidP="00754E58">
      <w:pPr>
        <w:spacing w:after="0" w:line="240" w:lineRule="auto"/>
        <w:jc w:val="both"/>
        <w:rPr>
          <w:rFonts w:ascii="Book Antiqua" w:eastAsia="Times New Roman" w:hAnsi="Book Antiqua" w:cs="Arial"/>
          <w:sz w:val="24"/>
          <w:szCs w:val="24"/>
        </w:rPr>
      </w:pPr>
    </w:p>
    <w:p w14:paraId="453E2D21" w14:textId="77777777" w:rsidR="00356ED8" w:rsidRDefault="00356ED8" w:rsidP="00754E58">
      <w:pPr>
        <w:spacing w:after="0" w:line="240" w:lineRule="auto"/>
        <w:jc w:val="both"/>
        <w:rPr>
          <w:rFonts w:ascii="Book Antiqua" w:eastAsia="Times New Roman" w:hAnsi="Book Antiqua" w:cs="Arial"/>
          <w:sz w:val="24"/>
          <w:szCs w:val="24"/>
        </w:rPr>
        <w:sectPr w:rsidR="00356ED8" w:rsidSect="00BC4B62">
          <w:pgSz w:w="11909" w:h="16834" w:code="9"/>
          <w:pgMar w:top="1440" w:right="1440" w:bottom="1440" w:left="1440" w:header="720" w:footer="720" w:gutter="0"/>
          <w:cols w:space="720"/>
          <w:docGrid w:linePitch="360"/>
        </w:sectPr>
      </w:pPr>
    </w:p>
    <w:p w14:paraId="11A98DC9" w14:textId="734DB703" w:rsidR="00356ED8" w:rsidRDefault="00356ED8" w:rsidP="00356ED8">
      <w:pPr>
        <w:spacing w:after="0" w:line="240" w:lineRule="auto"/>
        <w:rPr>
          <w:rFonts w:ascii="Book Antiqua" w:eastAsia="Times New Roman" w:hAnsi="Book Antiqua" w:cs="Arial"/>
          <w:sz w:val="24"/>
          <w:szCs w:val="24"/>
        </w:rPr>
      </w:pPr>
      <w:r>
        <w:rPr>
          <w:rFonts w:ascii="Book Antiqua" w:eastAsia="Times New Roman" w:hAnsi="Book Antiqua" w:cs="Arial"/>
          <w:sz w:val="24"/>
          <w:szCs w:val="24"/>
        </w:rPr>
        <w:lastRenderedPageBreak/>
        <w:t>A</w:t>
      </w:r>
      <w:r w:rsidR="00B61C09">
        <w:rPr>
          <w:rFonts w:ascii="Book Antiqua" w:eastAsia="Times New Roman" w:hAnsi="Book Antiqua" w:cs="Arial"/>
          <w:sz w:val="24"/>
          <w:szCs w:val="24"/>
        </w:rPr>
        <w:t>n</w:t>
      </w:r>
      <w:r>
        <w:rPr>
          <w:rFonts w:ascii="Book Antiqua" w:eastAsia="Times New Roman" w:hAnsi="Book Antiqua" w:cs="Arial"/>
          <w:sz w:val="24"/>
          <w:szCs w:val="24"/>
        </w:rPr>
        <w:t>ne</w:t>
      </w:r>
      <w:r w:rsidR="00B61C09">
        <w:rPr>
          <w:rFonts w:ascii="Book Antiqua" w:eastAsia="Times New Roman" w:hAnsi="Book Antiqua" w:cs="Arial"/>
          <w:sz w:val="24"/>
          <w:szCs w:val="24"/>
        </w:rPr>
        <w:t>x</w:t>
      </w:r>
      <w:r>
        <w:rPr>
          <w:rFonts w:ascii="Book Antiqua" w:eastAsia="Times New Roman" w:hAnsi="Book Antiqua" w:cs="Arial"/>
          <w:sz w:val="24"/>
          <w:szCs w:val="24"/>
        </w:rPr>
        <w:t xml:space="preserve"> 1: Tabl</w:t>
      </w:r>
      <w:r w:rsidR="00B61C09">
        <w:rPr>
          <w:rFonts w:ascii="Book Antiqua" w:eastAsia="Times New Roman" w:hAnsi="Book Antiqua" w:cs="Arial"/>
          <w:sz w:val="24"/>
          <w:szCs w:val="24"/>
        </w:rPr>
        <w:t xml:space="preserve">es from </w:t>
      </w:r>
      <w:r>
        <w:rPr>
          <w:rFonts w:ascii="Book Antiqua" w:eastAsia="Times New Roman" w:hAnsi="Book Antiqua" w:cs="Arial"/>
          <w:sz w:val="24"/>
          <w:szCs w:val="24"/>
        </w:rPr>
        <w:t>HAPT</w:t>
      </w:r>
    </w:p>
    <w:p w14:paraId="30B1110B" w14:textId="50B9647A" w:rsidR="00356ED8" w:rsidRPr="00534C1C" w:rsidRDefault="00356ED8" w:rsidP="00356ED8">
      <w:pPr>
        <w:spacing w:after="0" w:line="240" w:lineRule="auto"/>
        <w:rPr>
          <w:rFonts w:ascii="Book Antiqua" w:hAnsi="Book Antiqua"/>
          <w:i/>
          <w:iCs/>
        </w:rPr>
      </w:pPr>
      <w:r>
        <w:rPr>
          <w:rFonts w:ascii="Book Antiqua" w:hAnsi="Book Antiqua"/>
          <w:i/>
          <w:iCs/>
        </w:rPr>
        <w:t>Tabl</w:t>
      </w:r>
      <w:r w:rsidR="00B61C09">
        <w:rPr>
          <w:rFonts w:ascii="Book Antiqua" w:hAnsi="Book Antiqua"/>
          <w:i/>
          <w:iCs/>
        </w:rPr>
        <w:t>e</w:t>
      </w:r>
      <w:r w:rsidRPr="00534C1C">
        <w:rPr>
          <w:rFonts w:ascii="Book Antiqua" w:hAnsi="Book Antiqua"/>
          <w:i/>
          <w:iCs/>
        </w:rPr>
        <w:t xml:space="preserve"> Nr. </w:t>
      </w:r>
      <w:r>
        <w:rPr>
          <w:rFonts w:ascii="Book Antiqua" w:hAnsi="Book Antiqua"/>
          <w:i/>
          <w:iCs/>
        </w:rPr>
        <w:t>1</w:t>
      </w:r>
      <w:r w:rsidRPr="00534C1C">
        <w:rPr>
          <w:rFonts w:ascii="Book Antiqua" w:hAnsi="Book Antiqua"/>
          <w:i/>
          <w:iCs/>
        </w:rPr>
        <w:t xml:space="preserve">: </w:t>
      </w:r>
    </w:p>
    <w:tbl>
      <w:tblPr>
        <w:tblW w:w="5000" w:type="pct"/>
        <w:tblLook w:val="04A0" w:firstRow="1" w:lastRow="0" w:firstColumn="1" w:lastColumn="0" w:noHBand="0" w:noVBand="1"/>
      </w:tblPr>
      <w:tblGrid>
        <w:gridCol w:w="1113"/>
        <w:gridCol w:w="529"/>
        <w:gridCol w:w="725"/>
        <w:gridCol w:w="702"/>
        <w:gridCol w:w="1381"/>
        <w:gridCol w:w="216"/>
        <w:gridCol w:w="378"/>
        <w:gridCol w:w="216"/>
        <w:gridCol w:w="373"/>
        <w:gridCol w:w="216"/>
        <w:gridCol w:w="362"/>
        <w:gridCol w:w="216"/>
        <w:gridCol w:w="316"/>
        <w:gridCol w:w="216"/>
        <w:gridCol w:w="362"/>
        <w:gridCol w:w="216"/>
        <w:gridCol w:w="374"/>
        <w:gridCol w:w="216"/>
        <w:gridCol w:w="373"/>
        <w:gridCol w:w="216"/>
        <w:gridCol w:w="470"/>
        <w:gridCol w:w="216"/>
        <w:gridCol w:w="319"/>
        <w:gridCol w:w="216"/>
        <w:gridCol w:w="359"/>
        <w:gridCol w:w="216"/>
        <w:gridCol w:w="449"/>
        <w:gridCol w:w="216"/>
        <w:gridCol w:w="449"/>
        <w:gridCol w:w="216"/>
        <w:gridCol w:w="364"/>
        <w:gridCol w:w="216"/>
        <w:gridCol w:w="447"/>
        <w:gridCol w:w="216"/>
        <w:gridCol w:w="533"/>
        <w:gridCol w:w="216"/>
        <w:gridCol w:w="451"/>
        <w:gridCol w:w="216"/>
        <w:gridCol w:w="556"/>
        <w:gridCol w:w="216"/>
        <w:gridCol w:w="389"/>
      </w:tblGrid>
      <w:tr w:rsidR="00356ED8" w:rsidRPr="003F6419" w14:paraId="04E7A6BA" w14:textId="77777777" w:rsidTr="0064774D">
        <w:trPr>
          <w:trHeight w:val="228"/>
        </w:trPr>
        <w:tc>
          <w:tcPr>
            <w:tcW w:w="272" w:type="pct"/>
            <w:tcBorders>
              <w:top w:val="single" w:sz="8" w:space="0" w:color="000000"/>
              <w:left w:val="single" w:sz="8" w:space="0" w:color="000000"/>
              <w:bottom w:val="nil"/>
              <w:right w:val="nil"/>
            </w:tcBorders>
            <w:shd w:val="clear" w:color="000000" w:fill="C0C0C0"/>
            <w:noWrap/>
            <w:hideMark/>
          </w:tcPr>
          <w:p w14:paraId="13E78F3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single" w:sz="8" w:space="0" w:color="000000"/>
              <w:left w:val="nil"/>
              <w:bottom w:val="nil"/>
              <w:right w:val="nil"/>
            </w:tcBorders>
            <w:shd w:val="clear" w:color="000000" w:fill="C0C0C0"/>
            <w:noWrap/>
            <w:hideMark/>
          </w:tcPr>
          <w:p w14:paraId="356EF28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single" w:sz="8" w:space="0" w:color="000000"/>
              <w:left w:val="nil"/>
              <w:bottom w:val="nil"/>
              <w:right w:val="nil"/>
            </w:tcBorders>
            <w:shd w:val="clear" w:color="000000" w:fill="C0C0C0"/>
            <w:noWrap/>
            <w:hideMark/>
          </w:tcPr>
          <w:p w14:paraId="7C59DC1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single" w:sz="8" w:space="0" w:color="000000"/>
              <w:left w:val="nil"/>
              <w:bottom w:val="nil"/>
              <w:right w:val="nil"/>
            </w:tcBorders>
            <w:shd w:val="clear" w:color="000000" w:fill="C0C0C0"/>
            <w:noWrap/>
            <w:hideMark/>
          </w:tcPr>
          <w:p w14:paraId="1E5D0BB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vMerge w:val="restart"/>
            <w:tcBorders>
              <w:top w:val="single" w:sz="8" w:space="0" w:color="000000"/>
              <w:left w:val="nil"/>
              <w:bottom w:val="nil"/>
              <w:right w:val="nil"/>
            </w:tcBorders>
            <w:shd w:val="clear" w:color="000000" w:fill="C0C0C0"/>
            <w:hideMark/>
          </w:tcPr>
          <w:p w14:paraId="729634BA"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Revenues of health care financing schemes</w:t>
            </w:r>
          </w:p>
        </w:tc>
        <w:tc>
          <w:tcPr>
            <w:tcW w:w="291" w:type="pct"/>
            <w:gridSpan w:val="2"/>
            <w:tcBorders>
              <w:top w:val="single" w:sz="8" w:space="0" w:color="000000"/>
              <w:left w:val="single" w:sz="4" w:space="0" w:color="000000"/>
              <w:bottom w:val="nil"/>
              <w:right w:val="single" w:sz="4" w:space="0" w:color="000000"/>
            </w:tcBorders>
            <w:shd w:val="clear" w:color="000000" w:fill="C0C0C0"/>
            <w:hideMark/>
          </w:tcPr>
          <w:p w14:paraId="0771C2F4"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FS.1</w:t>
            </w:r>
          </w:p>
        </w:tc>
        <w:tc>
          <w:tcPr>
            <w:tcW w:w="238" w:type="pct"/>
            <w:gridSpan w:val="2"/>
            <w:tcBorders>
              <w:top w:val="single" w:sz="8" w:space="0" w:color="000000"/>
              <w:left w:val="nil"/>
              <w:bottom w:val="nil"/>
              <w:right w:val="nil"/>
            </w:tcBorders>
            <w:shd w:val="clear" w:color="000000" w:fill="C0C0C0"/>
            <w:hideMark/>
          </w:tcPr>
          <w:p w14:paraId="3250B60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single" w:sz="8" w:space="0" w:color="000000"/>
              <w:left w:val="nil"/>
              <w:bottom w:val="nil"/>
              <w:right w:val="nil"/>
            </w:tcBorders>
            <w:shd w:val="clear" w:color="000000" w:fill="C0C0C0"/>
            <w:hideMark/>
          </w:tcPr>
          <w:p w14:paraId="5D63E48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single" w:sz="8" w:space="0" w:color="000000"/>
              <w:left w:val="single" w:sz="4" w:space="0" w:color="000000"/>
              <w:bottom w:val="nil"/>
              <w:right w:val="single" w:sz="4" w:space="0" w:color="000000"/>
            </w:tcBorders>
            <w:shd w:val="clear" w:color="000000" w:fill="C0C0C0"/>
            <w:hideMark/>
          </w:tcPr>
          <w:p w14:paraId="5C434C3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FS.5</w:t>
            </w:r>
          </w:p>
        </w:tc>
        <w:tc>
          <w:tcPr>
            <w:tcW w:w="232" w:type="pct"/>
            <w:gridSpan w:val="2"/>
            <w:tcBorders>
              <w:top w:val="single" w:sz="8" w:space="0" w:color="000000"/>
              <w:left w:val="nil"/>
              <w:bottom w:val="nil"/>
              <w:right w:val="nil"/>
            </w:tcBorders>
            <w:shd w:val="clear" w:color="000000" w:fill="C0C0C0"/>
            <w:hideMark/>
          </w:tcPr>
          <w:p w14:paraId="1CD08C4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single" w:sz="8" w:space="0" w:color="000000"/>
              <w:left w:val="single" w:sz="4" w:space="0" w:color="000000"/>
              <w:bottom w:val="nil"/>
              <w:right w:val="single" w:sz="4" w:space="0" w:color="000000"/>
            </w:tcBorders>
            <w:shd w:val="clear" w:color="000000" w:fill="C0C0C0"/>
            <w:hideMark/>
          </w:tcPr>
          <w:p w14:paraId="07A2BB58"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FS.6</w:t>
            </w:r>
          </w:p>
        </w:tc>
        <w:tc>
          <w:tcPr>
            <w:tcW w:w="203" w:type="pct"/>
            <w:gridSpan w:val="2"/>
            <w:tcBorders>
              <w:top w:val="single" w:sz="8" w:space="0" w:color="000000"/>
              <w:left w:val="nil"/>
              <w:bottom w:val="nil"/>
              <w:right w:val="nil"/>
            </w:tcBorders>
            <w:shd w:val="clear" w:color="000000" w:fill="C0C0C0"/>
            <w:hideMark/>
          </w:tcPr>
          <w:p w14:paraId="08F9C4E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single" w:sz="8" w:space="0" w:color="000000"/>
              <w:left w:val="nil"/>
              <w:bottom w:val="nil"/>
              <w:right w:val="nil"/>
            </w:tcBorders>
            <w:shd w:val="clear" w:color="000000" w:fill="C0C0C0"/>
            <w:hideMark/>
          </w:tcPr>
          <w:p w14:paraId="7102E87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single" w:sz="8" w:space="0" w:color="000000"/>
              <w:left w:val="single" w:sz="4" w:space="0" w:color="000000"/>
              <w:bottom w:val="nil"/>
              <w:right w:val="single" w:sz="4" w:space="0" w:color="000000"/>
            </w:tcBorders>
            <w:shd w:val="clear" w:color="000000" w:fill="C0C0C0"/>
            <w:hideMark/>
          </w:tcPr>
          <w:p w14:paraId="179E142D"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FS.7</w:t>
            </w:r>
          </w:p>
        </w:tc>
        <w:tc>
          <w:tcPr>
            <w:tcW w:w="160" w:type="pct"/>
            <w:gridSpan w:val="2"/>
            <w:tcBorders>
              <w:top w:val="single" w:sz="8" w:space="0" w:color="000000"/>
              <w:left w:val="nil"/>
              <w:bottom w:val="nil"/>
              <w:right w:val="nil"/>
            </w:tcBorders>
            <w:shd w:val="clear" w:color="000000" w:fill="C0C0C0"/>
            <w:hideMark/>
          </w:tcPr>
          <w:p w14:paraId="2678B32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7F7CB5F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6E5E327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2EC3597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174D3BA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08F51E7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3E9EEE6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single" w:sz="8" w:space="0" w:color="000000"/>
            </w:tcBorders>
            <w:shd w:val="clear" w:color="000000" w:fill="C0C0C0"/>
            <w:hideMark/>
          </w:tcPr>
          <w:p w14:paraId="722C0B0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single" w:sz="8" w:space="0" w:color="000000"/>
              <w:left w:val="nil"/>
              <w:bottom w:val="nil"/>
              <w:right w:val="single" w:sz="8" w:space="0" w:color="000000"/>
            </w:tcBorders>
            <w:shd w:val="clear" w:color="000000" w:fill="C0C0C0"/>
            <w:noWrap/>
            <w:hideMark/>
          </w:tcPr>
          <w:p w14:paraId="1EB0EFA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All FS</w:t>
            </w:r>
          </w:p>
        </w:tc>
      </w:tr>
      <w:tr w:rsidR="00356ED8" w:rsidRPr="003F6419" w14:paraId="395B20AD" w14:textId="77777777" w:rsidTr="0064774D">
        <w:trPr>
          <w:trHeight w:val="228"/>
        </w:trPr>
        <w:tc>
          <w:tcPr>
            <w:tcW w:w="272" w:type="pct"/>
            <w:tcBorders>
              <w:top w:val="nil"/>
              <w:left w:val="single" w:sz="8" w:space="0" w:color="000000"/>
              <w:bottom w:val="nil"/>
              <w:right w:val="nil"/>
            </w:tcBorders>
            <w:shd w:val="clear" w:color="000000" w:fill="C0C0C0"/>
            <w:noWrap/>
            <w:hideMark/>
          </w:tcPr>
          <w:p w14:paraId="45F3F01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C0C0C0"/>
            <w:noWrap/>
            <w:hideMark/>
          </w:tcPr>
          <w:p w14:paraId="3A4F210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C0C0C0"/>
            <w:noWrap/>
            <w:hideMark/>
          </w:tcPr>
          <w:p w14:paraId="08B33F5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C0C0C0"/>
            <w:noWrap/>
            <w:hideMark/>
          </w:tcPr>
          <w:p w14:paraId="5F90F99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vMerge/>
            <w:tcBorders>
              <w:top w:val="single" w:sz="8" w:space="0" w:color="000000"/>
              <w:left w:val="nil"/>
              <w:bottom w:val="nil"/>
              <w:right w:val="nil"/>
            </w:tcBorders>
            <w:vAlign w:val="center"/>
            <w:hideMark/>
          </w:tcPr>
          <w:p w14:paraId="57C3F6A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p>
        </w:tc>
        <w:tc>
          <w:tcPr>
            <w:tcW w:w="291" w:type="pct"/>
            <w:gridSpan w:val="2"/>
            <w:tcBorders>
              <w:top w:val="nil"/>
              <w:left w:val="single" w:sz="4" w:space="0" w:color="000000"/>
              <w:bottom w:val="nil"/>
              <w:right w:val="single" w:sz="4" w:space="0" w:color="000000"/>
            </w:tcBorders>
            <w:shd w:val="clear" w:color="000000" w:fill="C0C0C0"/>
            <w:hideMark/>
          </w:tcPr>
          <w:p w14:paraId="13DAA550"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C0C0C0"/>
            <w:hideMark/>
          </w:tcPr>
          <w:p w14:paraId="4604A17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FS.1.1</w:t>
            </w:r>
          </w:p>
        </w:tc>
        <w:tc>
          <w:tcPr>
            <w:tcW w:w="232" w:type="pct"/>
            <w:gridSpan w:val="2"/>
            <w:tcBorders>
              <w:top w:val="nil"/>
              <w:left w:val="nil"/>
              <w:bottom w:val="nil"/>
              <w:right w:val="nil"/>
            </w:tcBorders>
            <w:shd w:val="clear" w:color="000000" w:fill="C0C0C0"/>
            <w:hideMark/>
          </w:tcPr>
          <w:p w14:paraId="3AB31CE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FS.1.3</w:t>
            </w:r>
          </w:p>
        </w:tc>
        <w:tc>
          <w:tcPr>
            <w:tcW w:w="208" w:type="pct"/>
            <w:gridSpan w:val="2"/>
            <w:tcBorders>
              <w:top w:val="nil"/>
              <w:left w:val="single" w:sz="4" w:space="0" w:color="000000"/>
              <w:bottom w:val="nil"/>
              <w:right w:val="single" w:sz="4" w:space="0" w:color="000000"/>
            </w:tcBorders>
            <w:shd w:val="clear" w:color="000000" w:fill="C0C0C0"/>
            <w:hideMark/>
          </w:tcPr>
          <w:p w14:paraId="0469DA57"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C0C0C0"/>
            <w:hideMark/>
          </w:tcPr>
          <w:p w14:paraId="6BE9E31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FS.5.1</w:t>
            </w:r>
          </w:p>
        </w:tc>
        <w:tc>
          <w:tcPr>
            <w:tcW w:w="238" w:type="pct"/>
            <w:gridSpan w:val="2"/>
            <w:tcBorders>
              <w:top w:val="nil"/>
              <w:left w:val="single" w:sz="4" w:space="0" w:color="000000"/>
              <w:bottom w:val="nil"/>
              <w:right w:val="single" w:sz="4" w:space="0" w:color="000000"/>
            </w:tcBorders>
            <w:shd w:val="clear" w:color="000000" w:fill="C0C0C0"/>
            <w:hideMark/>
          </w:tcPr>
          <w:p w14:paraId="06B9DEFF"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C0C0C0"/>
            <w:hideMark/>
          </w:tcPr>
          <w:p w14:paraId="23AC970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FS.6.1</w:t>
            </w:r>
          </w:p>
        </w:tc>
        <w:tc>
          <w:tcPr>
            <w:tcW w:w="208" w:type="pct"/>
            <w:gridSpan w:val="2"/>
            <w:tcBorders>
              <w:top w:val="nil"/>
              <w:left w:val="nil"/>
              <w:bottom w:val="nil"/>
              <w:right w:val="nil"/>
            </w:tcBorders>
            <w:shd w:val="clear" w:color="000000" w:fill="C0C0C0"/>
            <w:hideMark/>
          </w:tcPr>
          <w:p w14:paraId="2F29EE4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FS.6.nec</w:t>
            </w:r>
          </w:p>
        </w:tc>
        <w:tc>
          <w:tcPr>
            <w:tcW w:w="208" w:type="pct"/>
            <w:gridSpan w:val="2"/>
            <w:tcBorders>
              <w:top w:val="nil"/>
              <w:left w:val="single" w:sz="4" w:space="0" w:color="000000"/>
              <w:bottom w:val="nil"/>
              <w:right w:val="single" w:sz="4" w:space="0" w:color="000000"/>
            </w:tcBorders>
            <w:shd w:val="clear" w:color="000000" w:fill="C0C0C0"/>
            <w:hideMark/>
          </w:tcPr>
          <w:p w14:paraId="76A82A95"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C0C0C0"/>
            <w:hideMark/>
          </w:tcPr>
          <w:p w14:paraId="2C7686D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FS.7.1</w:t>
            </w:r>
          </w:p>
        </w:tc>
        <w:tc>
          <w:tcPr>
            <w:tcW w:w="182" w:type="pct"/>
            <w:gridSpan w:val="2"/>
            <w:tcBorders>
              <w:top w:val="nil"/>
              <w:left w:val="nil"/>
              <w:bottom w:val="nil"/>
              <w:right w:val="nil"/>
            </w:tcBorders>
            <w:shd w:val="clear" w:color="000000" w:fill="C0C0C0"/>
            <w:hideMark/>
          </w:tcPr>
          <w:p w14:paraId="5A1F075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7368B73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134AB94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w:t>
            </w:r>
          </w:p>
        </w:tc>
        <w:tc>
          <w:tcPr>
            <w:tcW w:w="182" w:type="pct"/>
            <w:gridSpan w:val="2"/>
            <w:tcBorders>
              <w:top w:val="nil"/>
              <w:left w:val="nil"/>
              <w:bottom w:val="nil"/>
              <w:right w:val="nil"/>
            </w:tcBorders>
            <w:shd w:val="clear" w:color="000000" w:fill="C0C0C0"/>
            <w:hideMark/>
          </w:tcPr>
          <w:p w14:paraId="34B317C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55A453E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1C34D07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C0C0C0"/>
            <w:hideMark/>
          </w:tcPr>
          <w:p w14:paraId="312E3A8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C0C0C0"/>
            <w:noWrap/>
            <w:hideMark/>
          </w:tcPr>
          <w:p w14:paraId="55870F1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56ED8" w:rsidRPr="003F6419" w14:paraId="0FCB6B6F" w14:textId="77777777" w:rsidTr="0064774D">
        <w:trPr>
          <w:trHeight w:val="228"/>
        </w:trPr>
        <w:tc>
          <w:tcPr>
            <w:tcW w:w="272" w:type="pct"/>
            <w:tcBorders>
              <w:top w:val="nil"/>
              <w:left w:val="single" w:sz="8" w:space="0" w:color="000000"/>
              <w:bottom w:val="nil"/>
              <w:right w:val="nil"/>
            </w:tcBorders>
            <w:shd w:val="clear" w:color="000000" w:fill="C0C0C0"/>
            <w:noWrap/>
            <w:hideMark/>
          </w:tcPr>
          <w:p w14:paraId="78016A9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C0C0C0"/>
            <w:noWrap/>
            <w:hideMark/>
          </w:tcPr>
          <w:p w14:paraId="6962B8E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C0C0C0"/>
            <w:noWrap/>
            <w:hideMark/>
          </w:tcPr>
          <w:p w14:paraId="0B5B9F8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C0C0C0"/>
            <w:noWrap/>
            <w:hideMark/>
          </w:tcPr>
          <w:p w14:paraId="5503C75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vMerge/>
            <w:tcBorders>
              <w:top w:val="single" w:sz="8" w:space="0" w:color="000000"/>
              <w:left w:val="nil"/>
              <w:bottom w:val="nil"/>
              <w:right w:val="nil"/>
            </w:tcBorders>
            <w:vAlign w:val="center"/>
            <w:hideMark/>
          </w:tcPr>
          <w:p w14:paraId="0D02875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p>
        </w:tc>
        <w:tc>
          <w:tcPr>
            <w:tcW w:w="291" w:type="pct"/>
            <w:gridSpan w:val="2"/>
            <w:tcBorders>
              <w:top w:val="nil"/>
              <w:left w:val="single" w:sz="4" w:space="0" w:color="000000"/>
              <w:bottom w:val="nil"/>
              <w:right w:val="single" w:sz="4" w:space="0" w:color="000000"/>
            </w:tcBorders>
            <w:shd w:val="clear" w:color="000000" w:fill="C0C0C0"/>
            <w:hideMark/>
          </w:tcPr>
          <w:p w14:paraId="350F7D7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C0C0C0"/>
            <w:hideMark/>
          </w:tcPr>
          <w:p w14:paraId="2E4DC63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C0C0C0"/>
            <w:hideMark/>
          </w:tcPr>
          <w:p w14:paraId="78B98FA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C0C0C0"/>
            <w:hideMark/>
          </w:tcPr>
          <w:p w14:paraId="01C906E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C0C0C0"/>
            <w:hideMark/>
          </w:tcPr>
          <w:p w14:paraId="181ADB4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C0C0C0"/>
            <w:hideMark/>
          </w:tcPr>
          <w:p w14:paraId="595A38D0"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C0C0C0"/>
            <w:hideMark/>
          </w:tcPr>
          <w:p w14:paraId="7542592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C0C0C0"/>
            <w:hideMark/>
          </w:tcPr>
          <w:p w14:paraId="0D62317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C0C0C0"/>
            <w:hideMark/>
          </w:tcPr>
          <w:p w14:paraId="0B105A0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C0C0C0"/>
            <w:hideMark/>
          </w:tcPr>
          <w:p w14:paraId="0D5B8AE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0BED76A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FS.7.1.1</w:t>
            </w:r>
          </w:p>
        </w:tc>
        <w:tc>
          <w:tcPr>
            <w:tcW w:w="182" w:type="pct"/>
            <w:gridSpan w:val="2"/>
            <w:tcBorders>
              <w:top w:val="nil"/>
              <w:left w:val="nil"/>
              <w:bottom w:val="nil"/>
              <w:right w:val="nil"/>
            </w:tcBorders>
            <w:shd w:val="clear" w:color="000000" w:fill="C0C0C0"/>
            <w:hideMark/>
          </w:tcPr>
          <w:p w14:paraId="2FED7BE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FS.7.1.2</w:t>
            </w:r>
          </w:p>
        </w:tc>
        <w:tc>
          <w:tcPr>
            <w:tcW w:w="182" w:type="pct"/>
            <w:gridSpan w:val="2"/>
            <w:tcBorders>
              <w:top w:val="nil"/>
              <w:left w:val="nil"/>
              <w:bottom w:val="nil"/>
              <w:right w:val="nil"/>
            </w:tcBorders>
            <w:shd w:val="clear" w:color="000000" w:fill="C0C0C0"/>
            <w:hideMark/>
          </w:tcPr>
          <w:p w14:paraId="44B6E5D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379D622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FS.7.2.1</w:t>
            </w:r>
          </w:p>
        </w:tc>
        <w:tc>
          <w:tcPr>
            <w:tcW w:w="182" w:type="pct"/>
            <w:gridSpan w:val="2"/>
            <w:tcBorders>
              <w:top w:val="nil"/>
              <w:left w:val="nil"/>
              <w:bottom w:val="nil"/>
              <w:right w:val="nil"/>
            </w:tcBorders>
            <w:shd w:val="clear" w:color="000000" w:fill="C0C0C0"/>
            <w:hideMark/>
          </w:tcPr>
          <w:p w14:paraId="2BCAFFE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25C73DC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FS.7.2.2</w:t>
            </w:r>
          </w:p>
        </w:tc>
        <w:tc>
          <w:tcPr>
            <w:tcW w:w="182" w:type="pct"/>
            <w:gridSpan w:val="2"/>
            <w:tcBorders>
              <w:top w:val="nil"/>
              <w:left w:val="nil"/>
              <w:bottom w:val="nil"/>
              <w:right w:val="single" w:sz="8" w:space="0" w:color="000000"/>
            </w:tcBorders>
            <w:shd w:val="clear" w:color="000000" w:fill="C0C0C0"/>
            <w:hideMark/>
          </w:tcPr>
          <w:p w14:paraId="679A738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FS.7.2.nec</w:t>
            </w:r>
          </w:p>
        </w:tc>
        <w:tc>
          <w:tcPr>
            <w:tcW w:w="330" w:type="pct"/>
            <w:tcBorders>
              <w:top w:val="nil"/>
              <w:left w:val="nil"/>
              <w:bottom w:val="nil"/>
              <w:right w:val="single" w:sz="8" w:space="0" w:color="000000"/>
            </w:tcBorders>
            <w:shd w:val="clear" w:color="000000" w:fill="C0C0C0"/>
            <w:noWrap/>
            <w:hideMark/>
          </w:tcPr>
          <w:p w14:paraId="2B4EF9A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56ED8" w:rsidRPr="003F6419" w14:paraId="49AA968A" w14:textId="77777777" w:rsidTr="0064774D">
        <w:trPr>
          <w:trHeight w:val="228"/>
        </w:trPr>
        <w:tc>
          <w:tcPr>
            <w:tcW w:w="272" w:type="pct"/>
            <w:tcBorders>
              <w:top w:val="nil"/>
              <w:left w:val="single" w:sz="8" w:space="0" w:color="000000"/>
              <w:bottom w:val="nil"/>
              <w:right w:val="nil"/>
            </w:tcBorders>
            <w:shd w:val="clear" w:color="000000" w:fill="C0C0C0"/>
            <w:noWrap/>
            <w:hideMark/>
          </w:tcPr>
          <w:p w14:paraId="09E541E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C0C0C0"/>
            <w:noWrap/>
            <w:hideMark/>
          </w:tcPr>
          <w:p w14:paraId="3B1E778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C0C0C0"/>
            <w:noWrap/>
            <w:hideMark/>
          </w:tcPr>
          <w:p w14:paraId="1ADBBDB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C0C0C0"/>
            <w:noWrap/>
            <w:hideMark/>
          </w:tcPr>
          <w:p w14:paraId="7B093F1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vMerge/>
            <w:tcBorders>
              <w:top w:val="single" w:sz="8" w:space="0" w:color="000000"/>
              <w:left w:val="nil"/>
              <w:bottom w:val="nil"/>
              <w:right w:val="nil"/>
            </w:tcBorders>
            <w:vAlign w:val="center"/>
            <w:hideMark/>
          </w:tcPr>
          <w:p w14:paraId="2CC61EA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p>
        </w:tc>
        <w:tc>
          <w:tcPr>
            <w:tcW w:w="291" w:type="pct"/>
            <w:gridSpan w:val="2"/>
            <w:tcBorders>
              <w:top w:val="nil"/>
              <w:left w:val="single" w:sz="4" w:space="0" w:color="000000"/>
              <w:bottom w:val="nil"/>
              <w:right w:val="single" w:sz="4" w:space="0" w:color="000000"/>
            </w:tcBorders>
            <w:shd w:val="clear" w:color="000000" w:fill="C0C0C0"/>
            <w:hideMark/>
          </w:tcPr>
          <w:p w14:paraId="47921F91"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C0C0C0"/>
            <w:hideMark/>
          </w:tcPr>
          <w:p w14:paraId="4BD1DB0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C0C0C0"/>
            <w:hideMark/>
          </w:tcPr>
          <w:p w14:paraId="4CCCCE8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C0C0C0"/>
            <w:hideMark/>
          </w:tcPr>
          <w:p w14:paraId="681CA860"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C0C0C0"/>
            <w:hideMark/>
          </w:tcPr>
          <w:p w14:paraId="2E744AB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C0C0C0"/>
            <w:hideMark/>
          </w:tcPr>
          <w:p w14:paraId="3E62E7CF"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C0C0C0"/>
            <w:hideMark/>
          </w:tcPr>
          <w:p w14:paraId="7363B2C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C0C0C0"/>
            <w:hideMark/>
          </w:tcPr>
          <w:p w14:paraId="52CF9B6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C0C0C0"/>
            <w:hideMark/>
          </w:tcPr>
          <w:p w14:paraId="018956A0"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C0C0C0"/>
            <w:hideMark/>
          </w:tcPr>
          <w:p w14:paraId="0CCCDEF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2A917A7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2A145EC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6A846F7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75B5EE4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5F83167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FS.7.2.1.1</w:t>
            </w:r>
          </w:p>
        </w:tc>
        <w:tc>
          <w:tcPr>
            <w:tcW w:w="182" w:type="pct"/>
            <w:gridSpan w:val="2"/>
            <w:tcBorders>
              <w:top w:val="nil"/>
              <w:left w:val="nil"/>
              <w:bottom w:val="nil"/>
              <w:right w:val="nil"/>
            </w:tcBorders>
            <w:shd w:val="clear" w:color="000000" w:fill="C0C0C0"/>
            <w:hideMark/>
          </w:tcPr>
          <w:p w14:paraId="4302036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C0C0C0"/>
            <w:hideMark/>
          </w:tcPr>
          <w:p w14:paraId="3F48C83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C0C0C0"/>
            <w:noWrap/>
            <w:hideMark/>
          </w:tcPr>
          <w:p w14:paraId="66363C0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56ED8" w:rsidRPr="003F6419" w14:paraId="198CF78B" w14:textId="77777777" w:rsidTr="0064774D">
        <w:trPr>
          <w:trHeight w:val="1812"/>
        </w:trPr>
        <w:tc>
          <w:tcPr>
            <w:tcW w:w="757" w:type="pct"/>
            <w:gridSpan w:val="4"/>
            <w:tcBorders>
              <w:top w:val="nil"/>
              <w:left w:val="single" w:sz="8" w:space="0" w:color="000000"/>
              <w:bottom w:val="nil"/>
              <w:right w:val="nil"/>
            </w:tcBorders>
            <w:shd w:val="clear" w:color="000000" w:fill="C0C0C0"/>
            <w:vAlign w:val="bottom"/>
            <w:hideMark/>
          </w:tcPr>
          <w:p w14:paraId="305E017A" w14:textId="77777777" w:rsidR="00356ED8" w:rsidRPr="003F6419" w:rsidRDefault="00356ED8" w:rsidP="0064774D">
            <w:pPr>
              <w:spacing w:after="0" w:line="240" w:lineRule="auto"/>
              <w:ind w:right="1271"/>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Financing schemes</w:t>
            </w:r>
          </w:p>
        </w:tc>
        <w:tc>
          <w:tcPr>
            <w:tcW w:w="424" w:type="pct"/>
            <w:gridSpan w:val="2"/>
            <w:tcBorders>
              <w:top w:val="nil"/>
              <w:left w:val="nil"/>
              <w:bottom w:val="nil"/>
              <w:right w:val="nil"/>
            </w:tcBorders>
            <w:shd w:val="clear" w:color="000000" w:fill="C0C0C0"/>
            <w:vAlign w:val="center"/>
            <w:hideMark/>
          </w:tcPr>
          <w:p w14:paraId="216B7AE4" w14:textId="77777777" w:rsidR="00356ED8" w:rsidRPr="003F6419" w:rsidRDefault="00356ED8" w:rsidP="0064774D">
            <w:pPr>
              <w:spacing w:after="0" w:line="240" w:lineRule="auto"/>
              <w:jc w:val="center"/>
              <w:rPr>
                <w:rFonts w:ascii="Arial Unicode MS" w:eastAsia="Times New Roman" w:hAnsi="Arial Unicode MS" w:cs="Arial"/>
                <w:i/>
                <w:iCs/>
                <w:sz w:val="14"/>
                <w:szCs w:val="14"/>
                <w:lang w:val="en-US"/>
              </w:rPr>
            </w:pPr>
            <w:r w:rsidRPr="003F6419">
              <w:rPr>
                <w:rFonts w:ascii="Arial Unicode MS" w:eastAsia="Times New Roman" w:hAnsi="Arial Unicode MS" w:cs="Arial"/>
                <w:i/>
                <w:iCs/>
                <w:sz w:val="14"/>
                <w:szCs w:val="14"/>
                <w:lang w:val="en-US"/>
              </w:rPr>
              <w:t>Euros (EUR), Million</w:t>
            </w:r>
          </w:p>
        </w:tc>
        <w:tc>
          <w:tcPr>
            <w:tcW w:w="291"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35640F0"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Transfers from government domestic revenue (allocated to health purposes)</w:t>
            </w:r>
          </w:p>
        </w:tc>
        <w:tc>
          <w:tcPr>
            <w:tcW w:w="238" w:type="pct"/>
            <w:gridSpan w:val="2"/>
            <w:tcBorders>
              <w:top w:val="nil"/>
              <w:left w:val="nil"/>
              <w:bottom w:val="single" w:sz="4" w:space="0" w:color="000000"/>
              <w:right w:val="nil"/>
            </w:tcBorders>
            <w:shd w:val="clear" w:color="000000" w:fill="C0C0C0"/>
            <w:textDirection w:val="btLr"/>
            <w:vAlign w:val="bottom"/>
            <w:hideMark/>
          </w:tcPr>
          <w:p w14:paraId="0F06154D"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Internal transfers and grants</w:t>
            </w:r>
          </w:p>
        </w:tc>
        <w:tc>
          <w:tcPr>
            <w:tcW w:w="232" w:type="pct"/>
            <w:gridSpan w:val="2"/>
            <w:tcBorders>
              <w:top w:val="nil"/>
              <w:left w:val="nil"/>
              <w:bottom w:val="single" w:sz="4" w:space="0" w:color="000000"/>
              <w:right w:val="nil"/>
            </w:tcBorders>
            <w:shd w:val="clear" w:color="000000" w:fill="C0C0C0"/>
            <w:textDirection w:val="btLr"/>
            <w:vAlign w:val="bottom"/>
            <w:hideMark/>
          </w:tcPr>
          <w:p w14:paraId="776BE3D7"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Subsidies</w:t>
            </w:r>
          </w:p>
        </w:tc>
        <w:tc>
          <w:tcPr>
            <w:tcW w:w="208"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110AA24"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Voluntary prepayment</w:t>
            </w:r>
          </w:p>
        </w:tc>
        <w:tc>
          <w:tcPr>
            <w:tcW w:w="232" w:type="pct"/>
            <w:gridSpan w:val="2"/>
            <w:tcBorders>
              <w:top w:val="nil"/>
              <w:left w:val="nil"/>
              <w:bottom w:val="single" w:sz="4" w:space="0" w:color="000000"/>
              <w:right w:val="nil"/>
            </w:tcBorders>
            <w:shd w:val="clear" w:color="000000" w:fill="C0C0C0"/>
            <w:textDirection w:val="btLr"/>
            <w:vAlign w:val="bottom"/>
            <w:hideMark/>
          </w:tcPr>
          <w:p w14:paraId="775BE471"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prepayment from individuals/households</w:t>
            </w:r>
          </w:p>
        </w:tc>
        <w:tc>
          <w:tcPr>
            <w:tcW w:w="238"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B57BA31"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Other domestic revenues n.e.c.</w:t>
            </w:r>
          </w:p>
        </w:tc>
        <w:tc>
          <w:tcPr>
            <w:tcW w:w="203" w:type="pct"/>
            <w:gridSpan w:val="2"/>
            <w:tcBorders>
              <w:top w:val="nil"/>
              <w:left w:val="nil"/>
              <w:bottom w:val="single" w:sz="4" w:space="0" w:color="000000"/>
              <w:right w:val="nil"/>
            </w:tcBorders>
            <w:shd w:val="clear" w:color="000000" w:fill="C0C0C0"/>
            <w:textDirection w:val="btLr"/>
            <w:vAlign w:val="bottom"/>
            <w:hideMark/>
          </w:tcPr>
          <w:p w14:paraId="0F8EA17A"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Other revenues from households n.e.c.</w:t>
            </w:r>
          </w:p>
        </w:tc>
        <w:tc>
          <w:tcPr>
            <w:tcW w:w="208" w:type="pct"/>
            <w:gridSpan w:val="2"/>
            <w:tcBorders>
              <w:top w:val="nil"/>
              <w:left w:val="nil"/>
              <w:bottom w:val="single" w:sz="4" w:space="0" w:color="000000"/>
              <w:right w:val="nil"/>
            </w:tcBorders>
            <w:shd w:val="clear" w:color="000000" w:fill="C0C0C0"/>
            <w:textDirection w:val="btLr"/>
            <w:vAlign w:val="bottom"/>
            <w:hideMark/>
          </w:tcPr>
          <w:p w14:paraId="6DD57738"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Unspecified other domestic revenues (n.e.c.)</w:t>
            </w:r>
          </w:p>
        </w:tc>
        <w:tc>
          <w:tcPr>
            <w:tcW w:w="208"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14B9E80"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Direct foreign transfers</w:t>
            </w:r>
          </w:p>
        </w:tc>
        <w:tc>
          <w:tcPr>
            <w:tcW w:w="160" w:type="pct"/>
            <w:gridSpan w:val="2"/>
            <w:tcBorders>
              <w:top w:val="nil"/>
              <w:left w:val="nil"/>
              <w:bottom w:val="single" w:sz="4" w:space="0" w:color="000000"/>
              <w:right w:val="nil"/>
            </w:tcBorders>
            <w:shd w:val="clear" w:color="000000" w:fill="C0C0C0"/>
            <w:textDirection w:val="btLr"/>
            <w:vAlign w:val="bottom"/>
            <w:hideMark/>
          </w:tcPr>
          <w:p w14:paraId="3D0C516B"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financial transfers</w:t>
            </w:r>
          </w:p>
        </w:tc>
        <w:tc>
          <w:tcPr>
            <w:tcW w:w="182" w:type="pct"/>
            <w:gridSpan w:val="2"/>
            <w:tcBorders>
              <w:top w:val="nil"/>
              <w:left w:val="nil"/>
              <w:bottom w:val="single" w:sz="4" w:space="0" w:color="000000"/>
              <w:right w:val="nil"/>
            </w:tcBorders>
            <w:shd w:val="clear" w:color="000000" w:fill="C0C0C0"/>
            <w:textDirection w:val="btLr"/>
            <w:vAlign w:val="bottom"/>
            <w:hideMark/>
          </w:tcPr>
          <w:p w14:paraId="1C9C433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bilateral financial transfers</w:t>
            </w:r>
          </w:p>
        </w:tc>
        <w:tc>
          <w:tcPr>
            <w:tcW w:w="182" w:type="pct"/>
            <w:gridSpan w:val="2"/>
            <w:tcBorders>
              <w:top w:val="nil"/>
              <w:left w:val="nil"/>
              <w:bottom w:val="single" w:sz="4" w:space="0" w:color="000000"/>
              <w:right w:val="nil"/>
            </w:tcBorders>
            <w:shd w:val="clear" w:color="000000" w:fill="C0C0C0"/>
            <w:textDirection w:val="btLr"/>
            <w:vAlign w:val="bottom"/>
            <w:hideMark/>
          </w:tcPr>
          <w:p w14:paraId="31CAC06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multilateral financial transfers</w:t>
            </w:r>
          </w:p>
        </w:tc>
        <w:tc>
          <w:tcPr>
            <w:tcW w:w="182" w:type="pct"/>
            <w:gridSpan w:val="2"/>
            <w:tcBorders>
              <w:top w:val="nil"/>
              <w:left w:val="nil"/>
              <w:bottom w:val="single" w:sz="4" w:space="0" w:color="000000"/>
              <w:right w:val="nil"/>
            </w:tcBorders>
            <w:shd w:val="clear" w:color="000000" w:fill="C0C0C0"/>
            <w:textDirection w:val="btLr"/>
            <w:vAlign w:val="bottom"/>
            <w:hideMark/>
          </w:tcPr>
          <w:p w14:paraId="4A436D08"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aid in kind</w:t>
            </w:r>
          </w:p>
        </w:tc>
        <w:tc>
          <w:tcPr>
            <w:tcW w:w="182" w:type="pct"/>
            <w:gridSpan w:val="2"/>
            <w:tcBorders>
              <w:top w:val="nil"/>
              <w:left w:val="nil"/>
              <w:bottom w:val="single" w:sz="4" w:space="0" w:color="000000"/>
              <w:right w:val="nil"/>
            </w:tcBorders>
            <w:shd w:val="clear" w:color="000000" w:fill="C0C0C0"/>
            <w:textDirection w:val="btLr"/>
            <w:vAlign w:val="bottom"/>
            <w:hideMark/>
          </w:tcPr>
          <w:p w14:paraId="17BAA84C"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aid in goods</w:t>
            </w:r>
          </w:p>
        </w:tc>
        <w:tc>
          <w:tcPr>
            <w:tcW w:w="182" w:type="pct"/>
            <w:gridSpan w:val="2"/>
            <w:tcBorders>
              <w:top w:val="nil"/>
              <w:left w:val="nil"/>
              <w:bottom w:val="single" w:sz="4" w:space="0" w:color="000000"/>
              <w:right w:val="nil"/>
            </w:tcBorders>
            <w:shd w:val="clear" w:color="000000" w:fill="C0C0C0"/>
            <w:textDirection w:val="btLr"/>
            <w:vAlign w:val="bottom"/>
            <w:hideMark/>
          </w:tcPr>
          <w:p w14:paraId="6ED71DA9"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bilateral aid in goods</w:t>
            </w:r>
          </w:p>
        </w:tc>
        <w:tc>
          <w:tcPr>
            <w:tcW w:w="182" w:type="pct"/>
            <w:gridSpan w:val="2"/>
            <w:tcBorders>
              <w:top w:val="nil"/>
              <w:left w:val="nil"/>
              <w:bottom w:val="single" w:sz="4" w:space="0" w:color="000000"/>
              <w:right w:val="nil"/>
            </w:tcBorders>
            <w:shd w:val="clear" w:color="000000" w:fill="C0C0C0"/>
            <w:textDirection w:val="btLr"/>
            <w:vAlign w:val="bottom"/>
            <w:hideMark/>
          </w:tcPr>
          <w:p w14:paraId="4D99C31F"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aid in kind: services (including TA)</w:t>
            </w:r>
          </w:p>
        </w:tc>
        <w:tc>
          <w:tcPr>
            <w:tcW w:w="182" w:type="pct"/>
            <w:gridSpan w:val="2"/>
            <w:tcBorders>
              <w:top w:val="nil"/>
              <w:left w:val="nil"/>
              <w:bottom w:val="single" w:sz="4" w:space="0" w:color="000000"/>
              <w:right w:val="single" w:sz="8" w:space="0" w:color="000000"/>
            </w:tcBorders>
            <w:shd w:val="clear" w:color="000000" w:fill="C0C0C0"/>
            <w:textDirection w:val="btLr"/>
            <w:vAlign w:val="bottom"/>
            <w:hideMark/>
          </w:tcPr>
          <w:p w14:paraId="1EDF574D"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Unspecified direct foreign aid in kind (n.e.c.)</w:t>
            </w:r>
          </w:p>
        </w:tc>
        <w:tc>
          <w:tcPr>
            <w:tcW w:w="330" w:type="pct"/>
            <w:tcBorders>
              <w:top w:val="nil"/>
              <w:left w:val="nil"/>
              <w:bottom w:val="nil"/>
              <w:right w:val="single" w:sz="8" w:space="0" w:color="000000"/>
            </w:tcBorders>
            <w:shd w:val="clear" w:color="000000" w:fill="C0C0C0"/>
            <w:noWrap/>
            <w:hideMark/>
          </w:tcPr>
          <w:p w14:paraId="7924F30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56ED8" w:rsidRPr="003F6419" w14:paraId="4BD773A3" w14:textId="77777777" w:rsidTr="0064774D">
        <w:trPr>
          <w:trHeight w:val="660"/>
        </w:trPr>
        <w:tc>
          <w:tcPr>
            <w:tcW w:w="272" w:type="pct"/>
            <w:tcBorders>
              <w:top w:val="single" w:sz="4" w:space="0" w:color="000000"/>
              <w:left w:val="single" w:sz="8" w:space="0" w:color="000000"/>
              <w:bottom w:val="single" w:sz="4" w:space="0" w:color="000000"/>
              <w:right w:val="nil"/>
            </w:tcBorders>
            <w:shd w:val="clear" w:color="000000" w:fill="D9D9D9"/>
            <w:hideMark/>
          </w:tcPr>
          <w:p w14:paraId="50013D6D"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HF.1</w:t>
            </w:r>
          </w:p>
        </w:tc>
        <w:tc>
          <w:tcPr>
            <w:tcW w:w="181" w:type="pct"/>
            <w:tcBorders>
              <w:top w:val="single" w:sz="4" w:space="0" w:color="000000"/>
              <w:left w:val="nil"/>
              <w:bottom w:val="single" w:sz="4" w:space="0" w:color="000000"/>
              <w:right w:val="nil"/>
            </w:tcBorders>
            <w:shd w:val="clear" w:color="000000" w:fill="D9D9D9"/>
            <w:hideMark/>
          </w:tcPr>
          <w:p w14:paraId="5A9E65B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4" w:type="pct"/>
            <w:tcBorders>
              <w:top w:val="single" w:sz="4" w:space="0" w:color="000000"/>
              <w:left w:val="nil"/>
              <w:bottom w:val="single" w:sz="4" w:space="0" w:color="000000"/>
              <w:right w:val="nil"/>
            </w:tcBorders>
            <w:shd w:val="clear" w:color="000000" w:fill="D9D9D9"/>
            <w:hideMark/>
          </w:tcPr>
          <w:p w14:paraId="09B05B7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90" w:type="pct"/>
            <w:tcBorders>
              <w:top w:val="single" w:sz="4" w:space="0" w:color="000000"/>
              <w:left w:val="nil"/>
              <w:bottom w:val="single" w:sz="4" w:space="0" w:color="000000"/>
              <w:right w:val="nil"/>
            </w:tcBorders>
            <w:shd w:val="clear" w:color="000000" w:fill="D9D9D9"/>
            <w:hideMark/>
          </w:tcPr>
          <w:p w14:paraId="4DB1E375"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424" w:type="pct"/>
            <w:gridSpan w:val="2"/>
            <w:tcBorders>
              <w:top w:val="single" w:sz="4" w:space="0" w:color="000000"/>
              <w:left w:val="nil"/>
              <w:bottom w:val="single" w:sz="4" w:space="0" w:color="000000"/>
              <w:right w:val="single" w:sz="4" w:space="0" w:color="000000"/>
            </w:tcBorders>
            <w:shd w:val="clear" w:color="000000" w:fill="D9D9D9"/>
            <w:hideMark/>
          </w:tcPr>
          <w:p w14:paraId="3C6FE9A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Government schemes and compulsory contributory health care financing schemes</w:t>
            </w:r>
          </w:p>
        </w:tc>
        <w:tc>
          <w:tcPr>
            <w:tcW w:w="291" w:type="pct"/>
            <w:gridSpan w:val="2"/>
            <w:tcBorders>
              <w:top w:val="nil"/>
              <w:left w:val="nil"/>
              <w:bottom w:val="single" w:sz="4" w:space="0" w:color="000000"/>
              <w:right w:val="single" w:sz="4" w:space="0" w:color="000000"/>
            </w:tcBorders>
            <w:shd w:val="clear" w:color="000000" w:fill="D9D9D9"/>
            <w:noWrap/>
            <w:hideMark/>
          </w:tcPr>
          <w:p w14:paraId="2C647A73"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single" w:sz="4" w:space="0" w:color="000000"/>
              <w:right w:val="nil"/>
            </w:tcBorders>
            <w:shd w:val="clear" w:color="000000" w:fill="D9D9D9"/>
            <w:noWrap/>
            <w:hideMark/>
          </w:tcPr>
          <w:p w14:paraId="25BA5722"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201.06</w:t>
            </w:r>
          </w:p>
        </w:tc>
        <w:tc>
          <w:tcPr>
            <w:tcW w:w="232" w:type="pct"/>
            <w:gridSpan w:val="2"/>
            <w:tcBorders>
              <w:top w:val="nil"/>
              <w:left w:val="nil"/>
              <w:bottom w:val="single" w:sz="4" w:space="0" w:color="000000"/>
              <w:right w:val="nil"/>
            </w:tcBorders>
            <w:shd w:val="clear" w:color="000000" w:fill="D9D9D9"/>
            <w:noWrap/>
            <w:hideMark/>
          </w:tcPr>
          <w:p w14:paraId="78AD8685"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1.02</w:t>
            </w:r>
          </w:p>
        </w:tc>
        <w:tc>
          <w:tcPr>
            <w:tcW w:w="208" w:type="pct"/>
            <w:gridSpan w:val="2"/>
            <w:tcBorders>
              <w:top w:val="nil"/>
              <w:left w:val="single" w:sz="4" w:space="0" w:color="000000"/>
              <w:bottom w:val="single" w:sz="4" w:space="0" w:color="000000"/>
              <w:right w:val="single" w:sz="4" w:space="0" w:color="000000"/>
            </w:tcBorders>
            <w:shd w:val="clear" w:color="000000" w:fill="D9D9D9"/>
            <w:noWrap/>
            <w:hideMark/>
          </w:tcPr>
          <w:p w14:paraId="340E8DF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single" w:sz="4" w:space="0" w:color="000000"/>
              <w:right w:val="nil"/>
            </w:tcBorders>
            <w:shd w:val="clear" w:color="000000" w:fill="D9D9D9"/>
            <w:noWrap/>
            <w:hideMark/>
          </w:tcPr>
          <w:p w14:paraId="2D69C527"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single" w:sz="4" w:space="0" w:color="000000"/>
              <w:bottom w:val="single" w:sz="4" w:space="0" w:color="000000"/>
              <w:right w:val="single" w:sz="4" w:space="0" w:color="000000"/>
            </w:tcBorders>
            <w:shd w:val="clear" w:color="000000" w:fill="D9D9D9"/>
            <w:noWrap/>
            <w:hideMark/>
          </w:tcPr>
          <w:p w14:paraId="4DBD4362"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single" w:sz="4" w:space="0" w:color="000000"/>
              <w:right w:val="nil"/>
            </w:tcBorders>
            <w:shd w:val="clear" w:color="000000" w:fill="D9D9D9"/>
            <w:noWrap/>
            <w:hideMark/>
          </w:tcPr>
          <w:p w14:paraId="70CED4C0"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nil"/>
              <w:left w:val="nil"/>
              <w:bottom w:val="single" w:sz="4" w:space="0" w:color="000000"/>
              <w:right w:val="nil"/>
            </w:tcBorders>
            <w:shd w:val="clear" w:color="000000" w:fill="D9D9D9"/>
            <w:noWrap/>
            <w:hideMark/>
          </w:tcPr>
          <w:p w14:paraId="49C4B4E6"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nil"/>
              <w:left w:val="single" w:sz="4" w:space="0" w:color="000000"/>
              <w:bottom w:val="single" w:sz="4" w:space="0" w:color="000000"/>
              <w:right w:val="single" w:sz="4" w:space="0" w:color="000000"/>
            </w:tcBorders>
            <w:shd w:val="clear" w:color="000000" w:fill="D9D9D9"/>
            <w:noWrap/>
            <w:hideMark/>
          </w:tcPr>
          <w:p w14:paraId="1A5CABC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single" w:sz="4" w:space="0" w:color="000000"/>
              <w:right w:val="nil"/>
            </w:tcBorders>
            <w:shd w:val="clear" w:color="000000" w:fill="D9D9D9"/>
            <w:noWrap/>
            <w:hideMark/>
          </w:tcPr>
          <w:p w14:paraId="7037C5EA"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26B0982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5FCA94B1"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79B739CA"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05310561"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44A80B9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7DD27AC5"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single" w:sz="8" w:space="0" w:color="000000"/>
            </w:tcBorders>
            <w:shd w:val="clear" w:color="000000" w:fill="D9D9D9"/>
            <w:noWrap/>
            <w:hideMark/>
          </w:tcPr>
          <w:p w14:paraId="0EBCD79F"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330" w:type="pct"/>
            <w:tcBorders>
              <w:top w:val="single" w:sz="4" w:space="0" w:color="000000"/>
              <w:left w:val="nil"/>
              <w:bottom w:val="single" w:sz="4" w:space="0" w:color="000000"/>
              <w:right w:val="single" w:sz="8" w:space="0" w:color="000000"/>
            </w:tcBorders>
            <w:shd w:val="clear" w:color="000000" w:fill="D9D9D9"/>
            <w:noWrap/>
            <w:hideMark/>
          </w:tcPr>
          <w:p w14:paraId="7DA8B292"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356ED8" w:rsidRPr="003F6419" w14:paraId="68E9B567" w14:textId="77777777" w:rsidTr="0064774D">
        <w:trPr>
          <w:trHeight w:val="228"/>
        </w:trPr>
        <w:tc>
          <w:tcPr>
            <w:tcW w:w="272" w:type="pct"/>
            <w:tcBorders>
              <w:top w:val="nil"/>
              <w:left w:val="single" w:sz="8" w:space="0" w:color="000000"/>
              <w:bottom w:val="nil"/>
              <w:right w:val="nil"/>
            </w:tcBorders>
            <w:shd w:val="clear" w:color="auto" w:fill="auto"/>
            <w:hideMark/>
          </w:tcPr>
          <w:p w14:paraId="237C23E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auto" w:fill="auto"/>
            <w:hideMark/>
          </w:tcPr>
          <w:p w14:paraId="6C7B5AF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HF.1.1</w:t>
            </w:r>
          </w:p>
        </w:tc>
        <w:tc>
          <w:tcPr>
            <w:tcW w:w="214" w:type="pct"/>
            <w:tcBorders>
              <w:top w:val="nil"/>
              <w:left w:val="nil"/>
              <w:bottom w:val="nil"/>
              <w:right w:val="nil"/>
            </w:tcBorders>
            <w:shd w:val="clear" w:color="auto" w:fill="auto"/>
            <w:hideMark/>
          </w:tcPr>
          <w:p w14:paraId="535EB3F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hideMark/>
          </w:tcPr>
          <w:p w14:paraId="7329ED2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auto" w:fill="auto"/>
            <w:hideMark/>
          </w:tcPr>
          <w:p w14:paraId="2A7BF1B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 schemes</w:t>
            </w:r>
          </w:p>
        </w:tc>
        <w:tc>
          <w:tcPr>
            <w:tcW w:w="291" w:type="pct"/>
            <w:gridSpan w:val="2"/>
            <w:tcBorders>
              <w:top w:val="nil"/>
              <w:left w:val="nil"/>
              <w:bottom w:val="nil"/>
              <w:right w:val="single" w:sz="4" w:space="0" w:color="000000"/>
            </w:tcBorders>
            <w:shd w:val="clear" w:color="auto" w:fill="auto"/>
            <w:noWrap/>
            <w:hideMark/>
          </w:tcPr>
          <w:p w14:paraId="6FF5FA89"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nil"/>
              <w:right w:val="nil"/>
            </w:tcBorders>
            <w:shd w:val="clear" w:color="auto" w:fill="auto"/>
            <w:noWrap/>
            <w:hideMark/>
          </w:tcPr>
          <w:p w14:paraId="4A9944EB"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nil"/>
              <w:left w:val="nil"/>
              <w:bottom w:val="nil"/>
              <w:right w:val="nil"/>
            </w:tcBorders>
            <w:shd w:val="clear" w:color="auto" w:fill="auto"/>
            <w:noWrap/>
            <w:hideMark/>
          </w:tcPr>
          <w:p w14:paraId="74F5BB9E"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auto" w:fill="auto"/>
            <w:noWrap/>
            <w:hideMark/>
          </w:tcPr>
          <w:p w14:paraId="122B8AD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auto" w:fill="auto"/>
            <w:noWrap/>
            <w:hideMark/>
          </w:tcPr>
          <w:p w14:paraId="2B7A506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auto" w:fill="auto"/>
            <w:noWrap/>
            <w:hideMark/>
          </w:tcPr>
          <w:p w14:paraId="0E6BEB72"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auto" w:fill="auto"/>
            <w:noWrap/>
            <w:hideMark/>
          </w:tcPr>
          <w:p w14:paraId="5D342E5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35E25C6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47FEC57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auto" w:fill="auto"/>
            <w:noWrap/>
            <w:hideMark/>
          </w:tcPr>
          <w:p w14:paraId="13EB147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3C7DF59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4742CD0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68C0BAC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44CAE67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36F96D6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19E7DFE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auto" w:fill="auto"/>
            <w:noWrap/>
            <w:hideMark/>
          </w:tcPr>
          <w:p w14:paraId="6F84F9E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auto" w:fill="auto"/>
            <w:noWrap/>
            <w:hideMark/>
          </w:tcPr>
          <w:p w14:paraId="5B731496"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356ED8" w:rsidRPr="003F6419" w14:paraId="3C00E778" w14:textId="77777777" w:rsidTr="0064774D">
        <w:trPr>
          <w:trHeight w:val="372"/>
        </w:trPr>
        <w:tc>
          <w:tcPr>
            <w:tcW w:w="272" w:type="pct"/>
            <w:tcBorders>
              <w:top w:val="nil"/>
              <w:left w:val="single" w:sz="8" w:space="0" w:color="000000"/>
              <w:bottom w:val="nil"/>
              <w:right w:val="nil"/>
            </w:tcBorders>
            <w:shd w:val="clear" w:color="000000" w:fill="D9D9D9"/>
            <w:hideMark/>
          </w:tcPr>
          <w:p w14:paraId="68E1145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1DD7663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6B782BE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HF.1.1.1</w:t>
            </w:r>
          </w:p>
        </w:tc>
        <w:tc>
          <w:tcPr>
            <w:tcW w:w="90" w:type="pct"/>
            <w:tcBorders>
              <w:top w:val="nil"/>
              <w:left w:val="nil"/>
              <w:bottom w:val="nil"/>
              <w:right w:val="nil"/>
            </w:tcBorders>
            <w:shd w:val="clear" w:color="000000" w:fill="D9D9D9"/>
            <w:hideMark/>
          </w:tcPr>
          <w:p w14:paraId="7C3A4A4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633FCF7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Central government schemes</w:t>
            </w:r>
          </w:p>
        </w:tc>
        <w:tc>
          <w:tcPr>
            <w:tcW w:w="291" w:type="pct"/>
            <w:gridSpan w:val="2"/>
            <w:tcBorders>
              <w:top w:val="nil"/>
              <w:left w:val="nil"/>
              <w:bottom w:val="nil"/>
              <w:right w:val="single" w:sz="4" w:space="0" w:color="000000"/>
            </w:tcBorders>
            <w:shd w:val="clear" w:color="000000" w:fill="D9D9D9"/>
            <w:noWrap/>
            <w:hideMark/>
          </w:tcPr>
          <w:p w14:paraId="2207146C"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144.79</w:t>
            </w:r>
          </w:p>
        </w:tc>
        <w:tc>
          <w:tcPr>
            <w:tcW w:w="238" w:type="pct"/>
            <w:gridSpan w:val="2"/>
            <w:tcBorders>
              <w:top w:val="nil"/>
              <w:left w:val="nil"/>
              <w:bottom w:val="nil"/>
              <w:right w:val="nil"/>
            </w:tcBorders>
            <w:shd w:val="clear" w:color="000000" w:fill="D9D9D9"/>
            <w:noWrap/>
            <w:hideMark/>
          </w:tcPr>
          <w:p w14:paraId="04A7474F"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144.79</w:t>
            </w:r>
          </w:p>
        </w:tc>
        <w:tc>
          <w:tcPr>
            <w:tcW w:w="232" w:type="pct"/>
            <w:gridSpan w:val="2"/>
            <w:tcBorders>
              <w:top w:val="nil"/>
              <w:left w:val="nil"/>
              <w:bottom w:val="nil"/>
              <w:right w:val="nil"/>
            </w:tcBorders>
            <w:shd w:val="clear" w:color="000000" w:fill="D9D9D9"/>
            <w:noWrap/>
            <w:hideMark/>
          </w:tcPr>
          <w:p w14:paraId="20674D8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36163E36"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0E5D755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326C18C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780023C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386A333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5D3B59E2"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48F426F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986BE5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1412B2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C217AA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B6BC37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0379CA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081916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75B3007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6F26BBD6"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144.79</w:t>
            </w:r>
          </w:p>
        </w:tc>
      </w:tr>
      <w:tr w:rsidR="00356ED8" w:rsidRPr="003F6419" w14:paraId="77268939" w14:textId="77777777" w:rsidTr="0064774D">
        <w:trPr>
          <w:trHeight w:val="372"/>
        </w:trPr>
        <w:tc>
          <w:tcPr>
            <w:tcW w:w="272" w:type="pct"/>
            <w:tcBorders>
              <w:top w:val="nil"/>
              <w:left w:val="single" w:sz="8" w:space="0" w:color="000000"/>
              <w:bottom w:val="nil"/>
              <w:right w:val="nil"/>
            </w:tcBorders>
            <w:shd w:val="clear" w:color="000000" w:fill="D9D9D9"/>
            <w:hideMark/>
          </w:tcPr>
          <w:p w14:paraId="09BCC1A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295D31E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7751354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HF.1.1.2</w:t>
            </w:r>
          </w:p>
        </w:tc>
        <w:tc>
          <w:tcPr>
            <w:tcW w:w="90" w:type="pct"/>
            <w:tcBorders>
              <w:top w:val="nil"/>
              <w:left w:val="nil"/>
              <w:bottom w:val="nil"/>
              <w:right w:val="nil"/>
            </w:tcBorders>
            <w:shd w:val="clear" w:color="000000" w:fill="D9D9D9"/>
            <w:hideMark/>
          </w:tcPr>
          <w:p w14:paraId="0175B90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1C47883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State/regional/local government schemes</w:t>
            </w:r>
          </w:p>
        </w:tc>
        <w:tc>
          <w:tcPr>
            <w:tcW w:w="291" w:type="pct"/>
            <w:gridSpan w:val="2"/>
            <w:tcBorders>
              <w:top w:val="nil"/>
              <w:left w:val="nil"/>
              <w:bottom w:val="nil"/>
              <w:right w:val="single" w:sz="4" w:space="0" w:color="000000"/>
            </w:tcBorders>
            <w:shd w:val="clear" w:color="000000" w:fill="D9D9D9"/>
            <w:noWrap/>
            <w:hideMark/>
          </w:tcPr>
          <w:p w14:paraId="7F41CE44"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57.29</w:t>
            </w:r>
          </w:p>
        </w:tc>
        <w:tc>
          <w:tcPr>
            <w:tcW w:w="238" w:type="pct"/>
            <w:gridSpan w:val="2"/>
            <w:tcBorders>
              <w:top w:val="nil"/>
              <w:left w:val="nil"/>
              <w:bottom w:val="nil"/>
              <w:right w:val="nil"/>
            </w:tcBorders>
            <w:shd w:val="clear" w:color="000000" w:fill="D9D9D9"/>
            <w:noWrap/>
            <w:hideMark/>
          </w:tcPr>
          <w:p w14:paraId="1A931110"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56.27</w:t>
            </w:r>
          </w:p>
        </w:tc>
        <w:tc>
          <w:tcPr>
            <w:tcW w:w="232" w:type="pct"/>
            <w:gridSpan w:val="2"/>
            <w:tcBorders>
              <w:top w:val="nil"/>
              <w:left w:val="nil"/>
              <w:bottom w:val="nil"/>
              <w:right w:val="nil"/>
            </w:tcBorders>
            <w:shd w:val="clear" w:color="000000" w:fill="D9D9D9"/>
            <w:noWrap/>
            <w:hideMark/>
          </w:tcPr>
          <w:p w14:paraId="1702428B"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000000" w:fill="D9D9D9"/>
            <w:noWrap/>
            <w:hideMark/>
          </w:tcPr>
          <w:p w14:paraId="4CBF9D05"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6DF7B07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5238C0E8"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664D66C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426E0DE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1319518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4D59A1B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29E35D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A832CD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55C7B3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7EEE90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36E5AC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B9C743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0C22E3C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single" w:sz="4" w:space="0" w:color="000000"/>
              <w:right w:val="single" w:sz="8" w:space="0" w:color="000000"/>
            </w:tcBorders>
            <w:shd w:val="clear" w:color="000000" w:fill="D9D9D9"/>
            <w:noWrap/>
            <w:hideMark/>
          </w:tcPr>
          <w:p w14:paraId="318930EC"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57.29</w:t>
            </w:r>
          </w:p>
        </w:tc>
      </w:tr>
      <w:tr w:rsidR="00356ED8" w:rsidRPr="003F6419" w14:paraId="48064E48" w14:textId="77777777" w:rsidTr="0064774D">
        <w:trPr>
          <w:trHeight w:val="372"/>
        </w:trPr>
        <w:tc>
          <w:tcPr>
            <w:tcW w:w="272" w:type="pct"/>
            <w:tcBorders>
              <w:top w:val="single" w:sz="4" w:space="0" w:color="000000"/>
              <w:left w:val="single" w:sz="8" w:space="0" w:color="000000"/>
              <w:bottom w:val="single" w:sz="4" w:space="0" w:color="000000"/>
              <w:right w:val="nil"/>
            </w:tcBorders>
            <w:shd w:val="clear" w:color="000000" w:fill="D9D9D9"/>
            <w:hideMark/>
          </w:tcPr>
          <w:p w14:paraId="1C6B5874"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HF.2</w:t>
            </w:r>
          </w:p>
        </w:tc>
        <w:tc>
          <w:tcPr>
            <w:tcW w:w="181" w:type="pct"/>
            <w:tcBorders>
              <w:top w:val="single" w:sz="4" w:space="0" w:color="000000"/>
              <w:left w:val="nil"/>
              <w:bottom w:val="single" w:sz="4" w:space="0" w:color="000000"/>
              <w:right w:val="nil"/>
            </w:tcBorders>
            <w:shd w:val="clear" w:color="000000" w:fill="D9D9D9"/>
            <w:hideMark/>
          </w:tcPr>
          <w:p w14:paraId="5D2D20A6"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4" w:type="pct"/>
            <w:tcBorders>
              <w:top w:val="single" w:sz="4" w:space="0" w:color="000000"/>
              <w:left w:val="nil"/>
              <w:bottom w:val="single" w:sz="4" w:space="0" w:color="000000"/>
              <w:right w:val="nil"/>
            </w:tcBorders>
            <w:shd w:val="clear" w:color="000000" w:fill="D9D9D9"/>
            <w:hideMark/>
          </w:tcPr>
          <w:p w14:paraId="274A573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90" w:type="pct"/>
            <w:tcBorders>
              <w:top w:val="single" w:sz="4" w:space="0" w:color="000000"/>
              <w:left w:val="nil"/>
              <w:bottom w:val="single" w:sz="4" w:space="0" w:color="000000"/>
              <w:right w:val="nil"/>
            </w:tcBorders>
            <w:shd w:val="clear" w:color="000000" w:fill="D9D9D9"/>
            <w:hideMark/>
          </w:tcPr>
          <w:p w14:paraId="6A00F428"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424" w:type="pct"/>
            <w:gridSpan w:val="2"/>
            <w:tcBorders>
              <w:top w:val="single" w:sz="4" w:space="0" w:color="000000"/>
              <w:left w:val="nil"/>
              <w:bottom w:val="single" w:sz="4" w:space="0" w:color="000000"/>
              <w:right w:val="single" w:sz="4" w:space="0" w:color="000000"/>
            </w:tcBorders>
            <w:shd w:val="clear" w:color="000000" w:fill="D9D9D9"/>
            <w:hideMark/>
          </w:tcPr>
          <w:p w14:paraId="41A38330"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Voluntary health care payment schemes</w:t>
            </w:r>
          </w:p>
        </w:tc>
        <w:tc>
          <w:tcPr>
            <w:tcW w:w="291" w:type="pct"/>
            <w:gridSpan w:val="2"/>
            <w:tcBorders>
              <w:top w:val="single" w:sz="4" w:space="0" w:color="000000"/>
              <w:left w:val="nil"/>
              <w:bottom w:val="single" w:sz="4" w:space="0" w:color="000000"/>
              <w:right w:val="single" w:sz="4" w:space="0" w:color="000000"/>
            </w:tcBorders>
            <w:shd w:val="clear" w:color="000000" w:fill="D9D9D9"/>
            <w:noWrap/>
            <w:hideMark/>
          </w:tcPr>
          <w:p w14:paraId="38ECAE6A"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single" w:sz="4" w:space="0" w:color="000000"/>
              <w:left w:val="nil"/>
              <w:bottom w:val="single" w:sz="4" w:space="0" w:color="000000"/>
              <w:right w:val="nil"/>
            </w:tcBorders>
            <w:shd w:val="clear" w:color="000000" w:fill="D9D9D9"/>
            <w:noWrap/>
            <w:hideMark/>
          </w:tcPr>
          <w:p w14:paraId="6AEBFA8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single" w:sz="4" w:space="0" w:color="000000"/>
              <w:left w:val="nil"/>
              <w:bottom w:val="single" w:sz="4" w:space="0" w:color="000000"/>
              <w:right w:val="nil"/>
            </w:tcBorders>
            <w:shd w:val="clear" w:color="000000" w:fill="D9D9D9"/>
            <w:noWrap/>
            <w:hideMark/>
          </w:tcPr>
          <w:p w14:paraId="79F663E7"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C639FE8"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single" w:sz="4" w:space="0" w:color="000000"/>
              <w:left w:val="nil"/>
              <w:bottom w:val="single" w:sz="4" w:space="0" w:color="000000"/>
              <w:right w:val="nil"/>
            </w:tcBorders>
            <w:shd w:val="clear" w:color="000000" w:fill="D9D9D9"/>
            <w:noWrap/>
            <w:hideMark/>
          </w:tcPr>
          <w:p w14:paraId="14FA8563"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9DBF56A"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203" w:type="pct"/>
            <w:gridSpan w:val="2"/>
            <w:tcBorders>
              <w:top w:val="single" w:sz="4" w:space="0" w:color="000000"/>
              <w:left w:val="nil"/>
              <w:bottom w:val="single" w:sz="4" w:space="0" w:color="000000"/>
              <w:right w:val="nil"/>
            </w:tcBorders>
            <w:shd w:val="clear" w:color="000000" w:fill="D9D9D9"/>
            <w:noWrap/>
            <w:hideMark/>
          </w:tcPr>
          <w:p w14:paraId="3662C42B"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nil"/>
              <w:bottom w:val="single" w:sz="4" w:space="0" w:color="000000"/>
              <w:right w:val="nil"/>
            </w:tcBorders>
            <w:shd w:val="clear" w:color="000000" w:fill="D9D9D9"/>
            <w:noWrap/>
            <w:hideMark/>
          </w:tcPr>
          <w:p w14:paraId="060C653D"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49490C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single" w:sz="4" w:space="0" w:color="000000"/>
              <w:left w:val="nil"/>
              <w:bottom w:val="single" w:sz="4" w:space="0" w:color="000000"/>
              <w:right w:val="nil"/>
            </w:tcBorders>
            <w:shd w:val="clear" w:color="000000" w:fill="D9D9D9"/>
            <w:noWrap/>
            <w:hideMark/>
          </w:tcPr>
          <w:p w14:paraId="7283F8CA"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4BEC41F0"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41AA650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40F2E3B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4117787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3C764168"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1FB7FF2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single" w:sz="8" w:space="0" w:color="000000"/>
            </w:tcBorders>
            <w:shd w:val="clear" w:color="000000" w:fill="D9D9D9"/>
            <w:noWrap/>
            <w:hideMark/>
          </w:tcPr>
          <w:p w14:paraId="70C398B6"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330" w:type="pct"/>
            <w:tcBorders>
              <w:top w:val="nil"/>
              <w:left w:val="nil"/>
              <w:bottom w:val="single" w:sz="4" w:space="0" w:color="000000"/>
              <w:right w:val="single" w:sz="8" w:space="0" w:color="000000"/>
            </w:tcBorders>
            <w:shd w:val="clear" w:color="auto" w:fill="auto"/>
            <w:noWrap/>
            <w:hideMark/>
          </w:tcPr>
          <w:p w14:paraId="1AC66466"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18.25</w:t>
            </w:r>
          </w:p>
        </w:tc>
      </w:tr>
      <w:tr w:rsidR="00356ED8" w:rsidRPr="003F6419" w14:paraId="425CA330" w14:textId="77777777" w:rsidTr="0064774D">
        <w:trPr>
          <w:trHeight w:val="372"/>
        </w:trPr>
        <w:tc>
          <w:tcPr>
            <w:tcW w:w="272" w:type="pct"/>
            <w:tcBorders>
              <w:top w:val="nil"/>
              <w:left w:val="single" w:sz="8" w:space="0" w:color="000000"/>
              <w:bottom w:val="nil"/>
              <w:right w:val="nil"/>
            </w:tcBorders>
            <w:shd w:val="clear" w:color="auto" w:fill="auto"/>
            <w:hideMark/>
          </w:tcPr>
          <w:p w14:paraId="34F606F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auto" w:fill="auto"/>
            <w:hideMark/>
          </w:tcPr>
          <w:p w14:paraId="5D75C6E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HF.2.1</w:t>
            </w:r>
          </w:p>
        </w:tc>
        <w:tc>
          <w:tcPr>
            <w:tcW w:w="214" w:type="pct"/>
            <w:tcBorders>
              <w:top w:val="nil"/>
              <w:left w:val="nil"/>
              <w:bottom w:val="nil"/>
              <w:right w:val="nil"/>
            </w:tcBorders>
            <w:shd w:val="clear" w:color="auto" w:fill="auto"/>
            <w:hideMark/>
          </w:tcPr>
          <w:p w14:paraId="0A5DA82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hideMark/>
          </w:tcPr>
          <w:p w14:paraId="460988A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auto" w:fill="auto"/>
            <w:hideMark/>
          </w:tcPr>
          <w:p w14:paraId="76CC8BB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health insurance schemes</w:t>
            </w:r>
          </w:p>
        </w:tc>
        <w:tc>
          <w:tcPr>
            <w:tcW w:w="291" w:type="pct"/>
            <w:gridSpan w:val="2"/>
            <w:tcBorders>
              <w:top w:val="nil"/>
              <w:left w:val="nil"/>
              <w:bottom w:val="nil"/>
              <w:right w:val="single" w:sz="4" w:space="0" w:color="000000"/>
            </w:tcBorders>
            <w:shd w:val="clear" w:color="auto" w:fill="auto"/>
            <w:noWrap/>
            <w:hideMark/>
          </w:tcPr>
          <w:p w14:paraId="2018E0E5"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auto" w:fill="auto"/>
            <w:noWrap/>
            <w:hideMark/>
          </w:tcPr>
          <w:p w14:paraId="75787CF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2A5E1BE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7760DADB"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nil"/>
              <w:right w:val="nil"/>
            </w:tcBorders>
            <w:shd w:val="clear" w:color="auto" w:fill="auto"/>
            <w:noWrap/>
            <w:hideMark/>
          </w:tcPr>
          <w:p w14:paraId="59B90C60"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nil"/>
              <w:right w:val="single" w:sz="4" w:space="0" w:color="000000"/>
            </w:tcBorders>
            <w:shd w:val="clear" w:color="auto" w:fill="auto"/>
            <w:noWrap/>
            <w:hideMark/>
          </w:tcPr>
          <w:p w14:paraId="2B1CB2CA"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auto" w:fill="auto"/>
            <w:noWrap/>
            <w:hideMark/>
          </w:tcPr>
          <w:p w14:paraId="0703C92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3748818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739D35B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auto" w:fill="auto"/>
            <w:noWrap/>
            <w:hideMark/>
          </w:tcPr>
          <w:p w14:paraId="7123618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7560ADF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18FDB7D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5881887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7C5E331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44DC14F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4A1C0B9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auto" w:fill="auto"/>
            <w:noWrap/>
            <w:hideMark/>
          </w:tcPr>
          <w:p w14:paraId="30F54F8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auto" w:fill="auto"/>
            <w:noWrap/>
            <w:hideMark/>
          </w:tcPr>
          <w:p w14:paraId="4DF81C25"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356ED8" w:rsidRPr="003F6419" w14:paraId="1F91D200" w14:textId="77777777" w:rsidTr="0064774D">
        <w:trPr>
          <w:trHeight w:val="516"/>
        </w:trPr>
        <w:tc>
          <w:tcPr>
            <w:tcW w:w="272" w:type="pct"/>
            <w:tcBorders>
              <w:top w:val="nil"/>
              <w:left w:val="single" w:sz="8" w:space="0" w:color="000000"/>
              <w:bottom w:val="nil"/>
              <w:right w:val="nil"/>
            </w:tcBorders>
            <w:shd w:val="clear" w:color="000000" w:fill="D9D9D9"/>
            <w:hideMark/>
          </w:tcPr>
          <w:p w14:paraId="76ED49E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lastRenderedPageBreak/>
              <w:t> </w:t>
            </w:r>
          </w:p>
        </w:tc>
        <w:tc>
          <w:tcPr>
            <w:tcW w:w="181" w:type="pct"/>
            <w:tcBorders>
              <w:top w:val="nil"/>
              <w:left w:val="nil"/>
              <w:bottom w:val="nil"/>
              <w:right w:val="nil"/>
            </w:tcBorders>
            <w:shd w:val="clear" w:color="000000" w:fill="D9D9D9"/>
            <w:hideMark/>
          </w:tcPr>
          <w:p w14:paraId="0839A24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2613327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HF.2.1.nec</w:t>
            </w:r>
          </w:p>
        </w:tc>
        <w:tc>
          <w:tcPr>
            <w:tcW w:w="90" w:type="pct"/>
            <w:tcBorders>
              <w:top w:val="nil"/>
              <w:left w:val="nil"/>
              <w:bottom w:val="nil"/>
              <w:right w:val="nil"/>
            </w:tcBorders>
            <w:shd w:val="clear" w:color="000000" w:fill="D9D9D9"/>
            <w:hideMark/>
          </w:tcPr>
          <w:p w14:paraId="4983F3A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6627CB4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Unspecified voluntary health insurance schemes (n.e.c.)</w:t>
            </w:r>
          </w:p>
        </w:tc>
        <w:tc>
          <w:tcPr>
            <w:tcW w:w="291" w:type="pct"/>
            <w:gridSpan w:val="2"/>
            <w:tcBorders>
              <w:top w:val="nil"/>
              <w:left w:val="nil"/>
              <w:bottom w:val="nil"/>
              <w:right w:val="single" w:sz="4" w:space="0" w:color="000000"/>
            </w:tcBorders>
            <w:shd w:val="clear" w:color="000000" w:fill="D9D9D9"/>
            <w:noWrap/>
            <w:hideMark/>
          </w:tcPr>
          <w:p w14:paraId="1FAF1D32"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1BFFC0F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3D996C6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41DFEA75"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nil"/>
              <w:right w:val="nil"/>
            </w:tcBorders>
            <w:shd w:val="clear" w:color="000000" w:fill="D9D9D9"/>
            <w:noWrap/>
            <w:hideMark/>
          </w:tcPr>
          <w:p w14:paraId="463251D6"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nil"/>
              <w:right w:val="single" w:sz="4" w:space="0" w:color="000000"/>
            </w:tcBorders>
            <w:shd w:val="clear" w:color="000000" w:fill="D9D9D9"/>
            <w:noWrap/>
            <w:hideMark/>
          </w:tcPr>
          <w:p w14:paraId="137A5596"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573222F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39748F3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47A7D666"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0CD8EC9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8F8EEA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0E9B89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15C67C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1062A1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4898FC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C5EB32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580C509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6B7C6DEB"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356ED8" w:rsidRPr="003F6419" w14:paraId="523B3FC3" w14:textId="77777777" w:rsidTr="0064774D">
        <w:trPr>
          <w:trHeight w:val="372"/>
        </w:trPr>
        <w:tc>
          <w:tcPr>
            <w:tcW w:w="272" w:type="pct"/>
            <w:tcBorders>
              <w:top w:val="nil"/>
              <w:left w:val="single" w:sz="8" w:space="0" w:color="000000"/>
              <w:bottom w:val="nil"/>
              <w:right w:val="nil"/>
            </w:tcBorders>
            <w:shd w:val="clear" w:color="000000" w:fill="D9D9D9"/>
            <w:hideMark/>
          </w:tcPr>
          <w:p w14:paraId="383206C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723A72F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HF.2.3</w:t>
            </w:r>
          </w:p>
        </w:tc>
        <w:tc>
          <w:tcPr>
            <w:tcW w:w="214" w:type="pct"/>
            <w:tcBorders>
              <w:top w:val="nil"/>
              <w:left w:val="nil"/>
              <w:bottom w:val="nil"/>
              <w:right w:val="nil"/>
            </w:tcBorders>
            <w:shd w:val="clear" w:color="000000" w:fill="D9D9D9"/>
            <w:hideMark/>
          </w:tcPr>
          <w:p w14:paraId="4758EE1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D9D9D9"/>
            <w:hideMark/>
          </w:tcPr>
          <w:p w14:paraId="39B3583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304B86E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Enterprise financing schemes</w:t>
            </w:r>
          </w:p>
        </w:tc>
        <w:tc>
          <w:tcPr>
            <w:tcW w:w="291" w:type="pct"/>
            <w:gridSpan w:val="2"/>
            <w:tcBorders>
              <w:top w:val="nil"/>
              <w:left w:val="nil"/>
              <w:bottom w:val="nil"/>
              <w:right w:val="single" w:sz="4" w:space="0" w:color="000000"/>
            </w:tcBorders>
            <w:shd w:val="clear" w:color="000000" w:fill="D9D9D9"/>
            <w:noWrap/>
            <w:hideMark/>
          </w:tcPr>
          <w:p w14:paraId="5C84093D"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50634C8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0C7B384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6E29AFF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5051545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5B1DD9A2"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203" w:type="pct"/>
            <w:gridSpan w:val="2"/>
            <w:tcBorders>
              <w:top w:val="nil"/>
              <w:left w:val="nil"/>
              <w:bottom w:val="nil"/>
              <w:right w:val="nil"/>
            </w:tcBorders>
            <w:shd w:val="clear" w:color="000000" w:fill="D9D9D9"/>
            <w:noWrap/>
            <w:hideMark/>
          </w:tcPr>
          <w:p w14:paraId="23330CF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788650C0"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c>
          <w:tcPr>
            <w:tcW w:w="208" w:type="pct"/>
            <w:gridSpan w:val="2"/>
            <w:tcBorders>
              <w:top w:val="nil"/>
              <w:left w:val="single" w:sz="4" w:space="0" w:color="000000"/>
              <w:bottom w:val="nil"/>
              <w:right w:val="single" w:sz="4" w:space="0" w:color="000000"/>
            </w:tcBorders>
            <w:shd w:val="clear" w:color="000000" w:fill="D9D9D9"/>
            <w:noWrap/>
            <w:hideMark/>
          </w:tcPr>
          <w:p w14:paraId="53D4C5D8"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24B6BF1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1CEBEF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380ADC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A97469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87B070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2C8CBD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C41CBF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333A345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5AF709AE"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r>
      <w:tr w:rsidR="00356ED8" w:rsidRPr="003F6419" w14:paraId="65F7F34B" w14:textId="77777777" w:rsidTr="0064774D">
        <w:trPr>
          <w:trHeight w:val="516"/>
        </w:trPr>
        <w:tc>
          <w:tcPr>
            <w:tcW w:w="272" w:type="pct"/>
            <w:tcBorders>
              <w:top w:val="nil"/>
              <w:left w:val="single" w:sz="8" w:space="0" w:color="000000"/>
              <w:bottom w:val="nil"/>
              <w:right w:val="nil"/>
            </w:tcBorders>
            <w:shd w:val="clear" w:color="000000" w:fill="D9D9D9"/>
            <w:hideMark/>
          </w:tcPr>
          <w:p w14:paraId="4609F6B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074B241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68B3B2F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HF.2.3.nec</w:t>
            </w:r>
          </w:p>
        </w:tc>
        <w:tc>
          <w:tcPr>
            <w:tcW w:w="90" w:type="pct"/>
            <w:tcBorders>
              <w:top w:val="nil"/>
              <w:left w:val="nil"/>
              <w:bottom w:val="nil"/>
              <w:right w:val="nil"/>
            </w:tcBorders>
            <w:shd w:val="clear" w:color="000000" w:fill="D9D9D9"/>
            <w:hideMark/>
          </w:tcPr>
          <w:p w14:paraId="50E55AD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09DAAAE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Unspecified enterprise financing schemes (n.e.c.)</w:t>
            </w:r>
          </w:p>
        </w:tc>
        <w:tc>
          <w:tcPr>
            <w:tcW w:w="291" w:type="pct"/>
            <w:gridSpan w:val="2"/>
            <w:tcBorders>
              <w:top w:val="nil"/>
              <w:left w:val="nil"/>
              <w:bottom w:val="nil"/>
              <w:right w:val="single" w:sz="4" w:space="0" w:color="000000"/>
            </w:tcBorders>
            <w:shd w:val="clear" w:color="000000" w:fill="D9D9D9"/>
            <w:noWrap/>
            <w:hideMark/>
          </w:tcPr>
          <w:p w14:paraId="24DBD7C8"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20F1E86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7B6D7B9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322BA806"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4FD9C95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710EF728"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203" w:type="pct"/>
            <w:gridSpan w:val="2"/>
            <w:tcBorders>
              <w:top w:val="nil"/>
              <w:left w:val="nil"/>
              <w:bottom w:val="nil"/>
              <w:right w:val="nil"/>
            </w:tcBorders>
            <w:shd w:val="clear" w:color="000000" w:fill="D9D9D9"/>
            <w:noWrap/>
            <w:hideMark/>
          </w:tcPr>
          <w:p w14:paraId="662CBBD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5D2EAF6C"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c>
          <w:tcPr>
            <w:tcW w:w="208" w:type="pct"/>
            <w:gridSpan w:val="2"/>
            <w:tcBorders>
              <w:top w:val="nil"/>
              <w:left w:val="single" w:sz="4" w:space="0" w:color="000000"/>
              <w:bottom w:val="nil"/>
              <w:right w:val="single" w:sz="4" w:space="0" w:color="000000"/>
            </w:tcBorders>
            <w:shd w:val="clear" w:color="000000" w:fill="D9D9D9"/>
            <w:noWrap/>
            <w:hideMark/>
          </w:tcPr>
          <w:p w14:paraId="630CA24A"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76BAEBD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BF673B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8C220C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A7132E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3BAF7B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6BD6CD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C0438C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59034CF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single" w:sz="4" w:space="0" w:color="000000"/>
              <w:right w:val="single" w:sz="8" w:space="0" w:color="000000"/>
            </w:tcBorders>
            <w:shd w:val="clear" w:color="000000" w:fill="D9D9D9"/>
            <w:noWrap/>
            <w:hideMark/>
          </w:tcPr>
          <w:p w14:paraId="6EAC6051"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r>
      <w:tr w:rsidR="00356ED8" w:rsidRPr="003F6419" w14:paraId="6107129A" w14:textId="77777777" w:rsidTr="0064774D">
        <w:trPr>
          <w:trHeight w:val="372"/>
        </w:trPr>
        <w:tc>
          <w:tcPr>
            <w:tcW w:w="272" w:type="pct"/>
            <w:tcBorders>
              <w:top w:val="single" w:sz="4" w:space="0" w:color="000000"/>
              <w:left w:val="single" w:sz="8" w:space="0" w:color="000000"/>
              <w:bottom w:val="single" w:sz="4" w:space="0" w:color="000000"/>
              <w:right w:val="nil"/>
            </w:tcBorders>
            <w:shd w:val="clear" w:color="000000" w:fill="D9D9D9"/>
            <w:hideMark/>
          </w:tcPr>
          <w:p w14:paraId="743D656D"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HF.3</w:t>
            </w:r>
          </w:p>
        </w:tc>
        <w:tc>
          <w:tcPr>
            <w:tcW w:w="181" w:type="pct"/>
            <w:tcBorders>
              <w:top w:val="single" w:sz="4" w:space="0" w:color="000000"/>
              <w:left w:val="nil"/>
              <w:bottom w:val="single" w:sz="4" w:space="0" w:color="000000"/>
              <w:right w:val="nil"/>
            </w:tcBorders>
            <w:shd w:val="clear" w:color="000000" w:fill="D9D9D9"/>
            <w:hideMark/>
          </w:tcPr>
          <w:p w14:paraId="7268F6FD"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4" w:type="pct"/>
            <w:tcBorders>
              <w:top w:val="single" w:sz="4" w:space="0" w:color="000000"/>
              <w:left w:val="nil"/>
              <w:bottom w:val="single" w:sz="4" w:space="0" w:color="000000"/>
              <w:right w:val="nil"/>
            </w:tcBorders>
            <w:shd w:val="clear" w:color="000000" w:fill="D9D9D9"/>
            <w:hideMark/>
          </w:tcPr>
          <w:p w14:paraId="3FD8336F"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90" w:type="pct"/>
            <w:tcBorders>
              <w:top w:val="single" w:sz="4" w:space="0" w:color="000000"/>
              <w:left w:val="nil"/>
              <w:bottom w:val="single" w:sz="4" w:space="0" w:color="000000"/>
              <w:right w:val="nil"/>
            </w:tcBorders>
            <w:shd w:val="clear" w:color="000000" w:fill="D9D9D9"/>
            <w:hideMark/>
          </w:tcPr>
          <w:p w14:paraId="6439F5F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424" w:type="pct"/>
            <w:gridSpan w:val="2"/>
            <w:tcBorders>
              <w:top w:val="single" w:sz="4" w:space="0" w:color="000000"/>
              <w:left w:val="nil"/>
              <w:bottom w:val="single" w:sz="4" w:space="0" w:color="000000"/>
              <w:right w:val="single" w:sz="4" w:space="0" w:color="000000"/>
            </w:tcBorders>
            <w:shd w:val="clear" w:color="000000" w:fill="D9D9D9"/>
            <w:hideMark/>
          </w:tcPr>
          <w:p w14:paraId="1E9E4AB2"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Household out-of-pocket payment</w:t>
            </w:r>
          </w:p>
        </w:tc>
        <w:tc>
          <w:tcPr>
            <w:tcW w:w="291" w:type="pct"/>
            <w:gridSpan w:val="2"/>
            <w:tcBorders>
              <w:top w:val="single" w:sz="4" w:space="0" w:color="000000"/>
              <w:left w:val="nil"/>
              <w:bottom w:val="single" w:sz="4" w:space="0" w:color="000000"/>
              <w:right w:val="single" w:sz="4" w:space="0" w:color="000000"/>
            </w:tcBorders>
            <w:shd w:val="clear" w:color="000000" w:fill="D9D9D9"/>
            <w:noWrap/>
            <w:hideMark/>
          </w:tcPr>
          <w:p w14:paraId="39A43E18"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single" w:sz="4" w:space="0" w:color="000000"/>
              <w:left w:val="nil"/>
              <w:bottom w:val="single" w:sz="4" w:space="0" w:color="000000"/>
              <w:right w:val="nil"/>
            </w:tcBorders>
            <w:shd w:val="clear" w:color="000000" w:fill="D9D9D9"/>
            <w:noWrap/>
            <w:hideMark/>
          </w:tcPr>
          <w:p w14:paraId="6CEEF7BB"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single" w:sz="4" w:space="0" w:color="000000"/>
              <w:left w:val="nil"/>
              <w:bottom w:val="single" w:sz="4" w:space="0" w:color="000000"/>
              <w:right w:val="nil"/>
            </w:tcBorders>
            <w:shd w:val="clear" w:color="000000" w:fill="D9D9D9"/>
            <w:noWrap/>
            <w:hideMark/>
          </w:tcPr>
          <w:p w14:paraId="26A2B90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BA1BB6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single" w:sz="4" w:space="0" w:color="000000"/>
              <w:left w:val="nil"/>
              <w:bottom w:val="single" w:sz="4" w:space="0" w:color="000000"/>
              <w:right w:val="nil"/>
            </w:tcBorders>
            <w:shd w:val="clear" w:color="000000" w:fill="D9D9D9"/>
            <w:noWrap/>
            <w:hideMark/>
          </w:tcPr>
          <w:p w14:paraId="16A03C0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C2BED47"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203" w:type="pct"/>
            <w:gridSpan w:val="2"/>
            <w:tcBorders>
              <w:top w:val="single" w:sz="4" w:space="0" w:color="000000"/>
              <w:left w:val="nil"/>
              <w:bottom w:val="single" w:sz="4" w:space="0" w:color="000000"/>
              <w:right w:val="nil"/>
            </w:tcBorders>
            <w:shd w:val="clear" w:color="000000" w:fill="D9D9D9"/>
            <w:noWrap/>
            <w:hideMark/>
          </w:tcPr>
          <w:p w14:paraId="5C3A859F"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208" w:type="pct"/>
            <w:gridSpan w:val="2"/>
            <w:tcBorders>
              <w:top w:val="single" w:sz="4" w:space="0" w:color="000000"/>
              <w:left w:val="nil"/>
              <w:bottom w:val="single" w:sz="4" w:space="0" w:color="000000"/>
              <w:right w:val="nil"/>
            </w:tcBorders>
            <w:shd w:val="clear" w:color="000000" w:fill="D9D9D9"/>
            <w:noWrap/>
            <w:hideMark/>
          </w:tcPr>
          <w:p w14:paraId="4C2513E1"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57886E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single" w:sz="4" w:space="0" w:color="000000"/>
              <w:left w:val="nil"/>
              <w:bottom w:val="single" w:sz="4" w:space="0" w:color="000000"/>
              <w:right w:val="nil"/>
            </w:tcBorders>
            <w:shd w:val="clear" w:color="000000" w:fill="D9D9D9"/>
            <w:noWrap/>
            <w:hideMark/>
          </w:tcPr>
          <w:p w14:paraId="3BDB9EBD"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73657E31"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17A70D3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7EB2FB1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33571106"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2E34D63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3C0BD1C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single" w:sz="8" w:space="0" w:color="000000"/>
            </w:tcBorders>
            <w:shd w:val="clear" w:color="000000" w:fill="D9D9D9"/>
            <w:noWrap/>
            <w:hideMark/>
          </w:tcPr>
          <w:p w14:paraId="2C7C980A"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330" w:type="pct"/>
            <w:tcBorders>
              <w:top w:val="nil"/>
              <w:left w:val="nil"/>
              <w:bottom w:val="single" w:sz="4" w:space="0" w:color="000000"/>
              <w:right w:val="single" w:sz="8" w:space="0" w:color="000000"/>
            </w:tcBorders>
            <w:shd w:val="clear" w:color="auto" w:fill="auto"/>
            <w:noWrap/>
            <w:hideMark/>
          </w:tcPr>
          <w:p w14:paraId="42E1870F"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r>
      <w:tr w:rsidR="00356ED8" w:rsidRPr="003F6419" w14:paraId="2D09464A" w14:textId="77777777" w:rsidTr="0064774D">
        <w:trPr>
          <w:trHeight w:val="372"/>
        </w:trPr>
        <w:tc>
          <w:tcPr>
            <w:tcW w:w="272" w:type="pct"/>
            <w:tcBorders>
              <w:top w:val="nil"/>
              <w:left w:val="single" w:sz="8" w:space="0" w:color="000000"/>
              <w:bottom w:val="nil"/>
              <w:right w:val="nil"/>
            </w:tcBorders>
            <w:shd w:val="clear" w:color="auto" w:fill="auto"/>
            <w:hideMark/>
          </w:tcPr>
          <w:p w14:paraId="67619B1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auto" w:fill="auto"/>
            <w:hideMark/>
          </w:tcPr>
          <w:p w14:paraId="26870EC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HF.3.1</w:t>
            </w:r>
          </w:p>
        </w:tc>
        <w:tc>
          <w:tcPr>
            <w:tcW w:w="214" w:type="pct"/>
            <w:tcBorders>
              <w:top w:val="nil"/>
              <w:left w:val="nil"/>
              <w:bottom w:val="nil"/>
              <w:right w:val="nil"/>
            </w:tcBorders>
            <w:shd w:val="clear" w:color="auto" w:fill="auto"/>
            <w:hideMark/>
          </w:tcPr>
          <w:p w14:paraId="264ED13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hideMark/>
          </w:tcPr>
          <w:p w14:paraId="38BC2A0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auto" w:fill="auto"/>
            <w:hideMark/>
          </w:tcPr>
          <w:p w14:paraId="25A5379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Out-of-pocket excluding cost-sharing</w:t>
            </w:r>
          </w:p>
        </w:tc>
        <w:tc>
          <w:tcPr>
            <w:tcW w:w="291" w:type="pct"/>
            <w:gridSpan w:val="2"/>
            <w:tcBorders>
              <w:top w:val="nil"/>
              <w:left w:val="nil"/>
              <w:bottom w:val="nil"/>
              <w:right w:val="single" w:sz="4" w:space="0" w:color="000000"/>
            </w:tcBorders>
            <w:shd w:val="clear" w:color="auto" w:fill="auto"/>
            <w:noWrap/>
            <w:hideMark/>
          </w:tcPr>
          <w:p w14:paraId="4E528F05"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auto" w:fill="auto"/>
            <w:noWrap/>
            <w:hideMark/>
          </w:tcPr>
          <w:p w14:paraId="504593A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183D2EA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7E347C9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auto" w:fill="auto"/>
            <w:noWrap/>
            <w:hideMark/>
          </w:tcPr>
          <w:p w14:paraId="3E9D5DB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auto" w:fill="auto"/>
            <w:noWrap/>
            <w:hideMark/>
          </w:tcPr>
          <w:p w14:paraId="3621F93F"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203" w:type="pct"/>
            <w:gridSpan w:val="2"/>
            <w:tcBorders>
              <w:top w:val="nil"/>
              <w:left w:val="nil"/>
              <w:bottom w:val="nil"/>
              <w:right w:val="nil"/>
            </w:tcBorders>
            <w:shd w:val="clear" w:color="auto" w:fill="auto"/>
            <w:noWrap/>
            <w:hideMark/>
          </w:tcPr>
          <w:p w14:paraId="5063BAB4"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08" w:type="pct"/>
            <w:gridSpan w:val="2"/>
            <w:tcBorders>
              <w:top w:val="nil"/>
              <w:left w:val="nil"/>
              <w:bottom w:val="nil"/>
              <w:right w:val="nil"/>
            </w:tcBorders>
            <w:shd w:val="clear" w:color="auto" w:fill="auto"/>
            <w:noWrap/>
            <w:hideMark/>
          </w:tcPr>
          <w:p w14:paraId="1CFE7CE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6A0AB13C"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auto" w:fill="auto"/>
            <w:noWrap/>
            <w:hideMark/>
          </w:tcPr>
          <w:p w14:paraId="373E4CA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6C0F4DD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2229897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2E8B972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3C31EBB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622B8DD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3BED2ED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auto" w:fill="auto"/>
            <w:noWrap/>
            <w:hideMark/>
          </w:tcPr>
          <w:p w14:paraId="152B081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single" w:sz="4" w:space="0" w:color="000000"/>
              <w:right w:val="single" w:sz="8" w:space="0" w:color="000000"/>
            </w:tcBorders>
            <w:shd w:val="clear" w:color="auto" w:fill="auto"/>
            <w:noWrap/>
            <w:hideMark/>
          </w:tcPr>
          <w:p w14:paraId="2EE1F1E2"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r>
      <w:tr w:rsidR="00356ED8" w:rsidRPr="003F6419" w14:paraId="47460C32" w14:textId="77777777" w:rsidTr="0064774D">
        <w:trPr>
          <w:trHeight w:val="516"/>
        </w:trPr>
        <w:tc>
          <w:tcPr>
            <w:tcW w:w="272" w:type="pct"/>
            <w:tcBorders>
              <w:top w:val="single" w:sz="4" w:space="0" w:color="000000"/>
              <w:left w:val="single" w:sz="8" w:space="0" w:color="000000"/>
              <w:bottom w:val="single" w:sz="4" w:space="0" w:color="000000"/>
              <w:right w:val="nil"/>
            </w:tcBorders>
            <w:shd w:val="clear" w:color="000000" w:fill="D9D9D9"/>
            <w:hideMark/>
          </w:tcPr>
          <w:p w14:paraId="57DA60E5"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HF.4</w:t>
            </w:r>
          </w:p>
        </w:tc>
        <w:tc>
          <w:tcPr>
            <w:tcW w:w="181" w:type="pct"/>
            <w:tcBorders>
              <w:top w:val="single" w:sz="4" w:space="0" w:color="000000"/>
              <w:left w:val="nil"/>
              <w:bottom w:val="single" w:sz="4" w:space="0" w:color="000000"/>
              <w:right w:val="nil"/>
            </w:tcBorders>
            <w:shd w:val="clear" w:color="000000" w:fill="D9D9D9"/>
            <w:hideMark/>
          </w:tcPr>
          <w:p w14:paraId="6FC40D20"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4" w:type="pct"/>
            <w:tcBorders>
              <w:top w:val="single" w:sz="4" w:space="0" w:color="000000"/>
              <w:left w:val="nil"/>
              <w:bottom w:val="single" w:sz="4" w:space="0" w:color="000000"/>
              <w:right w:val="nil"/>
            </w:tcBorders>
            <w:shd w:val="clear" w:color="000000" w:fill="D9D9D9"/>
            <w:hideMark/>
          </w:tcPr>
          <w:p w14:paraId="4F387FF5"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90" w:type="pct"/>
            <w:tcBorders>
              <w:top w:val="single" w:sz="4" w:space="0" w:color="000000"/>
              <w:left w:val="nil"/>
              <w:bottom w:val="single" w:sz="4" w:space="0" w:color="000000"/>
              <w:right w:val="nil"/>
            </w:tcBorders>
            <w:shd w:val="clear" w:color="000000" w:fill="D9D9D9"/>
            <w:hideMark/>
          </w:tcPr>
          <w:p w14:paraId="4591B33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424" w:type="pct"/>
            <w:gridSpan w:val="2"/>
            <w:tcBorders>
              <w:top w:val="single" w:sz="4" w:space="0" w:color="000000"/>
              <w:left w:val="nil"/>
              <w:bottom w:val="single" w:sz="4" w:space="0" w:color="000000"/>
              <w:right w:val="single" w:sz="4" w:space="0" w:color="000000"/>
            </w:tcBorders>
            <w:shd w:val="clear" w:color="000000" w:fill="D9D9D9"/>
            <w:hideMark/>
          </w:tcPr>
          <w:p w14:paraId="0196382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Rest of the world financing schemes (non-resident)</w:t>
            </w:r>
          </w:p>
        </w:tc>
        <w:tc>
          <w:tcPr>
            <w:tcW w:w="291" w:type="pct"/>
            <w:gridSpan w:val="2"/>
            <w:tcBorders>
              <w:top w:val="single" w:sz="4" w:space="0" w:color="000000"/>
              <w:left w:val="nil"/>
              <w:bottom w:val="single" w:sz="4" w:space="0" w:color="000000"/>
              <w:right w:val="single" w:sz="4" w:space="0" w:color="000000"/>
            </w:tcBorders>
            <w:shd w:val="clear" w:color="000000" w:fill="D9D9D9"/>
            <w:noWrap/>
            <w:hideMark/>
          </w:tcPr>
          <w:p w14:paraId="7AF5EA57"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single" w:sz="4" w:space="0" w:color="000000"/>
              <w:left w:val="nil"/>
              <w:bottom w:val="single" w:sz="4" w:space="0" w:color="000000"/>
              <w:right w:val="nil"/>
            </w:tcBorders>
            <w:shd w:val="clear" w:color="000000" w:fill="D9D9D9"/>
            <w:noWrap/>
            <w:hideMark/>
          </w:tcPr>
          <w:p w14:paraId="472BFD3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single" w:sz="4" w:space="0" w:color="000000"/>
              <w:left w:val="nil"/>
              <w:bottom w:val="single" w:sz="4" w:space="0" w:color="000000"/>
              <w:right w:val="nil"/>
            </w:tcBorders>
            <w:shd w:val="clear" w:color="000000" w:fill="D9D9D9"/>
            <w:noWrap/>
            <w:hideMark/>
          </w:tcPr>
          <w:p w14:paraId="7D9D5AA0"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8AAA8CF"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single" w:sz="4" w:space="0" w:color="000000"/>
              <w:left w:val="nil"/>
              <w:bottom w:val="single" w:sz="4" w:space="0" w:color="000000"/>
              <w:right w:val="nil"/>
            </w:tcBorders>
            <w:shd w:val="clear" w:color="000000" w:fill="D9D9D9"/>
            <w:noWrap/>
            <w:hideMark/>
          </w:tcPr>
          <w:p w14:paraId="661ACA44"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CCE6DF8"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single" w:sz="4" w:space="0" w:color="000000"/>
              <w:left w:val="nil"/>
              <w:bottom w:val="single" w:sz="4" w:space="0" w:color="000000"/>
              <w:right w:val="nil"/>
            </w:tcBorders>
            <w:shd w:val="clear" w:color="000000" w:fill="D9D9D9"/>
            <w:noWrap/>
            <w:hideMark/>
          </w:tcPr>
          <w:p w14:paraId="065D7FB7"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nil"/>
              <w:bottom w:val="single" w:sz="4" w:space="0" w:color="000000"/>
              <w:right w:val="nil"/>
            </w:tcBorders>
            <w:shd w:val="clear" w:color="000000" w:fill="D9D9D9"/>
            <w:noWrap/>
            <w:hideMark/>
          </w:tcPr>
          <w:p w14:paraId="4BF940EF"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343CE62B"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single" w:sz="4" w:space="0" w:color="000000"/>
              <w:left w:val="nil"/>
              <w:bottom w:val="single" w:sz="4" w:space="0" w:color="000000"/>
              <w:right w:val="nil"/>
            </w:tcBorders>
            <w:shd w:val="clear" w:color="000000" w:fill="D9D9D9"/>
            <w:noWrap/>
            <w:hideMark/>
          </w:tcPr>
          <w:p w14:paraId="1F56D531"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4.14</w:t>
            </w:r>
          </w:p>
        </w:tc>
        <w:tc>
          <w:tcPr>
            <w:tcW w:w="182" w:type="pct"/>
            <w:gridSpan w:val="2"/>
            <w:tcBorders>
              <w:top w:val="single" w:sz="4" w:space="0" w:color="000000"/>
              <w:left w:val="nil"/>
              <w:bottom w:val="single" w:sz="4" w:space="0" w:color="000000"/>
              <w:right w:val="nil"/>
            </w:tcBorders>
            <w:shd w:val="clear" w:color="000000" w:fill="D9D9D9"/>
            <w:noWrap/>
            <w:hideMark/>
          </w:tcPr>
          <w:p w14:paraId="613D7CE9"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0.92</w:t>
            </w:r>
          </w:p>
        </w:tc>
        <w:tc>
          <w:tcPr>
            <w:tcW w:w="182" w:type="pct"/>
            <w:gridSpan w:val="2"/>
            <w:tcBorders>
              <w:top w:val="single" w:sz="4" w:space="0" w:color="000000"/>
              <w:left w:val="nil"/>
              <w:bottom w:val="single" w:sz="4" w:space="0" w:color="000000"/>
              <w:right w:val="nil"/>
            </w:tcBorders>
            <w:shd w:val="clear" w:color="000000" w:fill="D9D9D9"/>
            <w:noWrap/>
            <w:hideMark/>
          </w:tcPr>
          <w:p w14:paraId="0EEDD4C2"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3.22</w:t>
            </w:r>
          </w:p>
        </w:tc>
        <w:tc>
          <w:tcPr>
            <w:tcW w:w="182" w:type="pct"/>
            <w:gridSpan w:val="2"/>
            <w:tcBorders>
              <w:top w:val="single" w:sz="4" w:space="0" w:color="000000"/>
              <w:left w:val="nil"/>
              <w:bottom w:val="single" w:sz="4" w:space="0" w:color="000000"/>
              <w:right w:val="nil"/>
            </w:tcBorders>
            <w:shd w:val="clear" w:color="000000" w:fill="D9D9D9"/>
            <w:noWrap/>
            <w:hideMark/>
          </w:tcPr>
          <w:p w14:paraId="5507CF59"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8.90</w:t>
            </w:r>
          </w:p>
        </w:tc>
        <w:tc>
          <w:tcPr>
            <w:tcW w:w="182" w:type="pct"/>
            <w:gridSpan w:val="2"/>
            <w:tcBorders>
              <w:top w:val="single" w:sz="4" w:space="0" w:color="000000"/>
              <w:left w:val="nil"/>
              <w:bottom w:val="single" w:sz="4" w:space="0" w:color="000000"/>
              <w:right w:val="nil"/>
            </w:tcBorders>
            <w:shd w:val="clear" w:color="000000" w:fill="D9D9D9"/>
            <w:noWrap/>
            <w:hideMark/>
          </w:tcPr>
          <w:p w14:paraId="27AA5E01"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5.49</w:t>
            </w:r>
          </w:p>
        </w:tc>
        <w:tc>
          <w:tcPr>
            <w:tcW w:w="182" w:type="pct"/>
            <w:gridSpan w:val="2"/>
            <w:tcBorders>
              <w:top w:val="single" w:sz="4" w:space="0" w:color="000000"/>
              <w:left w:val="nil"/>
              <w:bottom w:val="single" w:sz="4" w:space="0" w:color="000000"/>
              <w:right w:val="nil"/>
            </w:tcBorders>
            <w:shd w:val="clear" w:color="000000" w:fill="D9D9D9"/>
            <w:noWrap/>
            <w:hideMark/>
          </w:tcPr>
          <w:p w14:paraId="4DE50994"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5.49</w:t>
            </w:r>
          </w:p>
        </w:tc>
        <w:tc>
          <w:tcPr>
            <w:tcW w:w="182" w:type="pct"/>
            <w:gridSpan w:val="2"/>
            <w:tcBorders>
              <w:top w:val="single" w:sz="4" w:space="0" w:color="000000"/>
              <w:left w:val="nil"/>
              <w:bottom w:val="single" w:sz="4" w:space="0" w:color="000000"/>
              <w:right w:val="nil"/>
            </w:tcBorders>
            <w:shd w:val="clear" w:color="000000" w:fill="D9D9D9"/>
            <w:noWrap/>
            <w:hideMark/>
          </w:tcPr>
          <w:p w14:paraId="66AD5BF7"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0.06</w:t>
            </w:r>
          </w:p>
        </w:tc>
        <w:tc>
          <w:tcPr>
            <w:tcW w:w="182" w:type="pct"/>
            <w:gridSpan w:val="2"/>
            <w:tcBorders>
              <w:top w:val="single" w:sz="4" w:space="0" w:color="000000"/>
              <w:left w:val="nil"/>
              <w:bottom w:val="single" w:sz="4" w:space="0" w:color="000000"/>
              <w:right w:val="single" w:sz="8" w:space="0" w:color="000000"/>
            </w:tcBorders>
            <w:shd w:val="clear" w:color="000000" w:fill="D9D9D9"/>
            <w:noWrap/>
            <w:hideMark/>
          </w:tcPr>
          <w:p w14:paraId="23ADED78"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3.35</w:t>
            </w:r>
          </w:p>
        </w:tc>
        <w:tc>
          <w:tcPr>
            <w:tcW w:w="330" w:type="pct"/>
            <w:tcBorders>
              <w:top w:val="nil"/>
              <w:left w:val="nil"/>
              <w:bottom w:val="single" w:sz="4" w:space="0" w:color="000000"/>
              <w:right w:val="single" w:sz="8" w:space="0" w:color="000000"/>
            </w:tcBorders>
            <w:shd w:val="clear" w:color="auto" w:fill="auto"/>
            <w:noWrap/>
            <w:hideMark/>
          </w:tcPr>
          <w:p w14:paraId="627BED28"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356ED8" w:rsidRPr="003F6419" w14:paraId="7363FD2E" w14:textId="77777777" w:rsidTr="0064774D">
        <w:trPr>
          <w:trHeight w:val="372"/>
        </w:trPr>
        <w:tc>
          <w:tcPr>
            <w:tcW w:w="272" w:type="pct"/>
            <w:tcBorders>
              <w:top w:val="nil"/>
              <w:left w:val="single" w:sz="8" w:space="0" w:color="000000"/>
              <w:bottom w:val="nil"/>
              <w:right w:val="nil"/>
            </w:tcBorders>
            <w:shd w:val="clear" w:color="auto" w:fill="auto"/>
            <w:hideMark/>
          </w:tcPr>
          <w:p w14:paraId="654EACE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auto" w:fill="auto"/>
            <w:hideMark/>
          </w:tcPr>
          <w:p w14:paraId="164B485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w:t>
            </w:r>
          </w:p>
        </w:tc>
        <w:tc>
          <w:tcPr>
            <w:tcW w:w="214" w:type="pct"/>
            <w:tcBorders>
              <w:top w:val="nil"/>
              <w:left w:val="nil"/>
              <w:bottom w:val="nil"/>
              <w:right w:val="nil"/>
            </w:tcBorders>
            <w:shd w:val="clear" w:color="auto" w:fill="auto"/>
            <w:hideMark/>
          </w:tcPr>
          <w:p w14:paraId="6122530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hideMark/>
          </w:tcPr>
          <w:p w14:paraId="7CD8C45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auto" w:fill="auto"/>
            <w:hideMark/>
          </w:tcPr>
          <w:p w14:paraId="22F1BE7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schemes (non-resident)</w:t>
            </w:r>
          </w:p>
        </w:tc>
        <w:tc>
          <w:tcPr>
            <w:tcW w:w="291" w:type="pct"/>
            <w:gridSpan w:val="2"/>
            <w:tcBorders>
              <w:top w:val="nil"/>
              <w:left w:val="nil"/>
              <w:bottom w:val="nil"/>
              <w:right w:val="single" w:sz="4" w:space="0" w:color="000000"/>
            </w:tcBorders>
            <w:shd w:val="clear" w:color="auto" w:fill="auto"/>
            <w:noWrap/>
            <w:hideMark/>
          </w:tcPr>
          <w:p w14:paraId="2F2481D2"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auto" w:fill="auto"/>
            <w:noWrap/>
            <w:hideMark/>
          </w:tcPr>
          <w:p w14:paraId="26951DA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41A014C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354A8A4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auto" w:fill="auto"/>
            <w:noWrap/>
            <w:hideMark/>
          </w:tcPr>
          <w:p w14:paraId="07A6F00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auto" w:fill="auto"/>
            <w:noWrap/>
            <w:hideMark/>
          </w:tcPr>
          <w:p w14:paraId="2A520AAA"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auto" w:fill="auto"/>
            <w:noWrap/>
            <w:hideMark/>
          </w:tcPr>
          <w:p w14:paraId="286FED5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68F18E7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15F3D708"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nil"/>
              <w:left w:val="nil"/>
              <w:bottom w:val="nil"/>
              <w:right w:val="nil"/>
            </w:tcBorders>
            <w:shd w:val="clear" w:color="auto" w:fill="auto"/>
            <w:noWrap/>
            <w:hideMark/>
          </w:tcPr>
          <w:p w14:paraId="468D1949"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182" w:type="pct"/>
            <w:gridSpan w:val="2"/>
            <w:tcBorders>
              <w:top w:val="nil"/>
              <w:left w:val="nil"/>
              <w:bottom w:val="nil"/>
              <w:right w:val="nil"/>
            </w:tcBorders>
            <w:shd w:val="clear" w:color="auto" w:fill="auto"/>
            <w:noWrap/>
            <w:hideMark/>
          </w:tcPr>
          <w:p w14:paraId="2E0FD505"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nil"/>
              <w:left w:val="nil"/>
              <w:bottom w:val="nil"/>
              <w:right w:val="nil"/>
            </w:tcBorders>
            <w:shd w:val="clear" w:color="auto" w:fill="auto"/>
            <w:noWrap/>
            <w:hideMark/>
          </w:tcPr>
          <w:p w14:paraId="306BEFF1"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2" w:type="pct"/>
            <w:gridSpan w:val="2"/>
            <w:tcBorders>
              <w:top w:val="nil"/>
              <w:left w:val="nil"/>
              <w:bottom w:val="nil"/>
              <w:right w:val="nil"/>
            </w:tcBorders>
            <w:shd w:val="clear" w:color="auto" w:fill="auto"/>
            <w:noWrap/>
            <w:hideMark/>
          </w:tcPr>
          <w:p w14:paraId="37E0C33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182" w:type="pct"/>
            <w:gridSpan w:val="2"/>
            <w:tcBorders>
              <w:top w:val="nil"/>
              <w:left w:val="nil"/>
              <w:bottom w:val="nil"/>
              <w:right w:val="nil"/>
            </w:tcBorders>
            <w:shd w:val="clear" w:color="auto" w:fill="auto"/>
            <w:noWrap/>
            <w:hideMark/>
          </w:tcPr>
          <w:p w14:paraId="44AD3C6A"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auto" w:fill="auto"/>
            <w:noWrap/>
            <w:hideMark/>
          </w:tcPr>
          <w:p w14:paraId="44F393E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auto" w:fill="auto"/>
            <w:noWrap/>
            <w:hideMark/>
          </w:tcPr>
          <w:p w14:paraId="4F7D3C16"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single" w:sz="8" w:space="0" w:color="000000"/>
            </w:tcBorders>
            <w:shd w:val="clear" w:color="auto" w:fill="auto"/>
            <w:noWrap/>
            <w:hideMark/>
          </w:tcPr>
          <w:p w14:paraId="127702EB"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0" w:type="pct"/>
            <w:tcBorders>
              <w:top w:val="nil"/>
              <w:left w:val="nil"/>
              <w:bottom w:val="nil"/>
              <w:right w:val="single" w:sz="8" w:space="0" w:color="000000"/>
            </w:tcBorders>
            <w:shd w:val="clear" w:color="auto" w:fill="auto"/>
            <w:noWrap/>
            <w:hideMark/>
          </w:tcPr>
          <w:p w14:paraId="7AB7AC90"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356ED8" w:rsidRPr="003F6419" w14:paraId="18B63EBD" w14:textId="77777777" w:rsidTr="0064774D">
        <w:trPr>
          <w:trHeight w:val="372"/>
        </w:trPr>
        <w:tc>
          <w:tcPr>
            <w:tcW w:w="272" w:type="pct"/>
            <w:tcBorders>
              <w:top w:val="nil"/>
              <w:left w:val="single" w:sz="8" w:space="0" w:color="000000"/>
              <w:bottom w:val="nil"/>
              <w:right w:val="nil"/>
            </w:tcBorders>
            <w:shd w:val="clear" w:color="000000" w:fill="D9D9D9"/>
            <w:hideMark/>
          </w:tcPr>
          <w:p w14:paraId="5DF4CB1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131F20A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2C3523A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w:t>
            </w:r>
          </w:p>
        </w:tc>
        <w:tc>
          <w:tcPr>
            <w:tcW w:w="90" w:type="pct"/>
            <w:tcBorders>
              <w:top w:val="nil"/>
              <w:left w:val="nil"/>
              <w:bottom w:val="nil"/>
              <w:right w:val="nil"/>
            </w:tcBorders>
            <w:shd w:val="clear" w:color="000000" w:fill="D9D9D9"/>
            <w:hideMark/>
          </w:tcPr>
          <w:p w14:paraId="0DA4935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7DB5E8E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Other schemes (non-resident)</w:t>
            </w:r>
          </w:p>
        </w:tc>
        <w:tc>
          <w:tcPr>
            <w:tcW w:w="291" w:type="pct"/>
            <w:gridSpan w:val="2"/>
            <w:tcBorders>
              <w:top w:val="nil"/>
              <w:left w:val="nil"/>
              <w:bottom w:val="nil"/>
              <w:right w:val="single" w:sz="4" w:space="0" w:color="000000"/>
            </w:tcBorders>
            <w:shd w:val="clear" w:color="000000" w:fill="D9D9D9"/>
            <w:noWrap/>
            <w:hideMark/>
          </w:tcPr>
          <w:p w14:paraId="46B55790"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35ED013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60543C8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1AA3AF16"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1480ABD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274E4B6D"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01B05E0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66140CA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2A375CC3"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nil"/>
              <w:left w:val="nil"/>
              <w:bottom w:val="nil"/>
              <w:right w:val="nil"/>
            </w:tcBorders>
            <w:shd w:val="clear" w:color="000000" w:fill="D9D9D9"/>
            <w:noWrap/>
            <w:hideMark/>
          </w:tcPr>
          <w:p w14:paraId="28EE5E6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182" w:type="pct"/>
            <w:gridSpan w:val="2"/>
            <w:tcBorders>
              <w:top w:val="nil"/>
              <w:left w:val="nil"/>
              <w:bottom w:val="nil"/>
              <w:right w:val="nil"/>
            </w:tcBorders>
            <w:shd w:val="clear" w:color="000000" w:fill="D9D9D9"/>
            <w:noWrap/>
            <w:hideMark/>
          </w:tcPr>
          <w:p w14:paraId="5BA7C29F"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nil"/>
              <w:left w:val="nil"/>
              <w:bottom w:val="nil"/>
              <w:right w:val="nil"/>
            </w:tcBorders>
            <w:shd w:val="clear" w:color="000000" w:fill="D9D9D9"/>
            <w:noWrap/>
            <w:hideMark/>
          </w:tcPr>
          <w:p w14:paraId="4DE2329D"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2" w:type="pct"/>
            <w:gridSpan w:val="2"/>
            <w:tcBorders>
              <w:top w:val="nil"/>
              <w:left w:val="nil"/>
              <w:bottom w:val="nil"/>
              <w:right w:val="nil"/>
            </w:tcBorders>
            <w:shd w:val="clear" w:color="000000" w:fill="D9D9D9"/>
            <w:noWrap/>
            <w:hideMark/>
          </w:tcPr>
          <w:p w14:paraId="79BC9D9A"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182" w:type="pct"/>
            <w:gridSpan w:val="2"/>
            <w:tcBorders>
              <w:top w:val="nil"/>
              <w:left w:val="nil"/>
              <w:bottom w:val="nil"/>
              <w:right w:val="nil"/>
            </w:tcBorders>
            <w:shd w:val="clear" w:color="000000" w:fill="D9D9D9"/>
            <w:noWrap/>
            <w:hideMark/>
          </w:tcPr>
          <w:p w14:paraId="53F724B7"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000000" w:fill="D9D9D9"/>
            <w:noWrap/>
            <w:hideMark/>
          </w:tcPr>
          <w:p w14:paraId="4B485F6A"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000000" w:fill="D9D9D9"/>
            <w:noWrap/>
            <w:hideMark/>
          </w:tcPr>
          <w:p w14:paraId="328144AB"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single" w:sz="8" w:space="0" w:color="000000"/>
            </w:tcBorders>
            <w:shd w:val="clear" w:color="000000" w:fill="D9D9D9"/>
            <w:noWrap/>
            <w:hideMark/>
          </w:tcPr>
          <w:p w14:paraId="243421D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0" w:type="pct"/>
            <w:tcBorders>
              <w:top w:val="nil"/>
              <w:left w:val="nil"/>
              <w:bottom w:val="nil"/>
              <w:right w:val="single" w:sz="8" w:space="0" w:color="000000"/>
            </w:tcBorders>
            <w:shd w:val="clear" w:color="000000" w:fill="D9D9D9"/>
            <w:noWrap/>
            <w:hideMark/>
          </w:tcPr>
          <w:p w14:paraId="7F025CFC"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356ED8" w:rsidRPr="003F6419" w14:paraId="34DD58A7" w14:textId="77777777" w:rsidTr="0064774D">
        <w:trPr>
          <w:trHeight w:val="372"/>
        </w:trPr>
        <w:tc>
          <w:tcPr>
            <w:tcW w:w="272" w:type="pct"/>
            <w:tcBorders>
              <w:top w:val="nil"/>
              <w:left w:val="single" w:sz="8" w:space="0" w:color="000000"/>
              <w:bottom w:val="nil"/>
              <w:right w:val="nil"/>
            </w:tcBorders>
            <w:shd w:val="clear" w:color="000000" w:fill="D9D9D9"/>
            <w:hideMark/>
          </w:tcPr>
          <w:p w14:paraId="229190A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456664A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042F3CC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D9D9D9"/>
            <w:hideMark/>
          </w:tcPr>
          <w:p w14:paraId="233C1C7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HF.4.2.2.1</w:t>
            </w:r>
          </w:p>
        </w:tc>
        <w:tc>
          <w:tcPr>
            <w:tcW w:w="424" w:type="pct"/>
            <w:gridSpan w:val="2"/>
            <w:tcBorders>
              <w:top w:val="nil"/>
              <w:left w:val="nil"/>
              <w:bottom w:val="nil"/>
              <w:right w:val="single" w:sz="4" w:space="0" w:color="000000"/>
            </w:tcBorders>
            <w:shd w:val="clear" w:color="000000" w:fill="D9D9D9"/>
            <w:hideMark/>
          </w:tcPr>
          <w:p w14:paraId="541C466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Philanthropy/international NGOs schemes</w:t>
            </w:r>
          </w:p>
        </w:tc>
        <w:tc>
          <w:tcPr>
            <w:tcW w:w="291" w:type="pct"/>
            <w:gridSpan w:val="2"/>
            <w:tcBorders>
              <w:top w:val="nil"/>
              <w:left w:val="nil"/>
              <w:bottom w:val="nil"/>
              <w:right w:val="single" w:sz="4" w:space="0" w:color="000000"/>
            </w:tcBorders>
            <w:shd w:val="clear" w:color="000000" w:fill="D9D9D9"/>
            <w:noWrap/>
            <w:hideMark/>
          </w:tcPr>
          <w:p w14:paraId="5BC613CB"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58F230E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5E4C00A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24C24A4F"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4CA9764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1C2BDA90"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596C8C7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3454CBD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341D4D40"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5.44</w:t>
            </w:r>
          </w:p>
        </w:tc>
        <w:tc>
          <w:tcPr>
            <w:tcW w:w="160" w:type="pct"/>
            <w:gridSpan w:val="2"/>
            <w:tcBorders>
              <w:top w:val="nil"/>
              <w:left w:val="nil"/>
              <w:bottom w:val="nil"/>
              <w:right w:val="nil"/>
            </w:tcBorders>
            <w:shd w:val="clear" w:color="000000" w:fill="D9D9D9"/>
            <w:noWrap/>
            <w:hideMark/>
          </w:tcPr>
          <w:p w14:paraId="63296F08"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1.43</w:t>
            </w:r>
          </w:p>
        </w:tc>
        <w:tc>
          <w:tcPr>
            <w:tcW w:w="182" w:type="pct"/>
            <w:gridSpan w:val="2"/>
            <w:tcBorders>
              <w:top w:val="nil"/>
              <w:left w:val="nil"/>
              <w:bottom w:val="nil"/>
              <w:right w:val="nil"/>
            </w:tcBorders>
            <w:shd w:val="clear" w:color="000000" w:fill="D9D9D9"/>
            <w:noWrap/>
            <w:hideMark/>
          </w:tcPr>
          <w:p w14:paraId="47957D7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CFC20B7"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1.43</w:t>
            </w:r>
          </w:p>
        </w:tc>
        <w:tc>
          <w:tcPr>
            <w:tcW w:w="182" w:type="pct"/>
            <w:gridSpan w:val="2"/>
            <w:tcBorders>
              <w:top w:val="nil"/>
              <w:left w:val="nil"/>
              <w:bottom w:val="nil"/>
              <w:right w:val="nil"/>
            </w:tcBorders>
            <w:shd w:val="clear" w:color="000000" w:fill="D9D9D9"/>
            <w:noWrap/>
            <w:hideMark/>
          </w:tcPr>
          <w:p w14:paraId="7F7FF36E"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4.02</w:t>
            </w:r>
          </w:p>
        </w:tc>
        <w:tc>
          <w:tcPr>
            <w:tcW w:w="182" w:type="pct"/>
            <w:gridSpan w:val="2"/>
            <w:tcBorders>
              <w:top w:val="nil"/>
              <w:left w:val="nil"/>
              <w:bottom w:val="nil"/>
              <w:right w:val="nil"/>
            </w:tcBorders>
            <w:shd w:val="clear" w:color="000000" w:fill="D9D9D9"/>
            <w:noWrap/>
            <w:hideMark/>
          </w:tcPr>
          <w:p w14:paraId="6AAAB2D4"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4.02</w:t>
            </w:r>
          </w:p>
        </w:tc>
        <w:tc>
          <w:tcPr>
            <w:tcW w:w="182" w:type="pct"/>
            <w:gridSpan w:val="2"/>
            <w:tcBorders>
              <w:top w:val="nil"/>
              <w:left w:val="nil"/>
              <w:bottom w:val="nil"/>
              <w:right w:val="nil"/>
            </w:tcBorders>
            <w:shd w:val="clear" w:color="000000" w:fill="D9D9D9"/>
            <w:noWrap/>
            <w:hideMark/>
          </w:tcPr>
          <w:p w14:paraId="319B503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4.02</w:t>
            </w:r>
          </w:p>
        </w:tc>
        <w:tc>
          <w:tcPr>
            <w:tcW w:w="182" w:type="pct"/>
            <w:gridSpan w:val="2"/>
            <w:tcBorders>
              <w:top w:val="nil"/>
              <w:left w:val="nil"/>
              <w:bottom w:val="nil"/>
              <w:right w:val="nil"/>
            </w:tcBorders>
            <w:shd w:val="clear" w:color="000000" w:fill="D9D9D9"/>
            <w:noWrap/>
            <w:hideMark/>
          </w:tcPr>
          <w:p w14:paraId="2E607E8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46E3F91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32D873C0"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5.44</w:t>
            </w:r>
          </w:p>
        </w:tc>
      </w:tr>
      <w:tr w:rsidR="00356ED8" w:rsidRPr="003F6419" w14:paraId="1ADC1359" w14:textId="77777777" w:rsidTr="0064774D">
        <w:trPr>
          <w:trHeight w:val="372"/>
        </w:trPr>
        <w:tc>
          <w:tcPr>
            <w:tcW w:w="272" w:type="pct"/>
            <w:tcBorders>
              <w:top w:val="nil"/>
              <w:left w:val="single" w:sz="8" w:space="0" w:color="000000"/>
              <w:bottom w:val="nil"/>
              <w:right w:val="nil"/>
            </w:tcBorders>
            <w:shd w:val="clear" w:color="000000" w:fill="D9D9D9"/>
            <w:hideMark/>
          </w:tcPr>
          <w:p w14:paraId="2A9ED89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2AE7A4C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13A8EED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D9D9D9"/>
            <w:hideMark/>
          </w:tcPr>
          <w:p w14:paraId="52DF565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HF.4.2.2.2</w:t>
            </w:r>
          </w:p>
        </w:tc>
        <w:tc>
          <w:tcPr>
            <w:tcW w:w="424" w:type="pct"/>
            <w:gridSpan w:val="2"/>
            <w:tcBorders>
              <w:top w:val="nil"/>
              <w:left w:val="nil"/>
              <w:bottom w:val="nil"/>
              <w:right w:val="single" w:sz="4" w:space="0" w:color="000000"/>
            </w:tcBorders>
            <w:shd w:val="clear" w:color="000000" w:fill="D9D9D9"/>
            <w:hideMark/>
          </w:tcPr>
          <w:p w14:paraId="5D00363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Foreign development agencies schemes</w:t>
            </w:r>
          </w:p>
        </w:tc>
        <w:tc>
          <w:tcPr>
            <w:tcW w:w="291" w:type="pct"/>
            <w:gridSpan w:val="2"/>
            <w:tcBorders>
              <w:top w:val="nil"/>
              <w:left w:val="nil"/>
              <w:bottom w:val="nil"/>
              <w:right w:val="single" w:sz="4" w:space="0" w:color="000000"/>
            </w:tcBorders>
            <w:shd w:val="clear" w:color="000000" w:fill="D9D9D9"/>
            <w:noWrap/>
            <w:hideMark/>
          </w:tcPr>
          <w:p w14:paraId="6C2C204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73DE8D1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3BD7BB2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5E3343CB"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6FBCBC4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368FE176"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48C9347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69EEE02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0C1AC623"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7.53</w:t>
            </w:r>
          </w:p>
        </w:tc>
        <w:tc>
          <w:tcPr>
            <w:tcW w:w="160" w:type="pct"/>
            <w:gridSpan w:val="2"/>
            <w:tcBorders>
              <w:top w:val="nil"/>
              <w:left w:val="nil"/>
              <w:bottom w:val="nil"/>
              <w:right w:val="nil"/>
            </w:tcBorders>
            <w:shd w:val="clear" w:color="000000" w:fill="D9D9D9"/>
            <w:noWrap/>
            <w:hideMark/>
          </w:tcPr>
          <w:p w14:paraId="7A2FF17F"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2.71</w:t>
            </w:r>
          </w:p>
        </w:tc>
        <w:tc>
          <w:tcPr>
            <w:tcW w:w="182" w:type="pct"/>
            <w:gridSpan w:val="2"/>
            <w:tcBorders>
              <w:top w:val="nil"/>
              <w:left w:val="nil"/>
              <w:bottom w:val="nil"/>
              <w:right w:val="nil"/>
            </w:tcBorders>
            <w:shd w:val="clear" w:color="000000" w:fill="D9D9D9"/>
            <w:noWrap/>
            <w:hideMark/>
          </w:tcPr>
          <w:p w14:paraId="1C508B9A"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nil"/>
              <w:left w:val="nil"/>
              <w:bottom w:val="nil"/>
              <w:right w:val="nil"/>
            </w:tcBorders>
            <w:shd w:val="clear" w:color="000000" w:fill="D9D9D9"/>
            <w:noWrap/>
            <w:hideMark/>
          </w:tcPr>
          <w:p w14:paraId="59084D2A"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1.79</w:t>
            </w:r>
          </w:p>
        </w:tc>
        <w:tc>
          <w:tcPr>
            <w:tcW w:w="182" w:type="pct"/>
            <w:gridSpan w:val="2"/>
            <w:tcBorders>
              <w:top w:val="nil"/>
              <w:left w:val="nil"/>
              <w:bottom w:val="nil"/>
              <w:right w:val="nil"/>
            </w:tcBorders>
            <w:shd w:val="clear" w:color="000000" w:fill="D9D9D9"/>
            <w:noWrap/>
            <w:hideMark/>
          </w:tcPr>
          <w:p w14:paraId="2E852345"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4.82</w:t>
            </w:r>
          </w:p>
        </w:tc>
        <w:tc>
          <w:tcPr>
            <w:tcW w:w="182" w:type="pct"/>
            <w:gridSpan w:val="2"/>
            <w:tcBorders>
              <w:top w:val="nil"/>
              <w:left w:val="nil"/>
              <w:bottom w:val="nil"/>
              <w:right w:val="nil"/>
            </w:tcBorders>
            <w:shd w:val="clear" w:color="000000" w:fill="D9D9D9"/>
            <w:noWrap/>
            <w:hideMark/>
          </w:tcPr>
          <w:p w14:paraId="44A6CDD5"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1.47</w:t>
            </w:r>
          </w:p>
        </w:tc>
        <w:tc>
          <w:tcPr>
            <w:tcW w:w="182" w:type="pct"/>
            <w:gridSpan w:val="2"/>
            <w:tcBorders>
              <w:top w:val="nil"/>
              <w:left w:val="nil"/>
              <w:bottom w:val="nil"/>
              <w:right w:val="nil"/>
            </w:tcBorders>
            <w:shd w:val="clear" w:color="000000" w:fill="D9D9D9"/>
            <w:noWrap/>
            <w:hideMark/>
          </w:tcPr>
          <w:p w14:paraId="4E332DF5"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1.47</w:t>
            </w:r>
          </w:p>
        </w:tc>
        <w:tc>
          <w:tcPr>
            <w:tcW w:w="182" w:type="pct"/>
            <w:gridSpan w:val="2"/>
            <w:tcBorders>
              <w:top w:val="nil"/>
              <w:left w:val="nil"/>
              <w:bottom w:val="nil"/>
              <w:right w:val="nil"/>
            </w:tcBorders>
            <w:shd w:val="clear" w:color="000000" w:fill="D9D9D9"/>
            <w:noWrap/>
            <w:hideMark/>
          </w:tcPr>
          <w:p w14:paraId="1C76F81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1B17FC92"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0" w:type="pct"/>
            <w:tcBorders>
              <w:top w:val="nil"/>
              <w:left w:val="nil"/>
              <w:bottom w:val="nil"/>
              <w:right w:val="single" w:sz="8" w:space="0" w:color="000000"/>
            </w:tcBorders>
            <w:shd w:val="clear" w:color="000000" w:fill="D9D9D9"/>
            <w:noWrap/>
            <w:hideMark/>
          </w:tcPr>
          <w:p w14:paraId="024136B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7.53</w:t>
            </w:r>
          </w:p>
        </w:tc>
      </w:tr>
      <w:tr w:rsidR="00356ED8" w:rsidRPr="003F6419" w14:paraId="47E4D11B" w14:textId="77777777" w:rsidTr="0064774D">
        <w:trPr>
          <w:trHeight w:val="660"/>
        </w:trPr>
        <w:tc>
          <w:tcPr>
            <w:tcW w:w="272" w:type="pct"/>
            <w:tcBorders>
              <w:top w:val="nil"/>
              <w:left w:val="single" w:sz="8" w:space="0" w:color="000000"/>
              <w:bottom w:val="nil"/>
              <w:right w:val="nil"/>
            </w:tcBorders>
            <w:shd w:val="clear" w:color="000000" w:fill="D9D9D9"/>
            <w:hideMark/>
          </w:tcPr>
          <w:p w14:paraId="07DEF82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0FE2D13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0B8073F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D9D9D9"/>
            <w:hideMark/>
          </w:tcPr>
          <w:p w14:paraId="59EE57F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HF.4.2.2.3</w:t>
            </w:r>
          </w:p>
        </w:tc>
        <w:tc>
          <w:tcPr>
            <w:tcW w:w="424" w:type="pct"/>
            <w:gridSpan w:val="2"/>
            <w:tcBorders>
              <w:top w:val="nil"/>
              <w:left w:val="nil"/>
              <w:bottom w:val="nil"/>
              <w:right w:val="single" w:sz="4" w:space="0" w:color="000000"/>
            </w:tcBorders>
            <w:shd w:val="clear" w:color="000000" w:fill="D9D9D9"/>
            <w:hideMark/>
          </w:tcPr>
          <w:p w14:paraId="27B0D11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Schemes of enclaves (e.g. international organisations or embassies)</w:t>
            </w:r>
          </w:p>
        </w:tc>
        <w:tc>
          <w:tcPr>
            <w:tcW w:w="291" w:type="pct"/>
            <w:gridSpan w:val="2"/>
            <w:tcBorders>
              <w:top w:val="nil"/>
              <w:left w:val="nil"/>
              <w:bottom w:val="nil"/>
              <w:right w:val="single" w:sz="4" w:space="0" w:color="000000"/>
            </w:tcBorders>
            <w:shd w:val="clear" w:color="000000" w:fill="D9D9D9"/>
            <w:noWrap/>
            <w:hideMark/>
          </w:tcPr>
          <w:p w14:paraId="4552CBC1"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145F87E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2FEC714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1CC23631"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61A5AC4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2BCED54B"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38D96C3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081A8A1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7D30B96B"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0.06</w:t>
            </w:r>
          </w:p>
        </w:tc>
        <w:tc>
          <w:tcPr>
            <w:tcW w:w="160" w:type="pct"/>
            <w:gridSpan w:val="2"/>
            <w:tcBorders>
              <w:top w:val="nil"/>
              <w:left w:val="nil"/>
              <w:bottom w:val="nil"/>
              <w:right w:val="nil"/>
            </w:tcBorders>
            <w:shd w:val="clear" w:color="000000" w:fill="D9D9D9"/>
            <w:noWrap/>
            <w:hideMark/>
          </w:tcPr>
          <w:p w14:paraId="514643F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FAB468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8BCBDE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BCDDDC6"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nil"/>
            </w:tcBorders>
            <w:shd w:val="clear" w:color="000000" w:fill="D9D9D9"/>
            <w:noWrap/>
            <w:hideMark/>
          </w:tcPr>
          <w:p w14:paraId="63C1B7C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9B3B4F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E315A1E"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single" w:sz="8" w:space="0" w:color="000000"/>
            </w:tcBorders>
            <w:shd w:val="clear" w:color="000000" w:fill="D9D9D9"/>
            <w:noWrap/>
            <w:hideMark/>
          </w:tcPr>
          <w:p w14:paraId="665AFF3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single" w:sz="8" w:space="0" w:color="000000"/>
              <w:right w:val="single" w:sz="8" w:space="0" w:color="000000"/>
            </w:tcBorders>
            <w:shd w:val="clear" w:color="000000" w:fill="D9D9D9"/>
            <w:noWrap/>
            <w:hideMark/>
          </w:tcPr>
          <w:p w14:paraId="4BFD1A3F"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r>
      <w:tr w:rsidR="00356ED8" w:rsidRPr="003F6419" w14:paraId="76B66FA5" w14:textId="77777777" w:rsidTr="0064774D">
        <w:trPr>
          <w:trHeight w:val="228"/>
        </w:trPr>
        <w:tc>
          <w:tcPr>
            <w:tcW w:w="1181" w:type="pct"/>
            <w:gridSpan w:val="6"/>
            <w:tcBorders>
              <w:top w:val="single" w:sz="8" w:space="0" w:color="000000"/>
              <w:left w:val="single" w:sz="8" w:space="0" w:color="000000"/>
              <w:bottom w:val="single" w:sz="8" w:space="0" w:color="000000"/>
              <w:right w:val="single" w:sz="4" w:space="0" w:color="000000"/>
            </w:tcBorders>
            <w:shd w:val="clear" w:color="auto" w:fill="auto"/>
            <w:hideMark/>
          </w:tcPr>
          <w:p w14:paraId="3036DA11"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All HF</w:t>
            </w:r>
          </w:p>
        </w:tc>
        <w:tc>
          <w:tcPr>
            <w:tcW w:w="291" w:type="pct"/>
            <w:gridSpan w:val="2"/>
            <w:tcBorders>
              <w:top w:val="single" w:sz="8" w:space="0" w:color="000000"/>
              <w:left w:val="nil"/>
              <w:bottom w:val="single" w:sz="8" w:space="0" w:color="000000"/>
              <w:right w:val="single" w:sz="4" w:space="0" w:color="000000"/>
            </w:tcBorders>
            <w:shd w:val="clear" w:color="auto" w:fill="auto"/>
            <w:noWrap/>
            <w:hideMark/>
          </w:tcPr>
          <w:p w14:paraId="43588F2C"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single" w:sz="8" w:space="0" w:color="000000"/>
              <w:left w:val="nil"/>
              <w:bottom w:val="single" w:sz="8" w:space="0" w:color="000000"/>
              <w:right w:val="nil"/>
            </w:tcBorders>
            <w:shd w:val="clear" w:color="auto" w:fill="auto"/>
            <w:noWrap/>
            <w:hideMark/>
          </w:tcPr>
          <w:p w14:paraId="3779726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single" w:sz="8" w:space="0" w:color="000000"/>
              <w:left w:val="nil"/>
              <w:bottom w:val="single" w:sz="8" w:space="0" w:color="000000"/>
              <w:right w:val="nil"/>
            </w:tcBorders>
            <w:shd w:val="clear" w:color="auto" w:fill="auto"/>
            <w:noWrap/>
            <w:hideMark/>
          </w:tcPr>
          <w:p w14:paraId="49260CEA"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single" w:sz="8" w:space="0" w:color="000000"/>
              <w:left w:val="single" w:sz="4" w:space="0" w:color="000000"/>
              <w:bottom w:val="single" w:sz="8" w:space="0" w:color="000000"/>
              <w:right w:val="single" w:sz="4" w:space="0" w:color="000000"/>
            </w:tcBorders>
            <w:shd w:val="clear" w:color="auto" w:fill="auto"/>
            <w:noWrap/>
            <w:hideMark/>
          </w:tcPr>
          <w:p w14:paraId="53CA5BC0"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single" w:sz="8" w:space="0" w:color="000000"/>
              <w:left w:val="nil"/>
              <w:bottom w:val="single" w:sz="8" w:space="0" w:color="000000"/>
              <w:right w:val="nil"/>
            </w:tcBorders>
            <w:shd w:val="clear" w:color="auto" w:fill="auto"/>
            <w:noWrap/>
            <w:hideMark/>
          </w:tcPr>
          <w:p w14:paraId="152EC06D"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single" w:sz="8" w:space="0" w:color="000000"/>
              <w:left w:val="single" w:sz="4" w:space="0" w:color="000000"/>
              <w:bottom w:val="single" w:sz="8" w:space="0" w:color="000000"/>
              <w:right w:val="single" w:sz="4" w:space="0" w:color="000000"/>
            </w:tcBorders>
            <w:shd w:val="clear" w:color="auto" w:fill="auto"/>
            <w:noWrap/>
            <w:hideMark/>
          </w:tcPr>
          <w:p w14:paraId="3D98C9C0"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159.09</w:t>
            </w:r>
          </w:p>
        </w:tc>
        <w:tc>
          <w:tcPr>
            <w:tcW w:w="203" w:type="pct"/>
            <w:gridSpan w:val="2"/>
            <w:tcBorders>
              <w:top w:val="single" w:sz="8" w:space="0" w:color="000000"/>
              <w:left w:val="nil"/>
              <w:bottom w:val="single" w:sz="8" w:space="0" w:color="000000"/>
              <w:right w:val="nil"/>
            </w:tcBorders>
            <w:shd w:val="clear" w:color="auto" w:fill="auto"/>
            <w:noWrap/>
            <w:hideMark/>
          </w:tcPr>
          <w:p w14:paraId="29808E69"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08" w:type="pct"/>
            <w:gridSpan w:val="2"/>
            <w:tcBorders>
              <w:top w:val="single" w:sz="8" w:space="0" w:color="000000"/>
              <w:left w:val="nil"/>
              <w:bottom w:val="single" w:sz="8" w:space="0" w:color="000000"/>
              <w:right w:val="nil"/>
            </w:tcBorders>
            <w:shd w:val="clear" w:color="auto" w:fill="auto"/>
            <w:noWrap/>
            <w:hideMark/>
          </w:tcPr>
          <w:p w14:paraId="43E42CCF"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c>
          <w:tcPr>
            <w:tcW w:w="208" w:type="pct"/>
            <w:gridSpan w:val="2"/>
            <w:tcBorders>
              <w:top w:val="single" w:sz="8" w:space="0" w:color="000000"/>
              <w:left w:val="single" w:sz="4" w:space="0" w:color="000000"/>
              <w:bottom w:val="single" w:sz="8" w:space="0" w:color="000000"/>
              <w:right w:val="single" w:sz="4" w:space="0" w:color="000000"/>
            </w:tcBorders>
            <w:shd w:val="clear" w:color="auto" w:fill="auto"/>
            <w:noWrap/>
            <w:hideMark/>
          </w:tcPr>
          <w:p w14:paraId="2397D2CC"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single" w:sz="8" w:space="0" w:color="000000"/>
              <w:left w:val="nil"/>
              <w:bottom w:val="single" w:sz="8" w:space="0" w:color="000000"/>
              <w:right w:val="nil"/>
            </w:tcBorders>
            <w:shd w:val="clear" w:color="auto" w:fill="auto"/>
            <w:noWrap/>
            <w:hideMark/>
          </w:tcPr>
          <w:p w14:paraId="127EAE89"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182" w:type="pct"/>
            <w:gridSpan w:val="2"/>
            <w:tcBorders>
              <w:top w:val="single" w:sz="8" w:space="0" w:color="000000"/>
              <w:left w:val="nil"/>
              <w:bottom w:val="single" w:sz="8" w:space="0" w:color="000000"/>
              <w:right w:val="nil"/>
            </w:tcBorders>
            <w:shd w:val="clear" w:color="auto" w:fill="auto"/>
            <w:noWrap/>
            <w:hideMark/>
          </w:tcPr>
          <w:p w14:paraId="20FA69C1"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single" w:sz="8" w:space="0" w:color="000000"/>
              <w:left w:val="nil"/>
              <w:bottom w:val="single" w:sz="8" w:space="0" w:color="000000"/>
              <w:right w:val="nil"/>
            </w:tcBorders>
            <w:shd w:val="clear" w:color="auto" w:fill="auto"/>
            <w:noWrap/>
            <w:hideMark/>
          </w:tcPr>
          <w:p w14:paraId="41B7DC7E"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2" w:type="pct"/>
            <w:gridSpan w:val="2"/>
            <w:tcBorders>
              <w:top w:val="single" w:sz="8" w:space="0" w:color="000000"/>
              <w:left w:val="nil"/>
              <w:bottom w:val="single" w:sz="8" w:space="0" w:color="000000"/>
              <w:right w:val="nil"/>
            </w:tcBorders>
            <w:shd w:val="clear" w:color="auto" w:fill="auto"/>
            <w:noWrap/>
            <w:hideMark/>
          </w:tcPr>
          <w:p w14:paraId="45929D46"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182" w:type="pct"/>
            <w:gridSpan w:val="2"/>
            <w:tcBorders>
              <w:top w:val="single" w:sz="8" w:space="0" w:color="000000"/>
              <w:left w:val="nil"/>
              <w:bottom w:val="single" w:sz="8" w:space="0" w:color="000000"/>
              <w:right w:val="nil"/>
            </w:tcBorders>
            <w:shd w:val="clear" w:color="auto" w:fill="auto"/>
            <w:noWrap/>
            <w:hideMark/>
          </w:tcPr>
          <w:p w14:paraId="24A8558E"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single" w:sz="8" w:space="0" w:color="000000"/>
              <w:left w:val="nil"/>
              <w:bottom w:val="single" w:sz="8" w:space="0" w:color="000000"/>
              <w:right w:val="nil"/>
            </w:tcBorders>
            <w:shd w:val="clear" w:color="auto" w:fill="auto"/>
            <w:noWrap/>
            <w:hideMark/>
          </w:tcPr>
          <w:p w14:paraId="68E6FB3B"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single" w:sz="8" w:space="0" w:color="000000"/>
              <w:left w:val="nil"/>
              <w:bottom w:val="single" w:sz="8" w:space="0" w:color="000000"/>
              <w:right w:val="nil"/>
            </w:tcBorders>
            <w:shd w:val="clear" w:color="auto" w:fill="auto"/>
            <w:noWrap/>
            <w:hideMark/>
          </w:tcPr>
          <w:p w14:paraId="0040EDB0"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single" w:sz="8" w:space="0" w:color="000000"/>
              <w:left w:val="nil"/>
              <w:bottom w:val="single" w:sz="8" w:space="0" w:color="000000"/>
              <w:right w:val="single" w:sz="8" w:space="0" w:color="000000"/>
            </w:tcBorders>
            <w:shd w:val="clear" w:color="auto" w:fill="auto"/>
            <w:noWrap/>
            <w:hideMark/>
          </w:tcPr>
          <w:p w14:paraId="55EB37F4"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0" w:type="pct"/>
            <w:tcBorders>
              <w:top w:val="nil"/>
              <w:left w:val="nil"/>
              <w:bottom w:val="single" w:sz="8" w:space="0" w:color="000000"/>
              <w:right w:val="single" w:sz="8" w:space="0" w:color="000000"/>
            </w:tcBorders>
            <w:shd w:val="clear" w:color="auto" w:fill="auto"/>
            <w:noWrap/>
            <w:hideMark/>
          </w:tcPr>
          <w:p w14:paraId="3BCE5C44"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392.25</w:t>
            </w:r>
          </w:p>
        </w:tc>
      </w:tr>
      <w:tr w:rsidR="00356ED8" w:rsidRPr="003F6419" w14:paraId="0BBBD859" w14:textId="77777777" w:rsidTr="0064774D">
        <w:trPr>
          <w:trHeight w:val="228"/>
        </w:trPr>
        <w:tc>
          <w:tcPr>
            <w:tcW w:w="1181" w:type="pct"/>
            <w:gridSpan w:val="6"/>
            <w:tcBorders>
              <w:top w:val="nil"/>
              <w:left w:val="single" w:sz="8" w:space="0" w:color="000000"/>
              <w:bottom w:val="nil"/>
              <w:right w:val="single" w:sz="4" w:space="0" w:color="000000"/>
            </w:tcBorders>
            <w:shd w:val="clear" w:color="000000" w:fill="D9D9D9"/>
            <w:hideMark/>
          </w:tcPr>
          <w:p w14:paraId="4FE61011" w14:textId="77777777" w:rsidR="00356ED8" w:rsidRPr="003F6419" w:rsidRDefault="00356ED8" w:rsidP="0064774D">
            <w:pPr>
              <w:spacing w:after="0" w:line="240" w:lineRule="auto"/>
              <w:rPr>
                <w:rFonts w:ascii="Arial Unicode MS" w:eastAsia="Times New Roman" w:hAnsi="Arial Unicode MS" w:cs="Arial"/>
                <w:b/>
                <w:bCs/>
                <w:sz w:val="14"/>
                <w:szCs w:val="14"/>
                <w:u w:val="single"/>
                <w:lang w:val="en-US"/>
              </w:rPr>
            </w:pPr>
            <w:r w:rsidRPr="003F6419">
              <w:rPr>
                <w:rFonts w:ascii="Arial Unicode MS" w:eastAsia="Times New Roman" w:hAnsi="Arial Unicode MS" w:cs="Arial"/>
                <w:b/>
                <w:bCs/>
                <w:sz w:val="14"/>
                <w:szCs w:val="14"/>
                <w:u w:val="single"/>
                <w:lang w:val="en-US"/>
              </w:rPr>
              <w:t>Memorandum items</w:t>
            </w:r>
          </w:p>
        </w:tc>
        <w:tc>
          <w:tcPr>
            <w:tcW w:w="291" w:type="pct"/>
            <w:gridSpan w:val="2"/>
            <w:tcBorders>
              <w:top w:val="nil"/>
              <w:left w:val="nil"/>
              <w:bottom w:val="nil"/>
              <w:right w:val="single" w:sz="4" w:space="0" w:color="000000"/>
            </w:tcBorders>
            <w:shd w:val="clear" w:color="000000" w:fill="D9D9D9"/>
            <w:noWrap/>
            <w:hideMark/>
          </w:tcPr>
          <w:p w14:paraId="48033138"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3D84116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0E9C710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22A85CB4"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2FF92C5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05272CB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4AEA84C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21F39CA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19CDA9E2"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01FAF63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3C3FE1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0F759A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C36327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63B6CF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0D099E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DADCA2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6F31F93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6B32824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56ED8" w:rsidRPr="003F6419" w14:paraId="5B6F8B5C" w14:textId="77777777" w:rsidTr="0064774D">
        <w:trPr>
          <w:trHeight w:val="228"/>
        </w:trPr>
        <w:tc>
          <w:tcPr>
            <w:tcW w:w="272" w:type="pct"/>
            <w:tcBorders>
              <w:top w:val="nil"/>
              <w:left w:val="single" w:sz="8" w:space="0" w:color="000000"/>
              <w:bottom w:val="nil"/>
              <w:right w:val="nil"/>
            </w:tcBorders>
            <w:shd w:val="clear" w:color="auto" w:fill="auto"/>
            <w:hideMark/>
          </w:tcPr>
          <w:p w14:paraId="406794F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6" w:type="pct"/>
            <w:gridSpan w:val="4"/>
            <w:tcBorders>
              <w:top w:val="nil"/>
              <w:left w:val="nil"/>
              <w:bottom w:val="nil"/>
              <w:right w:val="single" w:sz="4" w:space="0" w:color="000000"/>
            </w:tcBorders>
            <w:shd w:val="clear" w:color="auto" w:fill="auto"/>
            <w:hideMark/>
          </w:tcPr>
          <w:p w14:paraId="60CB92C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Financing agents managing the financing schemes</w:t>
            </w:r>
          </w:p>
        </w:tc>
        <w:tc>
          <w:tcPr>
            <w:tcW w:w="290" w:type="pct"/>
            <w:gridSpan w:val="2"/>
            <w:tcBorders>
              <w:top w:val="nil"/>
              <w:left w:val="nil"/>
              <w:bottom w:val="nil"/>
              <w:right w:val="single" w:sz="4" w:space="0" w:color="000000"/>
            </w:tcBorders>
            <w:shd w:val="clear" w:color="auto" w:fill="auto"/>
            <w:noWrap/>
            <w:hideMark/>
          </w:tcPr>
          <w:p w14:paraId="7CCA2F68"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nil"/>
              <w:right w:val="nil"/>
            </w:tcBorders>
            <w:shd w:val="clear" w:color="auto" w:fill="auto"/>
            <w:noWrap/>
            <w:hideMark/>
          </w:tcPr>
          <w:p w14:paraId="7389B08C"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nil"/>
              <w:left w:val="nil"/>
              <w:bottom w:val="nil"/>
              <w:right w:val="nil"/>
            </w:tcBorders>
            <w:shd w:val="clear" w:color="auto" w:fill="auto"/>
            <w:noWrap/>
            <w:hideMark/>
          </w:tcPr>
          <w:p w14:paraId="0446F029"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auto" w:fill="auto"/>
            <w:noWrap/>
            <w:hideMark/>
          </w:tcPr>
          <w:p w14:paraId="30780DC4"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nil"/>
              <w:right w:val="nil"/>
            </w:tcBorders>
            <w:shd w:val="clear" w:color="auto" w:fill="auto"/>
            <w:noWrap/>
            <w:hideMark/>
          </w:tcPr>
          <w:p w14:paraId="08B4ECE0"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nil"/>
              <w:right w:val="single" w:sz="4" w:space="0" w:color="000000"/>
            </w:tcBorders>
            <w:shd w:val="clear" w:color="auto" w:fill="auto"/>
            <w:noWrap/>
            <w:hideMark/>
          </w:tcPr>
          <w:p w14:paraId="1FF00A98"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203" w:type="pct"/>
            <w:gridSpan w:val="2"/>
            <w:tcBorders>
              <w:top w:val="nil"/>
              <w:left w:val="nil"/>
              <w:bottom w:val="nil"/>
              <w:right w:val="nil"/>
            </w:tcBorders>
            <w:shd w:val="clear" w:color="auto" w:fill="auto"/>
            <w:noWrap/>
            <w:hideMark/>
          </w:tcPr>
          <w:p w14:paraId="56D32C0E"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08" w:type="pct"/>
            <w:gridSpan w:val="2"/>
            <w:tcBorders>
              <w:top w:val="nil"/>
              <w:left w:val="nil"/>
              <w:bottom w:val="nil"/>
              <w:right w:val="nil"/>
            </w:tcBorders>
            <w:shd w:val="clear" w:color="auto" w:fill="auto"/>
            <w:noWrap/>
            <w:hideMark/>
          </w:tcPr>
          <w:p w14:paraId="7E4DEFD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0EF64A39"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nil"/>
              <w:left w:val="nil"/>
              <w:bottom w:val="nil"/>
              <w:right w:val="nil"/>
            </w:tcBorders>
            <w:shd w:val="clear" w:color="auto" w:fill="auto"/>
            <w:noWrap/>
            <w:hideMark/>
          </w:tcPr>
          <w:p w14:paraId="198A14CC"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182" w:type="pct"/>
            <w:gridSpan w:val="2"/>
            <w:tcBorders>
              <w:top w:val="nil"/>
              <w:left w:val="nil"/>
              <w:bottom w:val="nil"/>
              <w:right w:val="nil"/>
            </w:tcBorders>
            <w:shd w:val="clear" w:color="auto" w:fill="auto"/>
            <w:noWrap/>
            <w:hideMark/>
          </w:tcPr>
          <w:p w14:paraId="614C9067"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nil"/>
              <w:left w:val="nil"/>
              <w:bottom w:val="nil"/>
              <w:right w:val="nil"/>
            </w:tcBorders>
            <w:shd w:val="clear" w:color="auto" w:fill="auto"/>
            <w:noWrap/>
            <w:hideMark/>
          </w:tcPr>
          <w:p w14:paraId="514CA565"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2" w:type="pct"/>
            <w:gridSpan w:val="2"/>
            <w:tcBorders>
              <w:top w:val="nil"/>
              <w:left w:val="nil"/>
              <w:bottom w:val="nil"/>
              <w:right w:val="nil"/>
            </w:tcBorders>
            <w:shd w:val="clear" w:color="auto" w:fill="auto"/>
            <w:noWrap/>
            <w:hideMark/>
          </w:tcPr>
          <w:p w14:paraId="0471F5B4"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182" w:type="pct"/>
            <w:gridSpan w:val="2"/>
            <w:tcBorders>
              <w:top w:val="nil"/>
              <w:left w:val="nil"/>
              <w:bottom w:val="nil"/>
              <w:right w:val="nil"/>
            </w:tcBorders>
            <w:shd w:val="clear" w:color="auto" w:fill="auto"/>
            <w:noWrap/>
            <w:hideMark/>
          </w:tcPr>
          <w:p w14:paraId="22EB9DFC"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auto" w:fill="auto"/>
            <w:noWrap/>
            <w:hideMark/>
          </w:tcPr>
          <w:p w14:paraId="44188ABD"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auto" w:fill="auto"/>
            <w:noWrap/>
            <w:hideMark/>
          </w:tcPr>
          <w:p w14:paraId="7C8F455B"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single" w:sz="8" w:space="0" w:color="000000"/>
            </w:tcBorders>
            <w:shd w:val="clear" w:color="auto" w:fill="auto"/>
            <w:noWrap/>
            <w:hideMark/>
          </w:tcPr>
          <w:p w14:paraId="1F64A5F4"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4" w:type="pct"/>
            <w:gridSpan w:val="2"/>
            <w:tcBorders>
              <w:top w:val="nil"/>
              <w:left w:val="nil"/>
              <w:bottom w:val="nil"/>
              <w:right w:val="single" w:sz="8" w:space="0" w:color="000000"/>
            </w:tcBorders>
            <w:shd w:val="clear" w:color="000000" w:fill="D9D9D9"/>
            <w:noWrap/>
            <w:hideMark/>
          </w:tcPr>
          <w:p w14:paraId="733F38B6"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392.04</w:t>
            </w:r>
          </w:p>
        </w:tc>
      </w:tr>
      <w:tr w:rsidR="00356ED8" w:rsidRPr="003F6419" w14:paraId="34E3CEBB" w14:textId="77777777" w:rsidTr="0064774D">
        <w:trPr>
          <w:trHeight w:val="372"/>
        </w:trPr>
        <w:tc>
          <w:tcPr>
            <w:tcW w:w="272" w:type="pct"/>
            <w:tcBorders>
              <w:top w:val="nil"/>
              <w:left w:val="single" w:sz="8" w:space="0" w:color="000000"/>
              <w:bottom w:val="nil"/>
              <w:right w:val="nil"/>
            </w:tcBorders>
            <w:shd w:val="clear" w:color="000000" w:fill="D9D9D9"/>
            <w:hideMark/>
          </w:tcPr>
          <w:p w14:paraId="6142425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lastRenderedPageBreak/>
              <w:t> </w:t>
            </w:r>
          </w:p>
        </w:tc>
        <w:tc>
          <w:tcPr>
            <w:tcW w:w="181" w:type="pct"/>
            <w:tcBorders>
              <w:top w:val="nil"/>
              <w:left w:val="nil"/>
              <w:bottom w:val="nil"/>
              <w:right w:val="nil"/>
            </w:tcBorders>
            <w:shd w:val="clear" w:color="000000" w:fill="D9D9D9"/>
            <w:hideMark/>
          </w:tcPr>
          <w:p w14:paraId="45F77EA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42C2F3A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HF.RI.1.1</w:t>
            </w:r>
          </w:p>
        </w:tc>
        <w:tc>
          <w:tcPr>
            <w:tcW w:w="90" w:type="pct"/>
            <w:tcBorders>
              <w:top w:val="nil"/>
              <w:left w:val="nil"/>
              <w:bottom w:val="nil"/>
              <w:right w:val="nil"/>
            </w:tcBorders>
            <w:shd w:val="clear" w:color="000000" w:fill="D9D9D9"/>
            <w:hideMark/>
          </w:tcPr>
          <w:p w14:paraId="4C0B55B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69E34E5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 (FA.1 General government)</w:t>
            </w:r>
          </w:p>
        </w:tc>
        <w:tc>
          <w:tcPr>
            <w:tcW w:w="291" w:type="pct"/>
            <w:gridSpan w:val="2"/>
            <w:tcBorders>
              <w:top w:val="nil"/>
              <w:left w:val="nil"/>
              <w:bottom w:val="nil"/>
              <w:right w:val="single" w:sz="4" w:space="0" w:color="000000"/>
            </w:tcBorders>
            <w:shd w:val="clear" w:color="000000" w:fill="D9D9D9"/>
            <w:noWrap/>
            <w:hideMark/>
          </w:tcPr>
          <w:p w14:paraId="5040BCFD"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nil"/>
              <w:right w:val="nil"/>
            </w:tcBorders>
            <w:shd w:val="clear" w:color="000000" w:fill="D9D9D9"/>
            <w:noWrap/>
            <w:hideMark/>
          </w:tcPr>
          <w:p w14:paraId="5E9F12E5"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nil"/>
              <w:left w:val="nil"/>
              <w:bottom w:val="nil"/>
              <w:right w:val="nil"/>
            </w:tcBorders>
            <w:shd w:val="clear" w:color="000000" w:fill="D9D9D9"/>
            <w:noWrap/>
            <w:hideMark/>
          </w:tcPr>
          <w:p w14:paraId="17A4C4FE"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000000" w:fill="D9D9D9"/>
            <w:noWrap/>
            <w:hideMark/>
          </w:tcPr>
          <w:p w14:paraId="27260A0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795BB2D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4DE9BFF2"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1B7583E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0651F85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11B180D2"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61A7AFE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91368C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8A6DDB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495F19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761AB1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8ED292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D51C0E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0462F74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63B51497"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356ED8" w:rsidRPr="003F6419" w14:paraId="73370C55" w14:textId="77777777" w:rsidTr="0064774D">
        <w:trPr>
          <w:trHeight w:val="516"/>
        </w:trPr>
        <w:tc>
          <w:tcPr>
            <w:tcW w:w="272" w:type="pct"/>
            <w:tcBorders>
              <w:top w:val="nil"/>
              <w:left w:val="single" w:sz="8" w:space="0" w:color="000000"/>
              <w:bottom w:val="nil"/>
              <w:right w:val="nil"/>
            </w:tcBorders>
            <w:shd w:val="clear" w:color="000000" w:fill="D9D9D9"/>
            <w:hideMark/>
          </w:tcPr>
          <w:p w14:paraId="227EA8A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7019353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121C107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HF.RI.1.2</w:t>
            </w:r>
          </w:p>
        </w:tc>
        <w:tc>
          <w:tcPr>
            <w:tcW w:w="90" w:type="pct"/>
            <w:tcBorders>
              <w:top w:val="nil"/>
              <w:left w:val="nil"/>
              <w:bottom w:val="nil"/>
              <w:right w:val="nil"/>
            </w:tcBorders>
            <w:shd w:val="clear" w:color="000000" w:fill="D9D9D9"/>
            <w:hideMark/>
          </w:tcPr>
          <w:p w14:paraId="59B0A52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68BBE58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Corporations (FA.2 Insurance + FA.3 Corporations)</w:t>
            </w:r>
          </w:p>
        </w:tc>
        <w:tc>
          <w:tcPr>
            <w:tcW w:w="291" w:type="pct"/>
            <w:gridSpan w:val="2"/>
            <w:tcBorders>
              <w:top w:val="nil"/>
              <w:left w:val="nil"/>
              <w:bottom w:val="nil"/>
              <w:right w:val="single" w:sz="4" w:space="0" w:color="000000"/>
            </w:tcBorders>
            <w:shd w:val="clear" w:color="000000" w:fill="D9D9D9"/>
            <w:noWrap/>
            <w:hideMark/>
          </w:tcPr>
          <w:p w14:paraId="0B60BC78"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192AEDF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1EF7A9D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1E3B9525"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nil"/>
              <w:right w:val="nil"/>
            </w:tcBorders>
            <w:shd w:val="clear" w:color="000000" w:fill="D9D9D9"/>
            <w:noWrap/>
            <w:hideMark/>
          </w:tcPr>
          <w:p w14:paraId="6ED55F77"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nil"/>
              <w:right w:val="single" w:sz="4" w:space="0" w:color="000000"/>
            </w:tcBorders>
            <w:shd w:val="clear" w:color="000000" w:fill="D9D9D9"/>
            <w:noWrap/>
            <w:hideMark/>
          </w:tcPr>
          <w:p w14:paraId="0ABC4CD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74DBE00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322ED1F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493A1E7D"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55B083D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FBFA90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6C5238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3F1AB2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9406D6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7B11DA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0CB230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4C0A8B9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4B9A22D4"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356ED8" w:rsidRPr="003F6419" w14:paraId="197F1DA9" w14:textId="77777777" w:rsidTr="0064774D">
        <w:trPr>
          <w:trHeight w:val="372"/>
        </w:trPr>
        <w:tc>
          <w:tcPr>
            <w:tcW w:w="272" w:type="pct"/>
            <w:tcBorders>
              <w:top w:val="nil"/>
              <w:left w:val="single" w:sz="8" w:space="0" w:color="000000"/>
              <w:bottom w:val="nil"/>
              <w:right w:val="nil"/>
            </w:tcBorders>
            <w:shd w:val="clear" w:color="000000" w:fill="D9D9D9"/>
            <w:hideMark/>
          </w:tcPr>
          <w:p w14:paraId="21E1199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53A02B8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42B3645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HF.RI.1.3</w:t>
            </w:r>
          </w:p>
        </w:tc>
        <w:tc>
          <w:tcPr>
            <w:tcW w:w="90" w:type="pct"/>
            <w:tcBorders>
              <w:top w:val="nil"/>
              <w:left w:val="nil"/>
              <w:bottom w:val="nil"/>
              <w:right w:val="nil"/>
            </w:tcBorders>
            <w:shd w:val="clear" w:color="000000" w:fill="D9D9D9"/>
            <w:hideMark/>
          </w:tcPr>
          <w:p w14:paraId="771D263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344FBFD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Households (FA.5 Households)</w:t>
            </w:r>
          </w:p>
        </w:tc>
        <w:tc>
          <w:tcPr>
            <w:tcW w:w="291" w:type="pct"/>
            <w:gridSpan w:val="2"/>
            <w:tcBorders>
              <w:top w:val="nil"/>
              <w:left w:val="nil"/>
              <w:bottom w:val="nil"/>
              <w:right w:val="single" w:sz="4" w:space="0" w:color="000000"/>
            </w:tcBorders>
            <w:shd w:val="clear" w:color="000000" w:fill="D9D9D9"/>
            <w:noWrap/>
            <w:hideMark/>
          </w:tcPr>
          <w:p w14:paraId="727F1C87"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1176523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033BF20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2DC1A4C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78DC42A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34F542DA"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203" w:type="pct"/>
            <w:gridSpan w:val="2"/>
            <w:tcBorders>
              <w:top w:val="nil"/>
              <w:left w:val="nil"/>
              <w:bottom w:val="nil"/>
              <w:right w:val="nil"/>
            </w:tcBorders>
            <w:shd w:val="clear" w:color="000000" w:fill="D9D9D9"/>
            <w:noWrap/>
            <w:hideMark/>
          </w:tcPr>
          <w:p w14:paraId="401284BB"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08" w:type="pct"/>
            <w:gridSpan w:val="2"/>
            <w:tcBorders>
              <w:top w:val="nil"/>
              <w:left w:val="nil"/>
              <w:bottom w:val="nil"/>
              <w:right w:val="nil"/>
            </w:tcBorders>
            <w:shd w:val="clear" w:color="000000" w:fill="D9D9D9"/>
            <w:noWrap/>
            <w:hideMark/>
          </w:tcPr>
          <w:p w14:paraId="217AC41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7DC25FA1"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24DB8E3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5EA941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340093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AAECBD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ECFB64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19179B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4F7683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32655CF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75AD6EC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r>
      <w:tr w:rsidR="00356ED8" w:rsidRPr="003F6419" w14:paraId="04889E9C" w14:textId="77777777" w:rsidTr="0064774D">
        <w:trPr>
          <w:trHeight w:val="372"/>
        </w:trPr>
        <w:tc>
          <w:tcPr>
            <w:tcW w:w="272" w:type="pct"/>
            <w:tcBorders>
              <w:top w:val="nil"/>
              <w:left w:val="single" w:sz="8" w:space="0" w:color="000000"/>
              <w:bottom w:val="nil"/>
              <w:right w:val="nil"/>
            </w:tcBorders>
            <w:shd w:val="clear" w:color="000000" w:fill="D9D9D9"/>
            <w:hideMark/>
          </w:tcPr>
          <w:p w14:paraId="3CA1A8B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20D384C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6D9879A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HF.RI.1.5</w:t>
            </w:r>
          </w:p>
        </w:tc>
        <w:tc>
          <w:tcPr>
            <w:tcW w:w="90" w:type="pct"/>
            <w:tcBorders>
              <w:top w:val="nil"/>
              <w:left w:val="nil"/>
              <w:bottom w:val="nil"/>
              <w:right w:val="nil"/>
            </w:tcBorders>
            <w:shd w:val="clear" w:color="000000" w:fill="D9D9D9"/>
            <w:hideMark/>
          </w:tcPr>
          <w:p w14:paraId="0D80464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0D14CB4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Rest of the world (FA.6 Rest of the world)</w:t>
            </w:r>
          </w:p>
        </w:tc>
        <w:tc>
          <w:tcPr>
            <w:tcW w:w="291" w:type="pct"/>
            <w:gridSpan w:val="2"/>
            <w:tcBorders>
              <w:top w:val="nil"/>
              <w:left w:val="nil"/>
              <w:bottom w:val="nil"/>
              <w:right w:val="single" w:sz="4" w:space="0" w:color="000000"/>
            </w:tcBorders>
            <w:shd w:val="clear" w:color="000000" w:fill="D9D9D9"/>
            <w:noWrap/>
            <w:hideMark/>
          </w:tcPr>
          <w:p w14:paraId="71C6AF64"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6E43784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2D6B0E3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7F0E4C7E"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6299742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340A226F"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03D7D87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0A98F6E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29458876"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nil"/>
              <w:left w:val="nil"/>
              <w:bottom w:val="nil"/>
              <w:right w:val="nil"/>
            </w:tcBorders>
            <w:shd w:val="clear" w:color="000000" w:fill="D9D9D9"/>
            <w:noWrap/>
            <w:hideMark/>
          </w:tcPr>
          <w:p w14:paraId="6B90F0B4"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182" w:type="pct"/>
            <w:gridSpan w:val="2"/>
            <w:tcBorders>
              <w:top w:val="nil"/>
              <w:left w:val="nil"/>
              <w:bottom w:val="nil"/>
              <w:right w:val="nil"/>
            </w:tcBorders>
            <w:shd w:val="clear" w:color="000000" w:fill="D9D9D9"/>
            <w:noWrap/>
            <w:hideMark/>
          </w:tcPr>
          <w:p w14:paraId="326F216D"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nil"/>
              <w:left w:val="nil"/>
              <w:bottom w:val="nil"/>
              <w:right w:val="nil"/>
            </w:tcBorders>
            <w:shd w:val="clear" w:color="000000" w:fill="D9D9D9"/>
            <w:noWrap/>
            <w:hideMark/>
          </w:tcPr>
          <w:p w14:paraId="6C622C22"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2" w:type="pct"/>
            <w:gridSpan w:val="2"/>
            <w:tcBorders>
              <w:top w:val="nil"/>
              <w:left w:val="nil"/>
              <w:bottom w:val="nil"/>
              <w:right w:val="nil"/>
            </w:tcBorders>
            <w:shd w:val="clear" w:color="000000" w:fill="D9D9D9"/>
            <w:noWrap/>
            <w:hideMark/>
          </w:tcPr>
          <w:p w14:paraId="0D4416E1"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182" w:type="pct"/>
            <w:gridSpan w:val="2"/>
            <w:tcBorders>
              <w:top w:val="nil"/>
              <w:left w:val="nil"/>
              <w:bottom w:val="nil"/>
              <w:right w:val="nil"/>
            </w:tcBorders>
            <w:shd w:val="clear" w:color="000000" w:fill="D9D9D9"/>
            <w:noWrap/>
            <w:hideMark/>
          </w:tcPr>
          <w:p w14:paraId="082E7967"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000000" w:fill="D9D9D9"/>
            <w:noWrap/>
            <w:hideMark/>
          </w:tcPr>
          <w:p w14:paraId="79F418B7"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000000" w:fill="D9D9D9"/>
            <w:noWrap/>
            <w:hideMark/>
          </w:tcPr>
          <w:p w14:paraId="24651C71"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single" w:sz="8" w:space="0" w:color="000000"/>
            </w:tcBorders>
            <w:shd w:val="clear" w:color="000000" w:fill="D9D9D9"/>
            <w:noWrap/>
            <w:hideMark/>
          </w:tcPr>
          <w:p w14:paraId="5600ED8C"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0" w:type="pct"/>
            <w:tcBorders>
              <w:top w:val="nil"/>
              <w:left w:val="nil"/>
              <w:bottom w:val="nil"/>
              <w:right w:val="single" w:sz="8" w:space="0" w:color="000000"/>
            </w:tcBorders>
            <w:shd w:val="clear" w:color="000000" w:fill="D9D9D9"/>
            <w:noWrap/>
            <w:hideMark/>
          </w:tcPr>
          <w:p w14:paraId="7CA5ED2C"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356ED8" w:rsidRPr="003F6419" w14:paraId="1C6344B3" w14:textId="77777777" w:rsidTr="0064774D">
        <w:trPr>
          <w:trHeight w:val="228"/>
        </w:trPr>
        <w:tc>
          <w:tcPr>
            <w:tcW w:w="272" w:type="pct"/>
            <w:tcBorders>
              <w:top w:val="nil"/>
              <w:left w:val="single" w:sz="8" w:space="0" w:color="000000"/>
              <w:bottom w:val="nil"/>
              <w:right w:val="nil"/>
            </w:tcBorders>
            <w:shd w:val="clear" w:color="000000" w:fill="D9D9D9"/>
            <w:hideMark/>
          </w:tcPr>
          <w:p w14:paraId="0839704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6" w:type="pct"/>
            <w:gridSpan w:val="4"/>
            <w:tcBorders>
              <w:top w:val="nil"/>
              <w:left w:val="nil"/>
              <w:bottom w:val="nil"/>
              <w:right w:val="single" w:sz="4" w:space="0" w:color="000000"/>
            </w:tcBorders>
            <w:shd w:val="clear" w:color="000000" w:fill="D9D9D9"/>
            <w:hideMark/>
          </w:tcPr>
          <w:p w14:paraId="1E94668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Financing schemes and the related cost-sharing together</w:t>
            </w:r>
          </w:p>
        </w:tc>
        <w:tc>
          <w:tcPr>
            <w:tcW w:w="290" w:type="pct"/>
            <w:gridSpan w:val="2"/>
            <w:tcBorders>
              <w:top w:val="nil"/>
              <w:left w:val="nil"/>
              <w:bottom w:val="nil"/>
              <w:right w:val="single" w:sz="4" w:space="0" w:color="000000"/>
            </w:tcBorders>
            <w:shd w:val="clear" w:color="000000" w:fill="D9D9D9"/>
            <w:noWrap/>
            <w:hideMark/>
          </w:tcPr>
          <w:p w14:paraId="3E2EE925"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nil"/>
              <w:right w:val="nil"/>
            </w:tcBorders>
            <w:shd w:val="clear" w:color="000000" w:fill="D9D9D9"/>
            <w:noWrap/>
            <w:hideMark/>
          </w:tcPr>
          <w:p w14:paraId="28B2F394"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nil"/>
              <w:left w:val="nil"/>
              <w:bottom w:val="nil"/>
              <w:right w:val="nil"/>
            </w:tcBorders>
            <w:shd w:val="clear" w:color="000000" w:fill="D9D9D9"/>
            <w:noWrap/>
            <w:hideMark/>
          </w:tcPr>
          <w:p w14:paraId="7437450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000000" w:fill="D9D9D9"/>
            <w:noWrap/>
            <w:hideMark/>
          </w:tcPr>
          <w:p w14:paraId="075F728A"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nil"/>
              <w:right w:val="nil"/>
            </w:tcBorders>
            <w:shd w:val="clear" w:color="000000" w:fill="D9D9D9"/>
            <w:noWrap/>
            <w:hideMark/>
          </w:tcPr>
          <w:p w14:paraId="73B9C1B7"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nil"/>
              <w:right w:val="single" w:sz="4" w:space="0" w:color="000000"/>
            </w:tcBorders>
            <w:shd w:val="clear" w:color="000000" w:fill="D9D9D9"/>
            <w:noWrap/>
            <w:hideMark/>
          </w:tcPr>
          <w:p w14:paraId="3849826A"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771CFCF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2E207AA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2F0D1448"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23CFE4E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98E189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B53019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A70234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B05D0C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92648E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CC819D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4393347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4" w:type="pct"/>
            <w:gridSpan w:val="2"/>
            <w:tcBorders>
              <w:top w:val="nil"/>
              <w:left w:val="nil"/>
              <w:bottom w:val="nil"/>
              <w:right w:val="single" w:sz="8" w:space="0" w:color="000000"/>
            </w:tcBorders>
            <w:shd w:val="clear" w:color="000000" w:fill="D9D9D9"/>
            <w:noWrap/>
            <w:hideMark/>
          </w:tcPr>
          <w:p w14:paraId="01510617"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220.12</w:t>
            </w:r>
          </w:p>
        </w:tc>
      </w:tr>
      <w:tr w:rsidR="00356ED8" w:rsidRPr="003F6419" w14:paraId="4886EF2B" w14:textId="77777777" w:rsidTr="0064774D">
        <w:trPr>
          <w:trHeight w:val="948"/>
        </w:trPr>
        <w:tc>
          <w:tcPr>
            <w:tcW w:w="272" w:type="pct"/>
            <w:tcBorders>
              <w:top w:val="nil"/>
              <w:left w:val="single" w:sz="8" w:space="0" w:color="000000"/>
              <w:bottom w:val="nil"/>
              <w:right w:val="nil"/>
            </w:tcBorders>
            <w:shd w:val="clear" w:color="000000" w:fill="D9D9D9"/>
            <w:hideMark/>
          </w:tcPr>
          <w:p w14:paraId="274F3E2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26111DB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79AD39F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HF.RI.2</w:t>
            </w:r>
          </w:p>
        </w:tc>
        <w:tc>
          <w:tcPr>
            <w:tcW w:w="90" w:type="pct"/>
            <w:tcBorders>
              <w:top w:val="nil"/>
              <w:left w:val="nil"/>
              <w:bottom w:val="nil"/>
              <w:right w:val="nil"/>
            </w:tcBorders>
            <w:shd w:val="clear" w:color="000000" w:fill="D9D9D9"/>
            <w:hideMark/>
          </w:tcPr>
          <w:p w14:paraId="0595004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4038495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Governmental schemes and compulsory contributory health insurance schemes together with cost sharing (HF.1 + HF.3.2.1)</w:t>
            </w:r>
          </w:p>
        </w:tc>
        <w:tc>
          <w:tcPr>
            <w:tcW w:w="291" w:type="pct"/>
            <w:gridSpan w:val="2"/>
            <w:tcBorders>
              <w:top w:val="nil"/>
              <w:left w:val="nil"/>
              <w:bottom w:val="nil"/>
              <w:right w:val="single" w:sz="4" w:space="0" w:color="000000"/>
            </w:tcBorders>
            <w:shd w:val="clear" w:color="000000" w:fill="D9D9D9"/>
            <w:noWrap/>
            <w:hideMark/>
          </w:tcPr>
          <w:p w14:paraId="4A621BCB"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nil"/>
              <w:right w:val="nil"/>
            </w:tcBorders>
            <w:shd w:val="clear" w:color="000000" w:fill="D9D9D9"/>
            <w:noWrap/>
            <w:hideMark/>
          </w:tcPr>
          <w:p w14:paraId="30D11363"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nil"/>
              <w:left w:val="nil"/>
              <w:bottom w:val="nil"/>
              <w:right w:val="nil"/>
            </w:tcBorders>
            <w:shd w:val="clear" w:color="000000" w:fill="D9D9D9"/>
            <w:noWrap/>
            <w:hideMark/>
          </w:tcPr>
          <w:p w14:paraId="5FE1923B"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000000" w:fill="D9D9D9"/>
            <w:noWrap/>
            <w:hideMark/>
          </w:tcPr>
          <w:p w14:paraId="6BB3D665"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6D34CF4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1E010142"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2799FD7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599CC84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6EBCC2D4"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5A8B3A3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A4481A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12FD12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2783A1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95A15B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FFF191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8736A5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2EC4632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3F1CA230"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356ED8" w:rsidRPr="003F6419" w14:paraId="3ACC9532" w14:textId="77777777" w:rsidTr="0064774D">
        <w:trPr>
          <w:trHeight w:val="804"/>
        </w:trPr>
        <w:tc>
          <w:tcPr>
            <w:tcW w:w="272" w:type="pct"/>
            <w:tcBorders>
              <w:top w:val="nil"/>
              <w:left w:val="single" w:sz="8" w:space="0" w:color="000000"/>
              <w:bottom w:val="single" w:sz="8" w:space="0" w:color="000000"/>
              <w:right w:val="nil"/>
            </w:tcBorders>
            <w:shd w:val="clear" w:color="000000" w:fill="D9D9D9"/>
            <w:hideMark/>
          </w:tcPr>
          <w:p w14:paraId="7B92156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single" w:sz="8" w:space="0" w:color="000000"/>
              <w:right w:val="nil"/>
            </w:tcBorders>
            <w:shd w:val="clear" w:color="000000" w:fill="D9D9D9"/>
            <w:hideMark/>
          </w:tcPr>
          <w:p w14:paraId="2E4B963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single" w:sz="8" w:space="0" w:color="000000"/>
              <w:right w:val="nil"/>
            </w:tcBorders>
            <w:shd w:val="clear" w:color="000000" w:fill="D9D9D9"/>
            <w:hideMark/>
          </w:tcPr>
          <w:p w14:paraId="24CD88D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HF.RI.3</w:t>
            </w:r>
          </w:p>
        </w:tc>
        <w:tc>
          <w:tcPr>
            <w:tcW w:w="90" w:type="pct"/>
            <w:tcBorders>
              <w:top w:val="nil"/>
              <w:left w:val="nil"/>
              <w:bottom w:val="single" w:sz="8" w:space="0" w:color="000000"/>
              <w:right w:val="nil"/>
            </w:tcBorders>
            <w:shd w:val="clear" w:color="000000" w:fill="D9D9D9"/>
            <w:hideMark/>
          </w:tcPr>
          <w:p w14:paraId="7C06FB3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single" w:sz="8" w:space="0" w:color="000000"/>
              <w:right w:val="single" w:sz="4" w:space="0" w:color="000000"/>
            </w:tcBorders>
            <w:shd w:val="clear" w:color="000000" w:fill="D9D9D9"/>
            <w:hideMark/>
          </w:tcPr>
          <w:p w14:paraId="32E1454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health insurance schemes together with cost sharing (HF.2.1+HF.3.2.2)</w:t>
            </w:r>
          </w:p>
        </w:tc>
        <w:tc>
          <w:tcPr>
            <w:tcW w:w="291" w:type="pct"/>
            <w:gridSpan w:val="2"/>
            <w:tcBorders>
              <w:top w:val="nil"/>
              <w:left w:val="nil"/>
              <w:bottom w:val="single" w:sz="8" w:space="0" w:color="000000"/>
              <w:right w:val="single" w:sz="4" w:space="0" w:color="000000"/>
            </w:tcBorders>
            <w:shd w:val="clear" w:color="000000" w:fill="D9D9D9"/>
            <w:noWrap/>
            <w:hideMark/>
          </w:tcPr>
          <w:p w14:paraId="072B80D9"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single" w:sz="8" w:space="0" w:color="000000"/>
              <w:right w:val="nil"/>
            </w:tcBorders>
            <w:shd w:val="clear" w:color="000000" w:fill="D9D9D9"/>
            <w:noWrap/>
            <w:hideMark/>
          </w:tcPr>
          <w:p w14:paraId="2AFAC65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single" w:sz="8" w:space="0" w:color="000000"/>
              <w:right w:val="nil"/>
            </w:tcBorders>
            <w:shd w:val="clear" w:color="000000" w:fill="D9D9D9"/>
            <w:noWrap/>
            <w:hideMark/>
          </w:tcPr>
          <w:p w14:paraId="7197082F"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single" w:sz="8" w:space="0" w:color="000000"/>
              <w:right w:val="single" w:sz="4" w:space="0" w:color="000000"/>
            </w:tcBorders>
            <w:shd w:val="clear" w:color="000000" w:fill="D9D9D9"/>
            <w:noWrap/>
            <w:hideMark/>
          </w:tcPr>
          <w:p w14:paraId="4A21EF74" w14:textId="77777777" w:rsidR="00356ED8" w:rsidRPr="003F6419" w:rsidRDefault="00356ED8"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single" w:sz="8" w:space="0" w:color="000000"/>
              <w:right w:val="nil"/>
            </w:tcBorders>
            <w:shd w:val="clear" w:color="000000" w:fill="D9D9D9"/>
            <w:noWrap/>
            <w:hideMark/>
          </w:tcPr>
          <w:p w14:paraId="12EC2310"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single" w:sz="8" w:space="0" w:color="000000"/>
              <w:right w:val="single" w:sz="4" w:space="0" w:color="000000"/>
            </w:tcBorders>
            <w:shd w:val="clear" w:color="000000" w:fill="D9D9D9"/>
            <w:noWrap/>
            <w:hideMark/>
          </w:tcPr>
          <w:p w14:paraId="0809E233"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single" w:sz="8" w:space="0" w:color="000000"/>
              <w:right w:val="nil"/>
            </w:tcBorders>
            <w:shd w:val="clear" w:color="000000" w:fill="D9D9D9"/>
            <w:noWrap/>
            <w:hideMark/>
          </w:tcPr>
          <w:p w14:paraId="7E3779A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single" w:sz="8" w:space="0" w:color="000000"/>
              <w:right w:val="nil"/>
            </w:tcBorders>
            <w:shd w:val="clear" w:color="000000" w:fill="D9D9D9"/>
            <w:noWrap/>
            <w:hideMark/>
          </w:tcPr>
          <w:p w14:paraId="314294D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single" w:sz="8" w:space="0" w:color="000000"/>
              <w:right w:val="single" w:sz="4" w:space="0" w:color="000000"/>
            </w:tcBorders>
            <w:shd w:val="clear" w:color="000000" w:fill="D9D9D9"/>
            <w:noWrap/>
            <w:hideMark/>
          </w:tcPr>
          <w:p w14:paraId="6254FD81" w14:textId="77777777" w:rsidR="00356ED8" w:rsidRPr="003F6419" w:rsidRDefault="00356ED8"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single" w:sz="8" w:space="0" w:color="000000"/>
              <w:right w:val="nil"/>
            </w:tcBorders>
            <w:shd w:val="clear" w:color="000000" w:fill="D9D9D9"/>
            <w:noWrap/>
            <w:hideMark/>
          </w:tcPr>
          <w:p w14:paraId="718E324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772C982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04D5E47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1CAA6A0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50B3066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7F09988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2E2D373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single" w:sz="8" w:space="0" w:color="000000"/>
            </w:tcBorders>
            <w:shd w:val="clear" w:color="000000" w:fill="D9D9D9"/>
            <w:noWrap/>
            <w:hideMark/>
          </w:tcPr>
          <w:p w14:paraId="17AC914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single" w:sz="8" w:space="0" w:color="000000"/>
              <w:right w:val="single" w:sz="8" w:space="0" w:color="000000"/>
            </w:tcBorders>
            <w:shd w:val="clear" w:color="000000" w:fill="D9D9D9"/>
            <w:noWrap/>
            <w:hideMark/>
          </w:tcPr>
          <w:p w14:paraId="524EF9A8" w14:textId="77777777" w:rsidR="00356ED8" w:rsidRPr="003F6419" w:rsidRDefault="00356ED8"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356ED8" w:rsidRPr="003F6419" w14:paraId="5F254105" w14:textId="77777777" w:rsidTr="0064774D">
        <w:trPr>
          <w:trHeight w:val="216"/>
        </w:trPr>
        <w:tc>
          <w:tcPr>
            <w:tcW w:w="272" w:type="pct"/>
            <w:tcBorders>
              <w:top w:val="nil"/>
              <w:left w:val="nil"/>
              <w:bottom w:val="nil"/>
              <w:right w:val="nil"/>
            </w:tcBorders>
            <w:shd w:val="clear" w:color="auto" w:fill="auto"/>
            <w:noWrap/>
            <w:hideMark/>
          </w:tcPr>
          <w:p w14:paraId="55847FF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auto" w:fill="auto"/>
            <w:noWrap/>
            <w:hideMark/>
          </w:tcPr>
          <w:p w14:paraId="572E410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auto" w:fill="auto"/>
            <w:noWrap/>
            <w:hideMark/>
          </w:tcPr>
          <w:p w14:paraId="2480C37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noWrap/>
            <w:hideMark/>
          </w:tcPr>
          <w:p w14:paraId="7AD8837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nil"/>
            </w:tcBorders>
            <w:shd w:val="clear" w:color="auto" w:fill="auto"/>
            <w:noWrap/>
            <w:hideMark/>
          </w:tcPr>
          <w:p w14:paraId="5F38BCD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91" w:type="pct"/>
            <w:gridSpan w:val="2"/>
            <w:tcBorders>
              <w:top w:val="nil"/>
              <w:left w:val="nil"/>
              <w:bottom w:val="nil"/>
              <w:right w:val="nil"/>
            </w:tcBorders>
            <w:shd w:val="clear" w:color="auto" w:fill="auto"/>
            <w:noWrap/>
            <w:hideMark/>
          </w:tcPr>
          <w:p w14:paraId="1EB1053B"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nil"/>
              <w:bottom w:val="nil"/>
              <w:right w:val="nil"/>
            </w:tcBorders>
            <w:shd w:val="clear" w:color="auto" w:fill="auto"/>
            <w:noWrap/>
            <w:hideMark/>
          </w:tcPr>
          <w:p w14:paraId="082277B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2D573B5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068C314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4B4A4A6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nil"/>
              <w:bottom w:val="nil"/>
              <w:right w:val="nil"/>
            </w:tcBorders>
            <w:shd w:val="clear" w:color="auto" w:fill="auto"/>
            <w:noWrap/>
            <w:hideMark/>
          </w:tcPr>
          <w:p w14:paraId="7C1434D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3" w:type="pct"/>
            <w:gridSpan w:val="2"/>
            <w:tcBorders>
              <w:top w:val="nil"/>
              <w:left w:val="nil"/>
              <w:bottom w:val="nil"/>
              <w:right w:val="nil"/>
            </w:tcBorders>
            <w:shd w:val="clear" w:color="auto" w:fill="auto"/>
            <w:noWrap/>
            <w:hideMark/>
          </w:tcPr>
          <w:p w14:paraId="2E3B1E0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2CFACB6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2C5918D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0" w:type="pct"/>
            <w:gridSpan w:val="2"/>
            <w:tcBorders>
              <w:top w:val="nil"/>
              <w:left w:val="nil"/>
              <w:bottom w:val="nil"/>
              <w:right w:val="nil"/>
            </w:tcBorders>
            <w:shd w:val="clear" w:color="auto" w:fill="auto"/>
            <w:noWrap/>
            <w:hideMark/>
          </w:tcPr>
          <w:p w14:paraId="711B9AD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4B10320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475BFD3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2F0D726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31E9DFD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743BE99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397DBE3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27F82FC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nil"/>
            </w:tcBorders>
            <w:shd w:val="clear" w:color="auto" w:fill="auto"/>
            <w:noWrap/>
            <w:hideMark/>
          </w:tcPr>
          <w:p w14:paraId="774CFA2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56ED8" w:rsidRPr="003F6419" w14:paraId="24AA1D32" w14:textId="77777777" w:rsidTr="0064774D">
        <w:trPr>
          <w:trHeight w:val="228"/>
        </w:trPr>
        <w:tc>
          <w:tcPr>
            <w:tcW w:w="272" w:type="pct"/>
            <w:tcBorders>
              <w:top w:val="nil"/>
              <w:left w:val="nil"/>
              <w:bottom w:val="nil"/>
              <w:right w:val="nil"/>
            </w:tcBorders>
            <w:shd w:val="clear" w:color="auto" w:fill="auto"/>
            <w:noWrap/>
            <w:hideMark/>
          </w:tcPr>
          <w:p w14:paraId="333C461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Used data sources:</w:t>
            </w:r>
          </w:p>
        </w:tc>
        <w:tc>
          <w:tcPr>
            <w:tcW w:w="181" w:type="pct"/>
            <w:tcBorders>
              <w:top w:val="nil"/>
              <w:left w:val="nil"/>
              <w:bottom w:val="nil"/>
              <w:right w:val="nil"/>
            </w:tcBorders>
            <w:shd w:val="clear" w:color="auto" w:fill="auto"/>
            <w:noWrap/>
            <w:hideMark/>
          </w:tcPr>
          <w:p w14:paraId="2A59C21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auto" w:fill="auto"/>
            <w:noWrap/>
            <w:hideMark/>
          </w:tcPr>
          <w:p w14:paraId="5076B442"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noWrap/>
            <w:hideMark/>
          </w:tcPr>
          <w:p w14:paraId="74EE16A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nil"/>
            </w:tcBorders>
            <w:shd w:val="clear" w:color="auto" w:fill="auto"/>
            <w:noWrap/>
            <w:hideMark/>
          </w:tcPr>
          <w:p w14:paraId="6CE7D3D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91" w:type="pct"/>
            <w:gridSpan w:val="2"/>
            <w:tcBorders>
              <w:top w:val="nil"/>
              <w:left w:val="nil"/>
              <w:bottom w:val="nil"/>
              <w:right w:val="nil"/>
            </w:tcBorders>
            <w:shd w:val="clear" w:color="auto" w:fill="auto"/>
            <w:noWrap/>
            <w:hideMark/>
          </w:tcPr>
          <w:p w14:paraId="14B7C55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nil"/>
              <w:bottom w:val="nil"/>
              <w:right w:val="nil"/>
            </w:tcBorders>
            <w:shd w:val="clear" w:color="auto" w:fill="auto"/>
            <w:noWrap/>
            <w:hideMark/>
          </w:tcPr>
          <w:p w14:paraId="691A5E6A"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33A4F11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59C2888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16FC763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nil"/>
              <w:bottom w:val="nil"/>
              <w:right w:val="nil"/>
            </w:tcBorders>
            <w:shd w:val="clear" w:color="auto" w:fill="auto"/>
            <w:noWrap/>
            <w:hideMark/>
          </w:tcPr>
          <w:p w14:paraId="6E4FE748"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3" w:type="pct"/>
            <w:gridSpan w:val="2"/>
            <w:tcBorders>
              <w:top w:val="nil"/>
              <w:left w:val="nil"/>
              <w:bottom w:val="nil"/>
              <w:right w:val="nil"/>
            </w:tcBorders>
            <w:shd w:val="clear" w:color="auto" w:fill="auto"/>
            <w:noWrap/>
            <w:hideMark/>
          </w:tcPr>
          <w:p w14:paraId="0A68A40E"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6B6A59F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6A0A515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0" w:type="pct"/>
            <w:gridSpan w:val="2"/>
            <w:tcBorders>
              <w:top w:val="nil"/>
              <w:left w:val="nil"/>
              <w:bottom w:val="nil"/>
              <w:right w:val="nil"/>
            </w:tcBorders>
            <w:shd w:val="clear" w:color="auto" w:fill="auto"/>
            <w:noWrap/>
            <w:hideMark/>
          </w:tcPr>
          <w:p w14:paraId="28E047B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3F2BCC5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0E49DF93"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4312BAF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409B177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18DF9DC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55B5811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2F260B0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nil"/>
            </w:tcBorders>
            <w:shd w:val="clear" w:color="auto" w:fill="auto"/>
            <w:noWrap/>
            <w:hideMark/>
          </w:tcPr>
          <w:p w14:paraId="6180C8F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56ED8" w:rsidRPr="003F6419" w14:paraId="791C04CF" w14:textId="77777777" w:rsidTr="0064774D">
        <w:trPr>
          <w:trHeight w:val="216"/>
        </w:trPr>
        <w:tc>
          <w:tcPr>
            <w:tcW w:w="5000" w:type="pct"/>
            <w:gridSpan w:val="41"/>
            <w:tcBorders>
              <w:top w:val="nil"/>
              <w:left w:val="nil"/>
              <w:bottom w:val="nil"/>
              <w:right w:val="nil"/>
            </w:tcBorders>
            <w:shd w:val="clear" w:color="auto" w:fill="auto"/>
            <w:noWrap/>
            <w:hideMark/>
          </w:tcPr>
          <w:p w14:paraId="2D2ED7DD"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56ED8" w:rsidRPr="003F6419" w14:paraId="701DA45D" w14:textId="77777777" w:rsidTr="0064774D">
        <w:trPr>
          <w:trHeight w:val="372"/>
        </w:trPr>
        <w:tc>
          <w:tcPr>
            <w:tcW w:w="272" w:type="pct"/>
            <w:tcBorders>
              <w:top w:val="nil"/>
              <w:left w:val="nil"/>
              <w:bottom w:val="nil"/>
              <w:right w:val="nil"/>
            </w:tcBorders>
            <w:shd w:val="clear" w:color="auto" w:fill="auto"/>
            <w:hideMark/>
          </w:tcPr>
          <w:p w14:paraId="42F17D00"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Donors</w:t>
            </w:r>
          </w:p>
        </w:tc>
        <w:tc>
          <w:tcPr>
            <w:tcW w:w="4728" w:type="pct"/>
            <w:gridSpan w:val="40"/>
            <w:tcBorders>
              <w:top w:val="nil"/>
              <w:left w:val="nil"/>
              <w:bottom w:val="nil"/>
              <w:right w:val="nil"/>
            </w:tcBorders>
            <w:shd w:val="clear" w:color="auto" w:fill="auto"/>
            <w:hideMark/>
          </w:tcPr>
          <w:p w14:paraId="45552FF5"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Project Hope, TIKA, Her Highness Sheikha Fatima Bint Mubara Abu Dhabi Office, Accesible and quality health care (AQH) - SDC), Japan, Luxembourg, Global Fund 1, Global Fund 2, Direct Relief, Action for mothers and children, Care for Kosovo kids, Liri Med, Madekos, MedicalGroup, Opharma, Pharma Leader, Exclusiv shpk, Italian Cooperation, WHO 1, WHO 2, You are sunflower, Medica SHPK, Helvetas/MAPL, Fortesa home, BAVARIA, Other 1, Other 2</w:t>
            </w:r>
          </w:p>
        </w:tc>
      </w:tr>
      <w:tr w:rsidR="00356ED8" w:rsidRPr="003F6419" w14:paraId="70E3401B" w14:textId="77777777" w:rsidTr="0064774D">
        <w:trPr>
          <w:trHeight w:val="228"/>
        </w:trPr>
        <w:tc>
          <w:tcPr>
            <w:tcW w:w="272" w:type="pct"/>
            <w:tcBorders>
              <w:top w:val="nil"/>
              <w:left w:val="nil"/>
              <w:bottom w:val="nil"/>
              <w:right w:val="nil"/>
            </w:tcBorders>
            <w:shd w:val="clear" w:color="auto" w:fill="auto"/>
            <w:hideMark/>
          </w:tcPr>
          <w:p w14:paraId="3C37863C"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Insurances</w:t>
            </w:r>
          </w:p>
        </w:tc>
        <w:tc>
          <w:tcPr>
            <w:tcW w:w="4728" w:type="pct"/>
            <w:gridSpan w:val="40"/>
            <w:tcBorders>
              <w:top w:val="nil"/>
              <w:left w:val="nil"/>
              <w:bottom w:val="nil"/>
              <w:right w:val="nil"/>
            </w:tcBorders>
            <w:shd w:val="clear" w:color="auto" w:fill="auto"/>
            <w:hideMark/>
          </w:tcPr>
          <w:p w14:paraId="39258EC7"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Insurance Company</w:t>
            </w:r>
          </w:p>
        </w:tc>
      </w:tr>
      <w:tr w:rsidR="00356ED8" w:rsidRPr="003F6419" w14:paraId="574480A9" w14:textId="77777777" w:rsidTr="0064774D">
        <w:trPr>
          <w:trHeight w:val="372"/>
        </w:trPr>
        <w:tc>
          <w:tcPr>
            <w:tcW w:w="272" w:type="pct"/>
            <w:tcBorders>
              <w:top w:val="nil"/>
              <w:left w:val="nil"/>
              <w:bottom w:val="nil"/>
              <w:right w:val="nil"/>
            </w:tcBorders>
            <w:shd w:val="clear" w:color="auto" w:fill="auto"/>
            <w:hideMark/>
          </w:tcPr>
          <w:p w14:paraId="591F4784"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 sources</w:t>
            </w:r>
          </w:p>
        </w:tc>
        <w:tc>
          <w:tcPr>
            <w:tcW w:w="4728" w:type="pct"/>
            <w:gridSpan w:val="40"/>
            <w:tcBorders>
              <w:top w:val="nil"/>
              <w:left w:val="nil"/>
              <w:bottom w:val="nil"/>
              <w:right w:val="nil"/>
            </w:tcBorders>
            <w:shd w:val="clear" w:color="auto" w:fill="auto"/>
            <w:hideMark/>
          </w:tcPr>
          <w:p w14:paraId="20076899"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ASHNA, IK Komunat, KI SHSKUK, Komunat, Mental Health, Ministria e Drejtesise - IK, MInistria e Drejtsise, Ministria e Mbrojtjes, Ministria e Mbrojtjes - IK, Ministria e Shendetsis, MoH - Capital Expenditure, QSKUK, Secondary Hos</w:t>
            </w:r>
          </w:p>
        </w:tc>
      </w:tr>
      <w:tr w:rsidR="00356ED8" w:rsidRPr="003F6419" w14:paraId="56DAB0C3" w14:textId="77777777" w:rsidTr="0064774D">
        <w:trPr>
          <w:trHeight w:val="228"/>
        </w:trPr>
        <w:tc>
          <w:tcPr>
            <w:tcW w:w="272" w:type="pct"/>
            <w:tcBorders>
              <w:top w:val="nil"/>
              <w:left w:val="nil"/>
              <w:bottom w:val="nil"/>
              <w:right w:val="nil"/>
            </w:tcBorders>
            <w:shd w:val="clear" w:color="auto" w:fill="auto"/>
            <w:hideMark/>
          </w:tcPr>
          <w:p w14:paraId="7A08AD61"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Households</w:t>
            </w:r>
          </w:p>
        </w:tc>
        <w:tc>
          <w:tcPr>
            <w:tcW w:w="4728" w:type="pct"/>
            <w:gridSpan w:val="40"/>
            <w:tcBorders>
              <w:top w:val="nil"/>
              <w:left w:val="nil"/>
              <w:bottom w:val="nil"/>
              <w:right w:val="nil"/>
            </w:tcBorders>
            <w:shd w:val="clear" w:color="auto" w:fill="auto"/>
            <w:hideMark/>
          </w:tcPr>
          <w:p w14:paraId="39F06836" w14:textId="77777777" w:rsidR="00356ED8" w:rsidRPr="003F6419" w:rsidRDefault="00356ED8"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Household</w:t>
            </w:r>
          </w:p>
        </w:tc>
      </w:tr>
    </w:tbl>
    <w:p w14:paraId="1EBC1E2E" w14:textId="77777777" w:rsidR="00356ED8" w:rsidRDefault="00356ED8" w:rsidP="00356ED8">
      <w:pPr>
        <w:spacing w:after="0" w:line="240" w:lineRule="auto"/>
        <w:rPr>
          <w:rFonts w:ascii="Book Antiqua" w:eastAsia="Times New Roman" w:hAnsi="Book Antiqua" w:cs="Arial"/>
          <w:sz w:val="24"/>
          <w:szCs w:val="24"/>
        </w:rPr>
      </w:pPr>
    </w:p>
    <w:p w14:paraId="51C714CD" w14:textId="0C8C9576" w:rsidR="00356ED8" w:rsidRPr="00534C1C" w:rsidRDefault="00356ED8" w:rsidP="00356ED8">
      <w:pPr>
        <w:spacing w:after="0" w:line="240" w:lineRule="auto"/>
        <w:rPr>
          <w:rFonts w:ascii="Book Antiqua" w:hAnsi="Book Antiqua"/>
          <w:i/>
          <w:iCs/>
        </w:rPr>
      </w:pPr>
      <w:r>
        <w:rPr>
          <w:rFonts w:ascii="Book Antiqua" w:hAnsi="Book Antiqua"/>
          <w:i/>
          <w:iCs/>
        </w:rPr>
        <w:lastRenderedPageBreak/>
        <w:t>Tab</w:t>
      </w:r>
      <w:r w:rsidR="00B61C09">
        <w:rPr>
          <w:rFonts w:ascii="Book Antiqua" w:hAnsi="Book Antiqua"/>
          <w:i/>
          <w:iCs/>
        </w:rPr>
        <w:t>l</w:t>
      </w:r>
      <w:r>
        <w:rPr>
          <w:rFonts w:ascii="Book Antiqua" w:hAnsi="Book Antiqua"/>
          <w:i/>
          <w:iCs/>
        </w:rPr>
        <w:t>e</w:t>
      </w:r>
      <w:r w:rsidRPr="00534C1C">
        <w:rPr>
          <w:rFonts w:ascii="Book Antiqua" w:hAnsi="Book Antiqua"/>
          <w:i/>
          <w:iCs/>
        </w:rPr>
        <w:t xml:space="preserve"> Nr. </w:t>
      </w:r>
      <w:r>
        <w:rPr>
          <w:rFonts w:ascii="Book Antiqua" w:hAnsi="Book Antiqua"/>
          <w:i/>
          <w:iCs/>
        </w:rPr>
        <w:t>2</w:t>
      </w:r>
      <w:r w:rsidRPr="00534C1C">
        <w:rPr>
          <w:rFonts w:ascii="Book Antiqua" w:hAnsi="Book Antiqua"/>
          <w:i/>
          <w:iCs/>
        </w:rPr>
        <w:t xml:space="preserve">: </w:t>
      </w:r>
    </w:p>
    <w:tbl>
      <w:tblPr>
        <w:tblW w:w="5000" w:type="pct"/>
        <w:tblLayout w:type="fixed"/>
        <w:tblLook w:val="04A0" w:firstRow="1" w:lastRow="0" w:firstColumn="1" w:lastColumn="0" w:noHBand="0" w:noVBand="1"/>
      </w:tblPr>
      <w:tblGrid>
        <w:gridCol w:w="425"/>
        <w:gridCol w:w="472"/>
        <w:gridCol w:w="322"/>
        <w:gridCol w:w="882"/>
        <w:gridCol w:w="406"/>
        <w:gridCol w:w="291"/>
        <w:gridCol w:w="226"/>
        <w:gridCol w:w="454"/>
        <w:gridCol w:w="454"/>
        <w:gridCol w:w="219"/>
        <w:gridCol w:w="257"/>
        <w:gridCol w:w="229"/>
        <w:gridCol w:w="291"/>
        <w:gridCol w:w="520"/>
        <w:gridCol w:w="188"/>
        <w:gridCol w:w="291"/>
        <w:gridCol w:w="185"/>
        <w:gridCol w:w="373"/>
        <w:gridCol w:w="251"/>
        <w:gridCol w:w="291"/>
        <w:gridCol w:w="219"/>
        <w:gridCol w:w="291"/>
        <w:gridCol w:w="219"/>
        <w:gridCol w:w="266"/>
        <w:gridCol w:w="210"/>
        <w:gridCol w:w="288"/>
        <w:gridCol w:w="219"/>
        <w:gridCol w:w="326"/>
        <w:gridCol w:w="232"/>
        <w:gridCol w:w="511"/>
        <w:gridCol w:w="507"/>
        <w:gridCol w:w="507"/>
        <w:gridCol w:w="407"/>
        <w:gridCol w:w="407"/>
        <w:gridCol w:w="407"/>
        <w:gridCol w:w="482"/>
        <w:gridCol w:w="482"/>
        <w:gridCol w:w="247"/>
        <w:gridCol w:w="338"/>
        <w:gridCol w:w="247"/>
        <w:gridCol w:w="338"/>
        <w:gridCol w:w="197"/>
        <w:gridCol w:w="236"/>
        <w:gridCol w:w="191"/>
        <w:gridCol w:w="432"/>
        <w:gridCol w:w="429"/>
      </w:tblGrid>
      <w:tr w:rsidR="00356ED8" w:rsidRPr="003F6419" w14:paraId="0D1ECF25" w14:textId="77777777" w:rsidTr="0064774D">
        <w:trPr>
          <w:trHeight w:val="228"/>
        </w:trPr>
        <w:tc>
          <w:tcPr>
            <w:tcW w:w="136" w:type="pct"/>
            <w:tcBorders>
              <w:top w:val="single" w:sz="8" w:space="0" w:color="000000"/>
              <w:left w:val="single" w:sz="8" w:space="0" w:color="000000"/>
              <w:bottom w:val="nil"/>
              <w:right w:val="nil"/>
            </w:tcBorders>
            <w:shd w:val="clear" w:color="000000" w:fill="C0C0C0"/>
            <w:noWrap/>
            <w:hideMark/>
          </w:tcPr>
          <w:p w14:paraId="5D75DE2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single" w:sz="8" w:space="0" w:color="000000"/>
              <w:left w:val="nil"/>
              <w:bottom w:val="nil"/>
              <w:right w:val="nil"/>
            </w:tcBorders>
            <w:shd w:val="clear" w:color="000000" w:fill="C0C0C0"/>
            <w:noWrap/>
            <w:hideMark/>
          </w:tcPr>
          <w:p w14:paraId="0DD7EF3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single" w:sz="8" w:space="0" w:color="000000"/>
              <w:left w:val="nil"/>
              <w:bottom w:val="nil"/>
              <w:right w:val="nil"/>
            </w:tcBorders>
            <w:shd w:val="clear" w:color="000000" w:fill="C0C0C0"/>
            <w:noWrap/>
            <w:hideMark/>
          </w:tcPr>
          <w:p w14:paraId="2FFFAB5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val="restart"/>
            <w:tcBorders>
              <w:top w:val="single" w:sz="8" w:space="0" w:color="000000"/>
              <w:left w:val="nil"/>
              <w:bottom w:val="nil"/>
              <w:right w:val="nil"/>
            </w:tcBorders>
            <w:shd w:val="clear" w:color="000000" w:fill="C0C0C0"/>
            <w:hideMark/>
          </w:tcPr>
          <w:p w14:paraId="7E5C736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Financing schemes</w:t>
            </w:r>
          </w:p>
        </w:tc>
        <w:tc>
          <w:tcPr>
            <w:tcW w:w="130" w:type="pct"/>
            <w:tcBorders>
              <w:top w:val="single" w:sz="8" w:space="0" w:color="000000"/>
              <w:left w:val="single" w:sz="4" w:space="0" w:color="000000"/>
              <w:bottom w:val="nil"/>
              <w:right w:val="single" w:sz="4" w:space="0" w:color="000000"/>
            </w:tcBorders>
            <w:shd w:val="clear" w:color="000000" w:fill="C0C0C0"/>
            <w:hideMark/>
          </w:tcPr>
          <w:p w14:paraId="3BC437F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HF.1</w:t>
            </w:r>
          </w:p>
        </w:tc>
        <w:tc>
          <w:tcPr>
            <w:tcW w:w="165" w:type="pct"/>
            <w:gridSpan w:val="2"/>
            <w:tcBorders>
              <w:top w:val="single" w:sz="8" w:space="0" w:color="000000"/>
              <w:left w:val="nil"/>
              <w:bottom w:val="nil"/>
              <w:right w:val="nil"/>
            </w:tcBorders>
            <w:shd w:val="clear" w:color="000000" w:fill="C0C0C0"/>
            <w:hideMark/>
          </w:tcPr>
          <w:p w14:paraId="71A4012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3BCE249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6E5F923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single" w:sz="8" w:space="0" w:color="000000"/>
              <w:left w:val="single" w:sz="4" w:space="0" w:color="000000"/>
              <w:bottom w:val="nil"/>
              <w:right w:val="single" w:sz="4" w:space="0" w:color="000000"/>
            </w:tcBorders>
            <w:shd w:val="clear" w:color="000000" w:fill="C0C0C0"/>
            <w:hideMark/>
          </w:tcPr>
          <w:p w14:paraId="637A545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HF.2</w:t>
            </w:r>
          </w:p>
        </w:tc>
        <w:tc>
          <w:tcPr>
            <w:tcW w:w="165" w:type="pct"/>
            <w:gridSpan w:val="2"/>
            <w:tcBorders>
              <w:top w:val="single" w:sz="8" w:space="0" w:color="000000"/>
              <w:left w:val="nil"/>
              <w:bottom w:val="nil"/>
              <w:right w:val="nil"/>
            </w:tcBorders>
            <w:shd w:val="clear" w:color="000000" w:fill="C0C0C0"/>
            <w:hideMark/>
          </w:tcPr>
          <w:p w14:paraId="6702D60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single" w:sz="8" w:space="0" w:color="000000"/>
              <w:left w:val="nil"/>
              <w:bottom w:val="nil"/>
              <w:right w:val="nil"/>
            </w:tcBorders>
            <w:shd w:val="clear" w:color="000000" w:fill="C0C0C0"/>
            <w:hideMark/>
          </w:tcPr>
          <w:p w14:paraId="72DA133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single" w:sz="8" w:space="0" w:color="000000"/>
              <w:left w:val="nil"/>
              <w:bottom w:val="nil"/>
              <w:right w:val="nil"/>
            </w:tcBorders>
            <w:shd w:val="clear" w:color="000000" w:fill="C0C0C0"/>
            <w:hideMark/>
          </w:tcPr>
          <w:p w14:paraId="331F760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single" w:sz="8" w:space="0" w:color="000000"/>
              <w:left w:val="nil"/>
              <w:bottom w:val="nil"/>
              <w:right w:val="nil"/>
            </w:tcBorders>
            <w:shd w:val="clear" w:color="000000" w:fill="C0C0C0"/>
            <w:hideMark/>
          </w:tcPr>
          <w:p w14:paraId="58FEBC2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single" w:sz="8" w:space="0" w:color="000000"/>
              <w:left w:val="single" w:sz="4" w:space="0" w:color="000000"/>
              <w:bottom w:val="nil"/>
              <w:right w:val="single" w:sz="4" w:space="0" w:color="000000"/>
            </w:tcBorders>
            <w:shd w:val="clear" w:color="000000" w:fill="C0C0C0"/>
            <w:hideMark/>
          </w:tcPr>
          <w:p w14:paraId="3F863D4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HF.3</w:t>
            </w:r>
          </w:p>
        </w:tc>
        <w:tc>
          <w:tcPr>
            <w:tcW w:w="163" w:type="pct"/>
            <w:gridSpan w:val="2"/>
            <w:tcBorders>
              <w:top w:val="single" w:sz="8" w:space="0" w:color="000000"/>
              <w:left w:val="nil"/>
              <w:bottom w:val="nil"/>
              <w:right w:val="nil"/>
            </w:tcBorders>
            <w:shd w:val="clear" w:color="000000" w:fill="C0C0C0"/>
            <w:hideMark/>
          </w:tcPr>
          <w:p w14:paraId="1BE99D5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single" w:sz="8" w:space="0" w:color="000000"/>
              <w:left w:val="single" w:sz="4" w:space="0" w:color="000000"/>
              <w:bottom w:val="nil"/>
              <w:right w:val="single" w:sz="4" w:space="0" w:color="000000"/>
            </w:tcBorders>
            <w:shd w:val="clear" w:color="000000" w:fill="C0C0C0"/>
            <w:hideMark/>
          </w:tcPr>
          <w:p w14:paraId="6C45F68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HF.4</w:t>
            </w:r>
          </w:p>
        </w:tc>
        <w:tc>
          <w:tcPr>
            <w:tcW w:w="162" w:type="pct"/>
            <w:gridSpan w:val="2"/>
            <w:tcBorders>
              <w:top w:val="single" w:sz="8" w:space="0" w:color="000000"/>
              <w:left w:val="nil"/>
              <w:bottom w:val="nil"/>
              <w:right w:val="nil"/>
            </w:tcBorders>
            <w:shd w:val="clear" w:color="000000" w:fill="C0C0C0"/>
            <w:hideMark/>
          </w:tcPr>
          <w:p w14:paraId="5310B1A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single" w:sz="8" w:space="0" w:color="000000"/>
              <w:left w:val="nil"/>
              <w:bottom w:val="nil"/>
              <w:right w:val="nil"/>
            </w:tcBorders>
            <w:shd w:val="clear" w:color="000000" w:fill="C0C0C0"/>
            <w:hideMark/>
          </w:tcPr>
          <w:p w14:paraId="427B33B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single" w:sz="8" w:space="0" w:color="000000"/>
              <w:left w:val="nil"/>
              <w:bottom w:val="nil"/>
              <w:right w:val="nil"/>
            </w:tcBorders>
            <w:shd w:val="clear" w:color="000000" w:fill="C0C0C0"/>
            <w:hideMark/>
          </w:tcPr>
          <w:p w14:paraId="0B7B151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single" w:sz="8" w:space="0" w:color="000000"/>
              <w:left w:val="nil"/>
              <w:bottom w:val="nil"/>
              <w:right w:val="nil"/>
            </w:tcBorders>
            <w:shd w:val="clear" w:color="000000" w:fill="C0C0C0"/>
            <w:hideMark/>
          </w:tcPr>
          <w:p w14:paraId="0BE4327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single" w:sz="8" w:space="0" w:color="000000"/>
              <w:left w:val="nil"/>
              <w:bottom w:val="nil"/>
              <w:right w:val="nil"/>
            </w:tcBorders>
            <w:shd w:val="clear" w:color="000000" w:fill="C0C0C0"/>
            <w:hideMark/>
          </w:tcPr>
          <w:p w14:paraId="4C712B1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single" w:sz="8" w:space="0" w:color="000000"/>
              <w:left w:val="single" w:sz="8" w:space="0" w:color="000000"/>
              <w:bottom w:val="nil"/>
              <w:right w:val="single" w:sz="8" w:space="0" w:color="000000"/>
            </w:tcBorders>
            <w:shd w:val="clear" w:color="000000" w:fill="C0C0C0"/>
            <w:hideMark/>
          </w:tcPr>
          <w:p w14:paraId="2C8FEB9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HF</w:t>
            </w:r>
          </w:p>
        </w:tc>
        <w:tc>
          <w:tcPr>
            <w:tcW w:w="130" w:type="pct"/>
            <w:vMerge w:val="restart"/>
            <w:tcBorders>
              <w:top w:val="single" w:sz="8" w:space="0" w:color="000000"/>
              <w:left w:val="nil"/>
              <w:bottom w:val="single" w:sz="4" w:space="0" w:color="000000"/>
              <w:right w:val="nil"/>
            </w:tcBorders>
            <w:shd w:val="clear" w:color="000000" w:fill="C0C0C0"/>
            <w:textDirection w:val="btLr"/>
            <w:hideMark/>
          </w:tcPr>
          <w:p w14:paraId="284E3449" w14:textId="77777777" w:rsidR="00356ED8" w:rsidRPr="003F6419" w:rsidRDefault="00356ED8" w:rsidP="0064774D">
            <w:pPr>
              <w:spacing w:after="0" w:line="240" w:lineRule="auto"/>
              <w:jc w:val="right"/>
              <w:rPr>
                <w:rFonts w:ascii="Arial Unicode MS" w:eastAsia="Times New Roman" w:hAnsi="Arial Unicode MS" w:cs="Arial"/>
                <w:b/>
                <w:bCs/>
                <w:sz w:val="12"/>
                <w:szCs w:val="12"/>
                <w:u w:val="single"/>
                <w:lang w:val="en-US"/>
              </w:rPr>
            </w:pPr>
            <w:r w:rsidRPr="003F6419">
              <w:rPr>
                <w:rFonts w:ascii="Arial Unicode MS" w:eastAsia="Times New Roman" w:hAnsi="Arial Unicode MS" w:cs="Arial"/>
                <w:b/>
                <w:bCs/>
                <w:sz w:val="12"/>
                <w:szCs w:val="12"/>
                <w:u w:val="single"/>
                <w:lang w:val="en-US"/>
              </w:rPr>
              <w:t>Memorandum items</w:t>
            </w:r>
          </w:p>
        </w:tc>
        <w:tc>
          <w:tcPr>
            <w:tcW w:w="130" w:type="pct"/>
            <w:tcBorders>
              <w:top w:val="single" w:sz="8" w:space="0" w:color="000000"/>
              <w:left w:val="single" w:sz="8" w:space="0" w:color="000000"/>
              <w:bottom w:val="nil"/>
              <w:right w:val="nil"/>
            </w:tcBorders>
            <w:shd w:val="clear" w:color="000000" w:fill="C0C0C0"/>
            <w:hideMark/>
          </w:tcPr>
          <w:p w14:paraId="5B3896F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single" w:sz="8" w:space="0" w:color="000000"/>
              <w:left w:val="nil"/>
              <w:bottom w:val="nil"/>
              <w:right w:val="nil"/>
            </w:tcBorders>
            <w:shd w:val="clear" w:color="000000" w:fill="C0C0C0"/>
            <w:hideMark/>
          </w:tcPr>
          <w:p w14:paraId="2504F97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single" w:sz="8" w:space="0" w:color="000000"/>
              <w:left w:val="nil"/>
              <w:bottom w:val="nil"/>
              <w:right w:val="nil"/>
            </w:tcBorders>
            <w:shd w:val="clear" w:color="000000" w:fill="C0C0C0"/>
            <w:hideMark/>
          </w:tcPr>
          <w:p w14:paraId="4AE2513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single" w:sz="8" w:space="0" w:color="000000"/>
              <w:left w:val="nil"/>
              <w:bottom w:val="nil"/>
              <w:right w:val="nil"/>
            </w:tcBorders>
            <w:shd w:val="clear" w:color="000000" w:fill="C0C0C0"/>
            <w:hideMark/>
          </w:tcPr>
          <w:p w14:paraId="6752C42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single" w:sz="8" w:space="0" w:color="000000"/>
              <w:left w:val="nil"/>
              <w:bottom w:val="nil"/>
              <w:right w:val="nil"/>
            </w:tcBorders>
            <w:shd w:val="clear" w:color="000000" w:fill="C0C0C0"/>
            <w:hideMark/>
          </w:tcPr>
          <w:p w14:paraId="6D3B30A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single" w:sz="8" w:space="0" w:color="000000"/>
              <w:left w:val="nil"/>
              <w:bottom w:val="nil"/>
              <w:right w:val="nil"/>
            </w:tcBorders>
            <w:shd w:val="clear" w:color="000000" w:fill="C0C0C0"/>
            <w:hideMark/>
          </w:tcPr>
          <w:p w14:paraId="12C7655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single" w:sz="8" w:space="0" w:color="000000"/>
              <w:left w:val="nil"/>
              <w:bottom w:val="nil"/>
              <w:right w:val="nil"/>
            </w:tcBorders>
            <w:shd w:val="clear" w:color="000000" w:fill="C0C0C0"/>
            <w:hideMark/>
          </w:tcPr>
          <w:p w14:paraId="06889F3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single" w:sz="8" w:space="0" w:color="000000"/>
              <w:left w:val="nil"/>
              <w:bottom w:val="nil"/>
              <w:right w:val="single" w:sz="8" w:space="0" w:color="000000"/>
            </w:tcBorders>
            <w:shd w:val="clear" w:color="000000" w:fill="C0C0C0"/>
            <w:hideMark/>
          </w:tcPr>
          <w:p w14:paraId="424FDEB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77AB88B6" w14:textId="77777777" w:rsidTr="0064774D">
        <w:trPr>
          <w:trHeight w:val="228"/>
        </w:trPr>
        <w:tc>
          <w:tcPr>
            <w:tcW w:w="136" w:type="pct"/>
            <w:tcBorders>
              <w:top w:val="nil"/>
              <w:left w:val="single" w:sz="8" w:space="0" w:color="000000"/>
              <w:bottom w:val="nil"/>
              <w:right w:val="nil"/>
            </w:tcBorders>
            <w:shd w:val="clear" w:color="000000" w:fill="C0C0C0"/>
            <w:noWrap/>
            <w:hideMark/>
          </w:tcPr>
          <w:p w14:paraId="71FD83A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C0C0C0"/>
            <w:noWrap/>
            <w:hideMark/>
          </w:tcPr>
          <w:p w14:paraId="25B1576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C0C0C0"/>
            <w:noWrap/>
            <w:hideMark/>
          </w:tcPr>
          <w:p w14:paraId="1F72858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tcBorders>
              <w:top w:val="single" w:sz="8" w:space="0" w:color="000000"/>
              <w:left w:val="nil"/>
              <w:bottom w:val="nil"/>
              <w:right w:val="nil"/>
            </w:tcBorders>
            <w:vAlign w:val="center"/>
            <w:hideMark/>
          </w:tcPr>
          <w:p w14:paraId="077A2D1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p>
        </w:tc>
        <w:tc>
          <w:tcPr>
            <w:tcW w:w="130" w:type="pct"/>
            <w:tcBorders>
              <w:top w:val="nil"/>
              <w:left w:val="single" w:sz="4" w:space="0" w:color="000000"/>
              <w:bottom w:val="nil"/>
              <w:right w:val="single" w:sz="4" w:space="0" w:color="000000"/>
            </w:tcBorders>
            <w:shd w:val="clear" w:color="000000" w:fill="C0C0C0"/>
            <w:hideMark/>
          </w:tcPr>
          <w:p w14:paraId="7521A8E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2759409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w:t>
            </w:r>
          </w:p>
        </w:tc>
        <w:tc>
          <w:tcPr>
            <w:tcW w:w="145" w:type="pct"/>
            <w:tcBorders>
              <w:top w:val="nil"/>
              <w:left w:val="nil"/>
              <w:bottom w:val="nil"/>
              <w:right w:val="nil"/>
            </w:tcBorders>
            <w:shd w:val="clear" w:color="000000" w:fill="C0C0C0"/>
            <w:hideMark/>
          </w:tcPr>
          <w:p w14:paraId="260FD42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84B645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C0C0C0"/>
            <w:hideMark/>
          </w:tcPr>
          <w:p w14:paraId="0F562F7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7867760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w:t>
            </w:r>
          </w:p>
        </w:tc>
        <w:tc>
          <w:tcPr>
            <w:tcW w:w="166" w:type="pct"/>
            <w:tcBorders>
              <w:top w:val="nil"/>
              <w:left w:val="nil"/>
              <w:bottom w:val="nil"/>
              <w:right w:val="nil"/>
            </w:tcBorders>
            <w:shd w:val="clear" w:color="000000" w:fill="C0C0C0"/>
            <w:hideMark/>
          </w:tcPr>
          <w:p w14:paraId="3427617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C0C0C0"/>
            <w:hideMark/>
          </w:tcPr>
          <w:p w14:paraId="65D3600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w:t>
            </w:r>
          </w:p>
        </w:tc>
        <w:tc>
          <w:tcPr>
            <w:tcW w:w="199" w:type="pct"/>
            <w:gridSpan w:val="2"/>
            <w:tcBorders>
              <w:top w:val="nil"/>
              <w:left w:val="nil"/>
              <w:bottom w:val="nil"/>
              <w:right w:val="nil"/>
            </w:tcBorders>
            <w:shd w:val="clear" w:color="000000" w:fill="C0C0C0"/>
            <w:hideMark/>
          </w:tcPr>
          <w:p w14:paraId="7918F80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C0C0C0"/>
            <w:hideMark/>
          </w:tcPr>
          <w:p w14:paraId="4DEF7FC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C0C0C0"/>
            <w:hideMark/>
          </w:tcPr>
          <w:p w14:paraId="7804E1E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HF.3.1</w:t>
            </w:r>
          </w:p>
        </w:tc>
        <w:tc>
          <w:tcPr>
            <w:tcW w:w="152" w:type="pct"/>
            <w:gridSpan w:val="2"/>
            <w:tcBorders>
              <w:top w:val="nil"/>
              <w:left w:val="single" w:sz="4" w:space="0" w:color="000000"/>
              <w:bottom w:val="nil"/>
              <w:right w:val="single" w:sz="4" w:space="0" w:color="000000"/>
            </w:tcBorders>
            <w:shd w:val="clear" w:color="000000" w:fill="C0C0C0"/>
            <w:hideMark/>
          </w:tcPr>
          <w:p w14:paraId="6E5B767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C0C0C0"/>
            <w:hideMark/>
          </w:tcPr>
          <w:p w14:paraId="45DCB6B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w:t>
            </w:r>
          </w:p>
        </w:tc>
        <w:tc>
          <w:tcPr>
            <w:tcW w:w="178" w:type="pct"/>
            <w:gridSpan w:val="2"/>
            <w:tcBorders>
              <w:top w:val="nil"/>
              <w:left w:val="nil"/>
              <w:bottom w:val="nil"/>
              <w:right w:val="nil"/>
            </w:tcBorders>
            <w:shd w:val="clear" w:color="000000" w:fill="C0C0C0"/>
            <w:hideMark/>
          </w:tcPr>
          <w:p w14:paraId="3F5AF56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1F84751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378CA79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2A05C9C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C0C0C0"/>
            <w:hideMark/>
          </w:tcPr>
          <w:p w14:paraId="3B19EE0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vMerge/>
            <w:tcBorders>
              <w:top w:val="single" w:sz="8" w:space="0" w:color="000000"/>
              <w:left w:val="nil"/>
              <w:bottom w:val="single" w:sz="4" w:space="0" w:color="000000"/>
              <w:right w:val="nil"/>
            </w:tcBorders>
            <w:vAlign w:val="center"/>
            <w:hideMark/>
          </w:tcPr>
          <w:p w14:paraId="6CCD07C9" w14:textId="77777777" w:rsidR="00356ED8" w:rsidRPr="003F6419" w:rsidRDefault="00356ED8" w:rsidP="0064774D">
            <w:pPr>
              <w:spacing w:after="0" w:line="240" w:lineRule="auto"/>
              <w:rPr>
                <w:rFonts w:ascii="Arial Unicode MS" w:eastAsia="Times New Roman" w:hAnsi="Arial Unicode MS" w:cs="Arial"/>
                <w:b/>
                <w:bCs/>
                <w:sz w:val="12"/>
                <w:szCs w:val="12"/>
                <w:u w:val="single"/>
                <w:lang w:val="en-US"/>
              </w:rPr>
            </w:pPr>
          </w:p>
        </w:tc>
        <w:tc>
          <w:tcPr>
            <w:tcW w:w="130" w:type="pct"/>
            <w:vMerge w:val="restart"/>
            <w:tcBorders>
              <w:top w:val="nil"/>
              <w:left w:val="single" w:sz="8" w:space="0" w:color="000000"/>
              <w:bottom w:val="single" w:sz="4" w:space="0" w:color="000000"/>
              <w:right w:val="nil"/>
            </w:tcBorders>
            <w:shd w:val="clear" w:color="000000" w:fill="C0C0C0"/>
            <w:textDirection w:val="btLr"/>
            <w:hideMark/>
          </w:tcPr>
          <w:p w14:paraId="10B09F4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agents managing the financing schemes</w:t>
            </w:r>
          </w:p>
        </w:tc>
        <w:tc>
          <w:tcPr>
            <w:tcW w:w="154" w:type="pct"/>
            <w:tcBorders>
              <w:top w:val="nil"/>
              <w:left w:val="nil"/>
              <w:bottom w:val="nil"/>
              <w:right w:val="nil"/>
            </w:tcBorders>
            <w:shd w:val="clear" w:color="000000" w:fill="C0C0C0"/>
            <w:hideMark/>
          </w:tcPr>
          <w:p w14:paraId="62DB715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000000" w:fill="C0C0C0"/>
            <w:hideMark/>
          </w:tcPr>
          <w:p w14:paraId="1797C47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3458C30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4C3DB29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vMerge w:val="restart"/>
            <w:tcBorders>
              <w:top w:val="nil"/>
              <w:left w:val="nil"/>
              <w:bottom w:val="single" w:sz="4" w:space="0" w:color="000000"/>
              <w:right w:val="nil"/>
            </w:tcBorders>
            <w:shd w:val="clear" w:color="000000" w:fill="C0C0C0"/>
            <w:textDirection w:val="btLr"/>
            <w:hideMark/>
          </w:tcPr>
          <w:p w14:paraId="75F816C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schemes and the related cost-sharing together</w:t>
            </w:r>
          </w:p>
        </w:tc>
        <w:tc>
          <w:tcPr>
            <w:tcW w:w="138" w:type="pct"/>
            <w:tcBorders>
              <w:top w:val="nil"/>
              <w:left w:val="nil"/>
              <w:bottom w:val="nil"/>
              <w:right w:val="nil"/>
            </w:tcBorders>
            <w:shd w:val="clear" w:color="000000" w:fill="C0C0C0"/>
            <w:hideMark/>
          </w:tcPr>
          <w:p w14:paraId="498FA42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single" w:sz="8" w:space="0" w:color="000000"/>
            </w:tcBorders>
            <w:shd w:val="clear" w:color="000000" w:fill="C0C0C0"/>
            <w:hideMark/>
          </w:tcPr>
          <w:p w14:paraId="2699DC7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599AEC20" w14:textId="77777777" w:rsidTr="0064774D">
        <w:trPr>
          <w:trHeight w:val="228"/>
        </w:trPr>
        <w:tc>
          <w:tcPr>
            <w:tcW w:w="136" w:type="pct"/>
            <w:tcBorders>
              <w:top w:val="nil"/>
              <w:left w:val="single" w:sz="8" w:space="0" w:color="000000"/>
              <w:bottom w:val="nil"/>
              <w:right w:val="nil"/>
            </w:tcBorders>
            <w:shd w:val="clear" w:color="000000" w:fill="C0C0C0"/>
            <w:noWrap/>
            <w:hideMark/>
          </w:tcPr>
          <w:p w14:paraId="0AA892E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C0C0C0"/>
            <w:noWrap/>
            <w:hideMark/>
          </w:tcPr>
          <w:p w14:paraId="001840E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C0C0C0"/>
            <w:noWrap/>
            <w:hideMark/>
          </w:tcPr>
          <w:p w14:paraId="3D7D712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tcBorders>
              <w:top w:val="single" w:sz="8" w:space="0" w:color="000000"/>
              <w:left w:val="nil"/>
              <w:bottom w:val="nil"/>
              <w:right w:val="nil"/>
            </w:tcBorders>
            <w:vAlign w:val="center"/>
            <w:hideMark/>
          </w:tcPr>
          <w:p w14:paraId="106A72E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p>
        </w:tc>
        <w:tc>
          <w:tcPr>
            <w:tcW w:w="130" w:type="pct"/>
            <w:tcBorders>
              <w:top w:val="nil"/>
              <w:left w:val="single" w:sz="4" w:space="0" w:color="000000"/>
              <w:bottom w:val="nil"/>
              <w:right w:val="single" w:sz="4" w:space="0" w:color="000000"/>
            </w:tcBorders>
            <w:shd w:val="clear" w:color="000000" w:fill="C0C0C0"/>
            <w:hideMark/>
          </w:tcPr>
          <w:p w14:paraId="5EC6126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6FBDE6F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35380B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HF.1.1.1</w:t>
            </w:r>
          </w:p>
        </w:tc>
        <w:tc>
          <w:tcPr>
            <w:tcW w:w="145" w:type="pct"/>
            <w:tcBorders>
              <w:top w:val="nil"/>
              <w:left w:val="nil"/>
              <w:bottom w:val="nil"/>
              <w:right w:val="nil"/>
            </w:tcBorders>
            <w:shd w:val="clear" w:color="000000" w:fill="C0C0C0"/>
            <w:hideMark/>
          </w:tcPr>
          <w:p w14:paraId="157E537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HF.1.1.2</w:t>
            </w:r>
          </w:p>
        </w:tc>
        <w:tc>
          <w:tcPr>
            <w:tcW w:w="152" w:type="pct"/>
            <w:gridSpan w:val="2"/>
            <w:tcBorders>
              <w:top w:val="nil"/>
              <w:left w:val="single" w:sz="4" w:space="0" w:color="000000"/>
              <w:bottom w:val="nil"/>
              <w:right w:val="single" w:sz="4" w:space="0" w:color="000000"/>
            </w:tcBorders>
            <w:shd w:val="clear" w:color="000000" w:fill="C0C0C0"/>
            <w:hideMark/>
          </w:tcPr>
          <w:p w14:paraId="2A5595D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3061174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C0C0C0"/>
            <w:hideMark/>
          </w:tcPr>
          <w:p w14:paraId="17C6693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HF.2.1.nec</w:t>
            </w:r>
          </w:p>
        </w:tc>
        <w:tc>
          <w:tcPr>
            <w:tcW w:w="212" w:type="pct"/>
            <w:gridSpan w:val="3"/>
            <w:tcBorders>
              <w:top w:val="nil"/>
              <w:left w:val="nil"/>
              <w:bottom w:val="nil"/>
              <w:right w:val="nil"/>
            </w:tcBorders>
            <w:shd w:val="clear" w:color="000000" w:fill="C0C0C0"/>
            <w:hideMark/>
          </w:tcPr>
          <w:p w14:paraId="31BF30D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C0C0C0"/>
            <w:hideMark/>
          </w:tcPr>
          <w:p w14:paraId="0EC12AA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HF.2.3.nec</w:t>
            </w:r>
          </w:p>
        </w:tc>
        <w:tc>
          <w:tcPr>
            <w:tcW w:w="163" w:type="pct"/>
            <w:gridSpan w:val="2"/>
            <w:tcBorders>
              <w:top w:val="nil"/>
              <w:left w:val="single" w:sz="4" w:space="0" w:color="000000"/>
              <w:bottom w:val="nil"/>
              <w:right w:val="single" w:sz="4" w:space="0" w:color="000000"/>
            </w:tcBorders>
            <w:shd w:val="clear" w:color="000000" w:fill="C0C0C0"/>
            <w:hideMark/>
          </w:tcPr>
          <w:p w14:paraId="238E294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C0C0C0"/>
            <w:hideMark/>
          </w:tcPr>
          <w:p w14:paraId="1FD15B4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C0C0C0"/>
            <w:hideMark/>
          </w:tcPr>
          <w:p w14:paraId="3DA6D91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C0C0C0"/>
            <w:hideMark/>
          </w:tcPr>
          <w:p w14:paraId="44E3AA6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C0C0C0"/>
            <w:hideMark/>
          </w:tcPr>
          <w:p w14:paraId="6D0C800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w:t>
            </w:r>
          </w:p>
        </w:tc>
        <w:tc>
          <w:tcPr>
            <w:tcW w:w="162" w:type="pct"/>
            <w:tcBorders>
              <w:top w:val="nil"/>
              <w:left w:val="nil"/>
              <w:bottom w:val="nil"/>
              <w:right w:val="nil"/>
            </w:tcBorders>
            <w:shd w:val="clear" w:color="000000" w:fill="C0C0C0"/>
            <w:hideMark/>
          </w:tcPr>
          <w:p w14:paraId="1398E4F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6B9394D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17C1EB2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C0C0C0"/>
            <w:hideMark/>
          </w:tcPr>
          <w:p w14:paraId="0566F22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vMerge/>
            <w:tcBorders>
              <w:top w:val="single" w:sz="8" w:space="0" w:color="000000"/>
              <w:left w:val="nil"/>
              <w:bottom w:val="single" w:sz="4" w:space="0" w:color="000000"/>
              <w:right w:val="nil"/>
            </w:tcBorders>
            <w:vAlign w:val="center"/>
            <w:hideMark/>
          </w:tcPr>
          <w:p w14:paraId="596400AE" w14:textId="77777777" w:rsidR="00356ED8" w:rsidRPr="003F6419" w:rsidRDefault="00356ED8" w:rsidP="0064774D">
            <w:pPr>
              <w:spacing w:after="0" w:line="240" w:lineRule="auto"/>
              <w:rPr>
                <w:rFonts w:ascii="Arial Unicode MS" w:eastAsia="Times New Roman" w:hAnsi="Arial Unicode MS" w:cs="Arial"/>
                <w:b/>
                <w:bCs/>
                <w:sz w:val="12"/>
                <w:szCs w:val="12"/>
                <w:u w:val="single"/>
                <w:lang w:val="en-US"/>
              </w:rPr>
            </w:pPr>
          </w:p>
        </w:tc>
        <w:tc>
          <w:tcPr>
            <w:tcW w:w="130" w:type="pct"/>
            <w:vMerge/>
            <w:tcBorders>
              <w:top w:val="nil"/>
              <w:left w:val="single" w:sz="8" w:space="0" w:color="000000"/>
              <w:bottom w:val="single" w:sz="4" w:space="0" w:color="000000"/>
              <w:right w:val="nil"/>
            </w:tcBorders>
            <w:vAlign w:val="center"/>
            <w:hideMark/>
          </w:tcPr>
          <w:p w14:paraId="6C7AF67D"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54" w:type="pct"/>
            <w:tcBorders>
              <w:top w:val="nil"/>
              <w:left w:val="nil"/>
              <w:bottom w:val="nil"/>
              <w:right w:val="nil"/>
            </w:tcBorders>
            <w:shd w:val="clear" w:color="000000" w:fill="C0C0C0"/>
            <w:hideMark/>
          </w:tcPr>
          <w:p w14:paraId="444F0D1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HF.RI.1.1</w:t>
            </w:r>
          </w:p>
        </w:tc>
        <w:tc>
          <w:tcPr>
            <w:tcW w:w="154" w:type="pct"/>
            <w:tcBorders>
              <w:top w:val="nil"/>
              <w:left w:val="nil"/>
              <w:bottom w:val="nil"/>
              <w:right w:val="nil"/>
            </w:tcBorders>
            <w:shd w:val="clear" w:color="000000" w:fill="C0C0C0"/>
            <w:hideMark/>
          </w:tcPr>
          <w:p w14:paraId="27B6634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HF.RI.1.2</w:t>
            </w:r>
          </w:p>
        </w:tc>
        <w:tc>
          <w:tcPr>
            <w:tcW w:w="187" w:type="pct"/>
            <w:gridSpan w:val="2"/>
            <w:tcBorders>
              <w:top w:val="nil"/>
              <w:left w:val="nil"/>
              <w:bottom w:val="nil"/>
              <w:right w:val="nil"/>
            </w:tcBorders>
            <w:shd w:val="clear" w:color="000000" w:fill="C0C0C0"/>
            <w:hideMark/>
          </w:tcPr>
          <w:p w14:paraId="1B0C7E6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HF.RI.1.3</w:t>
            </w:r>
          </w:p>
        </w:tc>
        <w:tc>
          <w:tcPr>
            <w:tcW w:w="187" w:type="pct"/>
            <w:gridSpan w:val="2"/>
            <w:tcBorders>
              <w:top w:val="nil"/>
              <w:left w:val="nil"/>
              <w:bottom w:val="nil"/>
              <w:right w:val="nil"/>
            </w:tcBorders>
            <w:shd w:val="clear" w:color="000000" w:fill="C0C0C0"/>
            <w:hideMark/>
          </w:tcPr>
          <w:p w14:paraId="495A11C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HF.RI.1.5</w:t>
            </w:r>
          </w:p>
        </w:tc>
        <w:tc>
          <w:tcPr>
            <w:tcW w:w="196" w:type="pct"/>
            <w:gridSpan w:val="3"/>
            <w:vMerge/>
            <w:tcBorders>
              <w:top w:val="nil"/>
              <w:left w:val="nil"/>
              <w:bottom w:val="single" w:sz="4" w:space="0" w:color="000000"/>
              <w:right w:val="nil"/>
            </w:tcBorders>
            <w:vAlign w:val="center"/>
            <w:hideMark/>
          </w:tcPr>
          <w:p w14:paraId="1F69E441"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38" w:type="pct"/>
            <w:tcBorders>
              <w:top w:val="nil"/>
              <w:left w:val="nil"/>
              <w:bottom w:val="nil"/>
              <w:right w:val="nil"/>
            </w:tcBorders>
            <w:shd w:val="clear" w:color="000000" w:fill="C0C0C0"/>
            <w:hideMark/>
          </w:tcPr>
          <w:p w14:paraId="3C6651F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HF.RI.2</w:t>
            </w:r>
          </w:p>
        </w:tc>
        <w:tc>
          <w:tcPr>
            <w:tcW w:w="138" w:type="pct"/>
            <w:tcBorders>
              <w:top w:val="nil"/>
              <w:left w:val="nil"/>
              <w:bottom w:val="nil"/>
              <w:right w:val="single" w:sz="8" w:space="0" w:color="000000"/>
            </w:tcBorders>
            <w:shd w:val="clear" w:color="000000" w:fill="C0C0C0"/>
            <w:hideMark/>
          </w:tcPr>
          <w:p w14:paraId="3C63BEC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HF.RI.3</w:t>
            </w:r>
          </w:p>
        </w:tc>
      </w:tr>
      <w:tr w:rsidR="00356ED8" w:rsidRPr="003F6419" w14:paraId="75375A90" w14:textId="77777777" w:rsidTr="0064774D">
        <w:trPr>
          <w:trHeight w:val="228"/>
        </w:trPr>
        <w:tc>
          <w:tcPr>
            <w:tcW w:w="136" w:type="pct"/>
            <w:tcBorders>
              <w:top w:val="nil"/>
              <w:left w:val="single" w:sz="8" w:space="0" w:color="000000"/>
              <w:bottom w:val="nil"/>
              <w:right w:val="nil"/>
            </w:tcBorders>
            <w:shd w:val="clear" w:color="000000" w:fill="C0C0C0"/>
            <w:noWrap/>
            <w:hideMark/>
          </w:tcPr>
          <w:p w14:paraId="27616FE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C0C0C0"/>
            <w:noWrap/>
            <w:hideMark/>
          </w:tcPr>
          <w:p w14:paraId="600FAAF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C0C0C0"/>
            <w:noWrap/>
            <w:hideMark/>
          </w:tcPr>
          <w:p w14:paraId="541DC33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tcBorders>
              <w:top w:val="single" w:sz="8" w:space="0" w:color="000000"/>
              <w:left w:val="nil"/>
              <w:bottom w:val="nil"/>
              <w:right w:val="nil"/>
            </w:tcBorders>
            <w:vAlign w:val="center"/>
            <w:hideMark/>
          </w:tcPr>
          <w:p w14:paraId="14D6921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p>
        </w:tc>
        <w:tc>
          <w:tcPr>
            <w:tcW w:w="130" w:type="pct"/>
            <w:tcBorders>
              <w:top w:val="nil"/>
              <w:left w:val="single" w:sz="4" w:space="0" w:color="000000"/>
              <w:bottom w:val="nil"/>
              <w:right w:val="single" w:sz="4" w:space="0" w:color="000000"/>
            </w:tcBorders>
            <w:shd w:val="clear" w:color="000000" w:fill="C0C0C0"/>
            <w:hideMark/>
          </w:tcPr>
          <w:p w14:paraId="06AE201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6111051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4FE1AA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352435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C0C0C0"/>
            <w:hideMark/>
          </w:tcPr>
          <w:p w14:paraId="05EDB74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0B9BBB8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C0C0C0"/>
            <w:hideMark/>
          </w:tcPr>
          <w:p w14:paraId="70766AD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C0C0C0"/>
            <w:hideMark/>
          </w:tcPr>
          <w:p w14:paraId="09ECF91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C0C0C0"/>
            <w:hideMark/>
          </w:tcPr>
          <w:p w14:paraId="631CFBF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C0C0C0"/>
            <w:hideMark/>
          </w:tcPr>
          <w:p w14:paraId="69FA077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C0C0C0"/>
            <w:hideMark/>
          </w:tcPr>
          <w:p w14:paraId="37FC716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C0C0C0"/>
            <w:hideMark/>
          </w:tcPr>
          <w:p w14:paraId="6A97B08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C0C0C0"/>
            <w:hideMark/>
          </w:tcPr>
          <w:p w14:paraId="585CB7C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C0C0C0"/>
            <w:hideMark/>
          </w:tcPr>
          <w:p w14:paraId="78046EF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5D20FF3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HF.4.2.2.1</w:t>
            </w:r>
          </w:p>
        </w:tc>
        <w:tc>
          <w:tcPr>
            <w:tcW w:w="162" w:type="pct"/>
            <w:tcBorders>
              <w:top w:val="nil"/>
              <w:left w:val="nil"/>
              <w:bottom w:val="nil"/>
              <w:right w:val="nil"/>
            </w:tcBorders>
            <w:shd w:val="clear" w:color="000000" w:fill="C0C0C0"/>
            <w:hideMark/>
          </w:tcPr>
          <w:p w14:paraId="55EC084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HF.4.2.2.2</w:t>
            </w:r>
          </w:p>
        </w:tc>
        <w:tc>
          <w:tcPr>
            <w:tcW w:w="162" w:type="pct"/>
            <w:tcBorders>
              <w:top w:val="nil"/>
              <w:left w:val="nil"/>
              <w:bottom w:val="nil"/>
              <w:right w:val="nil"/>
            </w:tcBorders>
            <w:shd w:val="clear" w:color="000000" w:fill="C0C0C0"/>
            <w:hideMark/>
          </w:tcPr>
          <w:p w14:paraId="5B07163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HF.4.2.2.3</w:t>
            </w:r>
          </w:p>
        </w:tc>
        <w:tc>
          <w:tcPr>
            <w:tcW w:w="130" w:type="pct"/>
            <w:tcBorders>
              <w:top w:val="nil"/>
              <w:left w:val="single" w:sz="8" w:space="0" w:color="000000"/>
              <w:bottom w:val="nil"/>
              <w:right w:val="single" w:sz="8" w:space="0" w:color="000000"/>
            </w:tcBorders>
            <w:shd w:val="clear" w:color="000000" w:fill="C0C0C0"/>
            <w:hideMark/>
          </w:tcPr>
          <w:p w14:paraId="39ECF8B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vMerge/>
            <w:tcBorders>
              <w:top w:val="single" w:sz="8" w:space="0" w:color="000000"/>
              <w:left w:val="nil"/>
              <w:bottom w:val="single" w:sz="4" w:space="0" w:color="000000"/>
              <w:right w:val="nil"/>
            </w:tcBorders>
            <w:vAlign w:val="center"/>
            <w:hideMark/>
          </w:tcPr>
          <w:p w14:paraId="530DE35D" w14:textId="77777777" w:rsidR="00356ED8" w:rsidRPr="003F6419" w:rsidRDefault="00356ED8" w:rsidP="0064774D">
            <w:pPr>
              <w:spacing w:after="0" w:line="240" w:lineRule="auto"/>
              <w:rPr>
                <w:rFonts w:ascii="Arial Unicode MS" w:eastAsia="Times New Roman" w:hAnsi="Arial Unicode MS" w:cs="Arial"/>
                <w:b/>
                <w:bCs/>
                <w:sz w:val="12"/>
                <w:szCs w:val="12"/>
                <w:u w:val="single"/>
                <w:lang w:val="en-US"/>
              </w:rPr>
            </w:pPr>
          </w:p>
        </w:tc>
        <w:tc>
          <w:tcPr>
            <w:tcW w:w="130" w:type="pct"/>
            <w:vMerge/>
            <w:tcBorders>
              <w:top w:val="nil"/>
              <w:left w:val="single" w:sz="8" w:space="0" w:color="000000"/>
              <w:bottom w:val="single" w:sz="4" w:space="0" w:color="000000"/>
              <w:right w:val="nil"/>
            </w:tcBorders>
            <w:vAlign w:val="center"/>
            <w:hideMark/>
          </w:tcPr>
          <w:p w14:paraId="56D835AF"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54" w:type="pct"/>
            <w:tcBorders>
              <w:top w:val="nil"/>
              <w:left w:val="nil"/>
              <w:bottom w:val="nil"/>
              <w:right w:val="nil"/>
            </w:tcBorders>
            <w:shd w:val="clear" w:color="000000" w:fill="C0C0C0"/>
            <w:hideMark/>
          </w:tcPr>
          <w:p w14:paraId="3F905EA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000000" w:fill="C0C0C0"/>
            <w:hideMark/>
          </w:tcPr>
          <w:p w14:paraId="208D067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5D3DC11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25269D7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vMerge/>
            <w:tcBorders>
              <w:top w:val="nil"/>
              <w:left w:val="nil"/>
              <w:bottom w:val="single" w:sz="4" w:space="0" w:color="000000"/>
              <w:right w:val="nil"/>
            </w:tcBorders>
            <w:vAlign w:val="center"/>
            <w:hideMark/>
          </w:tcPr>
          <w:p w14:paraId="557320CA"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38" w:type="pct"/>
            <w:tcBorders>
              <w:top w:val="nil"/>
              <w:left w:val="nil"/>
              <w:bottom w:val="nil"/>
              <w:right w:val="nil"/>
            </w:tcBorders>
            <w:shd w:val="clear" w:color="000000" w:fill="C0C0C0"/>
            <w:hideMark/>
          </w:tcPr>
          <w:p w14:paraId="3CBDC15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single" w:sz="8" w:space="0" w:color="000000"/>
            </w:tcBorders>
            <w:shd w:val="clear" w:color="000000" w:fill="C0C0C0"/>
            <w:hideMark/>
          </w:tcPr>
          <w:p w14:paraId="56AE3BC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2546CED0" w14:textId="77777777" w:rsidTr="0064774D">
        <w:trPr>
          <w:trHeight w:val="1800"/>
        </w:trPr>
        <w:tc>
          <w:tcPr>
            <w:tcW w:w="390" w:type="pct"/>
            <w:gridSpan w:val="3"/>
            <w:tcBorders>
              <w:top w:val="nil"/>
              <w:left w:val="single" w:sz="8" w:space="0" w:color="000000"/>
              <w:bottom w:val="nil"/>
              <w:right w:val="nil"/>
            </w:tcBorders>
            <w:shd w:val="clear" w:color="000000" w:fill="C0C0C0"/>
            <w:vAlign w:val="bottom"/>
            <w:hideMark/>
          </w:tcPr>
          <w:p w14:paraId="679A456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Health care providers</w:t>
            </w:r>
          </w:p>
        </w:tc>
        <w:tc>
          <w:tcPr>
            <w:tcW w:w="282" w:type="pct"/>
            <w:tcBorders>
              <w:top w:val="nil"/>
              <w:left w:val="nil"/>
              <w:bottom w:val="nil"/>
              <w:right w:val="nil"/>
            </w:tcBorders>
            <w:shd w:val="clear" w:color="000000" w:fill="C0C0C0"/>
            <w:vAlign w:val="center"/>
            <w:hideMark/>
          </w:tcPr>
          <w:p w14:paraId="2464E991" w14:textId="77777777" w:rsidR="00356ED8" w:rsidRPr="003F6419" w:rsidRDefault="00356ED8" w:rsidP="0064774D">
            <w:pPr>
              <w:spacing w:after="0" w:line="240" w:lineRule="auto"/>
              <w:jc w:val="center"/>
              <w:rPr>
                <w:rFonts w:ascii="Arial Unicode MS" w:eastAsia="Times New Roman" w:hAnsi="Arial Unicode MS" w:cs="Arial"/>
                <w:i/>
                <w:iCs/>
                <w:sz w:val="12"/>
                <w:szCs w:val="12"/>
                <w:lang w:val="en-US"/>
              </w:rPr>
            </w:pPr>
            <w:r w:rsidRPr="003F6419">
              <w:rPr>
                <w:rFonts w:ascii="Arial Unicode MS" w:eastAsia="Times New Roman" w:hAnsi="Arial Unicode MS" w:cs="Arial"/>
                <w:i/>
                <w:iCs/>
                <w:sz w:val="12"/>
                <w:szCs w:val="12"/>
                <w:lang w:val="en-US"/>
              </w:rPr>
              <w:t>Euros (EUR), Million</w:t>
            </w:r>
          </w:p>
        </w:tc>
        <w:tc>
          <w:tcPr>
            <w:tcW w:w="13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E612A2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Government schemes and compulsory contributory health care financing schemes</w:t>
            </w:r>
          </w:p>
        </w:tc>
        <w:tc>
          <w:tcPr>
            <w:tcW w:w="93" w:type="pct"/>
            <w:tcBorders>
              <w:top w:val="nil"/>
              <w:left w:val="nil"/>
              <w:bottom w:val="single" w:sz="4" w:space="0" w:color="000000"/>
              <w:right w:val="nil"/>
            </w:tcBorders>
            <w:shd w:val="clear" w:color="000000" w:fill="C0C0C0"/>
            <w:textDirection w:val="btLr"/>
            <w:vAlign w:val="bottom"/>
            <w:hideMark/>
          </w:tcPr>
          <w:p w14:paraId="009B092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schemes</w:t>
            </w:r>
          </w:p>
        </w:tc>
        <w:tc>
          <w:tcPr>
            <w:tcW w:w="217" w:type="pct"/>
            <w:gridSpan w:val="2"/>
            <w:tcBorders>
              <w:top w:val="nil"/>
              <w:left w:val="nil"/>
              <w:bottom w:val="single" w:sz="4" w:space="0" w:color="000000"/>
              <w:right w:val="nil"/>
            </w:tcBorders>
            <w:shd w:val="clear" w:color="000000" w:fill="C0C0C0"/>
            <w:textDirection w:val="btLr"/>
            <w:vAlign w:val="bottom"/>
            <w:hideMark/>
          </w:tcPr>
          <w:p w14:paraId="56BA5DE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Central government schemes</w:t>
            </w:r>
          </w:p>
        </w:tc>
        <w:tc>
          <w:tcPr>
            <w:tcW w:w="215" w:type="pct"/>
            <w:gridSpan w:val="2"/>
            <w:tcBorders>
              <w:top w:val="nil"/>
              <w:left w:val="nil"/>
              <w:bottom w:val="single" w:sz="4" w:space="0" w:color="000000"/>
              <w:right w:val="nil"/>
            </w:tcBorders>
            <w:shd w:val="clear" w:color="000000" w:fill="C0C0C0"/>
            <w:textDirection w:val="btLr"/>
            <w:vAlign w:val="bottom"/>
            <w:hideMark/>
          </w:tcPr>
          <w:p w14:paraId="46B2419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State/regional/local government schemes</w:t>
            </w:r>
          </w:p>
        </w:tc>
        <w:tc>
          <w:tcPr>
            <w:tcW w:w="155"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F8BF44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Voluntary health care payment schemes</w:t>
            </w:r>
          </w:p>
        </w:tc>
        <w:tc>
          <w:tcPr>
            <w:tcW w:w="93" w:type="pct"/>
            <w:tcBorders>
              <w:top w:val="nil"/>
              <w:left w:val="nil"/>
              <w:bottom w:val="single" w:sz="4" w:space="0" w:color="000000"/>
              <w:right w:val="nil"/>
            </w:tcBorders>
            <w:shd w:val="clear" w:color="000000" w:fill="C0C0C0"/>
            <w:textDirection w:val="btLr"/>
            <w:vAlign w:val="bottom"/>
            <w:hideMark/>
          </w:tcPr>
          <w:p w14:paraId="77275C9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w:t>
            </w:r>
          </w:p>
        </w:tc>
        <w:tc>
          <w:tcPr>
            <w:tcW w:w="226" w:type="pct"/>
            <w:gridSpan w:val="2"/>
            <w:tcBorders>
              <w:top w:val="nil"/>
              <w:left w:val="nil"/>
              <w:bottom w:val="single" w:sz="4" w:space="0" w:color="000000"/>
              <w:right w:val="nil"/>
            </w:tcBorders>
            <w:shd w:val="clear" w:color="000000" w:fill="C0C0C0"/>
            <w:textDirection w:val="btLr"/>
            <w:vAlign w:val="bottom"/>
            <w:hideMark/>
          </w:tcPr>
          <w:p w14:paraId="3C184FB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voluntary health insurance schemes (n.e.c.)</w:t>
            </w:r>
          </w:p>
        </w:tc>
        <w:tc>
          <w:tcPr>
            <w:tcW w:w="93" w:type="pct"/>
            <w:tcBorders>
              <w:top w:val="nil"/>
              <w:left w:val="nil"/>
              <w:bottom w:val="single" w:sz="4" w:space="0" w:color="000000"/>
              <w:right w:val="nil"/>
            </w:tcBorders>
            <w:shd w:val="clear" w:color="000000" w:fill="C0C0C0"/>
            <w:textDirection w:val="btLr"/>
            <w:vAlign w:val="bottom"/>
            <w:hideMark/>
          </w:tcPr>
          <w:p w14:paraId="0BB8171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Enterprise financing schemes</w:t>
            </w:r>
          </w:p>
        </w:tc>
        <w:tc>
          <w:tcPr>
            <w:tcW w:w="178" w:type="pct"/>
            <w:gridSpan w:val="2"/>
            <w:tcBorders>
              <w:top w:val="nil"/>
              <w:left w:val="nil"/>
              <w:bottom w:val="single" w:sz="4" w:space="0" w:color="000000"/>
              <w:right w:val="nil"/>
            </w:tcBorders>
            <w:shd w:val="clear" w:color="000000" w:fill="C0C0C0"/>
            <w:textDirection w:val="btLr"/>
            <w:vAlign w:val="bottom"/>
            <w:hideMark/>
          </w:tcPr>
          <w:p w14:paraId="305AE33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enterprise financing schemes (n.e.c.)</w:t>
            </w:r>
          </w:p>
        </w:tc>
        <w:tc>
          <w:tcPr>
            <w:tcW w:w="173"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9CB733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Household out-of-pocket payment</w:t>
            </w:r>
          </w:p>
        </w:tc>
        <w:tc>
          <w:tcPr>
            <w:tcW w:w="163" w:type="pct"/>
            <w:gridSpan w:val="2"/>
            <w:tcBorders>
              <w:top w:val="nil"/>
              <w:left w:val="nil"/>
              <w:bottom w:val="single" w:sz="4" w:space="0" w:color="000000"/>
              <w:right w:val="nil"/>
            </w:tcBorders>
            <w:shd w:val="clear" w:color="000000" w:fill="C0C0C0"/>
            <w:textDirection w:val="btLr"/>
            <w:vAlign w:val="bottom"/>
            <w:hideMark/>
          </w:tcPr>
          <w:p w14:paraId="7D110F8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Out-of-pocket excluding cost-sharing</w:t>
            </w:r>
          </w:p>
        </w:tc>
        <w:tc>
          <w:tcPr>
            <w:tcW w:w="155"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28E81F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Rest of the world financing schemes (non-resident)</w:t>
            </w:r>
          </w:p>
        </w:tc>
        <w:tc>
          <w:tcPr>
            <w:tcW w:w="159" w:type="pct"/>
            <w:gridSpan w:val="2"/>
            <w:tcBorders>
              <w:top w:val="nil"/>
              <w:left w:val="nil"/>
              <w:bottom w:val="single" w:sz="4" w:space="0" w:color="000000"/>
              <w:right w:val="nil"/>
            </w:tcBorders>
            <w:shd w:val="clear" w:color="000000" w:fill="C0C0C0"/>
            <w:textDirection w:val="btLr"/>
            <w:vAlign w:val="bottom"/>
            <w:hideMark/>
          </w:tcPr>
          <w:p w14:paraId="001DCB2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schemes (non-resident)</w:t>
            </w:r>
          </w:p>
        </w:tc>
        <w:tc>
          <w:tcPr>
            <w:tcW w:w="174" w:type="pct"/>
            <w:gridSpan w:val="2"/>
            <w:tcBorders>
              <w:top w:val="nil"/>
              <w:left w:val="nil"/>
              <w:bottom w:val="single" w:sz="4" w:space="0" w:color="000000"/>
              <w:right w:val="nil"/>
            </w:tcBorders>
            <w:shd w:val="clear" w:color="000000" w:fill="C0C0C0"/>
            <w:textDirection w:val="btLr"/>
            <w:vAlign w:val="bottom"/>
            <w:hideMark/>
          </w:tcPr>
          <w:p w14:paraId="1207AE3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schemes (non-resident)</w:t>
            </w:r>
          </w:p>
        </w:tc>
        <w:tc>
          <w:tcPr>
            <w:tcW w:w="237" w:type="pct"/>
            <w:gridSpan w:val="2"/>
            <w:tcBorders>
              <w:top w:val="nil"/>
              <w:left w:val="nil"/>
              <w:bottom w:val="single" w:sz="4" w:space="0" w:color="000000"/>
              <w:right w:val="nil"/>
            </w:tcBorders>
            <w:shd w:val="clear" w:color="000000" w:fill="C0C0C0"/>
            <w:textDirection w:val="btLr"/>
            <w:vAlign w:val="bottom"/>
            <w:hideMark/>
          </w:tcPr>
          <w:p w14:paraId="4BB3A1B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Philanthropy/international NGOs schemes</w:t>
            </w:r>
          </w:p>
        </w:tc>
        <w:tc>
          <w:tcPr>
            <w:tcW w:w="162" w:type="pct"/>
            <w:tcBorders>
              <w:top w:val="nil"/>
              <w:left w:val="nil"/>
              <w:bottom w:val="single" w:sz="4" w:space="0" w:color="000000"/>
              <w:right w:val="nil"/>
            </w:tcBorders>
            <w:shd w:val="clear" w:color="000000" w:fill="C0C0C0"/>
            <w:textDirection w:val="btLr"/>
            <w:vAlign w:val="bottom"/>
            <w:hideMark/>
          </w:tcPr>
          <w:p w14:paraId="4550C07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Foreign development agencies schemes</w:t>
            </w:r>
          </w:p>
        </w:tc>
        <w:tc>
          <w:tcPr>
            <w:tcW w:w="162" w:type="pct"/>
            <w:tcBorders>
              <w:top w:val="nil"/>
              <w:left w:val="nil"/>
              <w:bottom w:val="single" w:sz="4" w:space="0" w:color="000000"/>
              <w:right w:val="nil"/>
            </w:tcBorders>
            <w:shd w:val="clear" w:color="000000" w:fill="C0C0C0"/>
            <w:textDirection w:val="btLr"/>
            <w:vAlign w:val="bottom"/>
            <w:hideMark/>
          </w:tcPr>
          <w:p w14:paraId="45F5258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Schemes of enclaves (e.g. international organisations or embassies)</w:t>
            </w:r>
          </w:p>
        </w:tc>
        <w:tc>
          <w:tcPr>
            <w:tcW w:w="130" w:type="pct"/>
            <w:tcBorders>
              <w:top w:val="nil"/>
              <w:left w:val="single" w:sz="8" w:space="0" w:color="000000"/>
              <w:bottom w:val="single" w:sz="4" w:space="0" w:color="000000"/>
              <w:right w:val="single" w:sz="8" w:space="0" w:color="000000"/>
            </w:tcBorders>
            <w:shd w:val="clear" w:color="000000" w:fill="C0C0C0"/>
            <w:textDirection w:val="btLr"/>
            <w:vAlign w:val="bottom"/>
            <w:hideMark/>
          </w:tcPr>
          <w:p w14:paraId="68AD3C4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single" w:sz="8" w:space="0" w:color="000000"/>
              <w:left w:val="nil"/>
              <w:bottom w:val="single" w:sz="4" w:space="0" w:color="000000"/>
              <w:right w:val="nil"/>
            </w:tcBorders>
            <w:vAlign w:val="center"/>
            <w:hideMark/>
          </w:tcPr>
          <w:p w14:paraId="58EF3FC5" w14:textId="77777777" w:rsidR="00356ED8" w:rsidRPr="003F6419" w:rsidRDefault="00356ED8" w:rsidP="0064774D">
            <w:pPr>
              <w:spacing w:after="0" w:line="240" w:lineRule="auto"/>
              <w:rPr>
                <w:rFonts w:ascii="Arial Unicode MS" w:eastAsia="Times New Roman" w:hAnsi="Arial Unicode MS" w:cs="Arial"/>
                <w:b/>
                <w:bCs/>
                <w:sz w:val="12"/>
                <w:szCs w:val="12"/>
                <w:u w:val="single"/>
                <w:lang w:val="en-US"/>
              </w:rPr>
            </w:pPr>
          </w:p>
        </w:tc>
        <w:tc>
          <w:tcPr>
            <w:tcW w:w="130" w:type="pct"/>
            <w:tcBorders>
              <w:top w:val="nil"/>
              <w:left w:val="single" w:sz="8" w:space="0" w:color="000000"/>
              <w:bottom w:val="single" w:sz="4" w:space="0" w:color="000000"/>
              <w:right w:val="nil"/>
            </w:tcBorders>
            <w:vAlign w:val="center"/>
            <w:hideMark/>
          </w:tcPr>
          <w:p w14:paraId="6D6E54AF"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54" w:type="pct"/>
            <w:tcBorders>
              <w:top w:val="nil"/>
              <w:left w:val="nil"/>
              <w:bottom w:val="single" w:sz="4" w:space="0" w:color="000000"/>
              <w:right w:val="nil"/>
            </w:tcBorders>
            <w:shd w:val="clear" w:color="000000" w:fill="C0C0C0"/>
            <w:textDirection w:val="btLr"/>
            <w:vAlign w:val="bottom"/>
            <w:hideMark/>
          </w:tcPr>
          <w:p w14:paraId="3CB3C1E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(FA.1 General government)</w:t>
            </w:r>
          </w:p>
        </w:tc>
        <w:tc>
          <w:tcPr>
            <w:tcW w:w="233" w:type="pct"/>
            <w:gridSpan w:val="2"/>
            <w:tcBorders>
              <w:top w:val="nil"/>
              <w:left w:val="nil"/>
              <w:bottom w:val="single" w:sz="4" w:space="0" w:color="000000"/>
              <w:right w:val="nil"/>
            </w:tcBorders>
            <w:shd w:val="clear" w:color="000000" w:fill="C0C0C0"/>
            <w:textDirection w:val="btLr"/>
            <w:vAlign w:val="bottom"/>
            <w:hideMark/>
          </w:tcPr>
          <w:p w14:paraId="5722660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Corporations (FA.2 Insurance + FA.3 Corporations)</w:t>
            </w:r>
          </w:p>
        </w:tc>
        <w:tc>
          <w:tcPr>
            <w:tcW w:w="187" w:type="pct"/>
            <w:gridSpan w:val="2"/>
            <w:tcBorders>
              <w:top w:val="nil"/>
              <w:left w:val="nil"/>
              <w:bottom w:val="single" w:sz="4" w:space="0" w:color="000000"/>
              <w:right w:val="nil"/>
            </w:tcBorders>
            <w:shd w:val="clear" w:color="000000" w:fill="C0C0C0"/>
            <w:textDirection w:val="btLr"/>
            <w:vAlign w:val="bottom"/>
            <w:hideMark/>
          </w:tcPr>
          <w:p w14:paraId="5DAFF8D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Households (FA.5 Households)</w:t>
            </w:r>
          </w:p>
        </w:tc>
        <w:tc>
          <w:tcPr>
            <w:tcW w:w="171" w:type="pct"/>
            <w:gridSpan w:val="2"/>
            <w:tcBorders>
              <w:top w:val="nil"/>
              <w:left w:val="nil"/>
              <w:bottom w:val="single" w:sz="4" w:space="0" w:color="000000"/>
              <w:right w:val="nil"/>
            </w:tcBorders>
            <w:shd w:val="clear" w:color="000000" w:fill="C0C0C0"/>
            <w:textDirection w:val="btLr"/>
            <w:vAlign w:val="bottom"/>
            <w:hideMark/>
          </w:tcPr>
          <w:p w14:paraId="42EA776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Rest of the world (FA.6 Rest of the world)</w:t>
            </w:r>
          </w:p>
        </w:tc>
        <w:tc>
          <w:tcPr>
            <w:tcW w:w="72" w:type="pct"/>
            <w:tcBorders>
              <w:top w:val="nil"/>
              <w:left w:val="nil"/>
              <w:bottom w:val="single" w:sz="4" w:space="0" w:color="000000"/>
              <w:right w:val="nil"/>
            </w:tcBorders>
            <w:vAlign w:val="center"/>
            <w:hideMark/>
          </w:tcPr>
          <w:p w14:paraId="37F434DD"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99" w:type="pct"/>
            <w:gridSpan w:val="2"/>
            <w:tcBorders>
              <w:top w:val="nil"/>
              <w:left w:val="nil"/>
              <w:bottom w:val="single" w:sz="4" w:space="0" w:color="000000"/>
              <w:right w:val="nil"/>
            </w:tcBorders>
            <w:shd w:val="clear" w:color="000000" w:fill="C0C0C0"/>
            <w:textDirection w:val="btLr"/>
            <w:vAlign w:val="bottom"/>
            <w:hideMark/>
          </w:tcPr>
          <w:p w14:paraId="2E9CD8D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Governmental schemes and compulsory contributory health insurance schemes together with cost sharing (HF.1 + HF.3.2.1)</w:t>
            </w:r>
          </w:p>
        </w:tc>
        <w:tc>
          <w:tcPr>
            <w:tcW w:w="138" w:type="pct"/>
            <w:tcBorders>
              <w:top w:val="nil"/>
              <w:left w:val="nil"/>
              <w:bottom w:val="single" w:sz="4" w:space="0" w:color="000000"/>
              <w:right w:val="single" w:sz="8" w:space="0" w:color="000000"/>
            </w:tcBorders>
            <w:shd w:val="clear" w:color="000000" w:fill="C0C0C0"/>
            <w:textDirection w:val="btLr"/>
            <w:vAlign w:val="bottom"/>
            <w:hideMark/>
          </w:tcPr>
          <w:p w14:paraId="52370EF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 together with cost sharing (HF.2.1+HF.3.2.2)</w:t>
            </w:r>
          </w:p>
        </w:tc>
      </w:tr>
      <w:tr w:rsidR="00356ED8" w:rsidRPr="003F6419" w14:paraId="25A7AE5D" w14:textId="77777777" w:rsidTr="0064774D">
        <w:trPr>
          <w:trHeight w:val="228"/>
        </w:trPr>
        <w:tc>
          <w:tcPr>
            <w:tcW w:w="136" w:type="pct"/>
            <w:tcBorders>
              <w:top w:val="single" w:sz="4" w:space="0" w:color="000000"/>
              <w:left w:val="single" w:sz="8" w:space="0" w:color="000000"/>
              <w:bottom w:val="single" w:sz="4" w:space="0" w:color="000000"/>
              <w:right w:val="nil"/>
            </w:tcBorders>
            <w:shd w:val="clear" w:color="000000" w:fill="D9D9D9"/>
            <w:hideMark/>
          </w:tcPr>
          <w:p w14:paraId="2878BF4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HP.1</w:t>
            </w:r>
          </w:p>
        </w:tc>
        <w:tc>
          <w:tcPr>
            <w:tcW w:w="151" w:type="pct"/>
            <w:tcBorders>
              <w:top w:val="single" w:sz="4" w:space="0" w:color="000000"/>
              <w:left w:val="nil"/>
              <w:bottom w:val="single" w:sz="4" w:space="0" w:color="000000"/>
              <w:right w:val="nil"/>
            </w:tcBorders>
            <w:shd w:val="clear" w:color="000000" w:fill="D9D9D9"/>
            <w:hideMark/>
          </w:tcPr>
          <w:p w14:paraId="3B4FE09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0267BEC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610D809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Hospitals</w:t>
            </w:r>
          </w:p>
        </w:tc>
        <w:tc>
          <w:tcPr>
            <w:tcW w:w="130" w:type="pct"/>
            <w:tcBorders>
              <w:top w:val="nil"/>
              <w:left w:val="nil"/>
              <w:bottom w:val="single" w:sz="4" w:space="0" w:color="000000"/>
              <w:right w:val="single" w:sz="4" w:space="0" w:color="000000"/>
            </w:tcBorders>
            <w:shd w:val="clear" w:color="000000" w:fill="D9D9D9"/>
            <w:noWrap/>
            <w:hideMark/>
          </w:tcPr>
          <w:p w14:paraId="5E0A636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65" w:type="pct"/>
            <w:gridSpan w:val="2"/>
            <w:tcBorders>
              <w:top w:val="nil"/>
              <w:left w:val="nil"/>
              <w:bottom w:val="single" w:sz="4" w:space="0" w:color="000000"/>
              <w:right w:val="nil"/>
            </w:tcBorders>
            <w:shd w:val="clear" w:color="000000" w:fill="D9D9D9"/>
            <w:noWrap/>
            <w:hideMark/>
          </w:tcPr>
          <w:p w14:paraId="4F94CC7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45" w:type="pct"/>
            <w:tcBorders>
              <w:top w:val="nil"/>
              <w:left w:val="nil"/>
              <w:bottom w:val="single" w:sz="4" w:space="0" w:color="000000"/>
              <w:right w:val="nil"/>
            </w:tcBorders>
            <w:shd w:val="clear" w:color="000000" w:fill="D9D9D9"/>
            <w:noWrap/>
            <w:hideMark/>
          </w:tcPr>
          <w:p w14:paraId="1A7423A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45" w:type="pct"/>
            <w:tcBorders>
              <w:top w:val="nil"/>
              <w:left w:val="nil"/>
              <w:bottom w:val="single" w:sz="4" w:space="0" w:color="000000"/>
              <w:right w:val="nil"/>
            </w:tcBorders>
            <w:shd w:val="clear" w:color="000000" w:fill="D9D9D9"/>
            <w:noWrap/>
            <w:hideMark/>
          </w:tcPr>
          <w:p w14:paraId="7489A41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nil"/>
              <w:left w:val="single" w:sz="4" w:space="0" w:color="000000"/>
              <w:bottom w:val="single" w:sz="4" w:space="0" w:color="000000"/>
              <w:right w:val="single" w:sz="4" w:space="0" w:color="000000"/>
            </w:tcBorders>
            <w:shd w:val="clear" w:color="000000" w:fill="D9D9D9"/>
            <w:noWrap/>
            <w:hideMark/>
          </w:tcPr>
          <w:p w14:paraId="5F6A384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65" w:type="pct"/>
            <w:gridSpan w:val="2"/>
            <w:tcBorders>
              <w:top w:val="nil"/>
              <w:left w:val="nil"/>
              <w:bottom w:val="single" w:sz="4" w:space="0" w:color="000000"/>
              <w:right w:val="nil"/>
            </w:tcBorders>
            <w:shd w:val="clear" w:color="000000" w:fill="D9D9D9"/>
            <w:noWrap/>
            <w:hideMark/>
          </w:tcPr>
          <w:p w14:paraId="08FD5E0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66" w:type="pct"/>
            <w:tcBorders>
              <w:top w:val="nil"/>
              <w:left w:val="nil"/>
              <w:bottom w:val="single" w:sz="4" w:space="0" w:color="000000"/>
              <w:right w:val="nil"/>
            </w:tcBorders>
            <w:shd w:val="clear" w:color="000000" w:fill="D9D9D9"/>
            <w:noWrap/>
            <w:hideMark/>
          </w:tcPr>
          <w:p w14:paraId="7B0DC7E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212" w:type="pct"/>
            <w:gridSpan w:val="3"/>
            <w:tcBorders>
              <w:top w:val="nil"/>
              <w:left w:val="nil"/>
              <w:bottom w:val="single" w:sz="4" w:space="0" w:color="000000"/>
              <w:right w:val="nil"/>
            </w:tcBorders>
            <w:shd w:val="clear" w:color="000000" w:fill="D9D9D9"/>
            <w:noWrap/>
            <w:hideMark/>
          </w:tcPr>
          <w:p w14:paraId="5ABBB99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99" w:type="pct"/>
            <w:gridSpan w:val="2"/>
            <w:tcBorders>
              <w:top w:val="nil"/>
              <w:left w:val="nil"/>
              <w:bottom w:val="single" w:sz="4" w:space="0" w:color="000000"/>
              <w:right w:val="nil"/>
            </w:tcBorders>
            <w:shd w:val="clear" w:color="000000" w:fill="D9D9D9"/>
            <w:noWrap/>
            <w:hideMark/>
          </w:tcPr>
          <w:p w14:paraId="6ECAF43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63" w:type="pct"/>
            <w:gridSpan w:val="2"/>
            <w:tcBorders>
              <w:top w:val="nil"/>
              <w:left w:val="single" w:sz="4" w:space="0" w:color="000000"/>
              <w:bottom w:val="single" w:sz="4" w:space="0" w:color="000000"/>
              <w:right w:val="single" w:sz="4" w:space="0" w:color="000000"/>
            </w:tcBorders>
            <w:shd w:val="clear" w:color="000000" w:fill="D9D9D9"/>
            <w:noWrap/>
            <w:hideMark/>
          </w:tcPr>
          <w:p w14:paraId="7B0814E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63" w:type="pct"/>
            <w:gridSpan w:val="2"/>
            <w:tcBorders>
              <w:top w:val="nil"/>
              <w:left w:val="nil"/>
              <w:bottom w:val="single" w:sz="4" w:space="0" w:color="000000"/>
              <w:right w:val="nil"/>
            </w:tcBorders>
            <w:shd w:val="clear" w:color="000000" w:fill="D9D9D9"/>
            <w:noWrap/>
            <w:hideMark/>
          </w:tcPr>
          <w:p w14:paraId="0016FF3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52" w:type="pct"/>
            <w:gridSpan w:val="2"/>
            <w:tcBorders>
              <w:top w:val="nil"/>
              <w:left w:val="single" w:sz="4" w:space="0" w:color="000000"/>
              <w:bottom w:val="single" w:sz="4" w:space="0" w:color="000000"/>
              <w:right w:val="single" w:sz="4" w:space="0" w:color="000000"/>
            </w:tcBorders>
            <w:shd w:val="clear" w:color="000000" w:fill="D9D9D9"/>
            <w:noWrap/>
            <w:hideMark/>
          </w:tcPr>
          <w:p w14:paraId="0D48DED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62" w:type="pct"/>
            <w:gridSpan w:val="2"/>
            <w:tcBorders>
              <w:top w:val="nil"/>
              <w:left w:val="nil"/>
              <w:bottom w:val="single" w:sz="4" w:space="0" w:color="000000"/>
              <w:right w:val="nil"/>
            </w:tcBorders>
            <w:shd w:val="clear" w:color="000000" w:fill="D9D9D9"/>
            <w:noWrap/>
            <w:hideMark/>
          </w:tcPr>
          <w:p w14:paraId="3F9957A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78" w:type="pct"/>
            <w:gridSpan w:val="2"/>
            <w:tcBorders>
              <w:top w:val="nil"/>
              <w:left w:val="nil"/>
              <w:bottom w:val="single" w:sz="4" w:space="0" w:color="000000"/>
              <w:right w:val="nil"/>
            </w:tcBorders>
            <w:shd w:val="clear" w:color="000000" w:fill="D9D9D9"/>
            <w:noWrap/>
            <w:hideMark/>
          </w:tcPr>
          <w:p w14:paraId="78C4E46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62" w:type="pct"/>
            <w:tcBorders>
              <w:top w:val="nil"/>
              <w:left w:val="nil"/>
              <w:bottom w:val="single" w:sz="4" w:space="0" w:color="000000"/>
              <w:right w:val="nil"/>
            </w:tcBorders>
            <w:shd w:val="clear" w:color="000000" w:fill="D9D9D9"/>
            <w:noWrap/>
            <w:hideMark/>
          </w:tcPr>
          <w:p w14:paraId="347BFEC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4.74</w:t>
            </w:r>
          </w:p>
        </w:tc>
        <w:tc>
          <w:tcPr>
            <w:tcW w:w="162" w:type="pct"/>
            <w:tcBorders>
              <w:top w:val="nil"/>
              <w:left w:val="nil"/>
              <w:bottom w:val="single" w:sz="4" w:space="0" w:color="000000"/>
              <w:right w:val="nil"/>
            </w:tcBorders>
            <w:shd w:val="clear" w:color="000000" w:fill="D9D9D9"/>
            <w:noWrap/>
            <w:hideMark/>
          </w:tcPr>
          <w:p w14:paraId="13EA797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5.74</w:t>
            </w:r>
          </w:p>
        </w:tc>
        <w:tc>
          <w:tcPr>
            <w:tcW w:w="162" w:type="pct"/>
            <w:tcBorders>
              <w:top w:val="nil"/>
              <w:left w:val="nil"/>
              <w:bottom w:val="single" w:sz="4" w:space="0" w:color="000000"/>
              <w:right w:val="nil"/>
            </w:tcBorders>
            <w:shd w:val="clear" w:color="000000" w:fill="D9D9D9"/>
            <w:noWrap/>
            <w:hideMark/>
          </w:tcPr>
          <w:p w14:paraId="25422A7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30" w:type="pct"/>
            <w:tcBorders>
              <w:top w:val="nil"/>
              <w:left w:val="single" w:sz="8" w:space="0" w:color="000000"/>
              <w:bottom w:val="single" w:sz="4" w:space="0" w:color="000000"/>
              <w:right w:val="single" w:sz="8" w:space="0" w:color="000000"/>
            </w:tcBorders>
            <w:shd w:val="clear" w:color="000000" w:fill="D9D9D9"/>
            <w:noWrap/>
            <w:hideMark/>
          </w:tcPr>
          <w:p w14:paraId="7663CA1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146.80</w:t>
            </w:r>
          </w:p>
        </w:tc>
        <w:tc>
          <w:tcPr>
            <w:tcW w:w="130" w:type="pct"/>
            <w:tcBorders>
              <w:top w:val="nil"/>
              <w:left w:val="nil"/>
              <w:bottom w:val="single" w:sz="4" w:space="0" w:color="000000"/>
              <w:right w:val="nil"/>
            </w:tcBorders>
            <w:shd w:val="clear" w:color="000000" w:fill="D9D9D9"/>
            <w:noWrap/>
            <w:hideMark/>
          </w:tcPr>
          <w:p w14:paraId="6D4D547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245.52</w:t>
            </w:r>
          </w:p>
        </w:tc>
        <w:tc>
          <w:tcPr>
            <w:tcW w:w="130" w:type="pct"/>
            <w:tcBorders>
              <w:top w:val="nil"/>
              <w:left w:val="single" w:sz="8" w:space="0" w:color="000000"/>
              <w:bottom w:val="single" w:sz="4" w:space="0" w:color="000000"/>
              <w:right w:val="nil"/>
            </w:tcBorders>
            <w:shd w:val="clear" w:color="000000" w:fill="D9D9D9"/>
            <w:noWrap/>
            <w:hideMark/>
          </w:tcPr>
          <w:p w14:paraId="4AAE070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146.59</w:t>
            </w:r>
          </w:p>
        </w:tc>
        <w:tc>
          <w:tcPr>
            <w:tcW w:w="154" w:type="pct"/>
            <w:tcBorders>
              <w:top w:val="nil"/>
              <w:left w:val="nil"/>
              <w:bottom w:val="single" w:sz="4" w:space="0" w:color="000000"/>
              <w:right w:val="nil"/>
            </w:tcBorders>
            <w:shd w:val="clear" w:color="000000" w:fill="D9D9D9"/>
            <w:noWrap/>
            <w:hideMark/>
          </w:tcPr>
          <w:p w14:paraId="114FD75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54" w:type="pct"/>
            <w:tcBorders>
              <w:top w:val="nil"/>
              <w:left w:val="nil"/>
              <w:bottom w:val="single" w:sz="4" w:space="0" w:color="000000"/>
              <w:right w:val="nil"/>
            </w:tcBorders>
            <w:shd w:val="clear" w:color="000000" w:fill="D9D9D9"/>
            <w:noWrap/>
            <w:hideMark/>
          </w:tcPr>
          <w:p w14:paraId="3F04982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87" w:type="pct"/>
            <w:gridSpan w:val="2"/>
            <w:tcBorders>
              <w:top w:val="nil"/>
              <w:left w:val="nil"/>
              <w:bottom w:val="single" w:sz="4" w:space="0" w:color="000000"/>
              <w:right w:val="nil"/>
            </w:tcBorders>
            <w:shd w:val="clear" w:color="000000" w:fill="D9D9D9"/>
            <w:noWrap/>
            <w:hideMark/>
          </w:tcPr>
          <w:p w14:paraId="2E4E7D9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87" w:type="pct"/>
            <w:gridSpan w:val="2"/>
            <w:tcBorders>
              <w:top w:val="nil"/>
              <w:left w:val="nil"/>
              <w:bottom w:val="single" w:sz="4" w:space="0" w:color="000000"/>
              <w:right w:val="nil"/>
            </w:tcBorders>
            <w:shd w:val="clear" w:color="000000" w:fill="D9D9D9"/>
            <w:noWrap/>
            <w:hideMark/>
          </w:tcPr>
          <w:p w14:paraId="1435E1A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96" w:type="pct"/>
            <w:gridSpan w:val="3"/>
            <w:tcBorders>
              <w:top w:val="nil"/>
              <w:left w:val="nil"/>
              <w:bottom w:val="single" w:sz="4" w:space="0" w:color="000000"/>
              <w:right w:val="nil"/>
            </w:tcBorders>
            <w:shd w:val="clear" w:color="000000" w:fill="D9D9D9"/>
            <w:noWrap/>
            <w:hideMark/>
          </w:tcPr>
          <w:p w14:paraId="721D9F0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98.94</w:t>
            </w:r>
          </w:p>
        </w:tc>
        <w:tc>
          <w:tcPr>
            <w:tcW w:w="138" w:type="pct"/>
            <w:tcBorders>
              <w:top w:val="nil"/>
              <w:left w:val="nil"/>
              <w:bottom w:val="single" w:sz="4" w:space="0" w:color="000000"/>
              <w:right w:val="nil"/>
            </w:tcBorders>
            <w:shd w:val="clear" w:color="000000" w:fill="D9D9D9"/>
            <w:noWrap/>
            <w:hideMark/>
          </w:tcPr>
          <w:p w14:paraId="756B8D1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38" w:type="pct"/>
            <w:tcBorders>
              <w:top w:val="nil"/>
              <w:left w:val="nil"/>
              <w:bottom w:val="single" w:sz="4" w:space="0" w:color="000000"/>
              <w:right w:val="single" w:sz="8" w:space="0" w:color="000000"/>
            </w:tcBorders>
            <w:shd w:val="clear" w:color="000000" w:fill="D9D9D9"/>
            <w:noWrap/>
            <w:hideMark/>
          </w:tcPr>
          <w:p w14:paraId="3A107D6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r>
      <w:tr w:rsidR="00356ED8" w:rsidRPr="003F6419" w14:paraId="4F3AB82C" w14:textId="77777777" w:rsidTr="0064774D">
        <w:trPr>
          <w:trHeight w:val="372"/>
        </w:trPr>
        <w:tc>
          <w:tcPr>
            <w:tcW w:w="136" w:type="pct"/>
            <w:tcBorders>
              <w:top w:val="nil"/>
              <w:left w:val="single" w:sz="8" w:space="0" w:color="000000"/>
              <w:bottom w:val="nil"/>
              <w:right w:val="nil"/>
            </w:tcBorders>
            <w:shd w:val="clear" w:color="auto" w:fill="auto"/>
            <w:hideMark/>
          </w:tcPr>
          <w:p w14:paraId="2CD8E66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180ABA6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HP.1.1</w:t>
            </w:r>
          </w:p>
        </w:tc>
        <w:tc>
          <w:tcPr>
            <w:tcW w:w="103" w:type="pct"/>
            <w:tcBorders>
              <w:top w:val="nil"/>
              <w:left w:val="nil"/>
              <w:bottom w:val="nil"/>
              <w:right w:val="nil"/>
            </w:tcBorders>
            <w:shd w:val="clear" w:color="auto" w:fill="auto"/>
            <w:hideMark/>
          </w:tcPr>
          <w:p w14:paraId="6E9CFC5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1789A56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General hospitals</w:t>
            </w:r>
          </w:p>
        </w:tc>
        <w:tc>
          <w:tcPr>
            <w:tcW w:w="130" w:type="pct"/>
            <w:tcBorders>
              <w:top w:val="nil"/>
              <w:left w:val="nil"/>
              <w:bottom w:val="nil"/>
              <w:right w:val="single" w:sz="4" w:space="0" w:color="000000"/>
            </w:tcBorders>
            <w:shd w:val="clear" w:color="auto" w:fill="auto"/>
            <w:noWrap/>
            <w:hideMark/>
          </w:tcPr>
          <w:p w14:paraId="169ADD0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4E1EE88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2CB74B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24932A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6D28DD8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65" w:type="pct"/>
            <w:gridSpan w:val="2"/>
            <w:tcBorders>
              <w:top w:val="nil"/>
              <w:left w:val="nil"/>
              <w:bottom w:val="nil"/>
              <w:right w:val="nil"/>
            </w:tcBorders>
            <w:shd w:val="clear" w:color="auto" w:fill="auto"/>
            <w:noWrap/>
            <w:hideMark/>
          </w:tcPr>
          <w:p w14:paraId="53C83C7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66" w:type="pct"/>
            <w:tcBorders>
              <w:top w:val="nil"/>
              <w:left w:val="nil"/>
              <w:bottom w:val="nil"/>
              <w:right w:val="nil"/>
            </w:tcBorders>
            <w:shd w:val="clear" w:color="auto" w:fill="auto"/>
            <w:noWrap/>
            <w:hideMark/>
          </w:tcPr>
          <w:p w14:paraId="43C598B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12" w:type="pct"/>
            <w:gridSpan w:val="3"/>
            <w:tcBorders>
              <w:top w:val="nil"/>
              <w:left w:val="nil"/>
              <w:bottom w:val="nil"/>
              <w:right w:val="nil"/>
            </w:tcBorders>
            <w:shd w:val="clear" w:color="auto" w:fill="auto"/>
            <w:noWrap/>
            <w:hideMark/>
          </w:tcPr>
          <w:p w14:paraId="0E7FC63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99" w:type="pct"/>
            <w:gridSpan w:val="2"/>
            <w:tcBorders>
              <w:top w:val="nil"/>
              <w:left w:val="nil"/>
              <w:bottom w:val="nil"/>
              <w:right w:val="nil"/>
            </w:tcBorders>
            <w:shd w:val="clear" w:color="auto" w:fill="auto"/>
            <w:noWrap/>
            <w:hideMark/>
          </w:tcPr>
          <w:p w14:paraId="56E43F3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63" w:type="pct"/>
            <w:gridSpan w:val="2"/>
            <w:tcBorders>
              <w:top w:val="nil"/>
              <w:left w:val="single" w:sz="4" w:space="0" w:color="000000"/>
              <w:bottom w:val="nil"/>
              <w:right w:val="single" w:sz="4" w:space="0" w:color="000000"/>
            </w:tcBorders>
            <w:shd w:val="clear" w:color="auto" w:fill="auto"/>
            <w:noWrap/>
            <w:hideMark/>
          </w:tcPr>
          <w:p w14:paraId="0D59F7E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4F88010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2F9B640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9.76</w:t>
            </w:r>
          </w:p>
        </w:tc>
        <w:tc>
          <w:tcPr>
            <w:tcW w:w="162" w:type="pct"/>
            <w:gridSpan w:val="2"/>
            <w:tcBorders>
              <w:top w:val="nil"/>
              <w:left w:val="nil"/>
              <w:bottom w:val="nil"/>
              <w:right w:val="nil"/>
            </w:tcBorders>
            <w:shd w:val="clear" w:color="auto" w:fill="auto"/>
            <w:noWrap/>
            <w:hideMark/>
          </w:tcPr>
          <w:p w14:paraId="7758F9C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9.76</w:t>
            </w:r>
          </w:p>
        </w:tc>
        <w:tc>
          <w:tcPr>
            <w:tcW w:w="178" w:type="pct"/>
            <w:gridSpan w:val="2"/>
            <w:tcBorders>
              <w:top w:val="nil"/>
              <w:left w:val="nil"/>
              <w:bottom w:val="nil"/>
              <w:right w:val="nil"/>
            </w:tcBorders>
            <w:shd w:val="clear" w:color="auto" w:fill="auto"/>
            <w:noWrap/>
            <w:hideMark/>
          </w:tcPr>
          <w:p w14:paraId="2B73C2C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9.76</w:t>
            </w:r>
          </w:p>
        </w:tc>
        <w:tc>
          <w:tcPr>
            <w:tcW w:w="162" w:type="pct"/>
            <w:tcBorders>
              <w:top w:val="nil"/>
              <w:left w:val="nil"/>
              <w:bottom w:val="nil"/>
              <w:right w:val="nil"/>
            </w:tcBorders>
            <w:shd w:val="clear" w:color="auto" w:fill="auto"/>
            <w:noWrap/>
            <w:hideMark/>
          </w:tcPr>
          <w:p w14:paraId="1303301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4.02</w:t>
            </w:r>
          </w:p>
        </w:tc>
        <w:tc>
          <w:tcPr>
            <w:tcW w:w="162" w:type="pct"/>
            <w:tcBorders>
              <w:top w:val="nil"/>
              <w:left w:val="nil"/>
              <w:bottom w:val="nil"/>
              <w:right w:val="nil"/>
            </w:tcBorders>
            <w:shd w:val="clear" w:color="auto" w:fill="auto"/>
            <w:noWrap/>
            <w:hideMark/>
          </w:tcPr>
          <w:p w14:paraId="7C57E0B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5.74</w:t>
            </w:r>
          </w:p>
        </w:tc>
        <w:tc>
          <w:tcPr>
            <w:tcW w:w="162" w:type="pct"/>
            <w:tcBorders>
              <w:top w:val="nil"/>
              <w:left w:val="nil"/>
              <w:bottom w:val="nil"/>
              <w:right w:val="nil"/>
            </w:tcBorders>
            <w:shd w:val="clear" w:color="auto" w:fill="auto"/>
            <w:noWrap/>
            <w:hideMark/>
          </w:tcPr>
          <w:p w14:paraId="525536A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2A1DB07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28.01</w:t>
            </w:r>
          </w:p>
        </w:tc>
        <w:tc>
          <w:tcPr>
            <w:tcW w:w="130" w:type="pct"/>
            <w:tcBorders>
              <w:top w:val="nil"/>
              <w:left w:val="nil"/>
              <w:bottom w:val="nil"/>
              <w:right w:val="nil"/>
            </w:tcBorders>
            <w:shd w:val="clear" w:color="auto" w:fill="auto"/>
            <w:noWrap/>
            <w:hideMark/>
          </w:tcPr>
          <w:p w14:paraId="5007368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45.84</w:t>
            </w:r>
          </w:p>
        </w:tc>
        <w:tc>
          <w:tcPr>
            <w:tcW w:w="130" w:type="pct"/>
            <w:tcBorders>
              <w:top w:val="nil"/>
              <w:left w:val="single" w:sz="8" w:space="0" w:color="000000"/>
              <w:bottom w:val="nil"/>
              <w:right w:val="nil"/>
            </w:tcBorders>
            <w:shd w:val="clear" w:color="auto" w:fill="auto"/>
            <w:noWrap/>
            <w:hideMark/>
          </w:tcPr>
          <w:p w14:paraId="3FC45B9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27.80</w:t>
            </w:r>
          </w:p>
        </w:tc>
        <w:tc>
          <w:tcPr>
            <w:tcW w:w="154" w:type="pct"/>
            <w:tcBorders>
              <w:top w:val="nil"/>
              <w:left w:val="nil"/>
              <w:bottom w:val="nil"/>
              <w:right w:val="nil"/>
            </w:tcBorders>
            <w:shd w:val="clear" w:color="auto" w:fill="auto"/>
            <w:noWrap/>
            <w:hideMark/>
          </w:tcPr>
          <w:p w14:paraId="6AFBB68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auto" w:fill="auto"/>
            <w:noWrap/>
            <w:hideMark/>
          </w:tcPr>
          <w:p w14:paraId="55965C1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87" w:type="pct"/>
            <w:gridSpan w:val="2"/>
            <w:tcBorders>
              <w:top w:val="nil"/>
              <w:left w:val="nil"/>
              <w:bottom w:val="nil"/>
              <w:right w:val="nil"/>
            </w:tcBorders>
            <w:shd w:val="clear" w:color="auto" w:fill="auto"/>
            <w:noWrap/>
            <w:hideMark/>
          </w:tcPr>
          <w:p w14:paraId="0457D2B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383BBA0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9.76</w:t>
            </w:r>
          </w:p>
        </w:tc>
        <w:tc>
          <w:tcPr>
            <w:tcW w:w="196" w:type="pct"/>
            <w:gridSpan w:val="3"/>
            <w:tcBorders>
              <w:top w:val="nil"/>
              <w:left w:val="nil"/>
              <w:bottom w:val="nil"/>
              <w:right w:val="nil"/>
            </w:tcBorders>
            <w:shd w:val="clear" w:color="auto" w:fill="auto"/>
            <w:noWrap/>
            <w:hideMark/>
          </w:tcPr>
          <w:p w14:paraId="665D836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38" w:type="pct"/>
            <w:tcBorders>
              <w:top w:val="nil"/>
              <w:left w:val="nil"/>
              <w:bottom w:val="nil"/>
              <w:right w:val="nil"/>
            </w:tcBorders>
            <w:shd w:val="clear" w:color="auto" w:fill="auto"/>
            <w:noWrap/>
            <w:hideMark/>
          </w:tcPr>
          <w:p w14:paraId="2C87CC5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single" w:sz="8" w:space="0" w:color="000000"/>
            </w:tcBorders>
            <w:shd w:val="clear" w:color="auto" w:fill="auto"/>
            <w:noWrap/>
            <w:hideMark/>
          </w:tcPr>
          <w:p w14:paraId="70B79E2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r w:rsidR="00356ED8" w:rsidRPr="003F6419" w14:paraId="553DE881" w14:textId="77777777" w:rsidTr="0064774D">
        <w:trPr>
          <w:trHeight w:val="804"/>
        </w:trPr>
        <w:tc>
          <w:tcPr>
            <w:tcW w:w="136" w:type="pct"/>
            <w:tcBorders>
              <w:top w:val="nil"/>
              <w:left w:val="single" w:sz="8" w:space="0" w:color="000000"/>
              <w:bottom w:val="nil"/>
              <w:right w:val="nil"/>
            </w:tcBorders>
            <w:shd w:val="clear" w:color="000000" w:fill="D9D9D9"/>
            <w:hideMark/>
          </w:tcPr>
          <w:p w14:paraId="1AB85BC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2DA6D64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HP.1.3</w:t>
            </w:r>
          </w:p>
        </w:tc>
        <w:tc>
          <w:tcPr>
            <w:tcW w:w="103" w:type="pct"/>
            <w:tcBorders>
              <w:top w:val="nil"/>
              <w:left w:val="nil"/>
              <w:bottom w:val="nil"/>
              <w:right w:val="nil"/>
            </w:tcBorders>
            <w:shd w:val="clear" w:color="000000" w:fill="D9D9D9"/>
            <w:hideMark/>
          </w:tcPr>
          <w:p w14:paraId="7477904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29E7B56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hospitals (Other than mental health hospitals)</w:t>
            </w:r>
          </w:p>
        </w:tc>
        <w:tc>
          <w:tcPr>
            <w:tcW w:w="130" w:type="pct"/>
            <w:tcBorders>
              <w:top w:val="nil"/>
              <w:left w:val="nil"/>
              <w:bottom w:val="nil"/>
              <w:right w:val="single" w:sz="4" w:space="0" w:color="000000"/>
            </w:tcBorders>
            <w:shd w:val="clear" w:color="000000" w:fill="D9D9D9"/>
            <w:noWrap/>
            <w:hideMark/>
          </w:tcPr>
          <w:p w14:paraId="3926618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1077FAE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5E0D2E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D08764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48ADA99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49505AE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2ABB2CB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69AF9DE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1148B76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2DB19FA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12466EF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331C7E8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0.75</w:t>
            </w:r>
          </w:p>
        </w:tc>
        <w:tc>
          <w:tcPr>
            <w:tcW w:w="162" w:type="pct"/>
            <w:gridSpan w:val="2"/>
            <w:tcBorders>
              <w:top w:val="nil"/>
              <w:left w:val="nil"/>
              <w:bottom w:val="nil"/>
              <w:right w:val="nil"/>
            </w:tcBorders>
            <w:shd w:val="clear" w:color="000000" w:fill="D9D9D9"/>
            <w:noWrap/>
            <w:hideMark/>
          </w:tcPr>
          <w:p w14:paraId="672FF29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78" w:type="pct"/>
            <w:gridSpan w:val="2"/>
            <w:tcBorders>
              <w:top w:val="nil"/>
              <w:left w:val="nil"/>
              <w:bottom w:val="nil"/>
              <w:right w:val="nil"/>
            </w:tcBorders>
            <w:shd w:val="clear" w:color="000000" w:fill="D9D9D9"/>
            <w:noWrap/>
            <w:hideMark/>
          </w:tcPr>
          <w:p w14:paraId="357A5F0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62" w:type="pct"/>
            <w:tcBorders>
              <w:top w:val="nil"/>
              <w:left w:val="nil"/>
              <w:bottom w:val="nil"/>
              <w:right w:val="nil"/>
            </w:tcBorders>
            <w:shd w:val="clear" w:color="000000" w:fill="D9D9D9"/>
            <w:noWrap/>
            <w:hideMark/>
          </w:tcPr>
          <w:p w14:paraId="329B5C2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62" w:type="pct"/>
            <w:tcBorders>
              <w:top w:val="nil"/>
              <w:left w:val="nil"/>
              <w:bottom w:val="nil"/>
              <w:right w:val="nil"/>
            </w:tcBorders>
            <w:shd w:val="clear" w:color="000000" w:fill="D9D9D9"/>
            <w:noWrap/>
            <w:hideMark/>
          </w:tcPr>
          <w:p w14:paraId="0D2B96F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5C4A73A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30" w:type="pct"/>
            <w:tcBorders>
              <w:top w:val="nil"/>
              <w:left w:val="single" w:sz="8" w:space="0" w:color="000000"/>
              <w:bottom w:val="nil"/>
              <w:right w:val="single" w:sz="8" w:space="0" w:color="000000"/>
            </w:tcBorders>
            <w:shd w:val="clear" w:color="000000" w:fill="D9D9D9"/>
            <w:noWrap/>
            <w:hideMark/>
          </w:tcPr>
          <w:p w14:paraId="2F4431F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30" w:type="pct"/>
            <w:tcBorders>
              <w:top w:val="nil"/>
              <w:left w:val="nil"/>
              <w:bottom w:val="nil"/>
              <w:right w:val="nil"/>
            </w:tcBorders>
            <w:shd w:val="clear" w:color="000000" w:fill="D9D9D9"/>
            <w:noWrap/>
            <w:hideMark/>
          </w:tcPr>
          <w:p w14:paraId="663E08E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30" w:type="pct"/>
            <w:tcBorders>
              <w:top w:val="nil"/>
              <w:left w:val="single" w:sz="8" w:space="0" w:color="000000"/>
              <w:bottom w:val="nil"/>
              <w:right w:val="nil"/>
            </w:tcBorders>
            <w:shd w:val="clear" w:color="000000" w:fill="D9D9D9"/>
            <w:noWrap/>
            <w:hideMark/>
          </w:tcPr>
          <w:p w14:paraId="74E871E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54" w:type="pct"/>
            <w:tcBorders>
              <w:top w:val="nil"/>
              <w:left w:val="nil"/>
              <w:bottom w:val="nil"/>
              <w:right w:val="nil"/>
            </w:tcBorders>
            <w:shd w:val="clear" w:color="000000" w:fill="D9D9D9"/>
            <w:noWrap/>
            <w:hideMark/>
          </w:tcPr>
          <w:p w14:paraId="146607D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000000" w:fill="D9D9D9"/>
            <w:noWrap/>
            <w:hideMark/>
          </w:tcPr>
          <w:p w14:paraId="29480FB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4C907B7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5DDD216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96" w:type="pct"/>
            <w:gridSpan w:val="3"/>
            <w:tcBorders>
              <w:top w:val="nil"/>
              <w:left w:val="nil"/>
              <w:bottom w:val="nil"/>
              <w:right w:val="nil"/>
            </w:tcBorders>
            <w:shd w:val="clear" w:color="000000" w:fill="D9D9D9"/>
            <w:noWrap/>
            <w:hideMark/>
          </w:tcPr>
          <w:p w14:paraId="075652F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nil"/>
            </w:tcBorders>
            <w:shd w:val="clear" w:color="000000" w:fill="D9D9D9"/>
            <w:noWrap/>
            <w:hideMark/>
          </w:tcPr>
          <w:p w14:paraId="15B9A79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single" w:sz="8" w:space="0" w:color="000000"/>
            </w:tcBorders>
            <w:shd w:val="clear" w:color="000000" w:fill="D9D9D9"/>
            <w:noWrap/>
            <w:hideMark/>
          </w:tcPr>
          <w:p w14:paraId="0E5E5DB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688EDA1D" w14:textId="77777777" w:rsidTr="0064774D">
        <w:trPr>
          <w:trHeight w:val="516"/>
        </w:trPr>
        <w:tc>
          <w:tcPr>
            <w:tcW w:w="136" w:type="pct"/>
            <w:tcBorders>
              <w:top w:val="nil"/>
              <w:left w:val="single" w:sz="8" w:space="0" w:color="000000"/>
              <w:bottom w:val="nil"/>
              <w:right w:val="nil"/>
            </w:tcBorders>
            <w:shd w:val="clear" w:color="000000" w:fill="D9D9D9"/>
            <w:hideMark/>
          </w:tcPr>
          <w:p w14:paraId="430D917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7A91DAE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HP.1.nec</w:t>
            </w:r>
          </w:p>
        </w:tc>
        <w:tc>
          <w:tcPr>
            <w:tcW w:w="103" w:type="pct"/>
            <w:tcBorders>
              <w:top w:val="nil"/>
              <w:left w:val="nil"/>
              <w:bottom w:val="nil"/>
              <w:right w:val="nil"/>
            </w:tcBorders>
            <w:shd w:val="clear" w:color="000000" w:fill="D9D9D9"/>
            <w:hideMark/>
          </w:tcPr>
          <w:p w14:paraId="48874F2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09F505A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hospitals (n.e.c.)</w:t>
            </w:r>
          </w:p>
        </w:tc>
        <w:tc>
          <w:tcPr>
            <w:tcW w:w="130" w:type="pct"/>
            <w:tcBorders>
              <w:top w:val="nil"/>
              <w:left w:val="nil"/>
              <w:bottom w:val="nil"/>
              <w:right w:val="single" w:sz="4" w:space="0" w:color="000000"/>
            </w:tcBorders>
            <w:shd w:val="clear" w:color="000000" w:fill="D9D9D9"/>
            <w:noWrap/>
            <w:hideMark/>
          </w:tcPr>
          <w:p w14:paraId="17E6BA2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65" w:type="pct"/>
            <w:gridSpan w:val="2"/>
            <w:tcBorders>
              <w:top w:val="nil"/>
              <w:left w:val="nil"/>
              <w:bottom w:val="nil"/>
              <w:right w:val="nil"/>
            </w:tcBorders>
            <w:shd w:val="clear" w:color="000000" w:fill="D9D9D9"/>
            <w:noWrap/>
            <w:hideMark/>
          </w:tcPr>
          <w:p w14:paraId="097F2B0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45" w:type="pct"/>
            <w:tcBorders>
              <w:top w:val="nil"/>
              <w:left w:val="nil"/>
              <w:bottom w:val="nil"/>
              <w:right w:val="nil"/>
            </w:tcBorders>
            <w:shd w:val="clear" w:color="000000" w:fill="D9D9D9"/>
            <w:noWrap/>
            <w:hideMark/>
          </w:tcPr>
          <w:p w14:paraId="6EA2775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45" w:type="pct"/>
            <w:tcBorders>
              <w:top w:val="nil"/>
              <w:left w:val="nil"/>
              <w:bottom w:val="nil"/>
              <w:right w:val="nil"/>
            </w:tcBorders>
            <w:shd w:val="clear" w:color="000000" w:fill="D9D9D9"/>
            <w:noWrap/>
            <w:hideMark/>
          </w:tcPr>
          <w:p w14:paraId="69CA4A7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1097475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1698B07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7AB6B99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4EFAD96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0874294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6B614EB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63" w:type="pct"/>
            <w:gridSpan w:val="2"/>
            <w:tcBorders>
              <w:top w:val="nil"/>
              <w:left w:val="nil"/>
              <w:bottom w:val="nil"/>
              <w:right w:val="nil"/>
            </w:tcBorders>
            <w:shd w:val="clear" w:color="000000" w:fill="D9D9D9"/>
            <w:noWrap/>
            <w:hideMark/>
          </w:tcPr>
          <w:p w14:paraId="0F163B0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37.15</w:t>
            </w:r>
          </w:p>
        </w:tc>
        <w:tc>
          <w:tcPr>
            <w:tcW w:w="152" w:type="pct"/>
            <w:gridSpan w:val="2"/>
            <w:tcBorders>
              <w:top w:val="nil"/>
              <w:left w:val="single" w:sz="4" w:space="0" w:color="000000"/>
              <w:bottom w:val="nil"/>
              <w:right w:val="single" w:sz="4" w:space="0" w:color="000000"/>
            </w:tcBorders>
            <w:shd w:val="clear" w:color="000000" w:fill="D9D9D9"/>
            <w:noWrap/>
            <w:hideMark/>
          </w:tcPr>
          <w:p w14:paraId="62E2F59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37F5C78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6AF5508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6020136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4994484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58A5B60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68458D3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118.04</w:t>
            </w:r>
          </w:p>
        </w:tc>
        <w:tc>
          <w:tcPr>
            <w:tcW w:w="130" w:type="pct"/>
            <w:tcBorders>
              <w:top w:val="nil"/>
              <w:left w:val="nil"/>
              <w:bottom w:val="nil"/>
              <w:right w:val="nil"/>
            </w:tcBorders>
            <w:shd w:val="clear" w:color="000000" w:fill="D9D9D9"/>
            <w:noWrap/>
            <w:hideMark/>
          </w:tcPr>
          <w:p w14:paraId="4F46C92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198.94</w:t>
            </w:r>
          </w:p>
        </w:tc>
        <w:tc>
          <w:tcPr>
            <w:tcW w:w="130" w:type="pct"/>
            <w:tcBorders>
              <w:top w:val="nil"/>
              <w:left w:val="single" w:sz="8" w:space="0" w:color="000000"/>
              <w:bottom w:val="nil"/>
              <w:right w:val="nil"/>
            </w:tcBorders>
            <w:shd w:val="clear" w:color="000000" w:fill="D9D9D9"/>
            <w:noWrap/>
            <w:hideMark/>
          </w:tcPr>
          <w:p w14:paraId="699EA42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118.04</w:t>
            </w:r>
          </w:p>
        </w:tc>
        <w:tc>
          <w:tcPr>
            <w:tcW w:w="154" w:type="pct"/>
            <w:tcBorders>
              <w:top w:val="nil"/>
              <w:left w:val="nil"/>
              <w:bottom w:val="nil"/>
              <w:right w:val="nil"/>
            </w:tcBorders>
            <w:shd w:val="clear" w:color="000000" w:fill="D9D9D9"/>
            <w:noWrap/>
            <w:hideMark/>
          </w:tcPr>
          <w:p w14:paraId="060CF3C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54" w:type="pct"/>
            <w:tcBorders>
              <w:top w:val="nil"/>
              <w:left w:val="nil"/>
              <w:bottom w:val="nil"/>
              <w:right w:val="nil"/>
            </w:tcBorders>
            <w:shd w:val="clear" w:color="000000" w:fill="D9D9D9"/>
            <w:noWrap/>
            <w:hideMark/>
          </w:tcPr>
          <w:p w14:paraId="39F0807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5A7E36E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37.15</w:t>
            </w:r>
          </w:p>
        </w:tc>
        <w:tc>
          <w:tcPr>
            <w:tcW w:w="187" w:type="pct"/>
            <w:gridSpan w:val="2"/>
            <w:tcBorders>
              <w:top w:val="nil"/>
              <w:left w:val="nil"/>
              <w:bottom w:val="nil"/>
              <w:right w:val="nil"/>
            </w:tcBorders>
            <w:shd w:val="clear" w:color="000000" w:fill="D9D9D9"/>
            <w:noWrap/>
            <w:hideMark/>
          </w:tcPr>
          <w:p w14:paraId="370CAFD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000000" w:fill="D9D9D9"/>
            <w:noWrap/>
            <w:hideMark/>
          </w:tcPr>
          <w:p w14:paraId="7CC3350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38" w:type="pct"/>
            <w:tcBorders>
              <w:top w:val="nil"/>
              <w:left w:val="nil"/>
              <w:bottom w:val="nil"/>
              <w:right w:val="nil"/>
            </w:tcBorders>
            <w:shd w:val="clear" w:color="000000" w:fill="D9D9D9"/>
            <w:noWrap/>
            <w:hideMark/>
          </w:tcPr>
          <w:p w14:paraId="67D650E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38" w:type="pct"/>
            <w:tcBorders>
              <w:top w:val="nil"/>
              <w:left w:val="nil"/>
              <w:bottom w:val="nil"/>
              <w:right w:val="single" w:sz="8" w:space="0" w:color="000000"/>
            </w:tcBorders>
            <w:shd w:val="clear" w:color="000000" w:fill="D9D9D9"/>
            <w:noWrap/>
            <w:hideMark/>
          </w:tcPr>
          <w:p w14:paraId="23EA24B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4F608281" w14:textId="77777777" w:rsidTr="0064774D">
        <w:trPr>
          <w:trHeight w:val="516"/>
        </w:trPr>
        <w:tc>
          <w:tcPr>
            <w:tcW w:w="136" w:type="pct"/>
            <w:tcBorders>
              <w:top w:val="single" w:sz="4" w:space="0" w:color="000000"/>
              <w:left w:val="single" w:sz="8" w:space="0" w:color="000000"/>
              <w:bottom w:val="single" w:sz="4" w:space="0" w:color="000000"/>
              <w:right w:val="nil"/>
            </w:tcBorders>
            <w:shd w:val="clear" w:color="000000" w:fill="D9D9D9"/>
            <w:hideMark/>
          </w:tcPr>
          <w:p w14:paraId="4B528AB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HP.2</w:t>
            </w:r>
          </w:p>
        </w:tc>
        <w:tc>
          <w:tcPr>
            <w:tcW w:w="151" w:type="pct"/>
            <w:tcBorders>
              <w:top w:val="single" w:sz="4" w:space="0" w:color="000000"/>
              <w:left w:val="nil"/>
              <w:bottom w:val="single" w:sz="4" w:space="0" w:color="000000"/>
              <w:right w:val="nil"/>
            </w:tcBorders>
            <w:shd w:val="clear" w:color="000000" w:fill="D9D9D9"/>
            <w:hideMark/>
          </w:tcPr>
          <w:p w14:paraId="38A1465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1E14044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00F4994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Residential long-term care facilities</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42A99E0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65" w:type="pct"/>
            <w:gridSpan w:val="2"/>
            <w:tcBorders>
              <w:top w:val="single" w:sz="4" w:space="0" w:color="000000"/>
              <w:left w:val="nil"/>
              <w:bottom w:val="single" w:sz="4" w:space="0" w:color="000000"/>
              <w:right w:val="nil"/>
            </w:tcBorders>
            <w:shd w:val="clear" w:color="000000" w:fill="D9D9D9"/>
            <w:noWrap/>
            <w:hideMark/>
          </w:tcPr>
          <w:p w14:paraId="001F31F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45" w:type="pct"/>
            <w:tcBorders>
              <w:top w:val="single" w:sz="4" w:space="0" w:color="000000"/>
              <w:left w:val="nil"/>
              <w:bottom w:val="single" w:sz="4" w:space="0" w:color="000000"/>
              <w:right w:val="nil"/>
            </w:tcBorders>
            <w:shd w:val="clear" w:color="000000" w:fill="D9D9D9"/>
            <w:noWrap/>
            <w:hideMark/>
          </w:tcPr>
          <w:p w14:paraId="47CD302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45" w:type="pct"/>
            <w:tcBorders>
              <w:top w:val="single" w:sz="4" w:space="0" w:color="000000"/>
              <w:left w:val="nil"/>
              <w:bottom w:val="single" w:sz="4" w:space="0" w:color="000000"/>
              <w:right w:val="nil"/>
            </w:tcBorders>
            <w:shd w:val="clear" w:color="000000" w:fill="D9D9D9"/>
            <w:noWrap/>
            <w:hideMark/>
          </w:tcPr>
          <w:p w14:paraId="25BDAE2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8CDD4F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0B6F212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4157BBE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5DD01B2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13AE94A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B89198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nil"/>
              <w:bottom w:val="single" w:sz="4" w:space="0" w:color="000000"/>
              <w:right w:val="nil"/>
            </w:tcBorders>
            <w:shd w:val="clear" w:color="000000" w:fill="D9D9D9"/>
            <w:noWrap/>
            <w:hideMark/>
          </w:tcPr>
          <w:p w14:paraId="45A4B0C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A1F65C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018FDA0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06AB555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75F5E9E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761B65E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1421D3E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70CAC4D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30" w:type="pct"/>
            <w:tcBorders>
              <w:top w:val="single" w:sz="4" w:space="0" w:color="000000"/>
              <w:left w:val="nil"/>
              <w:bottom w:val="single" w:sz="4" w:space="0" w:color="000000"/>
              <w:right w:val="nil"/>
            </w:tcBorders>
            <w:shd w:val="clear" w:color="000000" w:fill="D9D9D9"/>
            <w:noWrap/>
            <w:hideMark/>
          </w:tcPr>
          <w:p w14:paraId="2DEE655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5.33</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2DB2908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54" w:type="pct"/>
            <w:tcBorders>
              <w:top w:val="single" w:sz="4" w:space="0" w:color="000000"/>
              <w:left w:val="nil"/>
              <w:bottom w:val="single" w:sz="4" w:space="0" w:color="000000"/>
              <w:right w:val="nil"/>
            </w:tcBorders>
            <w:shd w:val="clear" w:color="000000" w:fill="D9D9D9"/>
            <w:noWrap/>
            <w:hideMark/>
          </w:tcPr>
          <w:p w14:paraId="366031D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54" w:type="pct"/>
            <w:tcBorders>
              <w:top w:val="single" w:sz="4" w:space="0" w:color="000000"/>
              <w:left w:val="nil"/>
              <w:bottom w:val="single" w:sz="4" w:space="0" w:color="000000"/>
              <w:right w:val="nil"/>
            </w:tcBorders>
            <w:shd w:val="clear" w:color="000000" w:fill="D9D9D9"/>
            <w:noWrap/>
            <w:hideMark/>
          </w:tcPr>
          <w:p w14:paraId="2363C21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4518E74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676D9E9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6" w:type="pct"/>
            <w:gridSpan w:val="3"/>
            <w:tcBorders>
              <w:top w:val="single" w:sz="4" w:space="0" w:color="000000"/>
              <w:left w:val="nil"/>
              <w:bottom w:val="single" w:sz="4" w:space="0" w:color="000000"/>
              <w:right w:val="nil"/>
            </w:tcBorders>
            <w:shd w:val="clear" w:color="000000" w:fill="D9D9D9"/>
            <w:noWrap/>
            <w:hideMark/>
          </w:tcPr>
          <w:p w14:paraId="7369836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38" w:type="pct"/>
            <w:tcBorders>
              <w:top w:val="single" w:sz="4" w:space="0" w:color="000000"/>
              <w:left w:val="nil"/>
              <w:bottom w:val="single" w:sz="4" w:space="0" w:color="000000"/>
              <w:right w:val="nil"/>
            </w:tcBorders>
            <w:shd w:val="clear" w:color="000000" w:fill="D9D9D9"/>
            <w:noWrap/>
            <w:hideMark/>
          </w:tcPr>
          <w:p w14:paraId="31E31F5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713668D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5596B96F" w14:textId="77777777" w:rsidTr="0064774D">
        <w:trPr>
          <w:trHeight w:val="516"/>
        </w:trPr>
        <w:tc>
          <w:tcPr>
            <w:tcW w:w="136" w:type="pct"/>
            <w:tcBorders>
              <w:top w:val="nil"/>
              <w:left w:val="single" w:sz="8" w:space="0" w:color="000000"/>
              <w:bottom w:val="nil"/>
              <w:right w:val="nil"/>
            </w:tcBorders>
            <w:shd w:val="clear" w:color="auto" w:fill="auto"/>
            <w:hideMark/>
          </w:tcPr>
          <w:p w14:paraId="447B618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4C589F7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HP.2.2</w:t>
            </w:r>
          </w:p>
        </w:tc>
        <w:tc>
          <w:tcPr>
            <w:tcW w:w="103" w:type="pct"/>
            <w:tcBorders>
              <w:top w:val="nil"/>
              <w:left w:val="nil"/>
              <w:bottom w:val="nil"/>
              <w:right w:val="nil"/>
            </w:tcBorders>
            <w:shd w:val="clear" w:color="auto" w:fill="auto"/>
            <w:hideMark/>
          </w:tcPr>
          <w:p w14:paraId="7EEAF0B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1620D3A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Mental health and substance abuse facilities</w:t>
            </w:r>
          </w:p>
        </w:tc>
        <w:tc>
          <w:tcPr>
            <w:tcW w:w="130" w:type="pct"/>
            <w:tcBorders>
              <w:top w:val="nil"/>
              <w:left w:val="nil"/>
              <w:bottom w:val="nil"/>
              <w:right w:val="single" w:sz="4" w:space="0" w:color="000000"/>
            </w:tcBorders>
            <w:shd w:val="clear" w:color="auto" w:fill="auto"/>
            <w:noWrap/>
            <w:hideMark/>
          </w:tcPr>
          <w:p w14:paraId="0464723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65" w:type="pct"/>
            <w:gridSpan w:val="2"/>
            <w:tcBorders>
              <w:top w:val="nil"/>
              <w:left w:val="nil"/>
              <w:bottom w:val="nil"/>
              <w:right w:val="nil"/>
            </w:tcBorders>
            <w:shd w:val="clear" w:color="auto" w:fill="auto"/>
            <w:noWrap/>
            <w:hideMark/>
          </w:tcPr>
          <w:p w14:paraId="1C7EFCA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45" w:type="pct"/>
            <w:tcBorders>
              <w:top w:val="nil"/>
              <w:left w:val="nil"/>
              <w:bottom w:val="nil"/>
              <w:right w:val="nil"/>
            </w:tcBorders>
            <w:shd w:val="clear" w:color="auto" w:fill="auto"/>
            <w:noWrap/>
            <w:hideMark/>
          </w:tcPr>
          <w:p w14:paraId="4EAE72F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45" w:type="pct"/>
            <w:tcBorders>
              <w:top w:val="nil"/>
              <w:left w:val="nil"/>
              <w:bottom w:val="nil"/>
              <w:right w:val="nil"/>
            </w:tcBorders>
            <w:shd w:val="clear" w:color="auto" w:fill="auto"/>
            <w:noWrap/>
            <w:hideMark/>
          </w:tcPr>
          <w:p w14:paraId="157E778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2FBD510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0CDAA6E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3B42B81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099C92E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56BCBE9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21E8D82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7CB8876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4E2FB90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17DA6BB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3162C5A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3544D19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2C2A2DE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692EF34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4937726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30" w:type="pct"/>
            <w:tcBorders>
              <w:top w:val="nil"/>
              <w:left w:val="nil"/>
              <w:bottom w:val="nil"/>
              <w:right w:val="nil"/>
            </w:tcBorders>
            <w:shd w:val="clear" w:color="auto" w:fill="auto"/>
            <w:noWrap/>
            <w:hideMark/>
          </w:tcPr>
          <w:p w14:paraId="6F2DFA6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5.33</w:t>
            </w:r>
          </w:p>
        </w:tc>
        <w:tc>
          <w:tcPr>
            <w:tcW w:w="130" w:type="pct"/>
            <w:tcBorders>
              <w:top w:val="nil"/>
              <w:left w:val="single" w:sz="8" w:space="0" w:color="000000"/>
              <w:bottom w:val="nil"/>
              <w:right w:val="nil"/>
            </w:tcBorders>
            <w:shd w:val="clear" w:color="auto" w:fill="auto"/>
            <w:noWrap/>
            <w:hideMark/>
          </w:tcPr>
          <w:p w14:paraId="51EBC80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54" w:type="pct"/>
            <w:tcBorders>
              <w:top w:val="nil"/>
              <w:left w:val="nil"/>
              <w:bottom w:val="nil"/>
              <w:right w:val="nil"/>
            </w:tcBorders>
            <w:shd w:val="clear" w:color="auto" w:fill="auto"/>
            <w:noWrap/>
            <w:hideMark/>
          </w:tcPr>
          <w:p w14:paraId="5D64F45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54" w:type="pct"/>
            <w:tcBorders>
              <w:top w:val="nil"/>
              <w:left w:val="nil"/>
              <w:bottom w:val="nil"/>
              <w:right w:val="nil"/>
            </w:tcBorders>
            <w:shd w:val="clear" w:color="auto" w:fill="auto"/>
            <w:noWrap/>
            <w:hideMark/>
          </w:tcPr>
          <w:p w14:paraId="04FE212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244B429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764772A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auto" w:fill="auto"/>
            <w:noWrap/>
            <w:hideMark/>
          </w:tcPr>
          <w:p w14:paraId="2E054C0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38" w:type="pct"/>
            <w:tcBorders>
              <w:top w:val="nil"/>
              <w:left w:val="nil"/>
              <w:bottom w:val="nil"/>
              <w:right w:val="nil"/>
            </w:tcBorders>
            <w:shd w:val="clear" w:color="auto" w:fill="auto"/>
            <w:noWrap/>
            <w:hideMark/>
          </w:tcPr>
          <w:p w14:paraId="1C43662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38" w:type="pct"/>
            <w:tcBorders>
              <w:top w:val="nil"/>
              <w:left w:val="nil"/>
              <w:bottom w:val="nil"/>
              <w:right w:val="single" w:sz="8" w:space="0" w:color="000000"/>
            </w:tcBorders>
            <w:shd w:val="clear" w:color="auto" w:fill="auto"/>
            <w:noWrap/>
            <w:hideMark/>
          </w:tcPr>
          <w:p w14:paraId="60B3321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2A23C1E0" w14:textId="77777777" w:rsidTr="0064774D">
        <w:trPr>
          <w:trHeight w:val="516"/>
        </w:trPr>
        <w:tc>
          <w:tcPr>
            <w:tcW w:w="136" w:type="pct"/>
            <w:tcBorders>
              <w:top w:val="single" w:sz="4" w:space="0" w:color="000000"/>
              <w:left w:val="single" w:sz="8" w:space="0" w:color="000000"/>
              <w:bottom w:val="single" w:sz="4" w:space="0" w:color="000000"/>
              <w:right w:val="nil"/>
            </w:tcBorders>
            <w:shd w:val="clear" w:color="000000" w:fill="D9D9D9"/>
            <w:hideMark/>
          </w:tcPr>
          <w:p w14:paraId="1254BFE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lastRenderedPageBreak/>
              <w:t>HP.3</w:t>
            </w:r>
          </w:p>
        </w:tc>
        <w:tc>
          <w:tcPr>
            <w:tcW w:w="151" w:type="pct"/>
            <w:tcBorders>
              <w:top w:val="single" w:sz="4" w:space="0" w:color="000000"/>
              <w:left w:val="nil"/>
              <w:bottom w:val="single" w:sz="4" w:space="0" w:color="000000"/>
              <w:right w:val="nil"/>
            </w:tcBorders>
            <w:shd w:val="clear" w:color="000000" w:fill="D9D9D9"/>
            <w:hideMark/>
          </w:tcPr>
          <w:p w14:paraId="5853B07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1DA5255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6395395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ambulatory health care</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6EC693A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65" w:type="pct"/>
            <w:gridSpan w:val="2"/>
            <w:tcBorders>
              <w:top w:val="single" w:sz="4" w:space="0" w:color="000000"/>
              <w:left w:val="nil"/>
              <w:bottom w:val="single" w:sz="4" w:space="0" w:color="000000"/>
              <w:right w:val="nil"/>
            </w:tcBorders>
            <w:shd w:val="clear" w:color="000000" w:fill="D9D9D9"/>
            <w:noWrap/>
            <w:hideMark/>
          </w:tcPr>
          <w:p w14:paraId="531C4D7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45" w:type="pct"/>
            <w:tcBorders>
              <w:top w:val="single" w:sz="4" w:space="0" w:color="000000"/>
              <w:left w:val="nil"/>
              <w:bottom w:val="single" w:sz="4" w:space="0" w:color="000000"/>
              <w:right w:val="nil"/>
            </w:tcBorders>
            <w:shd w:val="clear" w:color="000000" w:fill="D9D9D9"/>
            <w:noWrap/>
            <w:hideMark/>
          </w:tcPr>
          <w:p w14:paraId="7FD453D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w:t>
            </w:r>
          </w:p>
        </w:tc>
        <w:tc>
          <w:tcPr>
            <w:tcW w:w="145" w:type="pct"/>
            <w:tcBorders>
              <w:top w:val="single" w:sz="4" w:space="0" w:color="000000"/>
              <w:left w:val="nil"/>
              <w:bottom w:val="single" w:sz="4" w:space="0" w:color="000000"/>
              <w:right w:val="nil"/>
            </w:tcBorders>
            <w:shd w:val="clear" w:color="000000" w:fill="D9D9D9"/>
            <w:noWrap/>
            <w:hideMark/>
          </w:tcPr>
          <w:p w14:paraId="0FA19D94"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57.29</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626E00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5C6E2FC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0A2BFC6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547FA33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3FA6132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138CD2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63" w:type="pct"/>
            <w:gridSpan w:val="2"/>
            <w:tcBorders>
              <w:top w:val="single" w:sz="4" w:space="0" w:color="000000"/>
              <w:left w:val="nil"/>
              <w:bottom w:val="single" w:sz="4" w:space="0" w:color="000000"/>
              <w:right w:val="nil"/>
            </w:tcBorders>
            <w:shd w:val="clear" w:color="000000" w:fill="D9D9D9"/>
            <w:noWrap/>
            <w:hideMark/>
          </w:tcPr>
          <w:p w14:paraId="5B22334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A16A8F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gridSpan w:val="2"/>
            <w:tcBorders>
              <w:top w:val="single" w:sz="4" w:space="0" w:color="000000"/>
              <w:left w:val="nil"/>
              <w:bottom w:val="single" w:sz="4" w:space="0" w:color="000000"/>
              <w:right w:val="nil"/>
            </w:tcBorders>
            <w:shd w:val="clear" w:color="000000" w:fill="D9D9D9"/>
            <w:noWrap/>
            <w:hideMark/>
          </w:tcPr>
          <w:p w14:paraId="625C50E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78" w:type="pct"/>
            <w:gridSpan w:val="2"/>
            <w:tcBorders>
              <w:top w:val="single" w:sz="4" w:space="0" w:color="000000"/>
              <w:left w:val="nil"/>
              <w:bottom w:val="single" w:sz="4" w:space="0" w:color="000000"/>
              <w:right w:val="nil"/>
            </w:tcBorders>
            <w:shd w:val="clear" w:color="000000" w:fill="D9D9D9"/>
            <w:noWrap/>
            <w:hideMark/>
          </w:tcPr>
          <w:p w14:paraId="0A98E44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tcBorders>
              <w:top w:val="single" w:sz="4" w:space="0" w:color="000000"/>
              <w:left w:val="nil"/>
              <w:bottom w:val="single" w:sz="4" w:space="0" w:color="000000"/>
              <w:right w:val="nil"/>
            </w:tcBorders>
            <w:shd w:val="clear" w:color="000000" w:fill="D9D9D9"/>
            <w:noWrap/>
            <w:hideMark/>
          </w:tcPr>
          <w:p w14:paraId="267AEF6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5540352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tcBorders>
              <w:top w:val="single" w:sz="4" w:space="0" w:color="000000"/>
              <w:left w:val="nil"/>
              <w:bottom w:val="single" w:sz="4" w:space="0" w:color="000000"/>
              <w:right w:val="nil"/>
            </w:tcBorders>
            <w:shd w:val="clear" w:color="000000" w:fill="D9D9D9"/>
            <w:noWrap/>
            <w:hideMark/>
          </w:tcPr>
          <w:p w14:paraId="1B445CC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28A92EC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67.36</w:t>
            </w:r>
          </w:p>
        </w:tc>
        <w:tc>
          <w:tcPr>
            <w:tcW w:w="130" w:type="pct"/>
            <w:tcBorders>
              <w:top w:val="single" w:sz="4" w:space="0" w:color="000000"/>
              <w:left w:val="nil"/>
              <w:bottom w:val="single" w:sz="4" w:space="0" w:color="000000"/>
              <w:right w:val="nil"/>
            </w:tcBorders>
            <w:shd w:val="clear" w:color="000000" w:fill="D9D9D9"/>
            <w:noWrap/>
            <w:hideMark/>
          </w:tcPr>
          <w:p w14:paraId="7D74E10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126.47</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07EAE8F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67.36</w:t>
            </w:r>
          </w:p>
        </w:tc>
        <w:tc>
          <w:tcPr>
            <w:tcW w:w="154" w:type="pct"/>
            <w:tcBorders>
              <w:top w:val="single" w:sz="4" w:space="0" w:color="000000"/>
              <w:left w:val="nil"/>
              <w:bottom w:val="single" w:sz="4" w:space="0" w:color="000000"/>
              <w:right w:val="nil"/>
            </w:tcBorders>
            <w:shd w:val="clear" w:color="000000" w:fill="D9D9D9"/>
            <w:noWrap/>
            <w:hideMark/>
          </w:tcPr>
          <w:p w14:paraId="59F7665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54" w:type="pct"/>
            <w:tcBorders>
              <w:top w:val="single" w:sz="4" w:space="0" w:color="000000"/>
              <w:left w:val="nil"/>
              <w:bottom w:val="single" w:sz="4" w:space="0" w:color="000000"/>
              <w:right w:val="nil"/>
            </w:tcBorders>
            <w:shd w:val="clear" w:color="000000" w:fill="D9D9D9"/>
            <w:noWrap/>
            <w:hideMark/>
          </w:tcPr>
          <w:p w14:paraId="031E6DC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41653D8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87" w:type="pct"/>
            <w:gridSpan w:val="2"/>
            <w:tcBorders>
              <w:top w:val="single" w:sz="4" w:space="0" w:color="000000"/>
              <w:left w:val="nil"/>
              <w:bottom w:val="single" w:sz="4" w:space="0" w:color="000000"/>
              <w:right w:val="nil"/>
            </w:tcBorders>
            <w:shd w:val="clear" w:color="000000" w:fill="D9D9D9"/>
            <w:noWrap/>
            <w:hideMark/>
          </w:tcPr>
          <w:p w14:paraId="63F681F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96" w:type="pct"/>
            <w:gridSpan w:val="3"/>
            <w:tcBorders>
              <w:top w:val="single" w:sz="4" w:space="0" w:color="000000"/>
              <w:left w:val="nil"/>
              <w:bottom w:val="single" w:sz="4" w:space="0" w:color="000000"/>
              <w:right w:val="nil"/>
            </w:tcBorders>
            <w:shd w:val="clear" w:color="000000" w:fill="D9D9D9"/>
            <w:noWrap/>
            <w:hideMark/>
          </w:tcPr>
          <w:p w14:paraId="02E5DA3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38" w:type="pct"/>
            <w:tcBorders>
              <w:top w:val="single" w:sz="4" w:space="0" w:color="000000"/>
              <w:left w:val="nil"/>
              <w:bottom w:val="single" w:sz="4" w:space="0" w:color="000000"/>
              <w:right w:val="nil"/>
            </w:tcBorders>
            <w:shd w:val="clear" w:color="000000" w:fill="D9D9D9"/>
            <w:noWrap/>
            <w:hideMark/>
          </w:tcPr>
          <w:p w14:paraId="46F1743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3804C5C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1D24B44D" w14:textId="77777777" w:rsidTr="0064774D">
        <w:trPr>
          <w:trHeight w:val="372"/>
        </w:trPr>
        <w:tc>
          <w:tcPr>
            <w:tcW w:w="136" w:type="pct"/>
            <w:tcBorders>
              <w:top w:val="nil"/>
              <w:left w:val="single" w:sz="8" w:space="0" w:color="000000"/>
              <w:bottom w:val="nil"/>
              <w:right w:val="nil"/>
            </w:tcBorders>
            <w:shd w:val="clear" w:color="auto" w:fill="auto"/>
            <w:hideMark/>
          </w:tcPr>
          <w:p w14:paraId="38D187C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5952386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HP.3.1</w:t>
            </w:r>
          </w:p>
        </w:tc>
        <w:tc>
          <w:tcPr>
            <w:tcW w:w="103" w:type="pct"/>
            <w:tcBorders>
              <w:top w:val="nil"/>
              <w:left w:val="nil"/>
              <w:bottom w:val="nil"/>
              <w:right w:val="nil"/>
            </w:tcBorders>
            <w:shd w:val="clear" w:color="auto" w:fill="auto"/>
            <w:hideMark/>
          </w:tcPr>
          <w:p w14:paraId="424B9FB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6A3AFB7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Medical practices</w:t>
            </w:r>
          </w:p>
        </w:tc>
        <w:tc>
          <w:tcPr>
            <w:tcW w:w="130" w:type="pct"/>
            <w:tcBorders>
              <w:top w:val="nil"/>
              <w:left w:val="nil"/>
              <w:bottom w:val="nil"/>
              <w:right w:val="single" w:sz="4" w:space="0" w:color="000000"/>
            </w:tcBorders>
            <w:shd w:val="clear" w:color="auto" w:fill="auto"/>
            <w:noWrap/>
            <w:hideMark/>
          </w:tcPr>
          <w:p w14:paraId="73CD986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0.39</w:t>
            </w:r>
          </w:p>
        </w:tc>
        <w:tc>
          <w:tcPr>
            <w:tcW w:w="165" w:type="pct"/>
            <w:gridSpan w:val="2"/>
            <w:tcBorders>
              <w:top w:val="nil"/>
              <w:left w:val="nil"/>
              <w:bottom w:val="nil"/>
              <w:right w:val="nil"/>
            </w:tcBorders>
            <w:shd w:val="clear" w:color="auto" w:fill="auto"/>
            <w:noWrap/>
            <w:hideMark/>
          </w:tcPr>
          <w:p w14:paraId="315BE27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auto" w:fill="auto"/>
            <w:noWrap/>
            <w:hideMark/>
          </w:tcPr>
          <w:p w14:paraId="2D0C84B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auto" w:fill="auto"/>
            <w:noWrap/>
            <w:hideMark/>
          </w:tcPr>
          <w:p w14:paraId="544B456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66B1743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40C4B4A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5554485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1D68C06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56A9CDC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4B47A15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16051E8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5D7038E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3543709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77437B6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72E1950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531FF8F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0C9E6B6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348B223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30" w:type="pct"/>
            <w:tcBorders>
              <w:top w:val="nil"/>
              <w:left w:val="nil"/>
              <w:bottom w:val="nil"/>
              <w:right w:val="nil"/>
            </w:tcBorders>
            <w:shd w:val="clear" w:color="auto" w:fill="auto"/>
            <w:noWrap/>
            <w:hideMark/>
          </w:tcPr>
          <w:p w14:paraId="58AB681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0.77</w:t>
            </w:r>
          </w:p>
        </w:tc>
        <w:tc>
          <w:tcPr>
            <w:tcW w:w="130" w:type="pct"/>
            <w:tcBorders>
              <w:top w:val="nil"/>
              <w:left w:val="single" w:sz="8" w:space="0" w:color="000000"/>
              <w:bottom w:val="nil"/>
              <w:right w:val="nil"/>
            </w:tcBorders>
            <w:shd w:val="clear" w:color="auto" w:fill="auto"/>
            <w:noWrap/>
            <w:hideMark/>
          </w:tcPr>
          <w:p w14:paraId="42C6618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54" w:type="pct"/>
            <w:tcBorders>
              <w:top w:val="nil"/>
              <w:left w:val="nil"/>
              <w:bottom w:val="nil"/>
              <w:right w:val="nil"/>
            </w:tcBorders>
            <w:shd w:val="clear" w:color="auto" w:fill="auto"/>
            <w:noWrap/>
            <w:hideMark/>
          </w:tcPr>
          <w:p w14:paraId="4F99347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54" w:type="pct"/>
            <w:tcBorders>
              <w:top w:val="nil"/>
              <w:left w:val="nil"/>
              <w:bottom w:val="nil"/>
              <w:right w:val="nil"/>
            </w:tcBorders>
            <w:shd w:val="clear" w:color="auto" w:fill="auto"/>
            <w:noWrap/>
            <w:hideMark/>
          </w:tcPr>
          <w:p w14:paraId="437E95B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6A4186A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6ED8CA2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auto" w:fill="auto"/>
            <w:noWrap/>
            <w:hideMark/>
          </w:tcPr>
          <w:p w14:paraId="0DD1220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38" w:type="pct"/>
            <w:tcBorders>
              <w:top w:val="nil"/>
              <w:left w:val="nil"/>
              <w:bottom w:val="nil"/>
              <w:right w:val="nil"/>
            </w:tcBorders>
            <w:shd w:val="clear" w:color="auto" w:fill="auto"/>
            <w:noWrap/>
            <w:hideMark/>
          </w:tcPr>
          <w:p w14:paraId="2B14106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38" w:type="pct"/>
            <w:tcBorders>
              <w:top w:val="nil"/>
              <w:left w:val="nil"/>
              <w:bottom w:val="nil"/>
              <w:right w:val="single" w:sz="8" w:space="0" w:color="000000"/>
            </w:tcBorders>
            <w:shd w:val="clear" w:color="auto" w:fill="auto"/>
            <w:noWrap/>
            <w:hideMark/>
          </w:tcPr>
          <w:p w14:paraId="3BC55A4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1F33E57A" w14:textId="77777777" w:rsidTr="0064774D">
        <w:trPr>
          <w:trHeight w:val="516"/>
        </w:trPr>
        <w:tc>
          <w:tcPr>
            <w:tcW w:w="136" w:type="pct"/>
            <w:tcBorders>
              <w:top w:val="nil"/>
              <w:left w:val="single" w:sz="8" w:space="0" w:color="000000"/>
              <w:bottom w:val="nil"/>
              <w:right w:val="nil"/>
            </w:tcBorders>
            <w:shd w:val="clear" w:color="000000" w:fill="D9D9D9"/>
            <w:hideMark/>
          </w:tcPr>
          <w:p w14:paraId="2425C06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5752B50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D9D9D9"/>
            <w:hideMark/>
          </w:tcPr>
          <w:p w14:paraId="1AF80C0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HP.3.1.1</w:t>
            </w:r>
          </w:p>
        </w:tc>
        <w:tc>
          <w:tcPr>
            <w:tcW w:w="282" w:type="pct"/>
            <w:tcBorders>
              <w:top w:val="nil"/>
              <w:left w:val="nil"/>
              <w:bottom w:val="nil"/>
              <w:right w:val="single" w:sz="4" w:space="0" w:color="000000"/>
            </w:tcBorders>
            <w:shd w:val="clear" w:color="000000" w:fill="D9D9D9"/>
            <w:hideMark/>
          </w:tcPr>
          <w:p w14:paraId="38F19E9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Offices of general medical practitioners</w:t>
            </w:r>
          </w:p>
        </w:tc>
        <w:tc>
          <w:tcPr>
            <w:tcW w:w="130" w:type="pct"/>
            <w:tcBorders>
              <w:top w:val="nil"/>
              <w:left w:val="nil"/>
              <w:bottom w:val="nil"/>
              <w:right w:val="single" w:sz="4" w:space="0" w:color="000000"/>
            </w:tcBorders>
            <w:shd w:val="clear" w:color="000000" w:fill="D9D9D9"/>
            <w:noWrap/>
            <w:hideMark/>
          </w:tcPr>
          <w:p w14:paraId="285DD5F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0.04</w:t>
            </w:r>
          </w:p>
        </w:tc>
        <w:tc>
          <w:tcPr>
            <w:tcW w:w="165" w:type="pct"/>
            <w:gridSpan w:val="2"/>
            <w:tcBorders>
              <w:top w:val="nil"/>
              <w:left w:val="nil"/>
              <w:bottom w:val="nil"/>
              <w:right w:val="nil"/>
            </w:tcBorders>
            <w:shd w:val="clear" w:color="000000" w:fill="D9D9D9"/>
            <w:noWrap/>
            <w:hideMark/>
          </w:tcPr>
          <w:p w14:paraId="32E6D0D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45" w:type="pct"/>
            <w:tcBorders>
              <w:top w:val="nil"/>
              <w:left w:val="nil"/>
              <w:bottom w:val="nil"/>
              <w:right w:val="nil"/>
            </w:tcBorders>
            <w:shd w:val="clear" w:color="000000" w:fill="D9D9D9"/>
            <w:noWrap/>
            <w:hideMark/>
          </w:tcPr>
          <w:p w14:paraId="5BE63C4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45" w:type="pct"/>
            <w:tcBorders>
              <w:top w:val="nil"/>
              <w:left w:val="nil"/>
              <w:bottom w:val="nil"/>
              <w:right w:val="nil"/>
            </w:tcBorders>
            <w:shd w:val="clear" w:color="000000" w:fill="D9D9D9"/>
            <w:noWrap/>
            <w:hideMark/>
          </w:tcPr>
          <w:p w14:paraId="2AA2E21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45C8104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2724522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3771438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0F38F20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16A8E74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68BD839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496EB1F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36AE36B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54759FC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3F7EC5C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7D76E14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54AE17A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35CEED1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5E6A496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30" w:type="pct"/>
            <w:tcBorders>
              <w:top w:val="nil"/>
              <w:left w:val="nil"/>
              <w:bottom w:val="nil"/>
              <w:right w:val="nil"/>
            </w:tcBorders>
            <w:shd w:val="clear" w:color="000000" w:fill="D9D9D9"/>
            <w:noWrap/>
            <w:hideMark/>
          </w:tcPr>
          <w:p w14:paraId="2E8E90D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0.07</w:t>
            </w:r>
          </w:p>
        </w:tc>
        <w:tc>
          <w:tcPr>
            <w:tcW w:w="130" w:type="pct"/>
            <w:tcBorders>
              <w:top w:val="nil"/>
              <w:left w:val="single" w:sz="8" w:space="0" w:color="000000"/>
              <w:bottom w:val="nil"/>
              <w:right w:val="nil"/>
            </w:tcBorders>
            <w:shd w:val="clear" w:color="000000" w:fill="D9D9D9"/>
            <w:noWrap/>
            <w:hideMark/>
          </w:tcPr>
          <w:p w14:paraId="2E5675B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54" w:type="pct"/>
            <w:tcBorders>
              <w:top w:val="nil"/>
              <w:left w:val="nil"/>
              <w:bottom w:val="nil"/>
              <w:right w:val="nil"/>
            </w:tcBorders>
            <w:shd w:val="clear" w:color="000000" w:fill="D9D9D9"/>
            <w:noWrap/>
            <w:hideMark/>
          </w:tcPr>
          <w:p w14:paraId="45EE0A5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54" w:type="pct"/>
            <w:tcBorders>
              <w:top w:val="nil"/>
              <w:left w:val="nil"/>
              <w:bottom w:val="nil"/>
              <w:right w:val="nil"/>
            </w:tcBorders>
            <w:shd w:val="clear" w:color="000000" w:fill="D9D9D9"/>
            <w:noWrap/>
            <w:hideMark/>
          </w:tcPr>
          <w:p w14:paraId="580FEC9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75F5660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625710D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000000" w:fill="D9D9D9"/>
            <w:noWrap/>
            <w:hideMark/>
          </w:tcPr>
          <w:p w14:paraId="412D4E3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38" w:type="pct"/>
            <w:tcBorders>
              <w:top w:val="nil"/>
              <w:left w:val="nil"/>
              <w:bottom w:val="nil"/>
              <w:right w:val="nil"/>
            </w:tcBorders>
            <w:shd w:val="clear" w:color="000000" w:fill="D9D9D9"/>
            <w:noWrap/>
            <w:hideMark/>
          </w:tcPr>
          <w:p w14:paraId="021D519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38" w:type="pct"/>
            <w:tcBorders>
              <w:top w:val="nil"/>
              <w:left w:val="nil"/>
              <w:bottom w:val="nil"/>
              <w:right w:val="single" w:sz="8" w:space="0" w:color="000000"/>
            </w:tcBorders>
            <w:shd w:val="clear" w:color="000000" w:fill="D9D9D9"/>
            <w:noWrap/>
            <w:hideMark/>
          </w:tcPr>
          <w:p w14:paraId="39D0ED7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16AF5395" w14:textId="77777777" w:rsidTr="0064774D">
        <w:trPr>
          <w:trHeight w:val="948"/>
        </w:trPr>
        <w:tc>
          <w:tcPr>
            <w:tcW w:w="136" w:type="pct"/>
            <w:tcBorders>
              <w:top w:val="nil"/>
              <w:left w:val="single" w:sz="8" w:space="0" w:color="000000"/>
              <w:bottom w:val="nil"/>
              <w:right w:val="nil"/>
            </w:tcBorders>
            <w:shd w:val="clear" w:color="000000" w:fill="D9D9D9"/>
            <w:hideMark/>
          </w:tcPr>
          <w:p w14:paraId="24F7369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3AF6EED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D9D9D9"/>
            <w:hideMark/>
          </w:tcPr>
          <w:p w14:paraId="2E3584B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HP.3.1.3</w:t>
            </w:r>
          </w:p>
        </w:tc>
        <w:tc>
          <w:tcPr>
            <w:tcW w:w="282" w:type="pct"/>
            <w:tcBorders>
              <w:top w:val="nil"/>
              <w:left w:val="nil"/>
              <w:bottom w:val="nil"/>
              <w:right w:val="single" w:sz="4" w:space="0" w:color="000000"/>
            </w:tcBorders>
            <w:shd w:val="clear" w:color="000000" w:fill="D9D9D9"/>
            <w:hideMark/>
          </w:tcPr>
          <w:p w14:paraId="5631862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Offices of medical specialists (Other than mental medical specialists)</w:t>
            </w:r>
          </w:p>
        </w:tc>
        <w:tc>
          <w:tcPr>
            <w:tcW w:w="130" w:type="pct"/>
            <w:tcBorders>
              <w:top w:val="nil"/>
              <w:left w:val="nil"/>
              <w:bottom w:val="nil"/>
              <w:right w:val="single" w:sz="4" w:space="0" w:color="000000"/>
            </w:tcBorders>
            <w:shd w:val="clear" w:color="000000" w:fill="D9D9D9"/>
            <w:noWrap/>
            <w:hideMark/>
          </w:tcPr>
          <w:p w14:paraId="44F42A9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0.35</w:t>
            </w:r>
          </w:p>
        </w:tc>
        <w:tc>
          <w:tcPr>
            <w:tcW w:w="165" w:type="pct"/>
            <w:gridSpan w:val="2"/>
            <w:tcBorders>
              <w:top w:val="nil"/>
              <w:left w:val="nil"/>
              <w:bottom w:val="nil"/>
              <w:right w:val="nil"/>
            </w:tcBorders>
            <w:shd w:val="clear" w:color="000000" w:fill="D9D9D9"/>
            <w:noWrap/>
            <w:hideMark/>
          </w:tcPr>
          <w:p w14:paraId="66127A9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45" w:type="pct"/>
            <w:tcBorders>
              <w:top w:val="nil"/>
              <w:left w:val="nil"/>
              <w:bottom w:val="nil"/>
              <w:right w:val="nil"/>
            </w:tcBorders>
            <w:shd w:val="clear" w:color="000000" w:fill="D9D9D9"/>
            <w:noWrap/>
            <w:hideMark/>
          </w:tcPr>
          <w:p w14:paraId="6DF67C6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45" w:type="pct"/>
            <w:tcBorders>
              <w:top w:val="nil"/>
              <w:left w:val="nil"/>
              <w:bottom w:val="nil"/>
              <w:right w:val="nil"/>
            </w:tcBorders>
            <w:shd w:val="clear" w:color="000000" w:fill="D9D9D9"/>
            <w:noWrap/>
            <w:hideMark/>
          </w:tcPr>
          <w:p w14:paraId="240F4B1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79BFA84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48A8D66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1037445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33461D5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23E07AF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75DAC9F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65841B2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1813313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3354CB3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5705304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7D1A2D8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7052233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1A1D8FE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7B258CA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30" w:type="pct"/>
            <w:tcBorders>
              <w:top w:val="nil"/>
              <w:left w:val="nil"/>
              <w:bottom w:val="nil"/>
              <w:right w:val="nil"/>
            </w:tcBorders>
            <w:shd w:val="clear" w:color="000000" w:fill="D9D9D9"/>
            <w:noWrap/>
            <w:hideMark/>
          </w:tcPr>
          <w:p w14:paraId="6A92657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0.70</w:t>
            </w:r>
          </w:p>
        </w:tc>
        <w:tc>
          <w:tcPr>
            <w:tcW w:w="130" w:type="pct"/>
            <w:tcBorders>
              <w:top w:val="nil"/>
              <w:left w:val="single" w:sz="8" w:space="0" w:color="000000"/>
              <w:bottom w:val="nil"/>
              <w:right w:val="nil"/>
            </w:tcBorders>
            <w:shd w:val="clear" w:color="000000" w:fill="D9D9D9"/>
            <w:noWrap/>
            <w:hideMark/>
          </w:tcPr>
          <w:p w14:paraId="0D4B956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54" w:type="pct"/>
            <w:tcBorders>
              <w:top w:val="nil"/>
              <w:left w:val="nil"/>
              <w:bottom w:val="nil"/>
              <w:right w:val="nil"/>
            </w:tcBorders>
            <w:shd w:val="clear" w:color="000000" w:fill="D9D9D9"/>
            <w:noWrap/>
            <w:hideMark/>
          </w:tcPr>
          <w:p w14:paraId="27B0082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54" w:type="pct"/>
            <w:tcBorders>
              <w:top w:val="nil"/>
              <w:left w:val="nil"/>
              <w:bottom w:val="nil"/>
              <w:right w:val="nil"/>
            </w:tcBorders>
            <w:shd w:val="clear" w:color="000000" w:fill="D9D9D9"/>
            <w:noWrap/>
            <w:hideMark/>
          </w:tcPr>
          <w:p w14:paraId="2734C72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2EC93C5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791BFA1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000000" w:fill="D9D9D9"/>
            <w:noWrap/>
            <w:hideMark/>
          </w:tcPr>
          <w:p w14:paraId="4157330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38" w:type="pct"/>
            <w:tcBorders>
              <w:top w:val="nil"/>
              <w:left w:val="nil"/>
              <w:bottom w:val="nil"/>
              <w:right w:val="nil"/>
            </w:tcBorders>
            <w:shd w:val="clear" w:color="000000" w:fill="D9D9D9"/>
            <w:noWrap/>
            <w:hideMark/>
          </w:tcPr>
          <w:p w14:paraId="494E782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38" w:type="pct"/>
            <w:tcBorders>
              <w:top w:val="nil"/>
              <w:left w:val="nil"/>
              <w:bottom w:val="nil"/>
              <w:right w:val="single" w:sz="8" w:space="0" w:color="000000"/>
            </w:tcBorders>
            <w:shd w:val="clear" w:color="000000" w:fill="D9D9D9"/>
            <w:noWrap/>
            <w:hideMark/>
          </w:tcPr>
          <w:p w14:paraId="62634DD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23F03003" w14:textId="77777777" w:rsidTr="0064774D">
        <w:trPr>
          <w:trHeight w:val="228"/>
        </w:trPr>
        <w:tc>
          <w:tcPr>
            <w:tcW w:w="136" w:type="pct"/>
            <w:tcBorders>
              <w:top w:val="nil"/>
              <w:left w:val="single" w:sz="8" w:space="0" w:color="000000"/>
              <w:bottom w:val="nil"/>
              <w:right w:val="nil"/>
            </w:tcBorders>
            <w:shd w:val="clear" w:color="000000" w:fill="D9D9D9"/>
            <w:hideMark/>
          </w:tcPr>
          <w:p w14:paraId="5F26405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5980035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HP.3.2</w:t>
            </w:r>
          </w:p>
        </w:tc>
        <w:tc>
          <w:tcPr>
            <w:tcW w:w="103" w:type="pct"/>
            <w:tcBorders>
              <w:top w:val="nil"/>
              <w:left w:val="nil"/>
              <w:bottom w:val="nil"/>
              <w:right w:val="nil"/>
            </w:tcBorders>
            <w:shd w:val="clear" w:color="000000" w:fill="D9D9D9"/>
            <w:hideMark/>
          </w:tcPr>
          <w:p w14:paraId="1F0C9BA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41BC7CA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Dental practice</w:t>
            </w:r>
          </w:p>
        </w:tc>
        <w:tc>
          <w:tcPr>
            <w:tcW w:w="130" w:type="pct"/>
            <w:tcBorders>
              <w:top w:val="nil"/>
              <w:left w:val="nil"/>
              <w:bottom w:val="nil"/>
              <w:right w:val="single" w:sz="4" w:space="0" w:color="000000"/>
            </w:tcBorders>
            <w:shd w:val="clear" w:color="000000" w:fill="D9D9D9"/>
            <w:noWrap/>
            <w:hideMark/>
          </w:tcPr>
          <w:p w14:paraId="77081AB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1.44</w:t>
            </w:r>
          </w:p>
        </w:tc>
        <w:tc>
          <w:tcPr>
            <w:tcW w:w="165" w:type="pct"/>
            <w:gridSpan w:val="2"/>
            <w:tcBorders>
              <w:top w:val="nil"/>
              <w:left w:val="nil"/>
              <w:bottom w:val="nil"/>
              <w:right w:val="nil"/>
            </w:tcBorders>
            <w:shd w:val="clear" w:color="000000" w:fill="D9D9D9"/>
            <w:noWrap/>
            <w:hideMark/>
          </w:tcPr>
          <w:p w14:paraId="0CF4DF5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29286A1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0E79CBC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718B03E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7D20BB3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6BBBC73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1DD72BE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62BD08E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090C402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63" w:type="pct"/>
            <w:gridSpan w:val="2"/>
            <w:tcBorders>
              <w:top w:val="nil"/>
              <w:left w:val="nil"/>
              <w:bottom w:val="nil"/>
              <w:right w:val="nil"/>
            </w:tcBorders>
            <w:shd w:val="clear" w:color="000000" w:fill="D9D9D9"/>
            <w:noWrap/>
            <w:hideMark/>
          </w:tcPr>
          <w:p w14:paraId="360683D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52" w:type="pct"/>
            <w:gridSpan w:val="2"/>
            <w:tcBorders>
              <w:top w:val="nil"/>
              <w:left w:val="single" w:sz="4" w:space="0" w:color="000000"/>
              <w:bottom w:val="nil"/>
              <w:right w:val="single" w:sz="4" w:space="0" w:color="000000"/>
            </w:tcBorders>
            <w:shd w:val="clear" w:color="000000" w:fill="D9D9D9"/>
            <w:noWrap/>
            <w:hideMark/>
          </w:tcPr>
          <w:p w14:paraId="32FBCCB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00E9F9A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2B1C303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7372D46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174B1C4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3789333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257E101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30" w:type="pct"/>
            <w:tcBorders>
              <w:top w:val="nil"/>
              <w:left w:val="nil"/>
              <w:bottom w:val="nil"/>
              <w:right w:val="nil"/>
            </w:tcBorders>
            <w:shd w:val="clear" w:color="000000" w:fill="D9D9D9"/>
            <w:noWrap/>
            <w:hideMark/>
          </w:tcPr>
          <w:p w14:paraId="703BC65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9.33</w:t>
            </w:r>
          </w:p>
        </w:tc>
        <w:tc>
          <w:tcPr>
            <w:tcW w:w="130" w:type="pct"/>
            <w:tcBorders>
              <w:top w:val="nil"/>
              <w:left w:val="single" w:sz="8" w:space="0" w:color="000000"/>
              <w:bottom w:val="nil"/>
              <w:right w:val="nil"/>
            </w:tcBorders>
            <w:shd w:val="clear" w:color="000000" w:fill="D9D9D9"/>
            <w:noWrap/>
            <w:hideMark/>
          </w:tcPr>
          <w:p w14:paraId="4034500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54" w:type="pct"/>
            <w:tcBorders>
              <w:top w:val="nil"/>
              <w:left w:val="nil"/>
              <w:bottom w:val="nil"/>
              <w:right w:val="nil"/>
            </w:tcBorders>
            <w:shd w:val="clear" w:color="000000" w:fill="D9D9D9"/>
            <w:noWrap/>
            <w:hideMark/>
          </w:tcPr>
          <w:p w14:paraId="31EF936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54" w:type="pct"/>
            <w:tcBorders>
              <w:top w:val="nil"/>
              <w:left w:val="nil"/>
              <w:bottom w:val="nil"/>
              <w:right w:val="nil"/>
            </w:tcBorders>
            <w:shd w:val="clear" w:color="000000" w:fill="D9D9D9"/>
            <w:noWrap/>
            <w:hideMark/>
          </w:tcPr>
          <w:p w14:paraId="4EF7D03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13FB54A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87" w:type="pct"/>
            <w:gridSpan w:val="2"/>
            <w:tcBorders>
              <w:top w:val="nil"/>
              <w:left w:val="nil"/>
              <w:bottom w:val="nil"/>
              <w:right w:val="nil"/>
            </w:tcBorders>
            <w:shd w:val="clear" w:color="000000" w:fill="D9D9D9"/>
            <w:noWrap/>
            <w:hideMark/>
          </w:tcPr>
          <w:p w14:paraId="2BEB448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000000" w:fill="D9D9D9"/>
            <w:noWrap/>
            <w:hideMark/>
          </w:tcPr>
          <w:p w14:paraId="7BB0381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38" w:type="pct"/>
            <w:tcBorders>
              <w:top w:val="nil"/>
              <w:left w:val="nil"/>
              <w:bottom w:val="nil"/>
              <w:right w:val="nil"/>
            </w:tcBorders>
            <w:shd w:val="clear" w:color="000000" w:fill="D9D9D9"/>
            <w:noWrap/>
            <w:hideMark/>
          </w:tcPr>
          <w:p w14:paraId="3265D1A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38" w:type="pct"/>
            <w:tcBorders>
              <w:top w:val="nil"/>
              <w:left w:val="nil"/>
              <w:bottom w:val="nil"/>
              <w:right w:val="single" w:sz="8" w:space="0" w:color="000000"/>
            </w:tcBorders>
            <w:shd w:val="clear" w:color="000000" w:fill="D9D9D9"/>
            <w:noWrap/>
            <w:hideMark/>
          </w:tcPr>
          <w:p w14:paraId="0727FBB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44039556" w14:textId="77777777" w:rsidTr="0064774D">
        <w:trPr>
          <w:trHeight w:val="516"/>
        </w:trPr>
        <w:tc>
          <w:tcPr>
            <w:tcW w:w="136" w:type="pct"/>
            <w:tcBorders>
              <w:top w:val="nil"/>
              <w:left w:val="single" w:sz="8" w:space="0" w:color="000000"/>
              <w:bottom w:val="nil"/>
              <w:right w:val="nil"/>
            </w:tcBorders>
            <w:shd w:val="clear" w:color="000000" w:fill="D9D9D9"/>
            <w:hideMark/>
          </w:tcPr>
          <w:p w14:paraId="506EB41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41FF976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HP.3.4</w:t>
            </w:r>
          </w:p>
        </w:tc>
        <w:tc>
          <w:tcPr>
            <w:tcW w:w="103" w:type="pct"/>
            <w:tcBorders>
              <w:top w:val="nil"/>
              <w:left w:val="nil"/>
              <w:bottom w:val="nil"/>
              <w:right w:val="nil"/>
            </w:tcBorders>
            <w:shd w:val="clear" w:color="000000" w:fill="D9D9D9"/>
            <w:hideMark/>
          </w:tcPr>
          <w:p w14:paraId="055FCAA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46EDE45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Ambulatory health care centres</w:t>
            </w:r>
          </w:p>
        </w:tc>
        <w:tc>
          <w:tcPr>
            <w:tcW w:w="130" w:type="pct"/>
            <w:tcBorders>
              <w:top w:val="nil"/>
              <w:left w:val="nil"/>
              <w:bottom w:val="nil"/>
              <w:right w:val="single" w:sz="4" w:space="0" w:color="000000"/>
            </w:tcBorders>
            <w:shd w:val="clear" w:color="000000" w:fill="D9D9D9"/>
            <w:noWrap/>
            <w:hideMark/>
          </w:tcPr>
          <w:p w14:paraId="2F5D097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57.29</w:t>
            </w:r>
          </w:p>
        </w:tc>
        <w:tc>
          <w:tcPr>
            <w:tcW w:w="165" w:type="pct"/>
            <w:gridSpan w:val="2"/>
            <w:tcBorders>
              <w:top w:val="nil"/>
              <w:left w:val="nil"/>
              <w:bottom w:val="nil"/>
              <w:right w:val="nil"/>
            </w:tcBorders>
            <w:shd w:val="clear" w:color="000000" w:fill="D9D9D9"/>
            <w:noWrap/>
            <w:hideMark/>
          </w:tcPr>
          <w:p w14:paraId="1F40CE6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45" w:type="pct"/>
            <w:tcBorders>
              <w:top w:val="nil"/>
              <w:left w:val="nil"/>
              <w:bottom w:val="nil"/>
              <w:right w:val="nil"/>
            </w:tcBorders>
            <w:shd w:val="clear" w:color="000000" w:fill="D9D9D9"/>
            <w:noWrap/>
            <w:hideMark/>
          </w:tcPr>
          <w:p w14:paraId="143A494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1B196A0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2" w:type="pct"/>
            <w:gridSpan w:val="2"/>
            <w:tcBorders>
              <w:top w:val="nil"/>
              <w:left w:val="single" w:sz="4" w:space="0" w:color="000000"/>
              <w:bottom w:val="nil"/>
              <w:right w:val="single" w:sz="4" w:space="0" w:color="000000"/>
            </w:tcBorders>
            <w:shd w:val="clear" w:color="000000" w:fill="D9D9D9"/>
            <w:noWrap/>
            <w:hideMark/>
          </w:tcPr>
          <w:p w14:paraId="390479F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7BC7A4C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3509ABB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4F0DF06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64CBDC6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7BD4595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1C73BE8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1F61718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gridSpan w:val="2"/>
            <w:tcBorders>
              <w:top w:val="nil"/>
              <w:left w:val="nil"/>
              <w:bottom w:val="nil"/>
              <w:right w:val="nil"/>
            </w:tcBorders>
            <w:shd w:val="clear" w:color="000000" w:fill="D9D9D9"/>
            <w:noWrap/>
            <w:hideMark/>
          </w:tcPr>
          <w:p w14:paraId="784C0C4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8" w:type="pct"/>
            <w:gridSpan w:val="2"/>
            <w:tcBorders>
              <w:top w:val="nil"/>
              <w:left w:val="nil"/>
              <w:bottom w:val="nil"/>
              <w:right w:val="nil"/>
            </w:tcBorders>
            <w:shd w:val="clear" w:color="000000" w:fill="D9D9D9"/>
            <w:noWrap/>
            <w:hideMark/>
          </w:tcPr>
          <w:p w14:paraId="187FABE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2" w:type="pct"/>
            <w:tcBorders>
              <w:top w:val="nil"/>
              <w:left w:val="nil"/>
              <w:bottom w:val="nil"/>
              <w:right w:val="nil"/>
            </w:tcBorders>
            <w:shd w:val="clear" w:color="000000" w:fill="D9D9D9"/>
            <w:noWrap/>
            <w:hideMark/>
          </w:tcPr>
          <w:p w14:paraId="74F37C7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3BFB95A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2" w:type="pct"/>
            <w:tcBorders>
              <w:top w:val="nil"/>
              <w:left w:val="nil"/>
              <w:bottom w:val="nil"/>
              <w:right w:val="nil"/>
            </w:tcBorders>
            <w:shd w:val="clear" w:color="000000" w:fill="D9D9D9"/>
            <w:noWrap/>
            <w:hideMark/>
          </w:tcPr>
          <w:p w14:paraId="3DA859F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7E904B1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30" w:type="pct"/>
            <w:tcBorders>
              <w:top w:val="nil"/>
              <w:left w:val="nil"/>
              <w:bottom w:val="nil"/>
              <w:right w:val="nil"/>
            </w:tcBorders>
            <w:shd w:val="clear" w:color="000000" w:fill="D9D9D9"/>
            <w:noWrap/>
            <w:hideMark/>
          </w:tcPr>
          <w:p w14:paraId="009CD26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116.37</w:t>
            </w:r>
          </w:p>
        </w:tc>
        <w:tc>
          <w:tcPr>
            <w:tcW w:w="130" w:type="pct"/>
            <w:tcBorders>
              <w:top w:val="nil"/>
              <w:left w:val="single" w:sz="8" w:space="0" w:color="000000"/>
              <w:bottom w:val="nil"/>
              <w:right w:val="nil"/>
            </w:tcBorders>
            <w:shd w:val="clear" w:color="000000" w:fill="D9D9D9"/>
            <w:noWrap/>
            <w:hideMark/>
          </w:tcPr>
          <w:p w14:paraId="1B414DD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54" w:type="pct"/>
            <w:tcBorders>
              <w:top w:val="nil"/>
              <w:left w:val="nil"/>
              <w:bottom w:val="nil"/>
              <w:right w:val="nil"/>
            </w:tcBorders>
            <w:shd w:val="clear" w:color="000000" w:fill="D9D9D9"/>
            <w:noWrap/>
            <w:hideMark/>
          </w:tcPr>
          <w:p w14:paraId="33539AA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4" w:type="pct"/>
            <w:tcBorders>
              <w:top w:val="nil"/>
              <w:left w:val="nil"/>
              <w:bottom w:val="nil"/>
              <w:right w:val="nil"/>
            </w:tcBorders>
            <w:shd w:val="clear" w:color="000000" w:fill="D9D9D9"/>
            <w:noWrap/>
            <w:hideMark/>
          </w:tcPr>
          <w:p w14:paraId="295FE4F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5EDF00E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2C33609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96" w:type="pct"/>
            <w:gridSpan w:val="3"/>
            <w:tcBorders>
              <w:top w:val="nil"/>
              <w:left w:val="nil"/>
              <w:bottom w:val="nil"/>
              <w:right w:val="nil"/>
            </w:tcBorders>
            <w:shd w:val="clear" w:color="000000" w:fill="D9D9D9"/>
            <w:noWrap/>
            <w:hideMark/>
          </w:tcPr>
          <w:p w14:paraId="4A0D9D4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8" w:type="pct"/>
            <w:tcBorders>
              <w:top w:val="nil"/>
              <w:left w:val="nil"/>
              <w:bottom w:val="nil"/>
              <w:right w:val="nil"/>
            </w:tcBorders>
            <w:shd w:val="clear" w:color="000000" w:fill="D9D9D9"/>
            <w:noWrap/>
            <w:hideMark/>
          </w:tcPr>
          <w:p w14:paraId="07589D5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8" w:type="pct"/>
            <w:tcBorders>
              <w:top w:val="nil"/>
              <w:left w:val="nil"/>
              <w:bottom w:val="nil"/>
              <w:right w:val="single" w:sz="8" w:space="0" w:color="000000"/>
            </w:tcBorders>
            <w:shd w:val="clear" w:color="000000" w:fill="D9D9D9"/>
            <w:noWrap/>
            <w:hideMark/>
          </w:tcPr>
          <w:p w14:paraId="6D99E56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56D8C67B" w14:textId="77777777" w:rsidTr="0064774D">
        <w:trPr>
          <w:trHeight w:val="660"/>
        </w:trPr>
        <w:tc>
          <w:tcPr>
            <w:tcW w:w="136" w:type="pct"/>
            <w:tcBorders>
              <w:top w:val="nil"/>
              <w:left w:val="single" w:sz="8" w:space="0" w:color="000000"/>
              <w:bottom w:val="nil"/>
              <w:right w:val="nil"/>
            </w:tcBorders>
            <w:shd w:val="clear" w:color="000000" w:fill="D9D9D9"/>
            <w:hideMark/>
          </w:tcPr>
          <w:p w14:paraId="5884DF2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7C70DB7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D9D9D9"/>
            <w:hideMark/>
          </w:tcPr>
          <w:p w14:paraId="10A136D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HP.3.4.5</w:t>
            </w:r>
          </w:p>
        </w:tc>
        <w:tc>
          <w:tcPr>
            <w:tcW w:w="282" w:type="pct"/>
            <w:tcBorders>
              <w:top w:val="nil"/>
              <w:left w:val="nil"/>
              <w:bottom w:val="nil"/>
              <w:right w:val="single" w:sz="4" w:space="0" w:color="000000"/>
            </w:tcBorders>
            <w:shd w:val="clear" w:color="000000" w:fill="D9D9D9"/>
            <w:hideMark/>
          </w:tcPr>
          <w:p w14:paraId="13C15CE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Non-specialised ambulatory health care centres</w:t>
            </w:r>
          </w:p>
        </w:tc>
        <w:tc>
          <w:tcPr>
            <w:tcW w:w="130" w:type="pct"/>
            <w:tcBorders>
              <w:top w:val="nil"/>
              <w:left w:val="nil"/>
              <w:bottom w:val="nil"/>
              <w:right w:val="single" w:sz="4" w:space="0" w:color="000000"/>
            </w:tcBorders>
            <w:shd w:val="clear" w:color="000000" w:fill="D9D9D9"/>
            <w:noWrap/>
            <w:hideMark/>
          </w:tcPr>
          <w:p w14:paraId="7C16B7E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57.29</w:t>
            </w:r>
          </w:p>
        </w:tc>
        <w:tc>
          <w:tcPr>
            <w:tcW w:w="165" w:type="pct"/>
            <w:gridSpan w:val="2"/>
            <w:tcBorders>
              <w:top w:val="nil"/>
              <w:left w:val="nil"/>
              <w:bottom w:val="nil"/>
              <w:right w:val="nil"/>
            </w:tcBorders>
            <w:shd w:val="clear" w:color="000000" w:fill="D9D9D9"/>
            <w:noWrap/>
            <w:hideMark/>
          </w:tcPr>
          <w:p w14:paraId="0E990D0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45" w:type="pct"/>
            <w:tcBorders>
              <w:top w:val="nil"/>
              <w:left w:val="nil"/>
              <w:bottom w:val="nil"/>
              <w:right w:val="nil"/>
            </w:tcBorders>
            <w:shd w:val="clear" w:color="000000" w:fill="D9D9D9"/>
            <w:noWrap/>
            <w:hideMark/>
          </w:tcPr>
          <w:p w14:paraId="20959AB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265E0C4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2" w:type="pct"/>
            <w:gridSpan w:val="2"/>
            <w:tcBorders>
              <w:top w:val="nil"/>
              <w:left w:val="single" w:sz="4" w:space="0" w:color="000000"/>
              <w:bottom w:val="nil"/>
              <w:right w:val="single" w:sz="4" w:space="0" w:color="000000"/>
            </w:tcBorders>
            <w:shd w:val="clear" w:color="000000" w:fill="D9D9D9"/>
            <w:noWrap/>
            <w:hideMark/>
          </w:tcPr>
          <w:p w14:paraId="010A659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06E87BF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1FE7B2D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16C4520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048BEB6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06D21B6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457320B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6CBAF53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gridSpan w:val="2"/>
            <w:tcBorders>
              <w:top w:val="nil"/>
              <w:left w:val="nil"/>
              <w:bottom w:val="nil"/>
              <w:right w:val="nil"/>
            </w:tcBorders>
            <w:shd w:val="clear" w:color="000000" w:fill="D9D9D9"/>
            <w:noWrap/>
            <w:hideMark/>
          </w:tcPr>
          <w:p w14:paraId="5B5D3FC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8" w:type="pct"/>
            <w:gridSpan w:val="2"/>
            <w:tcBorders>
              <w:top w:val="nil"/>
              <w:left w:val="nil"/>
              <w:bottom w:val="nil"/>
              <w:right w:val="nil"/>
            </w:tcBorders>
            <w:shd w:val="clear" w:color="000000" w:fill="D9D9D9"/>
            <w:noWrap/>
            <w:hideMark/>
          </w:tcPr>
          <w:p w14:paraId="236398C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2" w:type="pct"/>
            <w:tcBorders>
              <w:top w:val="nil"/>
              <w:left w:val="nil"/>
              <w:bottom w:val="nil"/>
              <w:right w:val="nil"/>
            </w:tcBorders>
            <w:shd w:val="clear" w:color="000000" w:fill="D9D9D9"/>
            <w:noWrap/>
            <w:hideMark/>
          </w:tcPr>
          <w:p w14:paraId="3EE8863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7973001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2" w:type="pct"/>
            <w:tcBorders>
              <w:top w:val="nil"/>
              <w:left w:val="nil"/>
              <w:bottom w:val="nil"/>
              <w:right w:val="nil"/>
            </w:tcBorders>
            <w:shd w:val="clear" w:color="000000" w:fill="D9D9D9"/>
            <w:noWrap/>
            <w:hideMark/>
          </w:tcPr>
          <w:p w14:paraId="4BD67C9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7E75B23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30" w:type="pct"/>
            <w:tcBorders>
              <w:top w:val="nil"/>
              <w:left w:val="nil"/>
              <w:bottom w:val="nil"/>
              <w:right w:val="nil"/>
            </w:tcBorders>
            <w:shd w:val="clear" w:color="000000" w:fill="D9D9D9"/>
            <w:noWrap/>
            <w:hideMark/>
          </w:tcPr>
          <w:p w14:paraId="04421B1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116.37</w:t>
            </w:r>
          </w:p>
        </w:tc>
        <w:tc>
          <w:tcPr>
            <w:tcW w:w="130" w:type="pct"/>
            <w:tcBorders>
              <w:top w:val="nil"/>
              <w:left w:val="single" w:sz="8" w:space="0" w:color="000000"/>
              <w:bottom w:val="nil"/>
              <w:right w:val="nil"/>
            </w:tcBorders>
            <w:shd w:val="clear" w:color="000000" w:fill="D9D9D9"/>
            <w:noWrap/>
            <w:hideMark/>
          </w:tcPr>
          <w:p w14:paraId="7716A6D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54" w:type="pct"/>
            <w:tcBorders>
              <w:top w:val="nil"/>
              <w:left w:val="nil"/>
              <w:bottom w:val="nil"/>
              <w:right w:val="nil"/>
            </w:tcBorders>
            <w:shd w:val="clear" w:color="000000" w:fill="D9D9D9"/>
            <w:noWrap/>
            <w:hideMark/>
          </w:tcPr>
          <w:p w14:paraId="3B0C2DC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4" w:type="pct"/>
            <w:tcBorders>
              <w:top w:val="nil"/>
              <w:left w:val="nil"/>
              <w:bottom w:val="nil"/>
              <w:right w:val="nil"/>
            </w:tcBorders>
            <w:shd w:val="clear" w:color="000000" w:fill="D9D9D9"/>
            <w:noWrap/>
            <w:hideMark/>
          </w:tcPr>
          <w:p w14:paraId="5D44D57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34BE8D4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0D3E9C1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96" w:type="pct"/>
            <w:gridSpan w:val="3"/>
            <w:tcBorders>
              <w:top w:val="nil"/>
              <w:left w:val="nil"/>
              <w:bottom w:val="nil"/>
              <w:right w:val="nil"/>
            </w:tcBorders>
            <w:shd w:val="clear" w:color="000000" w:fill="D9D9D9"/>
            <w:noWrap/>
            <w:hideMark/>
          </w:tcPr>
          <w:p w14:paraId="35F7A44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8" w:type="pct"/>
            <w:tcBorders>
              <w:top w:val="nil"/>
              <w:left w:val="nil"/>
              <w:bottom w:val="nil"/>
              <w:right w:val="nil"/>
            </w:tcBorders>
            <w:shd w:val="clear" w:color="000000" w:fill="D9D9D9"/>
            <w:noWrap/>
            <w:hideMark/>
          </w:tcPr>
          <w:p w14:paraId="78671EC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8" w:type="pct"/>
            <w:tcBorders>
              <w:top w:val="nil"/>
              <w:left w:val="nil"/>
              <w:bottom w:val="nil"/>
              <w:right w:val="single" w:sz="8" w:space="0" w:color="000000"/>
            </w:tcBorders>
            <w:shd w:val="clear" w:color="000000" w:fill="D9D9D9"/>
            <w:noWrap/>
            <w:hideMark/>
          </w:tcPr>
          <w:p w14:paraId="271474F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362AE0AC" w14:textId="77777777" w:rsidTr="0064774D">
        <w:trPr>
          <w:trHeight w:val="516"/>
        </w:trPr>
        <w:tc>
          <w:tcPr>
            <w:tcW w:w="136" w:type="pct"/>
            <w:tcBorders>
              <w:top w:val="single" w:sz="4" w:space="0" w:color="000000"/>
              <w:left w:val="single" w:sz="8" w:space="0" w:color="000000"/>
              <w:bottom w:val="single" w:sz="4" w:space="0" w:color="000000"/>
              <w:right w:val="nil"/>
            </w:tcBorders>
            <w:shd w:val="clear" w:color="000000" w:fill="D9D9D9"/>
            <w:hideMark/>
          </w:tcPr>
          <w:p w14:paraId="55433BD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HP.4</w:t>
            </w:r>
          </w:p>
        </w:tc>
        <w:tc>
          <w:tcPr>
            <w:tcW w:w="151" w:type="pct"/>
            <w:tcBorders>
              <w:top w:val="single" w:sz="4" w:space="0" w:color="000000"/>
              <w:left w:val="nil"/>
              <w:bottom w:val="single" w:sz="4" w:space="0" w:color="000000"/>
              <w:right w:val="nil"/>
            </w:tcBorders>
            <w:shd w:val="clear" w:color="000000" w:fill="D9D9D9"/>
            <w:hideMark/>
          </w:tcPr>
          <w:p w14:paraId="0F5B9B2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485CA85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25B23A9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ancillary services</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417F774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65" w:type="pct"/>
            <w:gridSpan w:val="2"/>
            <w:tcBorders>
              <w:top w:val="single" w:sz="4" w:space="0" w:color="000000"/>
              <w:left w:val="nil"/>
              <w:bottom w:val="single" w:sz="4" w:space="0" w:color="000000"/>
              <w:right w:val="nil"/>
            </w:tcBorders>
            <w:shd w:val="clear" w:color="000000" w:fill="D9D9D9"/>
            <w:noWrap/>
            <w:hideMark/>
          </w:tcPr>
          <w:p w14:paraId="5210656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45" w:type="pct"/>
            <w:tcBorders>
              <w:top w:val="single" w:sz="4" w:space="0" w:color="000000"/>
              <w:left w:val="nil"/>
              <w:bottom w:val="single" w:sz="4" w:space="0" w:color="000000"/>
              <w:right w:val="nil"/>
            </w:tcBorders>
            <w:shd w:val="clear" w:color="000000" w:fill="D9D9D9"/>
            <w:noWrap/>
            <w:hideMark/>
          </w:tcPr>
          <w:p w14:paraId="5A0F864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45" w:type="pct"/>
            <w:tcBorders>
              <w:top w:val="single" w:sz="4" w:space="0" w:color="000000"/>
              <w:left w:val="nil"/>
              <w:bottom w:val="single" w:sz="4" w:space="0" w:color="000000"/>
              <w:right w:val="nil"/>
            </w:tcBorders>
            <w:shd w:val="clear" w:color="000000" w:fill="D9D9D9"/>
            <w:noWrap/>
            <w:hideMark/>
          </w:tcPr>
          <w:p w14:paraId="209FF5F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33AADA5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3C8739D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2AC3893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2A74943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5567F95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0D68C1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nil"/>
              <w:bottom w:val="single" w:sz="4" w:space="0" w:color="000000"/>
              <w:right w:val="nil"/>
            </w:tcBorders>
            <w:shd w:val="clear" w:color="000000" w:fill="D9D9D9"/>
            <w:noWrap/>
            <w:hideMark/>
          </w:tcPr>
          <w:p w14:paraId="11C98C1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C0F8B7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7B65666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7C15B30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67816C3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6B20F94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6B090D2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554BBAF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30" w:type="pct"/>
            <w:tcBorders>
              <w:top w:val="single" w:sz="4" w:space="0" w:color="000000"/>
              <w:left w:val="nil"/>
              <w:bottom w:val="single" w:sz="4" w:space="0" w:color="000000"/>
              <w:right w:val="nil"/>
            </w:tcBorders>
            <w:shd w:val="clear" w:color="000000" w:fill="D9D9D9"/>
            <w:noWrap/>
            <w:hideMark/>
          </w:tcPr>
          <w:p w14:paraId="5551399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1.70</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281AA90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54" w:type="pct"/>
            <w:tcBorders>
              <w:top w:val="single" w:sz="4" w:space="0" w:color="000000"/>
              <w:left w:val="nil"/>
              <w:bottom w:val="single" w:sz="4" w:space="0" w:color="000000"/>
              <w:right w:val="nil"/>
            </w:tcBorders>
            <w:shd w:val="clear" w:color="000000" w:fill="D9D9D9"/>
            <w:noWrap/>
            <w:hideMark/>
          </w:tcPr>
          <w:p w14:paraId="21D419B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54" w:type="pct"/>
            <w:tcBorders>
              <w:top w:val="single" w:sz="4" w:space="0" w:color="000000"/>
              <w:left w:val="nil"/>
              <w:bottom w:val="single" w:sz="4" w:space="0" w:color="000000"/>
              <w:right w:val="nil"/>
            </w:tcBorders>
            <w:shd w:val="clear" w:color="000000" w:fill="D9D9D9"/>
            <w:noWrap/>
            <w:hideMark/>
          </w:tcPr>
          <w:p w14:paraId="60EC1C1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5CFF3DB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46EF12E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6" w:type="pct"/>
            <w:gridSpan w:val="3"/>
            <w:tcBorders>
              <w:top w:val="single" w:sz="4" w:space="0" w:color="000000"/>
              <w:left w:val="nil"/>
              <w:bottom w:val="single" w:sz="4" w:space="0" w:color="000000"/>
              <w:right w:val="nil"/>
            </w:tcBorders>
            <w:shd w:val="clear" w:color="000000" w:fill="D9D9D9"/>
            <w:noWrap/>
            <w:hideMark/>
          </w:tcPr>
          <w:p w14:paraId="5CB62DE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38" w:type="pct"/>
            <w:tcBorders>
              <w:top w:val="single" w:sz="4" w:space="0" w:color="000000"/>
              <w:left w:val="nil"/>
              <w:bottom w:val="single" w:sz="4" w:space="0" w:color="000000"/>
              <w:right w:val="nil"/>
            </w:tcBorders>
            <w:shd w:val="clear" w:color="000000" w:fill="D9D9D9"/>
            <w:noWrap/>
            <w:hideMark/>
          </w:tcPr>
          <w:p w14:paraId="540C7B1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7DDA2E3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6DB109C2" w14:textId="77777777" w:rsidTr="0064774D">
        <w:trPr>
          <w:trHeight w:val="516"/>
        </w:trPr>
        <w:tc>
          <w:tcPr>
            <w:tcW w:w="136" w:type="pct"/>
            <w:tcBorders>
              <w:top w:val="nil"/>
              <w:left w:val="single" w:sz="8" w:space="0" w:color="000000"/>
              <w:bottom w:val="nil"/>
              <w:right w:val="nil"/>
            </w:tcBorders>
            <w:shd w:val="clear" w:color="auto" w:fill="auto"/>
            <w:hideMark/>
          </w:tcPr>
          <w:p w14:paraId="25F9FC6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0255C88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HP.4.2</w:t>
            </w:r>
          </w:p>
        </w:tc>
        <w:tc>
          <w:tcPr>
            <w:tcW w:w="103" w:type="pct"/>
            <w:tcBorders>
              <w:top w:val="nil"/>
              <w:left w:val="nil"/>
              <w:bottom w:val="nil"/>
              <w:right w:val="nil"/>
            </w:tcBorders>
            <w:shd w:val="clear" w:color="auto" w:fill="auto"/>
            <w:hideMark/>
          </w:tcPr>
          <w:p w14:paraId="2FFB92B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6138CAA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Medical and diagnostic laboratories</w:t>
            </w:r>
          </w:p>
        </w:tc>
        <w:tc>
          <w:tcPr>
            <w:tcW w:w="130" w:type="pct"/>
            <w:tcBorders>
              <w:top w:val="nil"/>
              <w:left w:val="nil"/>
              <w:bottom w:val="nil"/>
              <w:right w:val="single" w:sz="4" w:space="0" w:color="000000"/>
            </w:tcBorders>
            <w:shd w:val="clear" w:color="auto" w:fill="auto"/>
            <w:noWrap/>
            <w:hideMark/>
          </w:tcPr>
          <w:p w14:paraId="5AC44F4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65" w:type="pct"/>
            <w:gridSpan w:val="2"/>
            <w:tcBorders>
              <w:top w:val="nil"/>
              <w:left w:val="nil"/>
              <w:bottom w:val="nil"/>
              <w:right w:val="nil"/>
            </w:tcBorders>
            <w:shd w:val="clear" w:color="auto" w:fill="auto"/>
            <w:noWrap/>
            <w:hideMark/>
          </w:tcPr>
          <w:p w14:paraId="3822170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0ED974C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4760DF7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6A69996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702F78C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683890F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5D1EB33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7DCF24F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0ECB0B7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1E83194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266CFB0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3DE8082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098D7F4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1457DE9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0A02477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147CF54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18D9819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30" w:type="pct"/>
            <w:tcBorders>
              <w:top w:val="nil"/>
              <w:left w:val="nil"/>
              <w:bottom w:val="nil"/>
              <w:right w:val="nil"/>
            </w:tcBorders>
            <w:shd w:val="clear" w:color="auto" w:fill="auto"/>
            <w:noWrap/>
            <w:hideMark/>
          </w:tcPr>
          <w:p w14:paraId="6B4DB34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1.70</w:t>
            </w:r>
          </w:p>
        </w:tc>
        <w:tc>
          <w:tcPr>
            <w:tcW w:w="130" w:type="pct"/>
            <w:tcBorders>
              <w:top w:val="nil"/>
              <w:left w:val="single" w:sz="8" w:space="0" w:color="000000"/>
              <w:bottom w:val="nil"/>
              <w:right w:val="nil"/>
            </w:tcBorders>
            <w:shd w:val="clear" w:color="auto" w:fill="auto"/>
            <w:noWrap/>
            <w:hideMark/>
          </w:tcPr>
          <w:p w14:paraId="1EE2BB4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54" w:type="pct"/>
            <w:tcBorders>
              <w:top w:val="nil"/>
              <w:left w:val="nil"/>
              <w:bottom w:val="nil"/>
              <w:right w:val="nil"/>
            </w:tcBorders>
            <w:shd w:val="clear" w:color="auto" w:fill="auto"/>
            <w:noWrap/>
            <w:hideMark/>
          </w:tcPr>
          <w:p w14:paraId="7B38480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54" w:type="pct"/>
            <w:tcBorders>
              <w:top w:val="nil"/>
              <w:left w:val="nil"/>
              <w:bottom w:val="nil"/>
              <w:right w:val="nil"/>
            </w:tcBorders>
            <w:shd w:val="clear" w:color="auto" w:fill="auto"/>
            <w:noWrap/>
            <w:hideMark/>
          </w:tcPr>
          <w:p w14:paraId="392FD9D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7BC5921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6581FC3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auto" w:fill="auto"/>
            <w:noWrap/>
            <w:hideMark/>
          </w:tcPr>
          <w:p w14:paraId="46B5494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38" w:type="pct"/>
            <w:tcBorders>
              <w:top w:val="nil"/>
              <w:left w:val="nil"/>
              <w:bottom w:val="nil"/>
              <w:right w:val="nil"/>
            </w:tcBorders>
            <w:shd w:val="clear" w:color="auto" w:fill="auto"/>
            <w:noWrap/>
            <w:hideMark/>
          </w:tcPr>
          <w:p w14:paraId="33CA1D3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38" w:type="pct"/>
            <w:tcBorders>
              <w:top w:val="nil"/>
              <w:left w:val="nil"/>
              <w:bottom w:val="nil"/>
              <w:right w:val="single" w:sz="8" w:space="0" w:color="000000"/>
            </w:tcBorders>
            <w:shd w:val="clear" w:color="auto" w:fill="auto"/>
            <w:noWrap/>
            <w:hideMark/>
          </w:tcPr>
          <w:p w14:paraId="6BCE8AD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4B86D545" w14:textId="77777777" w:rsidTr="0064774D">
        <w:trPr>
          <w:trHeight w:val="660"/>
        </w:trPr>
        <w:tc>
          <w:tcPr>
            <w:tcW w:w="136" w:type="pct"/>
            <w:tcBorders>
              <w:top w:val="single" w:sz="4" w:space="0" w:color="000000"/>
              <w:left w:val="single" w:sz="8" w:space="0" w:color="000000"/>
              <w:bottom w:val="single" w:sz="4" w:space="0" w:color="000000"/>
              <w:right w:val="nil"/>
            </w:tcBorders>
            <w:shd w:val="clear" w:color="000000" w:fill="D9D9D9"/>
            <w:hideMark/>
          </w:tcPr>
          <w:p w14:paraId="3BD0456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HP.5</w:t>
            </w:r>
          </w:p>
        </w:tc>
        <w:tc>
          <w:tcPr>
            <w:tcW w:w="151" w:type="pct"/>
            <w:tcBorders>
              <w:top w:val="single" w:sz="4" w:space="0" w:color="000000"/>
              <w:left w:val="nil"/>
              <w:bottom w:val="single" w:sz="4" w:space="0" w:color="000000"/>
              <w:right w:val="nil"/>
            </w:tcBorders>
            <w:shd w:val="clear" w:color="000000" w:fill="D9D9D9"/>
            <w:hideMark/>
          </w:tcPr>
          <w:p w14:paraId="40031F8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52DCCD0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7BB2DA6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Retailers and Other providers of medical goods</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1771EFE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090DFB4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86E157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239FF9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60F5F2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46C3564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4ED2CC1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07EBB14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77FD738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145970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63" w:type="pct"/>
            <w:gridSpan w:val="2"/>
            <w:tcBorders>
              <w:top w:val="single" w:sz="4" w:space="0" w:color="000000"/>
              <w:left w:val="nil"/>
              <w:bottom w:val="single" w:sz="4" w:space="0" w:color="000000"/>
              <w:right w:val="nil"/>
            </w:tcBorders>
            <w:shd w:val="clear" w:color="000000" w:fill="D9D9D9"/>
            <w:noWrap/>
            <w:hideMark/>
          </w:tcPr>
          <w:p w14:paraId="75BF959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1DBE9C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7CA52CD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67B55BD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3391222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61D7B38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2B0EB32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6DFAF39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30" w:type="pct"/>
            <w:tcBorders>
              <w:top w:val="single" w:sz="4" w:space="0" w:color="000000"/>
              <w:left w:val="nil"/>
              <w:bottom w:val="single" w:sz="4" w:space="0" w:color="000000"/>
              <w:right w:val="nil"/>
            </w:tcBorders>
            <w:shd w:val="clear" w:color="000000" w:fill="D9D9D9"/>
            <w:noWrap/>
            <w:hideMark/>
          </w:tcPr>
          <w:p w14:paraId="4F5F082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0BC95BA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54" w:type="pct"/>
            <w:tcBorders>
              <w:top w:val="single" w:sz="4" w:space="0" w:color="000000"/>
              <w:left w:val="nil"/>
              <w:bottom w:val="single" w:sz="4" w:space="0" w:color="000000"/>
              <w:right w:val="nil"/>
            </w:tcBorders>
            <w:shd w:val="clear" w:color="000000" w:fill="D9D9D9"/>
            <w:noWrap/>
            <w:hideMark/>
          </w:tcPr>
          <w:p w14:paraId="46CCC23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single" w:sz="4" w:space="0" w:color="000000"/>
              <w:left w:val="nil"/>
              <w:bottom w:val="single" w:sz="4" w:space="0" w:color="000000"/>
              <w:right w:val="nil"/>
            </w:tcBorders>
            <w:shd w:val="clear" w:color="000000" w:fill="D9D9D9"/>
            <w:noWrap/>
            <w:hideMark/>
          </w:tcPr>
          <w:p w14:paraId="3843C7E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1B59599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87" w:type="pct"/>
            <w:gridSpan w:val="2"/>
            <w:tcBorders>
              <w:top w:val="single" w:sz="4" w:space="0" w:color="000000"/>
              <w:left w:val="nil"/>
              <w:bottom w:val="single" w:sz="4" w:space="0" w:color="000000"/>
              <w:right w:val="nil"/>
            </w:tcBorders>
            <w:shd w:val="clear" w:color="000000" w:fill="D9D9D9"/>
            <w:noWrap/>
            <w:hideMark/>
          </w:tcPr>
          <w:p w14:paraId="4DCEB9D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6" w:type="pct"/>
            <w:gridSpan w:val="3"/>
            <w:tcBorders>
              <w:top w:val="single" w:sz="4" w:space="0" w:color="000000"/>
              <w:left w:val="nil"/>
              <w:bottom w:val="single" w:sz="4" w:space="0" w:color="000000"/>
              <w:right w:val="nil"/>
            </w:tcBorders>
            <w:shd w:val="clear" w:color="000000" w:fill="D9D9D9"/>
            <w:noWrap/>
            <w:hideMark/>
          </w:tcPr>
          <w:p w14:paraId="0EBB571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nil"/>
            </w:tcBorders>
            <w:shd w:val="clear" w:color="000000" w:fill="D9D9D9"/>
            <w:noWrap/>
            <w:hideMark/>
          </w:tcPr>
          <w:p w14:paraId="4409418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3224DED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3B37174B" w14:textId="77777777" w:rsidTr="0064774D">
        <w:trPr>
          <w:trHeight w:val="228"/>
        </w:trPr>
        <w:tc>
          <w:tcPr>
            <w:tcW w:w="136" w:type="pct"/>
            <w:tcBorders>
              <w:top w:val="nil"/>
              <w:left w:val="single" w:sz="8" w:space="0" w:color="000000"/>
              <w:bottom w:val="nil"/>
              <w:right w:val="nil"/>
            </w:tcBorders>
            <w:shd w:val="clear" w:color="auto" w:fill="auto"/>
            <w:hideMark/>
          </w:tcPr>
          <w:p w14:paraId="0EB0A41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2994C38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HP.5.1</w:t>
            </w:r>
          </w:p>
        </w:tc>
        <w:tc>
          <w:tcPr>
            <w:tcW w:w="103" w:type="pct"/>
            <w:tcBorders>
              <w:top w:val="nil"/>
              <w:left w:val="nil"/>
              <w:bottom w:val="nil"/>
              <w:right w:val="nil"/>
            </w:tcBorders>
            <w:shd w:val="clear" w:color="auto" w:fill="auto"/>
            <w:hideMark/>
          </w:tcPr>
          <w:p w14:paraId="4B1DE77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5545766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Pharmacies</w:t>
            </w:r>
          </w:p>
        </w:tc>
        <w:tc>
          <w:tcPr>
            <w:tcW w:w="130" w:type="pct"/>
            <w:tcBorders>
              <w:top w:val="nil"/>
              <w:left w:val="nil"/>
              <w:bottom w:val="nil"/>
              <w:right w:val="single" w:sz="4" w:space="0" w:color="000000"/>
            </w:tcBorders>
            <w:shd w:val="clear" w:color="auto" w:fill="auto"/>
            <w:noWrap/>
            <w:hideMark/>
          </w:tcPr>
          <w:p w14:paraId="64DC33C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6EBAEB0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3D82D7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753E1C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1808683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15926A7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2D0BD77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3A5691F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262B0D2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5CA5134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63" w:type="pct"/>
            <w:gridSpan w:val="2"/>
            <w:tcBorders>
              <w:top w:val="nil"/>
              <w:left w:val="nil"/>
              <w:bottom w:val="nil"/>
              <w:right w:val="nil"/>
            </w:tcBorders>
            <w:shd w:val="clear" w:color="auto" w:fill="auto"/>
            <w:noWrap/>
            <w:hideMark/>
          </w:tcPr>
          <w:p w14:paraId="43E21AE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52" w:type="pct"/>
            <w:gridSpan w:val="2"/>
            <w:tcBorders>
              <w:top w:val="nil"/>
              <w:left w:val="single" w:sz="4" w:space="0" w:color="000000"/>
              <w:bottom w:val="nil"/>
              <w:right w:val="single" w:sz="4" w:space="0" w:color="000000"/>
            </w:tcBorders>
            <w:shd w:val="clear" w:color="auto" w:fill="auto"/>
            <w:noWrap/>
            <w:hideMark/>
          </w:tcPr>
          <w:p w14:paraId="543011D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532A8A0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21FF001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4EB37DB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56EAF65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0EF9B3D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1C75DE9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30" w:type="pct"/>
            <w:tcBorders>
              <w:top w:val="nil"/>
              <w:left w:val="nil"/>
              <w:bottom w:val="nil"/>
              <w:right w:val="nil"/>
            </w:tcBorders>
            <w:shd w:val="clear" w:color="auto" w:fill="auto"/>
            <w:noWrap/>
            <w:hideMark/>
          </w:tcPr>
          <w:p w14:paraId="70E9B86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30" w:type="pct"/>
            <w:tcBorders>
              <w:top w:val="nil"/>
              <w:left w:val="single" w:sz="8" w:space="0" w:color="000000"/>
              <w:bottom w:val="nil"/>
              <w:right w:val="nil"/>
            </w:tcBorders>
            <w:shd w:val="clear" w:color="auto" w:fill="auto"/>
            <w:noWrap/>
            <w:hideMark/>
          </w:tcPr>
          <w:p w14:paraId="5154F87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54" w:type="pct"/>
            <w:tcBorders>
              <w:top w:val="nil"/>
              <w:left w:val="nil"/>
              <w:bottom w:val="nil"/>
              <w:right w:val="nil"/>
            </w:tcBorders>
            <w:shd w:val="clear" w:color="auto" w:fill="auto"/>
            <w:noWrap/>
            <w:hideMark/>
          </w:tcPr>
          <w:p w14:paraId="43CC3F4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auto" w:fill="auto"/>
            <w:noWrap/>
            <w:hideMark/>
          </w:tcPr>
          <w:p w14:paraId="0DA5398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169DA22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87" w:type="pct"/>
            <w:gridSpan w:val="2"/>
            <w:tcBorders>
              <w:top w:val="nil"/>
              <w:left w:val="nil"/>
              <w:bottom w:val="nil"/>
              <w:right w:val="nil"/>
            </w:tcBorders>
            <w:shd w:val="clear" w:color="auto" w:fill="auto"/>
            <w:noWrap/>
            <w:hideMark/>
          </w:tcPr>
          <w:p w14:paraId="38617F8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auto" w:fill="auto"/>
            <w:noWrap/>
            <w:hideMark/>
          </w:tcPr>
          <w:p w14:paraId="0F66A9C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nil"/>
            </w:tcBorders>
            <w:shd w:val="clear" w:color="auto" w:fill="auto"/>
            <w:noWrap/>
            <w:hideMark/>
          </w:tcPr>
          <w:p w14:paraId="708BE63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single" w:sz="8" w:space="0" w:color="000000"/>
            </w:tcBorders>
            <w:shd w:val="clear" w:color="auto" w:fill="auto"/>
            <w:noWrap/>
            <w:hideMark/>
          </w:tcPr>
          <w:p w14:paraId="420B012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34FA486F" w14:textId="77777777" w:rsidTr="0064774D">
        <w:trPr>
          <w:trHeight w:val="372"/>
        </w:trPr>
        <w:tc>
          <w:tcPr>
            <w:tcW w:w="136" w:type="pct"/>
            <w:tcBorders>
              <w:top w:val="single" w:sz="4" w:space="0" w:color="000000"/>
              <w:left w:val="single" w:sz="8" w:space="0" w:color="000000"/>
              <w:bottom w:val="single" w:sz="4" w:space="0" w:color="000000"/>
              <w:right w:val="nil"/>
            </w:tcBorders>
            <w:shd w:val="clear" w:color="000000" w:fill="D9D9D9"/>
            <w:hideMark/>
          </w:tcPr>
          <w:p w14:paraId="4B857CF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HP.6</w:t>
            </w:r>
          </w:p>
        </w:tc>
        <w:tc>
          <w:tcPr>
            <w:tcW w:w="151" w:type="pct"/>
            <w:tcBorders>
              <w:top w:val="single" w:sz="4" w:space="0" w:color="000000"/>
              <w:left w:val="nil"/>
              <w:bottom w:val="single" w:sz="4" w:space="0" w:color="000000"/>
              <w:right w:val="nil"/>
            </w:tcBorders>
            <w:shd w:val="clear" w:color="000000" w:fill="D9D9D9"/>
            <w:hideMark/>
          </w:tcPr>
          <w:p w14:paraId="5B1754E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2921584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7F45136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preventive care</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1807492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6A8EA0C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CBBE2C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EF8450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57E3D0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76F7CA3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1B15CBA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2E3231D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56ADCD3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4A7340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nil"/>
              <w:bottom w:val="single" w:sz="4" w:space="0" w:color="000000"/>
              <w:right w:val="nil"/>
            </w:tcBorders>
            <w:shd w:val="clear" w:color="000000" w:fill="D9D9D9"/>
            <w:noWrap/>
            <w:hideMark/>
          </w:tcPr>
          <w:p w14:paraId="7D83404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F46319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2" w:type="pct"/>
            <w:gridSpan w:val="2"/>
            <w:tcBorders>
              <w:top w:val="single" w:sz="4" w:space="0" w:color="000000"/>
              <w:left w:val="nil"/>
              <w:bottom w:val="single" w:sz="4" w:space="0" w:color="000000"/>
              <w:right w:val="nil"/>
            </w:tcBorders>
            <w:shd w:val="clear" w:color="000000" w:fill="D9D9D9"/>
            <w:noWrap/>
            <w:hideMark/>
          </w:tcPr>
          <w:p w14:paraId="32EA796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78" w:type="pct"/>
            <w:gridSpan w:val="2"/>
            <w:tcBorders>
              <w:top w:val="single" w:sz="4" w:space="0" w:color="000000"/>
              <w:left w:val="nil"/>
              <w:bottom w:val="single" w:sz="4" w:space="0" w:color="000000"/>
              <w:right w:val="nil"/>
            </w:tcBorders>
            <w:shd w:val="clear" w:color="000000" w:fill="D9D9D9"/>
            <w:noWrap/>
            <w:hideMark/>
          </w:tcPr>
          <w:p w14:paraId="684039A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2" w:type="pct"/>
            <w:tcBorders>
              <w:top w:val="single" w:sz="4" w:space="0" w:color="000000"/>
              <w:left w:val="nil"/>
              <w:bottom w:val="single" w:sz="4" w:space="0" w:color="000000"/>
              <w:right w:val="nil"/>
            </w:tcBorders>
            <w:shd w:val="clear" w:color="000000" w:fill="D9D9D9"/>
            <w:noWrap/>
            <w:hideMark/>
          </w:tcPr>
          <w:p w14:paraId="02F1E38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2" w:type="pct"/>
            <w:tcBorders>
              <w:top w:val="single" w:sz="4" w:space="0" w:color="000000"/>
              <w:left w:val="nil"/>
              <w:bottom w:val="single" w:sz="4" w:space="0" w:color="000000"/>
              <w:right w:val="nil"/>
            </w:tcBorders>
            <w:shd w:val="clear" w:color="000000" w:fill="D9D9D9"/>
            <w:noWrap/>
            <w:hideMark/>
          </w:tcPr>
          <w:p w14:paraId="14B2ED5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2F48E68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1AC07614"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30" w:type="pct"/>
            <w:tcBorders>
              <w:top w:val="single" w:sz="4" w:space="0" w:color="000000"/>
              <w:left w:val="nil"/>
              <w:bottom w:val="single" w:sz="4" w:space="0" w:color="000000"/>
              <w:right w:val="nil"/>
            </w:tcBorders>
            <w:shd w:val="clear" w:color="000000" w:fill="D9D9D9"/>
            <w:noWrap/>
            <w:hideMark/>
          </w:tcPr>
          <w:p w14:paraId="647E971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6777EFB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54" w:type="pct"/>
            <w:tcBorders>
              <w:top w:val="single" w:sz="4" w:space="0" w:color="000000"/>
              <w:left w:val="nil"/>
              <w:bottom w:val="single" w:sz="4" w:space="0" w:color="000000"/>
              <w:right w:val="nil"/>
            </w:tcBorders>
            <w:shd w:val="clear" w:color="000000" w:fill="D9D9D9"/>
            <w:noWrap/>
            <w:hideMark/>
          </w:tcPr>
          <w:p w14:paraId="7F33A0C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single" w:sz="4" w:space="0" w:color="000000"/>
              <w:left w:val="nil"/>
              <w:bottom w:val="single" w:sz="4" w:space="0" w:color="000000"/>
              <w:right w:val="nil"/>
            </w:tcBorders>
            <w:shd w:val="clear" w:color="000000" w:fill="D9D9D9"/>
            <w:noWrap/>
            <w:hideMark/>
          </w:tcPr>
          <w:p w14:paraId="7AAB208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120C6E4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01EE93E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96" w:type="pct"/>
            <w:gridSpan w:val="3"/>
            <w:tcBorders>
              <w:top w:val="single" w:sz="4" w:space="0" w:color="000000"/>
              <w:left w:val="nil"/>
              <w:bottom w:val="single" w:sz="4" w:space="0" w:color="000000"/>
              <w:right w:val="nil"/>
            </w:tcBorders>
            <w:shd w:val="clear" w:color="000000" w:fill="D9D9D9"/>
            <w:noWrap/>
            <w:hideMark/>
          </w:tcPr>
          <w:p w14:paraId="38ACA1B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nil"/>
            </w:tcBorders>
            <w:shd w:val="clear" w:color="000000" w:fill="D9D9D9"/>
            <w:noWrap/>
            <w:hideMark/>
          </w:tcPr>
          <w:p w14:paraId="51C3D38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6097A74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15023E41" w14:textId="77777777" w:rsidTr="0064774D">
        <w:trPr>
          <w:trHeight w:val="804"/>
        </w:trPr>
        <w:tc>
          <w:tcPr>
            <w:tcW w:w="136" w:type="pct"/>
            <w:tcBorders>
              <w:top w:val="nil"/>
              <w:left w:val="single" w:sz="8" w:space="0" w:color="000000"/>
              <w:bottom w:val="single" w:sz="4" w:space="0" w:color="000000"/>
              <w:right w:val="nil"/>
            </w:tcBorders>
            <w:shd w:val="clear" w:color="000000" w:fill="D9D9D9"/>
            <w:hideMark/>
          </w:tcPr>
          <w:p w14:paraId="00B98FC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lastRenderedPageBreak/>
              <w:t>HP.7</w:t>
            </w:r>
          </w:p>
        </w:tc>
        <w:tc>
          <w:tcPr>
            <w:tcW w:w="151" w:type="pct"/>
            <w:tcBorders>
              <w:top w:val="nil"/>
              <w:left w:val="nil"/>
              <w:bottom w:val="single" w:sz="4" w:space="0" w:color="000000"/>
              <w:right w:val="nil"/>
            </w:tcBorders>
            <w:shd w:val="clear" w:color="000000" w:fill="D9D9D9"/>
            <w:hideMark/>
          </w:tcPr>
          <w:p w14:paraId="69CDD41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nil"/>
              <w:left w:val="nil"/>
              <w:bottom w:val="single" w:sz="4" w:space="0" w:color="000000"/>
              <w:right w:val="nil"/>
            </w:tcBorders>
            <w:shd w:val="clear" w:color="000000" w:fill="D9D9D9"/>
            <w:hideMark/>
          </w:tcPr>
          <w:p w14:paraId="184EF19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nil"/>
              <w:left w:val="nil"/>
              <w:bottom w:val="single" w:sz="4" w:space="0" w:color="000000"/>
              <w:right w:val="single" w:sz="4" w:space="0" w:color="000000"/>
            </w:tcBorders>
            <w:shd w:val="clear" w:color="000000" w:fill="D9D9D9"/>
            <w:hideMark/>
          </w:tcPr>
          <w:p w14:paraId="279714B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health care system administration and financing</w:t>
            </w:r>
          </w:p>
        </w:tc>
        <w:tc>
          <w:tcPr>
            <w:tcW w:w="130" w:type="pct"/>
            <w:tcBorders>
              <w:top w:val="nil"/>
              <w:left w:val="nil"/>
              <w:bottom w:val="single" w:sz="4" w:space="0" w:color="000000"/>
              <w:right w:val="single" w:sz="4" w:space="0" w:color="000000"/>
            </w:tcBorders>
            <w:shd w:val="clear" w:color="000000" w:fill="D9D9D9"/>
            <w:noWrap/>
            <w:hideMark/>
          </w:tcPr>
          <w:p w14:paraId="6A0332D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65" w:type="pct"/>
            <w:gridSpan w:val="2"/>
            <w:tcBorders>
              <w:top w:val="nil"/>
              <w:left w:val="nil"/>
              <w:bottom w:val="single" w:sz="4" w:space="0" w:color="000000"/>
              <w:right w:val="nil"/>
            </w:tcBorders>
            <w:shd w:val="clear" w:color="000000" w:fill="D9D9D9"/>
            <w:noWrap/>
            <w:hideMark/>
          </w:tcPr>
          <w:p w14:paraId="17C1FA9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45" w:type="pct"/>
            <w:tcBorders>
              <w:top w:val="nil"/>
              <w:left w:val="nil"/>
              <w:bottom w:val="single" w:sz="4" w:space="0" w:color="000000"/>
              <w:right w:val="nil"/>
            </w:tcBorders>
            <w:shd w:val="clear" w:color="000000" w:fill="D9D9D9"/>
            <w:noWrap/>
            <w:hideMark/>
          </w:tcPr>
          <w:p w14:paraId="07B7F55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45" w:type="pct"/>
            <w:tcBorders>
              <w:top w:val="nil"/>
              <w:left w:val="nil"/>
              <w:bottom w:val="single" w:sz="4" w:space="0" w:color="000000"/>
              <w:right w:val="nil"/>
            </w:tcBorders>
            <w:shd w:val="clear" w:color="000000" w:fill="D9D9D9"/>
            <w:noWrap/>
            <w:hideMark/>
          </w:tcPr>
          <w:p w14:paraId="374C973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nil"/>
              <w:left w:val="single" w:sz="4" w:space="0" w:color="000000"/>
              <w:bottom w:val="single" w:sz="4" w:space="0" w:color="000000"/>
              <w:right w:val="single" w:sz="4" w:space="0" w:color="000000"/>
            </w:tcBorders>
            <w:shd w:val="clear" w:color="000000" w:fill="D9D9D9"/>
            <w:noWrap/>
            <w:hideMark/>
          </w:tcPr>
          <w:p w14:paraId="1052468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single" w:sz="4" w:space="0" w:color="000000"/>
              <w:right w:val="nil"/>
            </w:tcBorders>
            <w:shd w:val="clear" w:color="000000" w:fill="D9D9D9"/>
            <w:noWrap/>
            <w:hideMark/>
          </w:tcPr>
          <w:p w14:paraId="3F68038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single" w:sz="4" w:space="0" w:color="000000"/>
              <w:right w:val="nil"/>
            </w:tcBorders>
            <w:shd w:val="clear" w:color="000000" w:fill="D9D9D9"/>
            <w:noWrap/>
            <w:hideMark/>
          </w:tcPr>
          <w:p w14:paraId="145B45A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nil"/>
              <w:left w:val="nil"/>
              <w:bottom w:val="single" w:sz="4" w:space="0" w:color="000000"/>
              <w:right w:val="nil"/>
            </w:tcBorders>
            <w:shd w:val="clear" w:color="000000" w:fill="D9D9D9"/>
            <w:noWrap/>
            <w:hideMark/>
          </w:tcPr>
          <w:p w14:paraId="0C8AFC3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nil"/>
              <w:left w:val="nil"/>
              <w:bottom w:val="single" w:sz="4" w:space="0" w:color="000000"/>
              <w:right w:val="nil"/>
            </w:tcBorders>
            <w:shd w:val="clear" w:color="000000" w:fill="D9D9D9"/>
            <w:noWrap/>
            <w:hideMark/>
          </w:tcPr>
          <w:p w14:paraId="4AF9C15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single" w:sz="4" w:space="0" w:color="000000"/>
              <w:bottom w:val="single" w:sz="4" w:space="0" w:color="000000"/>
              <w:right w:val="single" w:sz="4" w:space="0" w:color="000000"/>
            </w:tcBorders>
            <w:shd w:val="clear" w:color="000000" w:fill="D9D9D9"/>
            <w:noWrap/>
            <w:hideMark/>
          </w:tcPr>
          <w:p w14:paraId="6A79E7E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single" w:sz="4" w:space="0" w:color="000000"/>
              <w:right w:val="nil"/>
            </w:tcBorders>
            <w:shd w:val="clear" w:color="000000" w:fill="D9D9D9"/>
            <w:noWrap/>
            <w:hideMark/>
          </w:tcPr>
          <w:p w14:paraId="61C2CB4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nil"/>
              <w:left w:val="single" w:sz="4" w:space="0" w:color="000000"/>
              <w:bottom w:val="single" w:sz="4" w:space="0" w:color="000000"/>
              <w:right w:val="single" w:sz="4" w:space="0" w:color="000000"/>
            </w:tcBorders>
            <w:shd w:val="clear" w:color="000000" w:fill="D9D9D9"/>
            <w:noWrap/>
            <w:hideMark/>
          </w:tcPr>
          <w:p w14:paraId="08FD69B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62" w:type="pct"/>
            <w:gridSpan w:val="2"/>
            <w:tcBorders>
              <w:top w:val="nil"/>
              <w:left w:val="nil"/>
              <w:bottom w:val="single" w:sz="4" w:space="0" w:color="000000"/>
              <w:right w:val="nil"/>
            </w:tcBorders>
            <w:shd w:val="clear" w:color="000000" w:fill="D9D9D9"/>
            <w:noWrap/>
            <w:hideMark/>
          </w:tcPr>
          <w:p w14:paraId="7CCE56A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78" w:type="pct"/>
            <w:gridSpan w:val="2"/>
            <w:tcBorders>
              <w:top w:val="nil"/>
              <w:left w:val="nil"/>
              <w:bottom w:val="single" w:sz="4" w:space="0" w:color="000000"/>
              <w:right w:val="nil"/>
            </w:tcBorders>
            <w:shd w:val="clear" w:color="000000" w:fill="D9D9D9"/>
            <w:noWrap/>
            <w:hideMark/>
          </w:tcPr>
          <w:p w14:paraId="12DFC44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62" w:type="pct"/>
            <w:tcBorders>
              <w:top w:val="nil"/>
              <w:left w:val="nil"/>
              <w:bottom w:val="single" w:sz="4" w:space="0" w:color="000000"/>
              <w:right w:val="nil"/>
            </w:tcBorders>
            <w:shd w:val="clear" w:color="000000" w:fill="D9D9D9"/>
            <w:noWrap/>
            <w:hideMark/>
          </w:tcPr>
          <w:p w14:paraId="2D7894E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4" w:space="0" w:color="000000"/>
              <w:right w:val="nil"/>
            </w:tcBorders>
            <w:shd w:val="clear" w:color="000000" w:fill="D9D9D9"/>
            <w:noWrap/>
            <w:hideMark/>
          </w:tcPr>
          <w:p w14:paraId="05F550F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4" w:space="0" w:color="000000"/>
              <w:right w:val="nil"/>
            </w:tcBorders>
            <w:shd w:val="clear" w:color="000000" w:fill="D9D9D9"/>
            <w:noWrap/>
            <w:hideMark/>
          </w:tcPr>
          <w:p w14:paraId="2F2FCE8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30" w:type="pct"/>
            <w:tcBorders>
              <w:top w:val="nil"/>
              <w:left w:val="single" w:sz="8" w:space="0" w:color="000000"/>
              <w:bottom w:val="single" w:sz="4" w:space="0" w:color="000000"/>
              <w:right w:val="single" w:sz="8" w:space="0" w:color="000000"/>
            </w:tcBorders>
            <w:shd w:val="clear" w:color="000000" w:fill="D9D9D9"/>
            <w:noWrap/>
            <w:hideMark/>
          </w:tcPr>
          <w:p w14:paraId="5813C14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58.59</w:t>
            </w:r>
          </w:p>
        </w:tc>
        <w:tc>
          <w:tcPr>
            <w:tcW w:w="130" w:type="pct"/>
            <w:tcBorders>
              <w:top w:val="nil"/>
              <w:left w:val="nil"/>
              <w:bottom w:val="single" w:sz="4" w:space="0" w:color="000000"/>
              <w:right w:val="nil"/>
            </w:tcBorders>
            <w:shd w:val="clear" w:color="000000" w:fill="D9D9D9"/>
            <w:noWrap/>
            <w:hideMark/>
          </w:tcPr>
          <w:p w14:paraId="08E99FC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117.15</w:t>
            </w:r>
          </w:p>
        </w:tc>
        <w:tc>
          <w:tcPr>
            <w:tcW w:w="130" w:type="pct"/>
            <w:tcBorders>
              <w:top w:val="nil"/>
              <w:left w:val="single" w:sz="8" w:space="0" w:color="000000"/>
              <w:bottom w:val="single" w:sz="4" w:space="0" w:color="000000"/>
              <w:right w:val="nil"/>
            </w:tcBorders>
            <w:shd w:val="clear" w:color="000000" w:fill="D9D9D9"/>
            <w:noWrap/>
            <w:hideMark/>
          </w:tcPr>
          <w:p w14:paraId="05A33B8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58.59</w:t>
            </w:r>
          </w:p>
        </w:tc>
        <w:tc>
          <w:tcPr>
            <w:tcW w:w="154" w:type="pct"/>
            <w:tcBorders>
              <w:top w:val="nil"/>
              <w:left w:val="nil"/>
              <w:bottom w:val="single" w:sz="4" w:space="0" w:color="000000"/>
              <w:right w:val="nil"/>
            </w:tcBorders>
            <w:shd w:val="clear" w:color="000000" w:fill="D9D9D9"/>
            <w:noWrap/>
            <w:hideMark/>
          </w:tcPr>
          <w:p w14:paraId="622EB62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54" w:type="pct"/>
            <w:tcBorders>
              <w:top w:val="nil"/>
              <w:left w:val="nil"/>
              <w:bottom w:val="single" w:sz="4" w:space="0" w:color="000000"/>
              <w:right w:val="nil"/>
            </w:tcBorders>
            <w:shd w:val="clear" w:color="000000" w:fill="D9D9D9"/>
            <w:noWrap/>
            <w:hideMark/>
          </w:tcPr>
          <w:p w14:paraId="350DE9E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nil"/>
              <w:left w:val="nil"/>
              <w:bottom w:val="single" w:sz="4" w:space="0" w:color="000000"/>
              <w:right w:val="nil"/>
            </w:tcBorders>
            <w:shd w:val="clear" w:color="000000" w:fill="D9D9D9"/>
            <w:noWrap/>
            <w:hideMark/>
          </w:tcPr>
          <w:p w14:paraId="71D31B8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nil"/>
              <w:left w:val="nil"/>
              <w:bottom w:val="single" w:sz="4" w:space="0" w:color="000000"/>
              <w:right w:val="nil"/>
            </w:tcBorders>
            <w:shd w:val="clear" w:color="000000" w:fill="D9D9D9"/>
            <w:noWrap/>
            <w:hideMark/>
          </w:tcPr>
          <w:p w14:paraId="4AD5123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96" w:type="pct"/>
            <w:gridSpan w:val="3"/>
            <w:tcBorders>
              <w:top w:val="nil"/>
              <w:left w:val="nil"/>
              <w:bottom w:val="single" w:sz="4" w:space="0" w:color="000000"/>
              <w:right w:val="nil"/>
            </w:tcBorders>
            <w:shd w:val="clear" w:color="000000" w:fill="D9D9D9"/>
            <w:noWrap/>
            <w:hideMark/>
          </w:tcPr>
          <w:p w14:paraId="6B28BD1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38" w:type="pct"/>
            <w:tcBorders>
              <w:top w:val="nil"/>
              <w:left w:val="nil"/>
              <w:bottom w:val="single" w:sz="4" w:space="0" w:color="000000"/>
              <w:right w:val="nil"/>
            </w:tcBorders>
            <w:shd w:val="clear" w:color="000000" w:fill="D9D9D9"/>
            <w:noWrap/>
            <w:hideMark/>
          </w:tcPr>
          <w:p w14:paraId="14EB17E4"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38" w:type="pct"/>
            <w:tcBorders>
              <w:top w:val="nil"/>
              <w:left w:val="nil"/>
              <w:bottom w:val="single" w:sz="4" w:space="0" w:color="000000"/>
              <w:right w:val="single" w:sz="8" w:space="0" w:color="000000"/>
            </w:tcBorders>
            <w:shd w:val="clear" w:color="000000" w:fill="D9D9D9"/>
            <w:noWrap/>
            <w:hideMark/>
          </w:tcPr>
          <w:p w14:paraId="1A00351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76B9C966" w14:textId="77777777" w:rsidTr="0064774D">
        <w:trPr>
          <w:trHeight w:val="660"/>
        </w:trPr>
        <w:tc>
          <w:tcPr>
            <w:tcW w:w="136" w:type="pct"/>
            <w:tcBorders>
              <w:top w:val="nil"/>
              <w:left w:val="single" w:sz="8" w:space="0" w:color="000000"/>
              <w:bottom w:val="nil"/>
              <w:right w:val="nil"/>
            </w:tcBorders>
            <w:shd w:val="clear" w:color="auto" w:fill="auto"/>
            <w:hideMark/>
          </w:tcPr>
          <w:p w14:paraId="121AF73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2F8BBEC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HP.7.1</w:t>
            </w:r>
          </w:p>
        </w:tc>
        <w:tc>
          <w:tcPr>
            <w:tcW w:w="103" w:type="pct"/>
            <w:tcBorders>
              <w:top w:val="nil"/>
              <w:left w:val="nil"/>
              <w:bottom w:val="nil"/>
              <w:right w:val="nil"/>
            </w:tcBorders>
            <w:shd w:val="clear" w:color="auto" w:fill="auto"/>
            <w:hideMark/>
          </w:tcPr>
          <w:p w14:paraId="1F225CB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044BA77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health administration agencies</w:t>
            </w:r>
          </w:p>
        </w:tc>
        <w:tc>
          <w:tcPr>
            <w:tcW w:w="130" w:type="pct"/>
            <w:tcBorders>
              <w:top w:val="nil"/>
              <w:left w:val="nil"/>
              <w:bottom w:val="nil"/>
              <w:right w:val="single" w:sz="4" w:space="0" w:color="000000"/>
            </w:tcBorders>
            <w:shd w:val="clear" w:color="auto" w:fill="auto"/>
            <w:noWrap/>
            <w:hideMark/>
          </w:tcPr>
          <w:p w14:paraId="6563F83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65" w:type="pct"/>
            <w:gridSpan w:val="2"/>
            <w:tcBorders>
              <w:top w:val="nil"/>
              <w:left w:val="nil"/>
              <w:bottom w:val="nil"/>
              <w:right w:val="nil"/>
            </w:tcBorders>
            <w:shd w:val="clear" w:color="auto" w:fill="auto"/>
            <w:noWrap/>
            <w:hideMark/>
          </w:tcPr>
          <w:p w14:paraId="47361F1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45" w:type="pct"/>
            <w:tcBorders>
              <w:top w:val="nil"/>
              <w:left w:val="nil"/>
              <w:bottom w:val="nil"/>
              <w:right w:val="nil"/>
            </w:tcBorders>
            <w:shd w:val="clear" w:color="auto" w:fill="auto"/>
            <w:noWrap/>
            <w:hideMark/>
          </w:tcPr>
          <w:p w14:paraId="025459C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45" w:type="pct"/>
            <w:tcBorders>
              <w:top w:val="nil"/>
              <w:left w:val="nil"/>
              <w:bottom w:val="nil"/>
              <w:right w:val="nil"/>
            </w:tcBorders>
            <w:shd w:val="clear" w:color="auto" w:fill="auto"/>
            <w:noWrap/>
            <w:hideMark/>
          </w:tcPr>
          <w:p w14:paraId="7905E52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72345D7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5DF352D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5ABEA2A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5E72CD9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7546DDE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3ABC711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6A4A53D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407F67E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62" w:type="pct"/>
            <w:gridSpan w:val="2"/>
            <w:tcBorders>
              <w:top w:val="nil"/>
              <w:left w:val="nil"/>
              <w:bottom w:val="nil"/>
              <w:right w:val="nil"/>
            </w:tcBorders>
            <w:shd w:val="clear" w:color="auto" w:fill="auto"/>
            <w:noWrap/>
            <w:hideMark/>
          </w:tcPr>
          <w:p w14:paraId="72C2BC7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78" w:type="pct"/>
            <w:gridSpan w:val="2"/>
            <w:tcBorders>
              <w:top w:val="nil"/>
              <w:left w:val="nil"/>
              <w:bottom w:val="nil"/>
              <w:right w:val="nil"/>
            </w:tcBorders>
            <w:shd w:val="clear" w:color="auto" w:fill="auto"/>
            <w:noWrap/>
            <w:hideMark/>
          </w:tcPr>
          <w:p w14:paraId="33C6465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62" w:type="pct"/>
            <w:tcBorders>
              <w:top w:val="nil"/>
              <w:left w:val="nil"/>
              <w:bottom w:val="nil"/>
              <w:right w:val="nil"/>
            </w:tcBorders>
            <w:shd w:val="clear" w:color="auto" w:fill="auto"/>
            <w:noWrap/>
            <w:hideMark/>
          </w:tcPr>
          <w:p w14:paraId="5884D77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7B4AA6A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79E7436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30" w:type="pct"/>
            <w:tcBorders>
              <w:top w:val="nil"/>
              <w:left w:val="single" w:sz="8" w:space="0" w:color="000000"/>
              <w:bottom w:val="nil"/>
              <w:right w:val="single" w:sz="8" w:space="0" w:color="000000"/>
            </w:tcBorders>
            <w:shd w:val="clear" w:color="auto" w:fill="auto"/>
            <w:noWrap/>
            <w:hideMark/>
          </w:tcPr>
          <w:p w14:paraId="3810D8C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58.59</w:t>
            </w:r>
          </w:p>
        </w:tc>
        <w:tc>
          <w:tcPr>
            <w:tcW w:w="130" w:type="pct"/>
            <w:tcBorders>
              <w:top w:val="nil"/>
              <w:left w:val="nil"/>
              <w:bottom w:val="nil"/>
              <w:right w:val="nil"/>
            </w:tcBorders>
            <w:shd w:val="clear" w:color="auto" w:fill="auto"/>
            <w:noWrap/>
            <w:hideMark/>
          </w:tcPr>
          <w:p w14:paraId="7959EDF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117.15</w:t>
            </w:r>
          </w:p>
        </w:tc>
        <w:tc>
          <w:tcPr>
            <w:tcW w:w="130" w:type="pct"/>
            <w:tcBorders>
              <w:top w:val="nil"/>
              <w:left w:val="single" w:sz="8" w:space="0" w:color="000000"/>
              <w:bottom w:val="nil"/>
              <w:right w:val="nil"/>
            </w:tcBorders>
            <w:shd w:val="clear" w:color="auto" w:fill="auto"/>
            <w:noWrap/>
            <w:hideMark/>
          </w:tcPr>
          <w:p w14:paraId="0A0BE1A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58.59</w:t>
            </w:r>
          </w:p>
        </w:tc>
        <w:tc>
          <w:tcPr>
            <w:tcW w:w="154" w:type="pct"/>
            <w:tcBorders>
              <w:top w:val="nil"/>
              <w:left w:val="nil"/>
              <w:bottom w:val="nil"/>
              <w:right w:val="nil"/>
            </w:tcBorders>
            <w:shd w:val="clear" w:color="auto" w:fill="auto"/>
            <w:noWrap/>
            <w:hideMark/>
          </w:tcPr>
          <w:p w14:paraId="04DB5B0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54" w:type="pct"/>
            <w:tcBorders>
              <w:top w:val="nil"/>
              <w:left w:val="nil"/>
              <w:bottom w:val="nil"/>
              <w:right w:val="nil"/>
            </w:tcBorders>
            <w:shd w:val="clear" w:color="auto" w:fill="auto"/>
            <w:noWrap/>
            <w:hideMark/>
          </w:tcPr>
          <w:p w14:paraId="6E3F828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157EE88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40AB768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96" w:type="pct"/>
            <w:gridSpan w:val="3"/>
            <w:tcBorders>
              <w:top w:val="nil"/>
              <w:left w:val="nil"/>
              <w:bottom w:val="nil"/>
              <w:right w:val="nil"/>
            </w:tcBorders>
            <w:shd w:val="clear" w:color="auto" w:fill="auto"/>
            <w:noWrap/>
            <w:hideMark/>
          </w:tcPr>
          <w:p w14:paraId="0CEE2F8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38" w:type="pct"/>
            <w:tcBorders>
              <w:top w:val="nil"/>
              <w:left w:val="nil"/>
              <w:bottom w:val="nil"/>
              <w:right w:val="nil"/>
            </w:tcBorders>
            <w:shd w:val="clear" w:color="auto" w:fill="auto"/>
            <w:noWrap/>
            <w:hideMark/>
          </w:tcPr>
          <w:p w14:paraId="28A2CAE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38" w:type="pct"/>
            <w:tcBorders>
              <w:top w:val="nil"/>
              <w:left w:val="nil"/>
              <w:bottom w:val="nil"/>
              <w:right w:val="single" w:sz="8" w:space="0" w:color="000000"/>
            </w:tcBorders>
            <w:shd w:val="clear" w:color="auto" w:fill="auto"/>
            <w:noWrap/>
            <w:hideMark/>
          </w:tcPr>
          <w:p w14:paraId="084FC15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50720934" w14:textId="77777777" w:rsidTr="0064774D">
        <w:trPr>
          <w:trHeight w:val="372"/>
        </w:trPr>
        <w:tc>
          <w:tcPr>
            <w:tcW w:w="136" w:type="pct"/>
            <w:tcBorders>
              <w:top w:val="single" w:sz="4" w:space="0" w:color="000000"/>
              <w:left w:val="single" w:sz="8" w:space="0" w:color="000000"/>
              <w:bottom w:val="single" w:sz="4" w:space="0" w:color="000000"/>
              <w:right w:val="nil"/>
            </w:tcBorders>
            <w:shd w:val="clear" w:color="000000" w:fill="D9D9D9"/>
            <w:hideMark/>
          </w:tcPr>
          <w:p w14:paraId="50704C3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HP.9</w:t>
            </w:r>
          </w:p>
        </w:tc>
        <w:tc>
          <w:tcPr>
            <w:tcW w:w="151" w:type="pct"/>
            <w:tcBorders>
              <w:top w:val="single" w:sz="4" w:space="0" w:color="000000"/>
              <w:left w:val="nil"/>
              <w:bottom w:val="single" w:sz="4" w:space="0" w:color="000000"/>
              <w:right w:val="nil"/>
            </w:tcBorders>
            <w:shd w:val="clear" w:color="000000" w:fill="D9D9D9"/>
            <w:hideMark/>
          </w:tcPr>
          <w:p w14:paraId="7F296F2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73998DA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64DBDD9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Rest of the world</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61CFC96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7B6F854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05912D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433B8E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F49AC7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4869658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0E69F83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1263301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0238B65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4B865E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63" w:type="pct"/>
            <w:gridSpan w:val="2"/>
            <w:tcBorders>
              <w:top w:val="single" w:sz="4" w:space="0" w:color="000000"/>
              <w:left w:val="nil"/>
              <w:bottom w:val="single" w:sz="4" w:space="0" w:color="000000"/>
              <w:right w:val="nil"/>
            </w:tcBorders>
            <w:shd w:val="clear" w:color="000000" w:fill="D9D9D9"/>
            <w:noWrap/>
            <w:hideMark/>
          </w:tcPr>
          <w:p w14:paraId="412AF6A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8459FC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120EEB0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615B810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0E71AB5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39C6A1C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143987E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7E200B6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30" w:type="pct"/>
            <w:tcBorders>
              <w:top w:val="single" w:sz="4" w:space="0" w:color="000000"/>
              <w:left w:val="nil"/>
              <w:bottom w:val="single" w:sz="4" w:space="0" w:color="000000"/>
              <w:right w:val="nil"/>
            </w:tcBorders>
            <w:shd w:val="clear" w:color="000000" w:fill="D9D9D9"/>
            <w:noWrap/>
            <w:hideMark/>
          </w:tcPr>
          <w:p w14:paraId="2E63324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2E8BE9E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54" w:type="pct"/>
            <w:tcBorders>
              <w:top w:val="single" w:sz="4" w:space="0" w:color="000000"/>
              <w:left w:val="nil"/>
              <w:bottom w:val="single" w:sz="4" w:space="0" w:color="000000"/>
              <w:right w:val="nil"/>
            </w:tcBorders>
            <w:shd w:val="clear" w:color="000000" w:fill="D9D9D9"/>
            <w:noWrap/>
            <w:hideMark/>
          </w:tcPr>
          <w:p w14:paraId="48998AF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single" w:sz="4" w:space="0" w:color="000000"/>
              <w:left w:val="nil"/>
              <w:bottom w:val="single" w:sz="4" w:space="0" w:color="000000"/>
              <w:right w:val="nil"/>
            </w:tcBorders>
            <w:shd w:val="clear" w:color="000000" w:fill="D9D9D9"/>
            <w:noWrap/>
            <w:hideMark/>
          </w:tcPr>
          <w:p w14:paraId="457571E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459FD05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87" w:type="pct"/>
            <w:gridSpan w:val="2"/>
            <w:tcBorders>
              <w:top w:val="single" w:sz="4" w:space="0" w:color="000000"/>
              <w:left w:val="nil"/>
              <w:bottom w:val="single" w:sz="4" w:space="0" w:color="000000"/>
              <w:right w:val="nil"/>
            </w:tcBorders>
            <w:shd w:val="clear" w:color="000000" w:fill="D9D9D9"/>
            <w:noWrap/>
            <w:hideMark/>
          </w:tcPr>
          <w:p w14:paraId="1F0935A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6" w:type="pct"/>
            <w:gridSpan w:val="3"/>
            <w:tcBorders>
              <w:top w:val="single" w:sz="4" w:space="0" w:color="000000"/>
              <w:left w:val="nil"/>
              <w:bottom w:val="single" w:sz="4" w:space="0" w:color="000000"/>
              <w:right w:val="nil"/>
            </w:tcBorders>
            <w:shd w:val="clear" w:color="000000" w:fill="D9D9D9"/>
            <w:noWrap/>
            <w:hideMark/>
          </w:tcPr>
          <w:p w14:paraId="3F5C5EE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nil"/>
            </w:tcBorders>
            <w:shd w:val="clear" w:color="000000" w:fill="D9D9D9"/>
            <w:noWrap/>
            <w:hideMark/>
          </w:tcPr>
          <w:p w14:paraId="55B07FF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6F2A9A6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02E7D857" w14:textId="77777777" w:rsidTr="0064774D">
        <w:trPr>
          <w:trHeight w:val="660"/>
        </w:trPr>
        <w:tc>
          <w:tcPr>
            <w:tcW w:w="136" w:type="pct"/>
            <w:tcBorders>
              <w:top w:val="nil"/>
              <w:left w:val="single" w:sz="8" w:space="0" w:color="000000"/>
              <w:bottom w:val="single" w:sz="8" w:space="0" w:color="000000"/>
              <w:right w:val="nil"/>
            </w:tcBorders>
            <w:shd w:val="clear" w:color="000000" w:fill="D9D9D9"/>
            <w:hideMark/>
          </w:tcPr>
          <w:p w14:paraId="41D7FB1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HP.nec</w:t>
            </w:r>
          </w:p>
        </w:tc>
        <w:tc>
          <w:tcPr>
            <w:tcW w:w="151" w:type="pct"/>
            <w:tcBorders>
              <w:top w:val="nil"/>
              <w:left w:val="nil"/>
              <w:bottom w:val="single" w:sz="8" w:space="0" w:color="000000"/>
              <w:right w:val="nil"/>
            </w:tcBorders>
            <w:shd w:val="clear" w:color="000000" w:fill="D9D9D9"/>
            <w:hideMark/>
          </w:tcPr>
          <w:p w14:paraId="15C95E9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nil"/>
              <w:left w:val="nil"/>
              <w:bottom w:val="single" w:sz="8" w:space="0" w:color="000000"/>
              <w:right w:val="nil"/>
            </w:tcBorders>
            <w:shd w:val="clear" w:color="000000" w:fill="D9D9D9"/>
            <w:hideMark/>
          </w:tcPr>
          <w:p w14:paraId="693F165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nil"/>
              <w:left w:val="nil"/>
              <w:bottom w:val="single" w:sz="8" w:space="0" w:color="000000"/>
              <w:right w:val="single" w:sz="4" w:space="0" w:color="000000"/>
            </w:tcBorders>
            <w:shd w:val="clear" w:color="000000" w:fill="D9D9D9"/>
            <w:hideMark/>
          </w:tcPr>
          <w:p w14:paraId="3448934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Unspecified health care providers (n.e.c.)</w:t>
            </w:r>
          </w:p>
        </w:tc>
        <w:tc>
          <w:tcPr>
            <w:tcW w:w="130" w:type="pct"/>
            <w:tcBorders>
              <w:top w:val="nil"/>
              <w:left w:val="nil"/>
              <w:bottom w:val="single" w:sz="8" w:space="0" w:color="000000"/>
              <w:right w:val="single" w:sz="4" w:space="0" w:color="000000"/>
            </w:tcBorders>
            <w:shd w:val="clear" w:color="000000" w:fill="D9D9D9"/>
            <w:noWrap/>
            <w:hideMark/>
          </w:tcPr>
          <w:p w14:paraId="5F478AF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single" w:sz="8" w:space="0" w:color="000000"/>
              <w:right w:val="nil"/>
            </w:tcBorders>
            <w:shd w:val="clear" w:color="000000" w:fill="D9D9D9"/>
            <w:noWrap/>
            <w:hideMark/>
          </w:tcPr>
          <w:p w14:paraId="56AB4D6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04C5EF5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387BC4E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nil"/>
              <w:left w:val="single" w:sz="4" w:space="0" w:color="000000"/>
              <w:bottom w:val="single" w:sz="8" w:space="0" w:color="000000"/>
              <w:right w:val="single" w:sz="4" w:space="0" w:color="000000"/>
            </w:tcBorders>
            <w:shd w:val="clear" w:color="000000" w:fill="D9D9D9"/>
            <w:noWrap/>
            <w:hideMark/>
          </w:tcPr>
          <w:p w14:paraId="7F3DCC1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single" w:sz="8" w:space="0" w:color="000000"/>
              <w:right w:val="nil"/>
            </w:tcBorders>
            <w:shd w:val="clear" w:color="000000" w:fill="D9D9D9"/>
            <w:noWrap/>
            <w:hideMark/>
          </w:tcPr>
          <w:p w14:paraId="00CCCB4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single" w:sz="8" w:space="0" w:color="000000"/>
              <w:right w:val="nil"/>
            </w:tcBorders>
            <w:shd w:val="clear" w:color="000000" w:fill="D9D9D9"/>
            <w:noWrap/>
            <w:hideMark/>
          </w:tcPr>
          <w:p w14:paraId="4B9F531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nil"/>
              <w:left w:val="nil"/>
              <w:bottom w:val="single" w:sz="8" w:space="0" w:color="000000"/>
              <w:right w:val="nil"/>
            </w:tcBorders>
            <w:shd w:val="clear" w:color="000000" w:fill="D9D9D9"/>
            <w:noWrap/>
            <w:hideMark/>
          </w:tcPr>
          <w:p w14:paraId="3A443DB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nil"/>
              <w:left w:val="nil"/>
              <w:bottom w:val="single" w:sz="8" w:space="0" w:color="000000"/>
              <w:right w:val="nil"/>
            </w:tcBorders>
            <w:shd w:val="clear" w:color="000000" w:fill="D9D9D9"/>
            <w:noWrap/>
            <w:hideMark/>
          </w:tcPr>
          <w:p w14:paraId="6700E4B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single" w:sz="4" w:space="0" w:color="000000"/>
              <w:bottom w:val="single" w:sz="8" w:space="0" w:color="000000"/>
              <w:right w:val="single" w:sz="4" w:space="0" w:color="000000"/>
            </w:tcBorders>
            <w:shd w:val="clear" w:color="000000" w:fill="D9D9D9"/>
            <w:noWrap/>
            <w:hideMark/>
          </w:tcPr>
          <w:p w14:paraId="2853C3C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63" w:type="pct"/>
            <w:gridSpan w:val="2"/>
            <w:tcBorders>
              <w:top w:val="nil"/>
              <w:left w:val="nil"/>
              <w:bottom w:val="single" w:sz="8" w:space="0" w:color="000000"/>
              <w:right w:val="nil"/>
            </w:tcBorders>
            <w:shd w:val="clear" w:color="000000" w:fill="D9D9D9"/>
            <w:noWrap/>
            <w:hideMark/>
          </w:tcPr>
          <w:p w14:paraId="308BA8E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52" w:type="pct"/>
            <w:gridSpan w:val="2"/>
            <w:tcBorders>
              <w:top w:val="nil"/>
              <w:left w:val="single" w:sz="4" w:space="0" w:color="000000"/>
              <w:bottom w:val="single" w:sz="8" w:space="0" w:color="000000"/>
              <w:right w:val="single" w:sz="4" w:space="0" w:color="000000"/>
            </w:tcBorders>
            <w:shd w:val="clear" w:color="000000" w:fill="D9D9D9"/>
            <w:noWrap/>
            <w:hideMark/>
          </w:tcPr>
          <w:p w14:paraId="78DC65E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single" w:sz="8" w:space="0" w:color="000000"/>
              <w:right w:val="nil"/>
            </w:tcBorders>
            <w:shd w:val="clear" w:color="000000" w:fill="D9D9D9"/>
            <w:noWrap/>
            <w:hideMark/>
          </w:tcPr>
          <w:p w14:paraId="3A3F79D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nil"/>
              <w:left w:val="nil"/>
              <w:bottom w:val="single" w:sz="8" w:space="0" w:color="000000"/>
              <w:right w:val="nil"/>
            </w:tcBorders>
            <w:shd w:val="clear" w:color="000000" w:fill="D9D9D9"/>
            <w:noWrap/>
            <w:hideMark/>
          </w:tcPr>
          <w:p w14:paraId="3032C67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8" w:space="0" w:color="000000"/>
              <w:right w:val="nil"/>
            </w:tcBorders>
            <w:shd w:val="clear" w:color="000000" w:fill="D9D9D9"/>
            <w:noWrap/>
            <w:hideMark/>
          </w:tcPr>
          <w:p w14:paraId="26F4790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8" w:space="0" w:color="000000"/>
              <w:right w:val="nil"/>
            </w:tcBorders>
            <w:shd w:val="clear" w:color="000000" w:fill="D9D9D9"/>
            <w:noWrap/>
            <w:hideMark/>
          </w:tcPr>
          <w:p w14:paraId="0BD3EB6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8" w:space="0" w:color="000000"/>
              <w:right w:val="nil"/>
            </w:tcBorders>
            <w:shd w:val="clear" w:color="000000" w:fill="D9D9D9"/>
            <w:noWrap/>
            <w:hideMark/>
          </w:tcPr>
          <w:p w14:paraId="5BFB349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nil"/>
              <w:left w:val="single" w:sz="8" w:space="0" w:color="000000"/>
              <w:bottom w:val="single" w:sz="8" w:space="0" w:color="000000"/>
              <w:right w:val="single" w:sz="8" w:space="0" w:color="000000"/>
            </w:tcBorders>
            <w:shd w:val="clear" w:color="000000" w:fill="D9D9D9"/>
            <w:noWrap/>
            <w:hideMark/>
          </w:tcPr>
          <w:p w14:paraId="4F1DAB6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30" w:type="pct"/>
            <w:tcBorders>
              <w:top w:val="nil"/>
              <w:left w:val="nil"/>
              <w:bottom w:val="single" w:sz="8" w:space="0" w:color="000000"/>
              <w:right w:val="nil"/>
            </w:tcBorders>
            <w:shd w:val="clear" w:color="000000" w:fill="D9D9D9"/>
            <w:noWrap/>
            <w:hideMark/>
          </w:tcPr>
          <w:p w14:paraId="40461FE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30" w:type="pct"/>
            <w:tcBorders>
              <w:top w:val="nil"/>
              <w:left w:val="single" w:sz="8" w:space="0" w:color="000000"/>
              <w:bottom w:val="single" w:sz="8" w:space="0" w:color="000000"/>
              <w:right w:val="nil"/>
            </w:tcBorders>
            <w:shd w:val="clear" w:color="000000" w:fill="D9D9D9"/>
            <w:noWrap/>
            <w:hideMark/>
          </w:tcPr>
          <w:p w14:paraId="5D42E0A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54" w:type="pct"/>
            <w:tcBorders>
              <w:top w:val="nil"/>
              <w:left w:val="nil"/>
              <w:bottom w:val="single" w:sz="8" w:space="0" w:color="000000"/>
              <w:right w:val="nil"/>
            </w:tcBorders>
            <w:shd w:val="clear" w:color="000000" w:fill="D9D9D9"/>
            <w:noWrap/>
            <w:hideMark/>
          </w:tcPr>
          <w:p w14:paraId="69B1F4B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nil"/>
              <w:left w:val="nil"/>
              <w:bottom w:val="single" w:sz="8" w:space="0" w:color="000000"/>
              <w:right w:val="nil"/>
            </w:tcBorders>
            <w:shd w:val="clear" w:color="000000" w:fill="D9D9D9"/>
            <w:noWrap/>
            <w:hideMark/>
          </w:tcPr>
          <w:p w14:paraId="6B05B5D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nil"/>
              <w:left w:val="nil"/>
              <w:bottom w:val="single" w:sz="8" w:space="0" w:color="000000"/>
              <w:right w:val="nil"/>
            </w:tcBorders>
            <w:shd w:val="clear" w:color="000000" w:fill="D9D9D9"/>
            <w:noWrap/>
            <w:hideMark/>
          </w:tcPr>
          <w:p w14:paraId="551EF7F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87" w:type="pct"/>
            <w:gridSpan w:val="2"/>
            <w:tcBorders>
              <w:top w:val="nil"/>
              <w:left w:val="nil"/>
              <w:bottom w:val="single" w:sz="8" w:space="0" w:color="000000"/>
              <w:right w:val="nil"/>
            </w:tcBorders>
            <w:shd w:val="clear" w:color="000000" w:fill="D9D9D9"/>
            <w:noWrap/>
            <w:hideMark/>
          </w:tcPr>
          <w:p w14:paraId="201C85F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6" w:type="pct"/>
            <w:gridSpan w:val="3"/>
            <w:tcBorders>
              <w:top w:val="nil"/>
              <w:left w:val="nil"/>
              <w:bottom w:val="single" w:sz="8" w:space="0" w:color="000000"/>
              <w:right w:val="nil"/>
            </w:tcBorders>
            <w:shd w:val="clear" w:color="000000" w:fill="D9D9D9"/>
            <w:noWrap/>
            <w:hideMark/>
          </w:tcPr>
          <w:p w14:paraId="014B510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nil"/>
              <w:left w:val="nil"/>
              <w:bottom w:val="single" w:sz="8" w:space="0" w:color="000000"/>
              <w:right w:val="nil"/>
            </w:tcBorders>
            <w:shd w:val="clear" w:color="000000" w:fill="D9D9D9"/>
            <w:noWrap/>
            <w:hideMark/>
          </w:tcPr>
          <w:p w14:paraId="416F872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nil"/>
              <w:left w:val="nil"/>
              <w:bottom w:val="single" w:sz="8" w:space="0" w:color="000000"/>
              <w:right w:val="single" w:sz="8" w:space="0" w:color="000000"/>
            </w:tcBorders>
            <w:shd w:val="clear" w:color="000000" w:fill="D9D9D9"/>
            <w:noWrap/>
            <w:hideMark/>
          </w:tcPr>
          <w:p w14:paraId="6E9FC8D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2C8D956D" w14:textId="77777777" w:rsidTr="0064774D">
        <w:trPr>
          <w:trHeight w:val="228"/>
        </w:trPr>
        <w:tc>
          <w:tcPr>
            <w:tcW w:w="136" w:type="pct"/>
            <w:tcBorders>
              <w:top w:val="nil"/>
              <w:left w:val="single" w:sz="8" w:space="0" w:color="000000"/>
              <w:bottom w:val="single" w:sz="8" w:space="0" w:color="000000"/>
              <w:right w:val="nil"/>
            </w:tcBorders>
            <w:shd w:val="clear" w:color="000000" w:fill="D9D9D9"/>
            <w:noWrap/>
            <w:hideMark/>
          </w:tcPr>
          <w:p w14:paraId="13632FF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HP</w:t>
            </w:r>
          </w:p>
        </w:tc>
        <w:tc>
          <w:tcPr>
            <w:tcW w:w="151" w:type="pct"/>
            <w:tcBorders>
              <w:top w:val="nil"/>
              <w:left w:val="nil"/>
              <w:bottom w:val="single" w:sz="8" w:space="0" w:color="000000"/>
              <w:right w:val="nil"/>
            </w:tcBorders>
            <w:shd w:val="clear" w:color="000000" w:fill="D9D9D9"/>
            <w:noWrap/>
            <w:hideMark/>
          </w:tcPr>
          <w:p w14:paraId="5F34C11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nil"/>
              <w:left w:val="nil"/>
              <w:bottom w:val="single" w:sz="8" w:space="0" w:color="000000"/>
              <w:right w:val="nil"/>
            </w:tcBorders>
            <w:shd w:val="clear" w:color="000000" w:fill="D9D9D9"/>
            <w:noWrap/>
            <w:hideMark/>
          </w:tcPr>
          <w:p w14:paraId="05E0B1C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nil"/>
              <w:left w:val="nil"/>
              <w:bottom w:val="single" w:sz="8" w:space="0" w:color="000000"/>
              <w:right w:val="nil"/>
            </w:tcBorders>
            <w:shd w:val="clear" w:color="000000" w:fill="D9D9D9"/>
            <w:noWrap/>
            <w:hideMark/>
          </w:tcPr>
          <w:p w14:paraId="1811D78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nil"/>
              <w:left w:val="single" w:sz="4" w:space="0" w:color="000000"/>
              <w:bottom w:val="single" w:sz="8" w:space="0" w:color="000000"/>
              <w:right w:val="single" w:sz="4" w:space="0" w:color="000000"/>
            </w:tcBorders>
            <w:shd w:val="clear" w:color="000000" w:fill="D9D9D9"/>
            <w:noWrap/>
            <w:hideMark/>
          </w:tcPr>
          <w:p w14:paraId="7F85DF2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65" w:type="pct"/>
            <w:gridSpan w:val="2"/>
            <w:tcBorders>
              <w:top w:val="nil"/>
              <w:left w:val="nil"/>
              <w:bottom w:val="single" w:sz="8" w:space="0" w:color="000000"/>
              <w:right w:val="nil"/>
            </w:tcBorders>
            <w:shd w:val="clear" w:color="000000" w:fill="D9D9D9"/>
            <w:noWrap/>
            <w:hideMark/>
          </w:tcPr>
          <w:p w14:paraId="4DCFEE0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45" w:type="pct"/>
            <w:tcBorders>
              <w:top w:val="nil"/>
              <w:left w:val="nil"/>
              <w:bottom w:val="single" w:sz="8" w:space="0" w:color="000000"/>
              <w:right w:val="nil"/>
            </w:tcBorders>
            <w:shd w:val="clear" w:color="000000" w:fill="D9D9D9"/>
            <w:noWrap/>
            <w:hideMark/>
          </w:tcPr>
          <w:p w14:paraId="3CEC832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144.79</w:t>
            </w:r>
          </w:p>
        </w:tc>
        <w:tc>
          <w:tcPr>
            <w:tcW w:w="145" w:type="pct"/>
            <w:tcBorders>
              <w:top w:val="nil"/>
              <w:left w:val="nil"/>
              <w:bottom w:val="single" w:sz="8" w:space="0" w:color="000000"/>
              <w:right w:val="single" w:sz="4" w:space="0" w:color="000000"/>
            </w:tcBorders>
            <w:shd w:val="clear" w:color="000000" w:fill="D9D9D9"/>
            <w:noWrap/>
            <w:hideMark/>
          </w:tcPr>
          <w:p w14:paraId="5870308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2" w:type="pct"/>
            <w:gridSpan w:val="2"/>
            <w:tcBorders>
              <w:top w:val="nil"/>
              <w:left w:val="nil"/>
              <w:bottom w:val="single" w:sz="8" w:space="0" w:color="000000"/>
              <w:right w:val="single" w:sz="4" w:space="0" w:color="000000"/>
            </w:tcBorders>
            <w:shd w:val="clear" w:color="000000" w:fill="D9D9D9"/>
            <w:noWrap/>
            <w:hideMark/>
          </w:tcPr>
          <w:p w14:paraId="6301ADB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18.25</w:t>
            </w:r>
          </w:p>
        </w:tc>
        <w:tc>
          <w:tcPr>
            <w:tcW w:w="165" w:type="pct"/>
            <w:gridSpan w:val="2"/>
            <w:tcBorders>
              <w:top w:val="nil"/>
              <w:left w:val="nil"/>
              <w:bottom w:val="single" w:sz="8" w:space="0" w:color="000000"/>
              <w:right w:val="nil"/>
            </w:tcBorders>
            <w:shd w:val="clear" w:color="000000" w:fill="D9D9D9"/>
            <w:noWrap/>
            <w:hideMark/>
          </w:tcPr>
          <w:p w14:paraId="5271173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66" w:type="pct"/>
            <w:tcBorders>
              <w:top w:val="nil"/>
              <w:left w:val="nil"/>
              <w:bottom w:val="single" w:sz="8" w:space="0" w:color="000000"/>
              <w:right w:val="nil"/>
            </w:tcBorders>
            <w:shd w:val="clear" w:color="000000" w:fill="D9D9D9"/>
            <w:noWrap/>
            <w:hideMark/>
          </w:tcPr>
          <w:p w14:paraId="5793C65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12" w:type="pct"/>
            <w:gridSpan w:val="3"/>
            <w:tcBorders>
              <w:top w:val="nil"/>
              <w:left w:val="nil"/>
              <w:bottom w:val="single" w:sz="8" w:space="0" w:color="000000"/>
              <w:right w:val="nil"/>
            </w:tcBorders>
            <w:shd w:val="clear" w:color="000000" w:fill="D9D9D9"/>
            <w:noWrap/>
            <w:hideMark/>
          </w:tcPr>
          <w:p w14:paraId="5B2C9DA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99" w:type="pct"/>
            <w:gridSpan w:val="2"/>
            <w:tcBorders>
              <w:top w:val="nil"/>
              <w:left w:val="nil"/>
              <w:bottom w:val="single" w:sz="8" w:space="0" w:color="000000"/>
              <w:right w:val="single" w:sz="4" w:space="0" w:color="000000"/>
            </w:tcBorders>
            <w:shd w:val="clear" w:color="000000" w:fill="D9D9D9"/>
            <w:noWrap/>
            <w:hideMark/>
          </w:tcPr>
          <w:p w14:paraId="59A98D7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63" w:type="pct"/>
            <w:gridSpan w:val="2"/>
            <w:tcBorders>
              <w:top w:val="nil"/>
              <w:left w:val="nil"/>
              <w:bottom w:val="single" w:sz="8" w:space="0" w:color="000000"/>
              <w:right w:val="single" w:sz="4" w:space="0" w:color="000000"/>
            </w:tcBorders>
            <w:shd w:val="clear" w:color="000000" w:fill="D9D9D9"/>
            <w:noWrap/>
            <w:hideMark/>
          </w:tcPr>
          <w:p w14:paraId="58A456E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63" w:type="pct"/>
            <w:gridSpan w:val="2"/>
            <w:tcBorders>
              <w:top w:val="nil"/>
              <w:left w:val="nil"/>
              <w:bottom w:val="single" w:sz="8" w:space="0" w:color="000000"/>
              <w:right w:val="single" w:sz="4" w:space="0" w:color="000000"/>
            </w:tcBorders>
            <w:shd w:val="clear" w:color="000000" w:fill="D9D9D9"/>
            <w:noWrap/>
            <w:hideMark/>
          </w:tcPr>
          <w:p w14:paraId="33A7E6B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52" w:type="pct"/>
            <w:gridSpan w:val="2"/>
            <w:tcBorders>
              <w:top w:val="nil"/>
              <w:left w:val="nil"/>
              <w:bottom w:val="single" w:sz="8" w:space="0" w:color="000000"/>
              <w:right w:val="single" w:sz="4" w:space="0" w:color="000000"/>
            </w:tcBorders>
            <w:shd w:val="clear" w:color="000000" w:fill="D9D9D9"/>
            <w:noWrap/>
            <w:hideMark/>
          </w:tcPr>
          <w:p w14:paraId="4B4AD6C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62" w:type="pct"/>
            <w:gridSpan w:val="2"/>
            <w:tcBorders>
              <w:top w:val="nil"/>
              <w:left w:val="nil"/>
              <w:bottom w:val="single" w:sz="8" w:space="0" w:color="000000"/>
              <w:right w:val="nil"/>
            </w:tcBorders>
            <w:shd w:val="clear" w:color="000000" w:fill="D9D9D9"/>
            <w:noWrap/>
            <w:hideMark/>
          </w:tcPr>
          <w:p w14:paraId="111EFB3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78" w:type="pct"/>
            <w:gridSpan w:val="2"/>
            <w:tcBorders>
              <w:top w:val="nil"/>
              <w:left w:val="nil"/>
              <w:bottom w:val="single" w:sz="8" w:space="0" w:color="000000"/>
              <w:right w:val="nil"/>
            </w:tcBorders>
            <w:shd w:val="clear" w:color="000000" w:fill="D9D9D9"/>
            <w:noWrap/>
            <w:hideMark/>
          </w:tcPr>
          <w:p w14:paraId="6C9771A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62" w:type="pct"/>
            <w:tcBorders>
              <w:top w:val="nil"/>
              <w:left w:val="nil"/>
              <w:bottom w:val="single" w:sz="8" w:space="0" w:color="000000"/>
              <w:right w:val="nil"/>
            </w:tcBorders>
            <w:shd w:val="clear" w:color="000000" w:fill="D9D9D9"/>
            <w:noWrap/>
            <w:hideMark/>
          </w:tcPr>
          <w:p w14:paraId="08EFC7E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5.44</w:t>
            </w:r>
          </w:p>
        </w:tc>
        <w:tc>
          <w:tcPr>
            <w:tcW w:w="162" w:type="pct"/>
            <w:tcBorders>
              <w:top w:val="nil"/>
              <w:left w:val="nil"/>
              <w:bottom w:val="single" w:sz="8" w:space="0" w:color="000000"/>
              <w:right w:val="nil"/>
            </w:tcBorders>
            <w:shd w:val="clear" w:color="000000" w:fill="D9D9D9"/>
            <w:noWrap/>
            <w:hideMark/>
          </w:tcPr>
          <w:p w14:paraId="71D466E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7.53</w:t>
            </w:r>
          </w:p>
        </w:tc>
        <w:tc>
          <w:tcPr>
            <w:tcW w:w="162" w:type="pct"/>
            <w:tcBorders>
              <w:top w:val="nil"/>
              <w:left w:val="nil"/>
              <w:bottom w:val="single" w:sz="8" w:space="0" w:color="000000"/>
              <w:right w:val="nil"/>
            </w:tcBorders>
            <w:shd w:val="clear" w:color="000000" w:fill="D9D9D9"/>
            <w:noWrap/>
            <w:hideMark/>
          </w:tcPr>
          <w:p w14:paraId="7C7C3CB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30" w:type="pct"/>
            <w:tcBorders>
              <w:top w:val="nil"/>
              <w:left w:val="single" w:sz="8" w:space="0" w:color="000000"/>
              <w:bottom w:val="single" w:sz="8" w:space="0" w:color="000000"/>
              <w:right w:val="single" w:sz="8" w:space="0" w:color="000000"/>
            </w:tcBorders>
            <w:shd w:val="clear" w:color="000000" w:fill="D9D9D9"/>
            <w:noWrap/>
            <w:hideMark/>
          </w:tcPr>
          <w:p w14:paraId="4531933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392.25</w:t>
            </w:r>
          </w:p>
        </w:tc>
        <w:tc>
          <w:tcPr>
            <w:tcW w:w="130" w:type="pct"/>
            <w:tcBorders>
              <w:top w:val="nil"/>
              <w:left w:val="nil"/>
              <w:bottom w:val="single" w:sz="8" w:space="0" w:color="000000"/>
              <w:right w:val="nil"/>
            </w:tcBorders>
            <w:shd w:val="clear" w:color="000000" w:fill="D9D9D9"/>
            <w:noWrap/>
            <w:hideMark/>
          </w:tcPr>
          <w:p w14:paraId="19EA80E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612.16</w:t>
            </w:r>
          </w:p>
        </w:tc>
        <w:tc>
          <w:tcPr>
            <w:tcW w:w="130" w:type="pct"/>
            <w:tcBorders>
              <w:top w:val="nil"/>
              <w:left w:val="single" w:sz="8" w:space="0" w:color="000000"/>
              <w:bottom w:val="single" w:sz="8" w:space="0" w:color="000000"/>
              <w:right w:val="nil"/>
            </w:tcBorders>
            <w:shd w:val="clear" w:color="000000" w:fill="D9D9D9"/>
            <w:noWrap/>
            <w:hideMark/>
          </w:tcPr>
          <w:p w14:paraId="545ED29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392.04</w:t>
            </w:r>
          </w:p>
        </w:tc>
        <w:tc>
          <w:tcPr>
            <w:tcW w:w="154" w:type="pct"/>
            <w:tcBorders>
              <w:top w:val="nil"/>
              <w:left w:val="nil"/>
              <w:bottom w:val="single" w:sz="8" w:space="0" w:color="000000"/>
              <w:right w:val="nil"/>
            </w:tcBorders>
            <w:shd w:val="clear" w:color="000000" w:fill="D9D9D9"/>
            <w:noWrap/>
            <w:hideMark/>
          </w:tcPr>
          <w:p w14:paraId="54C0B93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54" w:type="pct"/>
            <w:tcBorders>
              <w:top w:val="nil"/>
              <w:left w:val="nil"/>
              <w:bottom w:val="single" w:sz="8" w:space="0" w:color="000000"/>
              <w:right w:val="nil"/>
            </w:tcBorders>
            <w:shd w:val="clear" w:color="000000" w:fill="D9D9D9"/>
            <w:noWrap/>
            <w:hideMark/>
          </w:tcPr>
          <w:p w14:paraId="008DC00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87" w:type="pct"/>
            <w:gridSpan w:val="2"/>
            <w:tcBorders>
              <w:top w:val="nil"/>
              <w:left w:val="nil"/>
              <w:bottom w:val="single" w:sz="8" w:space="0" w:color="000000"/>
              <w:right w:val="nil"/>
            </w:tcBorders>
            <w:shd w:val="clear" w:color="000000" w:fill="D9D9D9"/>
            <w:noWrap/>
            <w:hideMark/>
          </w:tcPr>
          <w:p w14:paraId="590CB8F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87" w:type="pct"/>
            <w:gridSpan w:val="2"/>
            <w:tcBorders>
              <w:top w:val="nil"/>
              <w:left w:val="nil"/>
              <w:bottom w:val="single" w:sz="8" w:space="0" w:color="000000"/>
              <w:right w:val="nil"/>
            </w:tcBorders>
            <w:shd w:val="clear" w:color="000000" w:fill="D9D9D9"/>
            <w:noWrap/>
            <w:hideMark/>
          </w:tcPr>
          <w:p w14:paraId="5820AF3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96" w:type="pct"/>
            <w:gridSpan w:val="3"/>
            <w:tcBorders>
              <w:top w:val="nil"/>
              <w:left w:val="nil"/>
              <w:bottom w:val="single" w:sz="8" w:space="0" w:color="000000"/>
              <w:right w:val="nil"/>
            </w:tcBorders>
            <w:shd w:val="clear" w:color="000000" w:fill="D9D9D9"/>
            <w:noWrap/>
            <w:hideMark/>
          </w:tcPr>
          <w:p w14:paraId="78EE2A2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220.12</w:t>
            </w:r>
          </w:p>
        </w:tc>
        <w:tc>
          <w:tcPr>
            <w:tcW w:w="138" w:type="pct"/>
            <w:tcBorders>
              <w:top w:val="nil"/>
              <w:left w:val="nil"/>
              <w:bottom w:val="single" w:sz="8" w:space="0" w:color="000000"/>
              <w:right w:val="nil"/>
            </w:tcBorders>
            <w:shd w:val="clear" w:color="000000" w:fill="D9D9D9"/>
            <w:noWrap/>
            <w:hideMark/>
          </w:tcPr>
          <w:p w14:paraId="63D48A0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38" w:type="pct"/>
            <w:tcBorders>
              <w:top w:val="nil"/>
              <w:left w:val="nil"/>
              <w:bottom w:val="single" w:sz="8" w:space="0" w:color="000000"/>
              <w:right w:val="single" w:sz="8" w:space="0" w:color="000000"/>
            </w:tcBorders>
            <w:shd w:val="clear" w:color="000000" w:fill="D9D9D9"/>
            <w:noWrap/>
            <w:hideMark/>
          </w:tcPr>
          <w:p w14:paraId="6BBF7F9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bl>
    <w:p w14:paraId="4EAA2F78" w14:textId="77777777" w:rsidR="00356ED8" w:rsidRDefault="00356ED8" w:rsidP="00356ED8">
      <w:pPr>
        <w:spacing w:after="0" w:line="240" w:lineRule="auto"/>
        <w:rPr>
          <w:rFonts w:ascii="Book Antiqua" w:eastAsia="Times New Roman" w:hAnsi="Book Antiqua" w:cs="Arial"/>
          <w:sz w:val="24"/>
          <w:szCs w:val="24"/>
        </w:rPr>
      </w:pPr>
    </w:p>
    <w:p w14:paraId="71EBE343" w14:textId="77777777" w:rsidR="00356ED8" w:rsidRDefault="00356ED8" w:rsidP="00356ED8">
      <w:pPr>
        <w:spacing w:after="0" w:line="240" w:lineRule="auto"/>
        <w:rPr>
          <w:rFonts w:ascii="Book Antiqua" w:eastAsia="Times New Roman" w:hAnsi="Book Antiqua" w:cs="Arial"/>
          <w:sz w:val="24"/>
          <w:szCs w:val="24"/>
        </w:rPr>
      </w:pPr>
    </w:p>
    <w:p w14:paraId="017A64EC" w14:textId="77777777" w:rsidR="00356ED8" w:rsidRDefault="00356ED8" w:rsidP="00356ED8">
      <w:pPr>
        <w:spacing w:after="0" w:line="240" w:lineRule="auto"/>
        <w:rPr>
          <w:rFonts w:ascii="Book Antiqua" w:eastAsia="Times New Roman" w:hAnsi="Book Antiqua" w:cs="Arial"/>
          <w:sz w:val="24"/>
          <w:szCs w:val="24"/>
        </w:rPr>
      </w:pPr>
    </w:p>
    <w:p w14:paraId="4F7E74A5" w14:textId="77777777" w:rsidR="00356ED8" w:rsidRDefault="00356ED8" w:rsidP="00356ED8">
      <w:pPr>
        <w:spacing w:after="0" w:line="240" w:lineRule="auto"/>
        <w:rPr>
          <w:rFonts w:ascii="Book Antiqua" w:eastAsia="Times New Roman" w:hAnsi="Book Antiqua" w:cs="Arial"/>
          <w:sz w:val="24"/>
          <w:szCs w:val="24"/>
        </w:rPr>
      </w:pPr>
    </w:p>
    <w:p w14:paraId="414DBFA6" w14:textId="77777777" w:rsidR="00356ED8" w:rsidRDefault="00356ED8" w:rsidP="00356ED8">
      <w:pPr>
        <w:spacing w:after="0" w:line="240" w:lineRule="auto"/>
        <w:rPr>
          <w:rFonts w:ascii="Book Antiqua" w:eastAsia="Times New Roman" w:hAnsi="Book Antiqua" w:cs="Arial"/>
          <w:sz w:val="24"/>
          <w:szCs w:val="24"/>
        </w:rPr>
      </w:pPr>
    </w:p>
    <w:p w14:paraId="5EBE2336" w14:textId="77777777" w:rsidR="00356ED8" w:rsidRDefault="00356ED8" w:rsidP="00356ED8">
      <w:pPr>
        <w:spacing w:after="0" w:line="240" w:lineRule="auto"/>
        <w:rPr>
          <w:rFonts w:ascii="Book Antiqua" w:eastAsia="Times New Roman" w:hAnsi="Book Antiqua" w:cs="Arial"/>
          <w:sz w:val="24"/>
          <w:szCs w:val="24"/>
        </w:rPr>
      </w:pPr>
    </w:p>
    <w:p w14:paraId="3F59BBA3" w14:textId="77777777" w:rsidR="00356ED8" w:rsidRDefault="00356ED8" w:rsidP="00356ED8">
      <w:pPr>
        <w:spacing w:after="0" w:line="240" w:lineRule="auto"/>
        <w:rPr>
          <w:rFonts w:ascii="Book Antiqua" w:eastAsia="Times New Roman" w:hAnsi="Book Antiqua" w:cs="Arial"/>
          <w:sz w:val="24"/>
          <w:szCs w:val="24"/>
        </w:rPr>
      </w:pPr>
    </w:p>
    <w:p w14:paraId="5B686253" w14:textId="77777777" w:rsidR="006B12BE" w:rsidRDefault="006B12BE" w:rsidP="00356ED8">
      <w:pPr>
        <w:spacing w:after="0" w:line="240" w:lineRule="auto"/>
        <w:rPr>
          <w:rFonts w:ascii="Book Antiqua" w:eastAsia="Times New Roman" w:hAnsi="Book Antiqua" w:cs="Arial"/>
          <w:sz w:val="24"/>
          <w:szCs w:val="24"/>
        </w:rPr>
      </w:pPr>
    </w:p>
    <w:p w14:paraId="4E90E7E3" w14:textId="77777777" w:rsidR="006B12BE" w:rsidRDefault="006B12BE" w:rsidP="00356ED8">
      <w:pPr>
        <w:spacing w:after="0" w:line="240" w:lineRule="auto"/>
        <w:rPr>
          <w:rFonts w:ascii="Book Antiqua" w:eastAsia="Times New Roman" w:hAnsi="Book Antiqua" w:cs="Arial"/>
          <w:sz w:val="24"/>
          <w:szCs w:val="24"/>
        </w:rPr>
      </w:pPr>
    </w:p>
    <w:p w14:paraId="281CD239" w14:textId="77777777" w:rsidR="006B12BE" w:rsidRDefault="006B12BE" w:rsidP="00356ED8">
      <w:pPr>
        <w:spacing w:after="0" w:line="240" w:lineRule="auto"/>
        <w:rPr>
          <w:rFonts w:ascii="Book Antiqua" w:eastAsia="Times New Roman" w:hAnsi="Book Antiqua" w:cs="Arial"/>
          <w:sz w:val="24"/>
          <w:szCs w:val="24"/>
        </w:rPr>
      </w:pPr>
    </w:p>
    <w:p w14:paraId="74B9979D" w14:textId="77777777" w:rsidR="006B12BE" w:rsidRDefault="006B12BE" w:rsidP="00356ED8">
      <w:pPr>
        <w:spacing w:after="0" w:line="240" w:lineRule="auto"/>
        <w:rPr>
          <w:rFonts w:ascii="Book Antiqua" w:eastAsia="Times New Roman" w:hAnsi="Book Antiqua" w:cs="Arial"/>
          <w:sz w:val="24"/>
          <w:szCs w:val="24"/>
        </w:rPr>
      </w:pPr>
    </w:p>
    <w:p w14:paraId="0EFA6A1C" w14:textId="77777777" w:rsidR="006B12BE" w:rsidRDefault="006B12BE" w:rsidP="00356ED8">
      <w:pPr>
        <w:spacing w:after="0" w:line="240" w:lineRule="auto"/>
        <w:rPr>
          <w:rFonts w:ascii="Book Antiqua" w:eastAsia="Times New Roman" w:hAnsi="Book Antiqua" w:cs="Arial"/>
          <w:sz w:val="24"/>
          <w:szCs w:val="24"/>
        </w:rPr>
      </w:pPr>
    </w:p>
    <w:p w14:paraId="37C56241" w14:textId="77777777" w:rsidR="006B12BE" w:rsidRDefault="006B12BE" w:rsidP="00356ED8">
      <w:pPr>
        <w:spacing w:after="0" w:line="240" w:lineRule="auto"/>
        <w:rPr>
          <w:rFonts w:ascii="Book Antiqua" w:eastAsia="Times New Roman" w:hAnsi="Book Antiqua" w:cs="Arial"/>
          <w:sz w:val="24"/>
          <w:szCs w:val="24"/>
        </w:rPr>
      </w:pPr>
    </w:p>
    <w:p w14:paraId="2A57264A" w14:textId="77777777" w:rsidR="006B12BE" w:rsidRDefault="006B12BE" w:rsidP="00356ED8">
      <w:pPr>
        <w:spacing w:after="0" w:line="240" w:lineRule="auto"/>
        <w:rPr>
          <w:rFonts w:ascii="Book Antiqua" w:eastAsia="Times New Roman" w:hAnsi="Book Antiqua" w:cs="Arial"/>
          <w:sz w:val="24"/>
          <w:szCs w:val="24"/>
        </w:rPr>
      </w:pPr>
    </w:p>
    <w:p w14:paraId="6C64B414" w14:textId="77777777" w:rsidR="006B12BE" w:rsidRDefault="006B12BE" w:rsidP="00356ED8">
      <w:pPr>
        <w:spacing w:after="0" w:line="240" w:lineRule="auto"/>
        <w:rPr>
          <w:rFonts w:ascii="Book Antiqua" w:eastAsia="Times New Roman" w:hAnsi="Book Antiqua" w:cs="Arial"/>
          <w:sz w:val="24"/>
          <w:szCs w:val="24"/>
        </w:rPr>
      </w:pPr>
    </w:p>
    <w:p w14:paraId="6E5D633E" w14:textId="77777777" w:rsidR="006B12BE" w:rsidRDefault="006B12BE" w:rsidP="00356ED8">
      <w:pPr>
        <w:spacing w:after="0" w:line="240" w:lineRule="auto"/>
        <w:rPr>
          <w:rFonts w:ascii="Book Antiqua" w:eastAsia="Times New Roman" w:hAnsi="Book Antiqua" w:cs="Arial"/>
          <w:sz w:val="24"/>
          <w:szCs w:val="24"/>
        </w:rPr>
      </w:pPr>
    </w:p>
    <w:p w14:paraId="0FB524A8" w14:textId="77777777" w:rsidR="006B12BE" w:rsidRDefault="006B12BE" w:rsidP="00356ED8">
      <w:pPr>
        <w:spacing w:after="0" w:line="240" w:lineRule="auto"/>
        <w:rPr>
          <w:rFonts w:ascii="Book Antiqua" w:eastAsia="Times New Roman" w:hAnsi="Book Antiqua" w:cs="Arial"/>
          <w:sz w:val="24"/>
          <w:szCs w:val="24"/>
        </w:rPr>
      </w:pPr>
    </w:p>
    <w:p w14:paraId="334C007F" w14:textId="77777777" w:rsidR="006B12BE" w:rsidRDefault="006B12BE" w:rsidP="00356ED8">
      <w:pPr>
        <w:spacing w:after="0" w:line="240" w:lineRule="auto"/>
        <w:rPr>
          <w:rFonts w:ascii="Book Antiqua" w:eastAsia="Times New Roman" w:hAnsi="Book Antiqua" w:cs="Arial"/>
          <w:sz w:val="24"/>
          <w:szCs w:val="24"/>
        </w:rPr>
      </w:pPr>
    </w:p>
    <w:p w14:paraId="70804111" w14:textId="77777777" w:rsidR="00356ED8" w:rsidRDefault="00356ED8" w:rsidP="00356ED8">
      <w:pPr>
        <w:spacing w:after="0" w:line="240" w:lineRule="auto"/>
        <w:rPr>
          <w:rFonts w:ascii="Book Antiqua" w:eastAsia="Times New Roman" w:hAnsi="Book Antiqua" w:cs="Arial"/>
          <w:sz w:val="24"/>
          <w:szCs w:val="24"/>
        </w:rPr>
      </w:pPr>
    </w:p>
    <w:p w14:paraId="034D15C0" w14:textId="73D29D61" w:rsidR="00356ED8" w:rsidRPr="00534C1C" w:rsidRDefault="00B61C09" w:rsidP="00356ED8">
      <w:pPr>
        <w:spacing w:after="0" w:line="240" w:lineRule="auto"/>
        <w:rPr>
          <w:rFonts w:ascii="Book Antiqua" w:hAnsi="Book Antiqua"/>
          <w:i/>
          <w:iCs/>
        </w:rPr>
      </w:pPr>
      <w:r>
        <w:rPr>
          <w:rFonts w:ascii="Book Antiqua" w:hAnsi="Book Antiqua"/>
          <w:i/>
          <w:iCs/>
        </w:rPr>
        <w:lastRenderedPageBreak/>
        <w:t>Table</w:t>
      </w:r>
      <w:r w:rsidR="00356ED8" w:rsidRPr="00534C1C">
        <w:rPr>
          <w:rFonts w:ascii="Book Antiqua" w:hAnsi="Book Antiqua"/>
          <w:i/>
          <w:iCs/>
        </w:rPr>
        <w:t xml:space="preserve"> Nr. </w:t>
      </w:r>
      <w:r w:rsidR="00356ED8">
        <w:rPr>
          <w:rFonts w:ascii="Book Antiqua" w:hAnsi="Book Antiqua"/>
          <w:i/>
          <w:iCs/>
        </w:rPr>
        <w:t>3</w:t>
      </w:r>
      <w:r w:rsidR="00356ED8" w:rsidRPr="00534C1C">
        <w:rPr>
          <w:rFonts w:ascii="Book Antiqua" w:hAnsi="Book Antiqua"/>
          <w:i/>
          <w:iCs/>
        </w:rPr>
        <w:t xml:space="preserve">: </w:t>
      </w:r>
    </w:p>
    <w:tbl>
      <w:tblPr>
        <w:tblW w:w="5000" w:type="pct"/>
        <w:tblLook w:val="04A0" w:firstRow="1" w:lastRow="0" w:firstColumn="1" w:lastColumn="0" w:noHBand="0" w:noVBand="1"/>
      </w:tblPr>
      <w:tblGrid>
        <w:gridCol w:w="594"/>
        <w:gridCol w:w="716"/>
        <w:gridCol w:w="583"/>
        <w:gridCol w:w="730"/>
        <w:gridCol w:w="441"/>
        <w:gridCol w:w="442"/>
        <w:gridCol w:w="499"/>
        <w:gridCol w:w="499"/>
        <w:gridCol w:w="400"/>
        <w:gridCol w:w="437"/>
        <w:gridCol w:w="576"/>
        <w:gridCol w:w="437"/>
        <w:gridCol w:w="576"/>
        <w:gridCol w:w="442"/>
        <w:gridCol w:w="442"/>
        <w:gridCol w:w="400"/>
        <w:gridCol w:w="437"/>
        <w:gridCol w:w="499"/>
        <w:gridCol w:w="560"/>
        <w:gridCol w:w="560"/>
        <w:gridCol w:w="560"/>
        <w:gridCol w:w="442"/>
        <w:gridCol w:w="442"/>
        <w:gridCol w:w="442"/>
        <w:gridCol w:w="531"/>
        <w:gridCol w:w="531"/>
        <w:gridCol w:w="531"/>
        <w:gridCol w:w="531"/>
        <w:gridCol w:w="442"/>
        <w:gridCol w:w="470"/>
        <w:gridCol w:w="470"/>
      </w:tblGrid>
      <w:tr w:rsidR="00356ED8" w:rsidRPr="003F6419" w14:paraId="27C6B903" w14:textId="77777777" w:rsidTr="0064774D">
        <w:trPr>
          <w:trHeight w:val="228"/>
        </w:trPr>
        <w:tc>
          <w:tcPr>
            <w:tcW w:w="174" w:type="pct"/>
            <w:tcBorders>
              <w:top w:val="single" w:sz="8" w:space="0" w:color="000000"/>
              <w:left w:val="single" w:sz="8" w:space="0" w:color="000000"/>
              <w:bottom w:val="nil"/>
              <w:right w:val="nil"/>
            </w:tcBorders>
            <w:shd w:val="clear" w:color="000000" w:fill="C0C0C0"/>
            <w:noWrap/>
            <w:hideMark/>
          </w:tcPr>
          <w:p w14:paraId="3F4821D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single" w:sz="8" w:space="0" w:color="000000"/>
              <w:left w:val="nil"/>
              <w:bottom w:val="nil"/>
              <w:right w:val="nil"/>
            </w:tcBorders>
            <w:shd w:val="clear" w:color="000000" w:fill="C0C0C0"/>
            <w:noWrap/>
            <w:hideMark/>
          </w:tcPr>
          <w:p w14:paraId="4D48278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noWrap/>
            <w:hideMark/>
          </w:tcPr>
          <w:p w14:paraId="64223E4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val="restart"/>
            <w:tcBorders>
              <w:top w:val="single" w:sz="8" w:space="0" w:color="000000"/>
              <w:left w:val="nil"/>
              <w:bottom w:val="nil"/>
              <w:right w:val="nil"/>
            </w:tcBorders>
            <w:shd w:val="clear" w:color="000000" w:fill="C0C0C0"/>
            <w:hideMark/>
          </w:tcPr>
          <w:p w14:paraId="10BB7BB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Financing schemes</w:t>
            </w:r>
          </w:p>
        </w:tc>
        <w:tc>
          <w:tcPr>
            <w:tcW w:w="276" w:type="pct"/>
            <w:tcBorders>
              <w:top w:val="single" w:sz="8" w:space="0" w:color="000000"/>
              <w:left w:val="single" w:sz="4" w:space="0" w:color="000000"/>
              <w:bottom w:val="nil"/>
              <w:right w:val="single" w:sz="4" w:space="0" w:color="000000"/>
            </w:tcBorders>
            <w:shd w:val="clear" w:color="000000" w:fill="C0C0C0"/>
            <w:hideMark/>
          </w:tcPr>
          <w:p w14:paraId="0385DA2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HF.1</w:t>
            </w:r>
          </w:p>
        </w:tc>
        <w:tc>
          <w:tcPr>
            <w:tcW w:w="164" w:type="pct"/>
            <w:tcBorders>
              <w:top w:val="single" w:sz="8" w:space="0" w:color="000000"/>
              <w:left w:val="nil"/>
              <w:bottom w:val="nil"/>
              <w:right w:val="nil"/>
            </w:tcBorders>
            <w:shd w:val="clear" w:color="000000" w:fill="C0C0C0"/>
            <w:hideMark/>
          </w:tcPr>
          <w:p w14:paraId="410DAB6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4758DF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6CD35C9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single" w:sz="8" w:space="0" w:color="000000"/>
              <w:left w:val="single" w:sz="4" w:space="0" w:color="000000"/>
              <w:bottom w:val="nil"/>
              <w:right w:val="single" w:sz="4" w:space="0" w:color="000000"/>
            </w:tcBorders>
            <w:shd w:val="clear" w:color="000000" w:fill="C0C0C0"/>
            <w:hideMark/>
          </w:tcPr>
          <w:p w14:paraId="039431B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HF.2</w:t>
            </w:r>
          </w:p>
        </w:tc>
        <w:tc>
          <w:tcPr>
            <w:tcW w:w="132" w:type="pct"/>
            <w:tcBorders>
              <w:top w:val="single" w:sz="8" w:space="0" w:color="000000"/>
              <w:left w:val="nil"/>
              <w:bottom w:val="nil"/>
              <w:right w:val="nil"/>
            </w:tcBorders>
            <w:shd w:val="clear" w:color="000000" w:fill="C0C0C0"/>
            <w:hideMark/>
          </w:tcPr>
          <w:p w14:paraId="67436AE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2068253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single" w:sz="8" w:space="0" w:color="000000"/>
              <w:left w:val="nil"/>
              <w:bottom w:val="nil"/>
              <w:right w:val="nil"/>
            </w:tcBorders>
            <w:shd w:val="clear" w:color="000000" w:fill="C0C0C0"/>
            <w:hideMark/>
          </w:tcPr>
          <w:p w14:paraId="5667680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single" w:sz="8" w:space="0" w:color="000000"/>
              <w:left w:val="nil"/>
              <w:bottom w:val="nil"/>
              <w:right w:val="nil"/>
            </w:tcBorders>
            <w:shd w:val="clear" w:color="000000" w:fill="C0C0C0"/>
            <w:hideMark/>
          </w:tcPr>
          <w:p w14:paraId="580F646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single" w:sz="4" w:space="0" w:color="000000"/>
              <w:bottom w:val="nil"/>
              <w:right w:val="single" w:sz="4" w:space="0" w:color="000000"/>
            </w:tcBorders>
            <w:shd w:val="clear" w:color="000000" w:fill="C0C0C0"/>
            <w:hideMark/>
          </w:tcPr>
          <w:p w14:paraId="618ADD2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HF.3</w:t>
            </w:r>
          </w:p>
        </w:tc>
        <w:tc>
          <w:tcPr>
            <w:tcW w:w="145" w:type="pct"/>
            <w:tcBorders>
              <w:top w:val="single" w:sz="8" w:space="0" w:color="000000"/>
              <w:left w:val="nil"/>
              <w:bottom w:val="nil"/>
              <w:right w:val="nil"/>
            </w:tcBorders>
            <w:shd w:val="clear" w:color="000000" w:fill="C0C0C0"/>
            <w:hideMark/>
          </w:tcPr>
          <w:p w14:paraId="27528A3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single" w:sz="4" w:space="0" w:color="000000"/>
              <w:bottom w:val="nil"/>
              <w:right w:val="single" w:sz="4" w:space="0" w:color="000000"/>
            </w:tcBorders>
            <w:shd w:val="clear" w:color="000000" w:fill="C0C0C0"/>
            <w:hideMark/>
          </w:tcPr>
          <w:p w14:paraId="248E300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HF.4</w:t>
            </w:r>
          </w:p>
        </w:tc>
        <w:tc>
          <w:tcPr>
            <w:tcW w:w="145" w:type="pct"/>
            <w:tcBorders>
              <w:top w:val="single" w:sz="8" w:space="0" w:color="000000"/>
              <w:left w:val="nil"/>
              <w:bottom w:val="nil"/>
              <w:right w:val="nil"/>
            </w:tcBorders>
            <w:shd w:val="clear" w:color="000000" w:fill="C0C0C0"/>
            <w:hideMark/>
          </w:tcPr>
          <w:p w14:paraId="7DD595F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single" w:sz="8" w:space="0" w:color="000000"/>
              <w:left w:val="nil"/>
              <w:bottom w:val="nil"/>
              <w:right w:val="nil"/>
            </w:tcBorders>
            <w:shd w:val="clear" w:color="000000" w:fill="C0C0C0"/>
            <w:hideMark/>
          </w:tcPr>
          <w:p w14:paraId="05E8317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37BEE71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31B3578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831ECE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single" w:sz="8" w:space="0" w:color="000000"/>
              <w:bottom w:val="nil"/>
              <w:right w:val="single" w:sz="8" w:space="0" w:color="000000"/>
            </w:tcBorders>
            <w:shd w:val="clear" w:color="000000" w:fill="C0C0C0"/>
            <w:hideMark/>
          </w:tcPr>
          <w:p w14:paraId="3E59198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HF</w:t>
            </w:r>
          </w:p>
        </w:tc>
        <w:tc>
          <w:tcPr>
            <w:tcW w:w="145" w:type="pct"/>
            <w:vMerge w:val="restart"/>
            <w:tcBorders>
              <w:top w:val="single" w:sz="8" w:space="0" w:color="000000"/>
              <w:left w:val="nil"/>
              <w:bottom w:val="single" w:sz="4" w:space="0" w:color="000000"/>
              <w:right w:val="nil"/>
            </w:tcBorders>
            <w:shd w:val="clear" w:color="000000" w:fill="C0C0C0"/>
            <w:textDirection w:val="btLr"/>
            <w:hideMark/>
          </w:tcPr>
          <w:p w14:paraId="7B343251" w14:textId="77777777" w:rsidR="00356ED8" w:rsidRPr="003F6419" w:rsidRDefault="00356ED8" w:rsidP="0064774D">
            <w:pPr>
              <w:spacing w:after="0" w:line="240" w:lineRule="auto"/>
              <w:jc w:val="right"/>
              <w:rPr>
                <w:rFonts w:ascii="Arial Unicode MS" w:eastAsia="Times New Roman" w:hAnsi="Arial Unicode MS" w:cs="Arial"/>
                <w:b/>
                <w:bCs/>
                <w:sz w:val="12"/>
                <w:szCs w:val="12"/>
                <w:u w:val="single"/>
                <w:lang w:val="en-US"/>
              </w:rPr>
            </w:pPr>
            <w:r w:rsidRPr="003F6419">
              <w:rPr>
                <w:rFonts w:ascii="Arial Unicode MS" w:eastAsia="Times New Roman" w:hAnsi="Arial Unicode MS" w:cs="Arial"/>
                <w:b/>
                <w:bCs/>
                <w:sz w:val="12"/>
                <w:szCs w:val="12"/>
                <w:u w:val="single"/>
                <w:lang w:val="en-US"/>
              </w:rPr>
              <w:t>Memorandum items</w:t>
            </w:r>
          </w:p>
        </w:tc>
        <w:tc>
          <w:tcPr>
            <w:tcW w:w="145" w:type="pct"/>
            <w:tcBorders>
              <w:top w:val="single" w:sz="8" w:space="0" w:color="000000"/>
              <w:left w:val="single" w:sz="8" w:space="0" w:color="000000"/>
              <w:bottom w:val="nil"/>
              <w:right w:val="nil"/>
            </w:tcBorders>
            <w:shd w:val="clear" w:color="000000" w:fill="C0C0C0"/>
            <w:hideMark/>
          </w:tcPr>
          <w:p w14:paraId="1C7B401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3F55A2B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53503ED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886A6D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70BAD0C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single" w:sz="8" w:space="0" w:color="000000"/>
              <w:left w:val="nil"/>
              <w:bottom w:val="nil"/>
              <w:right w:val="nil"/>
            </w:tcBorders>
            <w:shd w:val="clear" w:color="000000" w:fill="C0C0C0"/>
            <w:hideMark/>
          </w:tcPr>
          <w:p w14:paraId="49E76FB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single" w:sz="8" w:space="0" w:color="000000"/>
              <w:left w:val="nil"/>
              <w:bottom w:val="nil"/>
              <w:right w:val="nil"/>
            </w:tcBorders>
            <w:shd w:val="clear" w:color="000000" w:fill="C0C0C0"/>
            <w:hideMark/>
          </w:tcPr>
          <w:p w14:paraId="4EB616E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single" w:sz="8" w:space="0" w:color="000000"/>
              <w:left w:val="nil"/>
              <w:bottom w:val="nil"/>
              <w:right w:val="single" w:sz="8" w:space="0" w:color="000000"/>
            </w:tcBorders>
            <w:shd w:val="clear" w:color="000000" w:fill="C0C0C0"/>
            <w:hideMark/>
          </w:tcPr>
          <w:p w14:paraId="3A9957B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6130D5EF" w14:textId="77777777" w:rsidTr="0064774D">
        <w:trPr>
          <w:trHeight w:val="228"/>
        </w:trPr>
        <w:tc>
          <w:tcPr>
            <w:tcW w:w="174" w:type="pct"/>
            <w:tcBorders>
              <w:top w:val="nil"/>
              <w:left w:val="single" w:sz="8" w:space="0" w:color="000000"/>
              <w:bottom w:val="nil"/>
              <w:right w:val="nil"/>
            </w:tcBorders>
            <w:shd w:val="clear" w:color="000000" w:fill="C0C0C0"/>
            <w:noWrap/>
            <w:hideMark/>
          </w:tcPr>
          <w:p w14:paraId="0DB45E0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C0C0C0"/>
            <w:noWrap/>
            <w:hideMark/>
          </w:tcPr>
          <w:p w14:paraId="5B88771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noWrap/>
            <w:hideMark/>
          </w:tcPr>
          <w:p w14:paraId="1D4D251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tcBorders>
              <w:top w:val="single" w:sz="8" w:space="0" w:color="000000"/>
              <w:left w:val="nil"/>
              <w:bottom w:val="nil"/>
              <w:right w:val="nil"/>
            </w:tcBorders>
            <w:vAlign w:val="center"/>
            <w:hideMark/>
          </w:tcPr>
          <w:p w14:paraId="3395A42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p>
        </w:tc>
        <w:tc>
          <w:tcPr>
            <w:tcW w:w="276" w:type="pct"/>
            <w:tcBorders>
              <w:top w:val="nil"/>
              <w:left w:val="single" w:sz="4" w:space="0" w:color="000000"/>
              <w:bottom w:val="nil"/>
              <w:right w:val="single" w:sz="4" w:space="0" w:color="000000"/>
            </w:tcBorders>
            <w:shd w:val="clear" w:color="000000" w:fill="C0C0C0"/>
            <w:hideMark/>
          </w:tcPr>
          <w:p w14:paraId="0EC62A4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C0C0C0"/>
            <w:hideMark/>
          </w:tcPr>
          <w:p w14:paraId="634FD62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w:t>
            </w:r>
          </w:p>
        </w:tc>
        <w:tc>
          <w:tcPr>
            <w:tcW w:w="145" w:type="pct"/>
            <w:tcBorders>
              <w:top w:val="nil"/>
              <w:left w:val="nil"/>
              <w:bottom w:val="nil"/>
              <w:right w:val="nil"/>
            </w:tcBorders>
            <w:shd w:val="clear" w:color="000000" w:fill="C0C0C0"/>
            <w:hideMark/>
          </w:tcPr>
          <w:p w14:paraId="08D78E8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082B9C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C0C0C0"/>
            <w:hideMark/>
          </w:tcPr>
          <w:p w14:paraId="421D51F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C0C0C0"/>
            <w:hideMark/>
          </w:tcPr>
          <w:p w14:paraId="79DD7E2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w:t>
            </w:r>
          </w:p>
        </w:tc>
        <w:tc>
          <w:tcPr>
            <w:tcW w:w="116" w:type="pct"/>
            <w:tcBorders>
              <w:top w:val="nil"/>
              <w:left w:val="nil"/>
              <w:bottom w:val="nil"/>
              <w:right w:val="nil"/>
            </w:tcBorders>
            <w:shd w:val="clear" w:color="000000" w:fill="C0C0C0"/>
            <w:hideMark/>
          </w:tcPr>
          <w:p w14:paraId="413DF58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hideMark/>
          </w:tcPr>
          <w:p w14:paraId="01007DE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w:t>
            </w:r>
          </w:p>
        </w:tc>
        <w:tc>
          <w:tcPr>
            <w:tcW w:w="141" w:type="pct"/>
            <w:tcBorders>
              <w:top w:val="nil"/>
              <w:left w:val="nil"/>
              <w:bottom w:val="nil"/>
              <w:right w:val="nil"/>
            </w:tcBorders>
            <w:shd w:val="clear" w:color="000000" w:fill="C0C0C0"/>
            <w:hideMark/>
          </w:tcPr>
          <w:p w14:paraId="0AEBD70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14A5BB0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3505E94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HF.3.1</w:t>
            </w:r>
          </w:p>
        </w:tc>
        <w:tc>
          <w:tcPr>
            <w:tcW w:w="145" w:type="pct"/>
            <w:tcBorders>
              <w:top w:val="nil"/>
              <w:left w:val="single" w:sz="4" w:space="0" w:color="000000"/>
              <w:bottom w:val="nil"/>
              <w:right w:val="single" w:sz="4" w:space="0" w:color="000000"/>
            </w:tcBorders>
            <w:shd w:val="clear" w:color="000000" w:fill="C0C0C0"/>
            <w:hideMark/>
          </w:tcPr>
          <w:p w14:paraId="3ED4360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6E29A72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w:t>
            </w:r>
          </w:p>
        </w:tc>
        <w:tc>
          <w:tcPr>
            <w:tcW w:w="173" w:type="pct"/>
            <w:tcBorders>
              <w:top w:val="nil"/>
              <w:left w:val="nil"/>
              <w:bottom w:val="nil"/>
              <w:right w:val="nil"/>
            </w:tcBorders>
            <w:shd w:val="clear" w:color="000000" w:fill="C0C0C0"/>
            <w:hideMark/>
          </w:tcPr>
          <w:p w14:paraId="4EFFA92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1098A1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2603B2C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6ED6F8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C0C0C0"/>
            <w:hideMark/>
          </w:tcPr>
          <w:p w14:paraId="0DDB761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vMerge/>
            <w:tcBorders>
              <w:top w:val="single" w:sz="8" w:space="0" w:color="000000"/>
              <w:left w:val="nil"/>
              <w:bottom w:val="single" w:sz="4" w:space="0" w:color="000000"/>
              <w:right w:val="nil"/>
            </w:tcBorders>
            <w:vAlign w:val="center"/>
            <w:hideMark/>
          </w:tcPr>
          <w:p w14:paraId="374E1C1C" w14:textId="77777777" w:rsidR="00356ED8" w:rsidRPr="003F6419" w:rsidRDefault="00356ED8" w:rsidP="0064774D">
            <w:pPr>
              <w:spacing w:after="0" w:line="240" w:lineRule="auto"/>
              <w:rPr>
                <w:rFonts w:ascii="Arial Unicode MS" w:eastAsia="Times New Roman" w:hAnsi="Arial Unicode MS" w:cs="Arial"/>
                <w:b/>
                <w:bCs/>
                <w:sz w:val="12"/>
                <w:szCs w:val="12"/>
                <w:u w:val="single"/>
                <w:lang w:val="en-US"/>
              </w:rPr>
            </w:pPr>
          </w:p>
        </w:tc>
        <w:tc>
          <w:tcPr>
            <w:tcW w:w="145" w:type="pct"/>
            <w:vMerge w:val="restart"/>
            <w:tcBorders>
              <w:top w:val="nil"/>
              <w:left w:val="single" w:sz="8" w:space="0" w:color="000000"/>
              <w:bottom w:val="single" w:sz="4" w:space="0" w:color="000000"/>
              <w:right w:val="nil"/>
            </w:tcBorders>
            <w:shd w:val="clear" w:color="000000" w:fill="C0C0C0"/>
            <w:textDirection w:val="btLr"/>
            <w:hideMark/>
          </w:tcPr>
          <w:p w14:paraId="4A992A2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agents managing the financing schemes</w:t>
            </w:r>
          </w:p>
        </w:tc>
        <w:tc>
          <w:tcPr>
            <w:tcW w:w="145" w:type="pct"/>
            <w:tcBorders>
              <w:top w:val="nil"/>
              <w:left w:val="nil"/>
              <w:bottom w:val="nil"/>
              <w:right w:val="nil"/>
            </w:tcBorders>
            <w:shd w:val="clear" w:color="000000" w:fill="C0C0C0"/>
            <w:hideMark/>
          </w:tcPr>
          <w:p w14:paraId="70F2D4A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ED6387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B40B62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C989AE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vMerge w:val="restart"/>
            <w:tcBorders>
              <w:top w:val="nil"/>
              <w:left w:val="nil"/>
              <w:bottom w:val="single" w:sz="4" w:space="0" w:color="000000"/>
              <w:right w:val="nil"/>
            </w:tcBorders>
            <w:shd w:val="clear" w:color="000000" w:fill="C0C0C0"/>
            <w:textDirection w:val="btLr"/>
            <w:hideMark/>
          </w:tcPr>
          <w:p w14:paraId="757AAA3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schemes and the related cost-sharing together</w:t>
            </w:r>
          </w:p>
        </w:tc>
        <w:tc>
          <w:tcPr>
            <w:tcW w:w="146" w:type="pct"/>
            <w:tcBorders>
              <w:top w:val="nil"/>
              <w:left w:val="nil"/>
              <w:bottom w:val="nil"/>
              <w:right w:val="nil"/>
            </w:tcBorders>
            <w:shd w:val="clear" w:color="000000" w:fill="C0C0C0"/>
            <w:hideMark/>
          </w:tcPr>
          <w:p w14:paraId="7DE1D3B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C0C0C0"/>
            <w:hideMark/>
          </w:tcPr>
          <w:p w14:paraId="5B838FC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7646A375" w14:textId="77777777" w:rsidTr="0064774D">
        <w:trPr>
          <w:trHeight w:val="228"/>
        </w:trPr>
        <w:tc>
          <w:tcPr>
            <w:tcW w:w="174" w:type="pct"/>
            <w:tcBorders>
              <w:top w:val="nil"/>
              <w:left w:val="single" w:sz="8" w:space="0" w:color="000000"/>
              <w:bottom w:val="nil"/>
              <w:right w:val="nil"/>
            </w:tcBorders>
            <w:shd w:val="clear" w:color="000000" w:fill="C0C0C0"/>
            <w:noWrap/>
            <w:hideMark/>
          </w:tcPr>
          <w:p w14:paraId="298C149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C0C0C0"/>
            <w:noWrap/>
            <w:hideMark/>
          </w:tcPr>
          <w:p w14:paraId="7DFE5B0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noWrap/>
            <w:hideMark/>
          </w:tcPr>
          <w:p w14:paraId="21F7705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tcBorders>
              <w:top w:val="single" w:sz="8" w:space="0" w:color="000000"/>
              <w:left w:val="nil"/>
              <w:bottom w:val="nil"/>
              <w:right w:val="nil"/>
            </w:tcBorders>
            <w:vAlign w:val="center"/>
            <w:hideMark/>
          </w:tcPr>
          <w:p w14:paraId="2C9D8E0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p>
        </w:tc>
        <w:tc>
          <w:tcPr>
            <w:tcW w:w="276" w:type="pct"/>
            <w:tcBorders>
              <w:top w:val="nil"/>
              <w:left w:val="single" w:sz="4" w:space="0" w:color="000000"/>
              <w:bottom w:val="nil"/>
              <w:right w:val="single" w:sz="4" w:space="0" w:color="000000"/>
            </w:tcBorders>
            <w:shd w:val="clear" w:color="000000" w:fill="C0C0C0"/>
            <w:hideMark/>
          </w:tcPr>
          <w:p w14:paraId="335F576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C0C0C0"/>
            <w:hideMark/>
          </w:tcPr>
          <w:p w14:paraId="6BA8B34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1F19E3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HF.1.1.1</w:t>
            </w:r>
          </w:p>
        </w:tc>
        <w:tc>
          <w:tcPr>
            <w:tcW w:w="145" w:type="pct"/>
            <w:tcBorders>
              <w:top w:val="nil"/>
              <w:left w:val="nil"/>
              <w:bottom w:val="nil"/>
              <w:right w:val="nil"/>
            </w:tcBorders>
            <w:shd w:val="clear" w:color="000000" w:fill="C0C0C0"/>
            <w:hideMark/>
          </w:tcPr>
          <w:p w14:paraId="6D4FFA3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HF.1.1.2</w:t>
            </w:r>
          </w:p>
        </w:tc>
        <w:tc>
          <w:tcPr>
            <w:tcW w:w="186" w:type="pct"/>
            <w:tcBorders>
              <w:top w:val="nil"/>
              <w:left w:val="single" w:sz="4" w:space="0" w:color="000000"/>
              <w:bottom w:val="nil"/>
              <w:right w:val="single" w:sz="4" w:space="0" w:color="000000"/>
            </w:tcBorders>
            <w:shd w:val="clear" w:color="000000" w:fill="C0C0C0"/>
            <w:hideMark/>
          </w:tcPr>
          <w:p w14:paraId="303E5C4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C0C0C0"/>
            <w:hideMark/>
          </w:tcPr>
          <w:p w14:paraId="6367036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01FA910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HF.2.1.nec</w:t>
            </w:r>
          </w:p>
        </w:tc>
        <w:tc>
          <w:tcPr>
            <w:tcW w:w="205" w:type="pct"/>
            <w:tcBorders>
              <w:top w:val="nil"/>
              <w:left w:val="nil"/>
              <w:bottom w:val="nil"/>
              <w:right w:val="nil"/>
            </w:tcBorders>
            <w:shd w:val="clear" w:color="000000" w:fill="C0C0C0"/>
            <w:hideMark/>
          </w:tcPr>
          <w:p w14:paraId="049AE17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C0C0C0"/>
            <w:hideMark/>
          </w:tcPr>
          <w:p w14:paraId="44C8218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HF.2.3.nec</w:t>
            </w:r>
          </w:p>
        </w:tc>
        <w:tc>
          <w:tcPr>
            <w:tcW w:w="145" w:type="pct"/>
            <w:tcBorders>
              <w:top w:val="nil"/>
              <w:left w:val="single" w:sz="4" w:space="0" w:color="000000"/>
              <w:bottom w:val="nil"/>
              <w:right w:val="single" w:sz="4" w:space="0" w:color="000000"/>
            </w:tcBorders>
            <w:shd w:val="clear" w:color="000000" w:fill="C0C0C0"/>
            <w:hideMark/>
          </w:tcPr>
          <w:p w14:paraId="4CBAB7E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322D3C1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0C66C97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5E4AEFC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C0C0C0"/>
            <w:hideMark/>
          </w:tcPr>
          <w:p w14:paraId="7BDCBB0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w:t>
            </w:r>
          </w:p>
        </w:tc>
        <w:tc>
          <w:tcPr>
            <w:tcW w:w="145" w:type="pct"/>
            <w:tcBorders>
              <w:top w:val="nil"/>
              <w:left w:val="nil"/>
              <w:bottom w:val="nil"/>
              <w:right w:val="nil"/>
            </w:tcBorders>
            <w:shd w:val="clear" w:color="000000" w:fill="C0C0C0"/>
            <w:hideMark/>
          </w:tcPr>
          <w:p w14:paraId="5E007F7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5426FCC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6BC447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C0C0C0"/>
            <w:hideMark/>
          </w:tcPr>
          <w:p w14:paraId="2F9C8CB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vMerge/>
            <w:tcBorders>
              <w:top w:val="single" w:sz="8" w:space="0" w:color="000000"/>
              <w:left w:val="nil"/>
              <w:bottom w:val="single" w:sz="4" w:space="0" w:color="000000"/>
              <w:right w:val="nil"/>
            </w:tcBorders>
            <w:vAlign w:val="center"/>
            <w:hideMark/>
          </w:tcPr>
          <w:p w14:paraId="23CDF99B" w14:textId="77777777" w:rsidR="00356ED8" w:rsidRPr="003F6419" w:rsidRDefault="00356ED8" w:rsidP="0064774D">
            <w:pPr>
              <w:spacing w:after="0" w:line="240" w:lineRule="auto"/>
              <w:rPr>
                <w:rFonts w:ascii="Arial Unicode MS" w:eastAsia="Times New Roman" w:hAnsi="Arial Unicode MS" w:cs="Arial"/>
                <w:b/>
                <w:bCs/>
                <w:sz w:val="12"/>
                <w:szCs w:val="12"/>
                <w:u w:val="single"/>
                <w:lang w:val="en-US"/>
              </w:rPr>
            </w:pPr>
          </w:p>
        </w:tc>
        <w:tc>
          <w:tcPr>
            <w:tcW w:w="145" w:type="pct"/>
            <w:vMerge/>
            <w:tcBorders>
              <w:top w:val="nil"/>
              <w:left w:val="single" w:sz="8" w:space="0" w:color="000000"/>
              <w:bottom w:val="single" w:sz="4" w:space="0" w:color="000000"/>
              <w:right w:val="nil"/>
            </w:tcBorders>
            <w:vAlign w:val="center"/>
            <w:hideMark/>
          </w:tcPr>
          <w:p w14:paraId="2FED7598"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45" w:type="pct"/>
            <w:tcBorders>
              <w:top w:val="nil"/>
              <w:left w:val="nil"/>
              <w:bottom w:val="nil"/>
              <w:right w:val="nil"/>
            </w:tcBorders>
            <w:shd w:val="clear" w:color="000000" w:fill="C0C0C0"/>
            <w:hideMark/>
          </w:tcPr>
          <w:p w14:paraId="43C50A3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HF.RI.1.1</w:t>
            </w:r>
          </w:p>
        </w:tc>
        <w:tc>
          <w:tcPr>
            <w:tcW w:w="145" w:type="pct"/>
            <w:tcBorders>
              <w:top w:val="nil"/>
              <w:left w:val="nil"/>
              <w:bottom w:val="nil"/>
              <w:right w:val="nil"/>
            </w:tcBorders>
            <w:shd w:val="clear" w:color="000000" w:fill="C0C0C0"/>
            <w:hideMark/>
          </w:tcPr>
          <w:p w14:paraId="7926543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HF.RI.1.2</w:t>
            </w:r>
          </w:p>
        </w:tc>
        <w:tc>
          <w:tcPr>
            <w:tcW w:w="145" w:type="pct"/>
            <w:tcBorders>
              <w:top w:val="nil"/>
              <w:left w:val="nil"/>
              <w:bottom w:val="nil"/>
              <w:right w:val="nil"/>
            </w:tcBorders>
            <w:shd w:val="clear" w:color="000000" w:fill="C0C0C0"/>
            <w:hideMark/>
          </w:tcPr>
          <w:p w14:paraId="4E7AD46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HF.RI.1.3</w:t>
            </w:r>
          </w:p>
        </w:tc>
        <w:tc>
          <w:tcPr>
            <w:tcW w:w="145" w:type="pct"/>
            <w:tcBorders>
              <w:top w:val="nil"/>
              <w:left w:val="nil"/>
              <w:bottom w:val="nil"/>
              <w:right w:val="nil"/>
            </w:tcBorders>
            <w:shd w:val="clear" w:color="000000" w:fill="C0C0C0"/>
            <w:hideMark/>
          </w:tcPr>
          <w:p w14:paraId="5933FD7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HF.RI.1.5</w:t>
            </w:r>
          </w:p>
        </w:tc>
        <w:tc>
          <w:tcPr>
            <w:tcW w:w="218" w:type="pct"/>
            <w:vMerge/>
            <w:tcBorders>
              <w:top w:val="nil"/>
              <w:left w:val="nil"/>
              <w:bottom w:val="single" w:sz="4" w:space="0" w:color="000000"/>
              <w:right w:val="nil"/>
            </w:tcBorders>
            <w:vAlign w:val="center"/>
            <w:hideMark/>
          </w:tcPr>
          <w:p w14:paraId="3A907E7A"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46" w:type="pct"/>
            <w:tcBorders>
              <w:top w:val="nil"/>
              <w:left w:val="nil"/>
              <w:bottom w:val="nil"/>
              <w:right w:val="nil"/>
            </w:tcBorders>
            <w:shd w:val="clear" w:color="000000" w:fill="C0C0C0"/>
            <w:hideMark/>
          </w:tcPr>
          <w:p w14:paraId="5450CE8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HF.RI.2</w:t>
            </w:r>
          </w:p>
        </w:tc>
        <w:tc>
          <w:tcPr>
            <w:tcW w:w="233" w:type="pct"/>
            <w:tcBorders>
              <w:top w:val="nil"/>
              <w:left w:val="nil"/>
              <w:bottom w:val="nil"/>
              <w:right w:val="single" w:sz="8" w:space="0" w:color="000000"/>
            </w:tcBorders>
            <w:shd w:val="clear" w:color="000000" w:fill="C0C0C0"/>
            <w:hideMark/>
          </w:tcPr>
          <w:p w14:paraId="3B102AC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HF.RI.3</w:t>
            </w:r>
          </w:p>
        </w:tc>
      </w:tr>
      <w:tr w:rsidR="00356ED8" w:rsidRPr="003F6419" w14:paraId="32C83C3C" w14:textId="77777777" w:rsidTr="0064774D">
        <w:trPr>
          <w:trHeight w:val="228"/>
        </w:trPr>
        <w:tc>
          <w:tcPr>
            <w:tcW w:w="174" w:type="pct"/>
            <w:tcBorders>
              <w:top w:val="nil"/>
              <w:left w:val="single" w:sz="8" w:space="0" w:color="000000"/>
              <w:bottom w:val="nil"/>
              <w:right w:val="nil"/>
            </w:tcBorders>
            <w:shd w:val="clear" w:color="000000" w:fill="C0C0C0"/>
            <w:noWrap/>
            <w:hideMark/>
          </w:tcPr>
          <w:p w14:paraId="0EF9A70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C0C0C0"/>
            <w:noWrap/>
            <w:hideMark/>
          </w:tcPr>
          <w:p w14:paraId="1A8A9F2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noWrap/>
            <w:hideMark/>
          </w:tcPr>
          <w:p w14:paraId="53075CB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tcBorders>
              <w:top w:val="single" w:sz="8" w:space="0" w:color="000000"/>
              <w:left w:val="nil"/>
              <w:bottom w:val="nil"/>
              <w:right w:val="nil"/>
            </w:tcBorders>
            <w:vAlign w:val="center"/>
            <w:hideMark/>
          </w:tcPr>
          <w:p w14:paraId="5C7C233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p>
        </w:tc>
        <w:tc>
          <w:tcPr>
            <w:tcW w:w="276" w:type="pct"/>
            <w:tcBorders>
              <w:top w:val="nil"/>
              <w:left w:val="single" w:sz="4" w:space="0" w:color="000000"/>
              <w:bottom w:val="nil"/>
              <w:right w:val="single" w:sz="4" w:space="0" w:color="000000"/>
            </w:tcBorders>
            <w:shd w:val="clear" w:color="000000" w:fill="C0C0C0"/>
            <w:hideMark/>
          </w:tcPr>
          <w:p w14:paraId="215F7C7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C0C0C0"/>
            <w:hideMark/>
          </w:tcPr>
          <w:p w14:paraId="67370E1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62463E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D1A06D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C0C0C0"/>
            <w:hideMark/>
          </w:tcPr>
          <w:p w14:paraId="6A86139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C0C0C0"/>
            <w:hideMark/>
          </w:tcPr>
          <w:p w14:paraId="34AB6B3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2F3DF10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hideMark/>
          </w:tcPr>
          <w:p w14:paraId="7653982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C0C0C0"/>
            <w:hideMark/>
          </w:tcPr>
          <w:p w14:paraId="000082A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2EA232B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1F815B3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409563D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3E22EEB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C0C0C0"/>
            <w:hideMark/>
          </w:tcPr>
          <w:p w14:paraId="5D2BC4C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32812C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HF.4.2.2.1</w:t>
            </w:r>
          </w:p>
        </w:tc>
        <w:tc>
          <w:tcPr>
            <w:tcW w:w="116" w:type="pct"/>
            <w:tcBorders>
              <w:top w:val="nil"/>
              <w:left w:val="nil"/>
              <w:bottom w:val="nil"/>
              <w:right w:val="nil"/>
            </w:tcBorders>
            <w:shd w:val="clear" w:color="000000" w:fill="C0C0C0"/>
            <w:hideMark/>
          </w:tcPr>
          <w:p w14:paraId="63644C8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HF.4.2.2.2</w:t>
            </w:r>
          </w:p>
        </w:tc>
        <w:tc>
          <w:tcPr>
            <w:tcW w:w="145" w:type="pct"/>
            <w:tcBorders>
              <w:top w:val="nil"/>
              <w:left w:val="nil"/>
              <w:bottom w:val="nil"/>
              <w:right w:val="nil"/>
            </w:tcBorders>
            <w:shd w:val="clear" w:color="000000" w:fill="C0C0C0"/>
            <w:hideMark/>
          </w:tcPr>
          <w:p w14:paraId="19D7DB5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HF.4.2.2.3</w:t>
            </w:r>
          </w:p>
        </w:tc>
        <w:tc>
          <w:tcPr>
            <w:tcW w:w="145" w:type="pct"/>
            <w:tcBorders>
              <w:top w:val="nil"/>
              <w:left w:val="single" w:sz="8" w:space="0" w:color="000000"/>
              <w:bottom w:val="nil"/>
              <w:right w:val="single" w:sz="8" w:space="0" w:color="000000"/>
            </w:tcBorders>
            <w:shd w:val="clear" w:color="000000" w:fill="C0C0C0"/>
            <w:hideMark/>
          </w:tcPr>
          <w:p w14:paraId="0906505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vMerge/>
            <w:tcBorders>
              <w:top w:val="single" w:sz="8" w:space="0" w:color="000000"/>
              <w:left w:val="nil"/>
              <w:bottom w:val="single" w:sz="4" w:space="0" w:color="000000"/>
              <w:right w:val="nil"/>
            </w:tcBorders>
            <w:vAlign w:val="center"/>
            <w:hideMark/>
          </w:tcPr>
          <w:p w14:paraId="52456BEE" w14:textId="77777777" w:rsidR="00356ED8" w:rsidRPr="003F6419" w:rsidRDefault="00356ED8" w:rsidP="0064774D">
            <w:pPr>
              <w:spacing w:after="0" w:line="240" w:lineRule="auto"/>
              <w:rPr>
                <w:rFonts w:ascii="Arial Unicode MS" w:eastAsia="Times New Roman" w:hAnsi="Arial Unicode MS" w:cs="Arial"/>
                <w:b/>
                <w:bCs/>
                <w:sz w:val="12"/>
                <w:szCs w:val="12"/>
                <w:u w:val="single"/>
                <w:lang w:val="en-US"/>
              </w:rPr>
            </w:pPr>
          </w:p>
        </w:tc>
        <w:tc>
          <w:tcPr>
            <w:tcW w:w="145" w:type="pct"/>
            <w:vMerge/>
            <w:tcBorders>
              <w:top w:val="nil"/>
              <w:left w:val="single" w:sz="8" w:space="0" w:color="000000"/>
              <w:bottom w:val="single" w:sz="4" w:space="0" w:color="000000"/>
              <w:right w:val="nil"/>
            </w:tcBorders>
            <w:vAlign w:val="center"/>
            <w:hideMark/>
          </w:tcPr>
          <w:p w14:paraId="4C4A5E21"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45" w:type="pct"/>
            <w:tcBorders>
              <w:top w:val="nil"/>
              <w:left w:val="nil"/>
              <w:bottom w:val="nil"/>
              <w:right w:val="nil"/>
            </w:tcBorders>
            <w:shd w:val="clear" w:color="000000" w:fill="C0C0C0"/>
            <w:hideMark/>
          </w:tcPr>
          <w:p w14:paraId="5C09FB9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604D2E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21AB61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5C94F1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vMerge/>
            <w:tcBorders>
              <w:top w:val="nil"/>
              <w:left w:val="nil"/>
              <w:bottom w:val="single" w:sz="4" w:space="0" w:color="000000"/>
              <w:right w:val="nil"/>
            </w:tcBorders>
            <w:vAlign w:val="center"/>
            <w:hideMark/>
          </w:tcPr>
          <w:p w14:paraId="26EC66C0"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46" w:type="pct"/>
            <w:tcBorders>
              <w:top w:val="nil"/>
              <w:left w:val="nil"/>
              <w:bottom w:val="nil"/>
              <w:right w:val="nil"/>
            </w:tcBorders>
            <w:shd w:val="clear" w:color="000000" w:fill="C0C0C0"/>
            <w:hideMark/>
          </w:tcPr>
          <w:p w14:paraId="562E971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C0C0C0"/>
            <w:hideMark/>
          </w:tcPr>
          <w:p w14:paraId="5467F25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430B229C" w14:textId="77777777" w:rsidTr="0064774D">
        <w:trPr>
          <w:trHeight w:val="1800"/>
        </w:trPr>
        <w:tc>
          <w:tcPr>
            <w:tcW w:w="492" w:type="pct"/>
            <w:gridSpan w:val="3"/>
            <w:tcBorders>
              <w:top w:val="nil"/>
              <w:left w:val="single" w:sz="8" w:space="0" w:color="000000"/>
              <w:bottom w:val="nil"/>
              <w:right w:val="nil"/>
            </w:tcBorders>
            <w:shd w:val="clear" w:color="000000" w:fill="C0C0C0"/>
            <w:vAlign w:val="bottom"/>
            <w:hideMark/>
          </w:tcPr>
          <w:p w14:paraId="46BB9AB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Health care functions</w:t>
            </w:r>
          </w:p>
        </w:tc>
        <w:tc>
          <w:tcPr>
            <w:tcW w:w="232" w:type="pct"/>
            <w:tcBorders>
              <w:top w:val="nil"/>
              <w:left w:val="nil"/>
              <w:bottom w:val="nil"/>
              <w:right w:val="nil"/>
            </w:tcBorders>
            <w:shd w:val="clear" w:color="000000" w:fill="C0C0C0"/>
            <w:vAlign w:val="center"/>
            <w:hideMark/>
          </w:tcPr>
          <w:p w14:paraId="262B6547" w14:textId="77777777" w:rsidR="00356ED8" w:rsidRPr="003F6419" w:rsidRDefault="00356ED8" w:rsidP="0064774D">
            <w:pPr>
              <w:spacing w:after="0" w:line="240" w:lineRule="auto"/>
              <w:jc w:val="center"/>
              <w:rPr>
                <w:rFonts w:ascii="Arial Unicode MS" w:eastAsia="Times New Roman" w:hAnsi="Arial Unicode MS" w:cs="Arial"/>
                <w:i/>
                <w:iCs/>
                <w:sz w:val="12"/>
                <w:szCs w:val="12"/>
                <w:lang w:val="en-US"/>
              </w:rPr>
            </w:pPr>
            <w:r w:rsidRPr="003F6419">
              <w:rPr>
                <w:rFonts w:ascii="Arial Unicode MS" w:eastAsia="Times New Roman" w:hAnsi="Arial Unicode MS" w:cs="Arial"/>
                <w:i/>
                <w:iCs/>
                <w:sz w:val="12"/>
                <w:szCs w:val="12"/>
                <w:lang w:val="en-US"/>
              </w:rPr>
              <w:t>Euros (EUR), Million</w:t>
            </w:r>
          </w:p>
        </w:tc>
        <w:tc>
          <w:tcPr>
            <w:tcW w:w="27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9D925D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Government schemes and compulsory contributory health care financing schemes</w:t>
            </w:r>
          </w:p>
        </w:tc>
        <w:tc>
          <w:tcPr>
            <w:tcW w:w="164" w:type="pct"/>
            <w:tcBorders>
              <w:top w:val="nil"/>
              <w:left w:val="nil"/>
              <w:bottom w:val="single" w:sz="4" w:space="0" w:color="000000"/>
              <w:right w:val="nil"/>
            </w:tcBorders>
            <w:shd w:val="clear" w:color="000000" w:fill="C0C0C0"/>
            <w:textDirection w:val="btLr"/>
            <w:vAlign w:val="bottom"/>
            <w:hideMark/>
          </w:tcPr>
          <w:p w14:paraId="4A8E7DA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schemes</w:t>
            </w:r>
          </w:p>
        </w:tc>
        <w:tc>
          <w:tcPr>
            <w:tcW w:w="145" w:type="pct"/>
            <w:tcBorders>
              <w:top w:val="nil"/>
              <w:left w:val="nil"/>
              <w:bottom w:val="single" w:sz="4" w:space="0" w:color="000000"/>
              <w:right w:val="nil"/>
            </w:tcBorders>
            <w:shd w:val="clear" w:color="000000" w:fill="C0C0C0"/>
            <w:textDirection w:val="btLr"/>
            <w:vAlign w:val="bottom"/>
            <w:hideMark/>
          </w:tcPr>
          <w:p w14:paraId="57775ED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Central government schemes</w:t>
            </w:r>
          </w:p>
        </w:tc>
        <w:tc>
          <w:tcPr>
            <w:tcW w:w="145" w:type="pct"/>
            <w:tcBorders>
              <w:top w:val="nil"/>
              <w:left w:val="nil"/>
              <w:bottom w:val="single" w:sz="4" w:space="0" w:color="000000"/>
              <w:right w:val="nil"/>
            </w:tcBorders>
            <w:shd w:val="clear" w:color="000000" w:fill="C0C0C0"/>
            <w:textDirection w:val="btLr"/>
            <w:vAlign w:val="bottom"/>
            <w:hideMark/>
          </w:tcPr>
          <w:p w14:paraId="197F0D0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State/regional/local government schemes</w:t>
            </w:r>
          </w:p>
        </w:tc>
        <w:tc>
          <w:tcPr>
            <w:tcW w:w="18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A2420C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Voluntary health care payment schemes</w:t>
            </w:r>
          </w:p>
        </w:tc>
        <w:tc>
          <w:tcPr>
            <w:tcW w:w="132" w:type="pct"/>
            <w:tcBorders>
              <w:top w:val="nil"/>
              <w:left w:val="nil"/>
              <w:bottom w:val="single" w:sz="4" w:space="0" w:color="000000"/>
              <w:right w:val="nil"/>
            </w:tcBorders>
            <w:shd w:val="clear" w:color="000000" w:fill="C0C0C0"/>
            <w:textDirection w:val="btLr"/>
            <w:vAlign w:val="bottom"/>
            <w:hideMark/>
          </w:tcPr>
          <w:p w14:paraId="170A84E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w:t>
            </w:r>
          </w:p>
        </w:tc>
        <w:tc>
          <w:tcPr>
            <w:tcW w:w="116" w:type="pct"/>
            <w:tcBorders>
              <w:top w:val="nil"/>
              <w:left w:val="nil"/>
              <w:bottom w:val="single" w:sz="4" w:space="0" w:color="000000"/>
              <w:right w:val="nil"/>
            </w:tcBorders>
            <w:shd w:val="clear" w:color="000000" w:fill="C0C0C0"/>
            <w:textDirection w:val="btLr"/>
            <w:vAlign w:val="bottom"/>
            <w:hideMark/>
          </w:tcPr>
          <w:p w14:paraId="099A63F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voluntary health insurance schemes (n.e.c.)</w:t>
            </w:r>
          </w:p>
        </w:tc>
        <w:tc>
          <w:tcPr>
            <w:tcW w:w="205" w:type="pct"/>
            <w:tcBorders>
              <w:top w:val="nil"/>
              <w:left w:val="nil"/>
              <w:bottom w:val="single" w:sz="4" w:space="0" w:color="000000"/>
              <w:right w:val="nil"/>
            </w:tcBorders>
            <w:shd w:val="clear" w:color="000000" w:fill="C0C0C0"/>
            <w:textDirection w:val="btLr"/>
            <w:vAlign w:val="bottom"/>
            <w:hideMark/>
          </w:tcPr>
          <w:p w14:paraId="02FAF6B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Enterprise financing schemes</w:t>
            </w:r>
          </w:p>
        </w:tc>
        <w:tc>
          <w:tcPr>
            <w:tcW w:w="141" w:type="pct"/>
            <w:tcBorders>
              <w:top w:val="nil"/>
              <w:left w:val="nil"/>
              <w:bottom w:val="single" w:sz="4" w:space="0" w:color="000000"/>
              <w:right w:val="nil"/>
            </w:tcBorders>
            <w:shd w:val="clear" w:color="000000" w:fill="C0C0C0"/>
            <w:textDirection w:val="btLr"/>
            <w:vAlign w:val="bottom"/>
            <w:hideMark/>
          </w:tcPr>
          <w:p w14:paraId="70D6C1F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enterprise financing schemes (n.e.c.)</w:t>
            </w:r>
          </w:p>
        </w:tc>
        <w:tc>
          <w:tcPr>
            <w:tcW w:w="14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9DBD62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Household out-of-pocket payment</w:t>
            </w:r>
          </w:p>
        </w:tc>
        <w:tc>
          <w:tcPr>
            <w:tcW w:w="145" w:type="pct"/>
            <w:tcBorders>
              <w:top w:val="nil"/>
              <w:left w:val="nil"/>
              <w:bottom w:val="single" w:sz="4" w:space="0" w:color="000000"/>
              <w:right w:val="nil"/>
            </w:tcBorders>
            <w:shd w:val="clear" w:color="000000" w:fill="C0C0C0"/>
            <w:textDirection w:val="btLr"/>
            <w:vAlign w:val="bottom"/>
            <w:hideMark/>
          </w:tcPr>
          <w:p w14:paraId="01B39A9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Out-of-pocket excluding cost-sharing</w:t>
            </w:r>
          </w:p>
        </w:tc>
        <w:tc>
          <w:tcPr>
            <w:tcW w:w="14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23D8504"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Rest of the world financing schemes (non-resident)</w:t>
            </w:r>
          </w:p>
        </w:tc>
        <w:tc>
          <w:tcPr>
            <w:tcW w:w="145" w:type="pct"/>
            <w:tcBorders>
              <w:top w:val="nil"/>
              <w:left w:val="nil"/>
              <w:bottom w:val="single" w:sz="4" w:space="0" w:color="000000"/>
              <w:right w:val="nil"/>
            </w:tcBorders>
            <w:shd w:val="clear" w:color="000000" w:fill="C0C0C0"/>
            <w:textDirection w:val="btLr"/>
            <w:vAlign w:val="bottom"/>
            <w:hideMark/>
          </w:tcPr>
          <w:p w14:paraId="6D24CA3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schemes (non-resident)</w:t>
            </w:r>
          </w:p>
        </w:tc>
        <w:tc>
          <w:tcPr>
            <w:tcW w:w="173" w:type="pct"/>
            <w:tcBorders>
              <w:top w:val="nil"/>
              <w:left w:val="nil"/>
              <w:bottom w:val="single" w:sz="4" w:space="0" w:color="000000"/>
              <w:right w:val="nil"/>
            </w:tcBorders>
            <w:shd w:val="clear" w:color="000000" w:fill="C0C0C0"/>
            <w:textDirection w:val="btLr"/>
            <w:vAlign w:val="bottom"/>
            <w:hideMark/>
          </w:tcPr>
          <w:p w14:paraId="376E6FB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schemes (non-resident)</w:t>
            </w:r>
          </w:p>
        </w:tc>
        <w:tc>
          <w:tcPr>
            <w:tcW w:w="145" w:type="pct"/>
            <w:tcBorders>
              <w:top w:val="nil"/>
              <w:left w:val="nil"/>
              <w:bottom w:val="single" w:sz="4" w:space="0" w:color="000000"/>
              <w:right w:val="nil"/>
            </w:tcBorders>
            <w:shd w:val="clear" w:color="000000" w:fill="C0C0C0"/>
            <w:textDirection w:val="btLr"/>
            <w:vAlign w:val="bottom"/>
            <w:hideMark/>
          </w:tcPr>
          <w:p w14:paraId="22C0306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Philanthropy/international NGOs schemes</w:t>
            </w:r>
          </w:p>
        </w:tc>
        <w:tc>
          <w:tcPr>
            <w:tcW w:w="116" w:type="pct"/>
            <w:tcBorders>
              <w:top w:val="nil"/>
              <w:left w:val="nil"/>
              <w:bottom w:val="single" w:sz="4" w:space="0" w:color="000000"/>
              <w:right w:val="nil"/>
            </w:tcBorders>
            <w:shd w:val="clear" w:color="000000" w:fill="C0C0C0"/>
            <w:textDirection w:val="btLr"/>
            <w:vAlign w:val="bottom"/>
            <w:hideMark/>
          </w:tcPr>
          <w:p w14:paraId="420E658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Foreign development agencies schemes</w:t>
            </w:r>
          </w:p>
        </w:tc>
        <w:tc>
          <w:tcPr>
            <w:tcW w:w="145" w:type="pct"/>
            <w:tcBorders>
              <w:top w:val="nil"/>
              <w:left w:val="nil"/>
              <w:bottom w:val="single" w:sz="4" w:space="0" w:color="000000"/>
              <w:right w:val="nil"/>
            </w:tcBorders>
            <w:shd w:val="clear" w:color="000000" w:fill="C0C0C0"/>
            <w:textDirection w:val="btLr"/>
            <w:vAlign w:val="bottom"/>
            <w:hideMark/>
          </w:tcPr>
          <w:p w14:paraId="3D59615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Schemes of enclaves (e.g. international organisations or embassies)</w:t>
            </w:r>
          </w:p>
        </w:tc>
        <w:tc>
          <w:tcPr>
            <w:tcW w:w="145" w:type="pct"/>
            <w:tcBorders>
              <w:top w:val="nil"/>
              <w:left w:val="single" w:sz="8" w:space="0" w:color="000000"/>
              <w:bottom w:val="single" w:sz="4" w:space="0" w:color="000000"/>
              <w:right w:val="single" w:sz="8" w:space="0" w:color="000000"/>
            </w:tcBorders>
            <w:shd w:val="clear" w:color="000000" w:fill="C0C0C0"/>
            <w:textDirection w:val="btLr"/>
            <w:vAlign w:val="bottom"/>
            <w:hideMark/>
          </w:tcPr>
          <w:p w14:paraId="28F7AE5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single" w:sz="4" w:space="0" w:color="000000"/>
              <w:right w:val="nil"/>
            </w:tcBorders>
            <w:vAlign w:val="center"/>
            <w:hideMark/>
          </w:tcPr>
          <w:p w14:paraId="40E7AC0D" w14:textId="77777777" w:rsidR="00356ED8" w:rsidRPr="003F6419" w:rsidRDefault="00356ED8" w:rsidP="0064774D">
            <w:pPr>
              <w:spacing w:after="0" w:line="240" w:lineRule="auto"/>
              <w:rPr>
                <w:rFonts w:ascii="Arial Unicode MS" w:eastAsia="Times New Roman" w:hAnsi="Arial Unicode MS" w:cs="Arial"/>
                <w:b/>
                <w:bCs/>
                <w:sz w:val="12"/>
                <w:szCs w:val="12"/>
                <w:u w:val="single"/>
                <w:lang w:val="en-US"/>
              </w:rPr>
            </w:pPr>
          </w:p>
        </w:tc>
        <w:tc>
          <w:tcPr>
            <w:tcW w:w="145" w:type="pct"/>
            <w:tcBorders>
              <w:top w:val="nil"/>
              <w:left w:val="single" w:sz="8" w:space="0" w:color="000000"/>
              <w:bottom w:val="single" w:sz="4" w:space="0" w:color="000000"/>
              <w:right w:val="nil"/>
            </w:tcBorders>
            <w:vAlign w:val="center"/>
            <w:hideMark/>
          </w:tcPr>
          <w:p w14:paraId="12C038E8"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45" w:type="pct"/>
            <w:tcBorders>
              <w:top w:val="nil"/>
              <w:left w:val="nil"/>
              <w:bottom w:val="single" w:sz="4" w:space="0" w:color="000000"/>
              <w:right w:val="nil"/>
            </w:tcBorders>
            <w:shd w:val="clear" w:color="000000" w:fill="C0C0C0"/>
            <w:textDirection w:val="btLr"/>
            <w:vAlign w:val="bottom"/>
            <w:hideMark/>
          </w:tcPr>
          <w:p w14:paraId="7353C90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(FA.1 General government)</w:t>
            </w:r>
          </w:p>
        </w:tc>
        <w:tc>
          <w:tcPr>
            <w:tcW w:w="145" w:type="pct"/>
            <w:tcBorders>
              <w:top w:val="nil"/>
              <w:left w:val="nil"/>
              <w:bottom w:val="single" w:sz="4" w:space="0" w:color="000000"/>
              <w:right w:val="nil"/>
            </w:tcBorders>
            <w:shd w:val="clear" w:color="000000" w:fill="C0C0C0"/>
            <w:textDirection w:val="btLr"/>
            <w:vAlign w:val="bottom"/>
            <w:hideMark/>
          </w:tcPr>
          <w:p w14:paraId="705362C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Corporations (FA.2 Insurance + FA.3 Corporations)</w:t>
            </w:r>
          </w:p>
        </w:tc>
        <w:tc>
          <w:tcPr>
            <w:tcW w:w="145" w:type="pct"/>
            <w:tcBorders>
              <w:top w:val="nil"/>
              <w:left w:val="nil"/>
              <w:bottom w:val="single" w:sz="4" w:space="0" w:color="000000"/>
              <w:right w:val="nil"/>
            </w:tcBorders>
            <w:shd w:val="clear" w:color="000000" w:fill="C0C0C0"/>
            <w:textDirection w:val="btLr"/>
            <w:vAlign w:val="bottom"/>
            <w:hideMark/>
          </w:tcPr>
          <w:p w14:paraId="4A01AC0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Households (FA.5 Households)</w:t>
            </w:r>
          </w:p>
        </w:tc>
        <w:tc>
          <w:tcPr>
            <w:tcW w:w="145" w:type="pct"/>
            <w:tcBorders>
              <w:top w:val="nil"/>
              <w:left w:val="nil"/>
              <w:bottom w:val="single" w:sz="4" w:space="0" w:color="000000"/>
              <w:right w:val="nil"/>
            </w:tcBorders>
            <w:shd w:val="clear" w:color="000000" w:fill="C0C0C0"/>
            <w:textDirection w:val="btLr"/>
            <w:vAlign w:val="bottom"/>
            <w:hideMark/>
          </w:tcPr>
          <w:p w14:paraId="3D31A83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Rest of the world (FA.6 Rest of the world)</w:t>
            </w:r>
          </w:p>
        </w:tc>
        <w:tc>
          <w:tcPr>
            <w:tcW w:w="218" w:type="pct"/>
            <w:tcBorders>
              <w:top w:val="nil"/>
              <w:left w:val="nil"/>
              <w:bottom w:val="single" w:sz="4" w:space="0" w:color="000000"/>
              <w:right w:val="nil"/>
            </w:tcBorders>
            <w:vAlign w:val="center"/>
            <w:hideMark/>
          </w:tcPr>
          <w:p w14:paraId="350F22BE" w14:textId="77777777" w:rsidR="00356ED8" w:rsidRPr="003F6419" w:rsidRDefault="00356ED8" w:rsidP="0064774D">
            <w:pPr>
              <w:spacing w:after="0" w:line="240" w:lineRule="auto"/>
              <w:rPr>
                <w:rFonts w:ascii="Arial Unicode MS" w:eastAsia="Times New Roman" w:hAnsi="Arial Unicode MS" w:cs="Arial"/>
                <w:sz w:val="12"/>
                <w:szCs w:val="12"/>
                <w:lang w:val="en-US"/>
              </w:rPr>
            </w:pPr>
          </w:p>
        </w:tc>
        <w:tc>
          <w:tcPr>
            <w:tcW w:w="146" w:type="pct"/>
            <w:tcBorders>
              <w:top w:val="nil"/>
              <w:left w:val="nil"/>
              <w:bottom w:val="single" w:sz="4" w:space="0" w:color="000000"/>
              <w:right w:val="nil"/>
            </w:tcBorders>
            <w:shd w:val="clear" w:color="000000" w:fill="C0C0C0"/>
            <w:textDirection w:val="btLr"/>
            <w:vAlign w:val="bottom"/>
            <w:hideMark/>
          </w:tcPr>
          <w:p w14:paraId="20B4A7E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Governmental schemes and compulsory contributory health insurance schemes together with cost sharing (HF.1 + HF.3.2.1)</w:t>
            </w:r>
          </w:p>
        </w:tc>
        <w:tc>
          <w:tcPr>
            <w:tcW w:w="233" w:type="pct"/>
            <w:tcBorders>
              <w:top w:val="nil"/>
              <w:left w:val="nil"/>
              <w:bottom w:val="single" w:sz="4" w:space="0" w:color="000000"/>
              <w:right w:val="single" w:sz="8" w:space="0" w:color="000000"/>
            </w:tcBorders>
            <w:shd w:val="clear" w:color="000000" w:fill="C0C0C0"/>
            <w:textDirection w:val="btLr"/>
            <w:vAlign w:val="bottom"/>
            <w:hideMark/>
          </w:tcPr>
          <w:p w14:paraId="4D9AB47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 together with cost sharing (HF.2.1+HF.3.2.2)</w:t>
            </w:r>
          </w:p>
        </w:tc>
      </w:tr>
      <w:tr w:rsidR="00356ED8" w:rsidRPr="003F6419" w14:paraId="0245E198" w14:textId="77777777" w:rsidTr="0064774D">
        <w:trPr>
          <w:trHeight w:val="228"/>
        </w:trPr>
        <w:tc>
          <w:tcPr>
            <w:tcW w:w="174" w:type="pct"/>
            <w:tcBorders>
              <w:top w:val="single" w:sz="4" w:space="0" w:color="000000"/>
              <w:left w:val="single" w:sz="8" w:space="0" w:color="000000"/>
              <w:bottom w:val="single" w:sz="4" w:space="0" w:color="000000"/>
              <w:right w:val="nil"/>
            </w:tcBorders>
            <w:shd w:val="clear" w:color="000000" w:fill="D9D9D9"/>
            <w:hideMark/>
          </w:tcPr>
          <w:p w14:paraId="1D3B968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HC.1</w:t>
            </w:r>
          </w:p>
        </w:tc>
        <w:tc>
          <w:tcPr>
            <w:tcW w:w="144" w:type="pct"/>
            <w:tcBorders>
              <w:top w:val="single" w:sz="4" w:space="0" w:color="000000"/>
              <w:left w:val="nil"/>
              <w:bottom w:val="single" w:sz="4" w:space="0" w:color="000000"/>
              <w:right w:val="nil"/>
            </w:tcBorders>
            <w:shd w:val="clear" w:color="000000" w:fill="D9D9D9"/>
            <w:hideMark/>
          </w:tcPr>
          <w:p w14:paraId="120AD3C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446B09C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5962EFA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Curative care</w:t>
            </w:r>
          </w:p>
        </w:tc>
        <w:tc>
          <w:tcPr>
            <w:tcW w:w="276" w:type="pct"/>
            <w:tcBorders>
              <w:top w:val="nil"/>
              <w:left w:val="nil"/>
              <w:bottom w:val="single" w:sz="4" w:space="0" w:color="000000"/>
              <w:right w:val="single" w:sz="4" w:space="0" w:color="000000"/>
            </w:tcBorders>
            <w:shd w:val="clear" w:color="000000" w:fill="D9D9D9"/>
            <w:noWrap/>
            <w:hideMark/>
          </w:tcPr>
          <w:p w14:paraId="438FF99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164" w:type="pct"/>
            <w:tcBorders>
              <w:top w:val="nil"/>
              <w:left w:val="nil"/>
              <w:bottom w:val="single" w:sz="4" w:space="0" w:color="000000"/>
              <w:right w:val="nil"/>
            </w:tcBorders>
            <w:shd w:val="clear" w:color="000000" w:fill="D9D9D9"/>
            <w:noWrap/>
            <w:hideMark/>
          </w:tcPr>
          <w:p w14:paraId="0567B4C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145" w:type="pct"/>
            <w:tcBorders>
              <w:top w:val="nil"/>
              <w:left w:val="nil"/>
              <w:bottom w:val="single" w:sz="4" w:space="0" w:color="000000"/>
              <w:right w:val="nil"/>
            </w:tcBorders>
            <w:shd w:val="clear" w:color="000000" w:fill="D9D9D9"/>
            <w:noWrap/>
            <w:hideMark/>
          </w:tcPr>
          <w:p w14:paraId="768E3D3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87.07</w:t>
            </w:r>
          </w:p>
        </w:tc>
        <w:tc>
          <w:tcPr>
            <w:tcW w:w="145" w:type="pct"/>
            <w:tcBorders>
              <w:top w:val="nil"/>
              <w:left w:val="nil"/>
              <w:bottom w:val="single" w:sz="4" w:space="0" w:color="000000"/>
              <w:right w:val="nil"/>
            </w:tcBorders>
            <w:shd w:val="clear" w:color="000000" w:fill="D9D9D9"/>
            <w:noWrap/>
            <w:hideMark/>
          </w:tcPr>
          <w:p w14:paraId="49CF061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56.08</w:t>
            </w:r>
          </w:p>
        </w:tc>
        <w:tc>
          <w:tcPr>
            <w:tcW w:w="186" w:type="pct"/>
            <w:tcBorders>
              <w:top w:val="nil"/>
              <w:left w:val="single" w:sz="4" w:space="0" w:color="000000"/>
              <w:bottom w:val="single" w:sz="4" w:space="0" w:color="000000"/>
              <w:right w:val="single" w:sz="4" w:space="0" w:color="000000"/>
            </w:tcBorders>
            <w:shd w:val="clear" w:color="000000" w:fill="D9D9D9"/>
            <w:noWrap/>
            <w:hideMark/>
          </w:tcPr>
          <w:p w14:paraId="2628EF6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32" w:type="pct"/>
            <w:tcBorders>
              <w:top w:val="nil"/>
              <w:left w:val="nil"/>
              <w:bottom w:val="single" w:sz="4" w:space="0" w:color="000000"/>
              <w:right w:val="nil"/>
            </w:tcBorders>
            <w:shd w:val="clear" w:color="000000" w:fill="D9D9D9"/>
            <w:noWrap/>
            <w:hideMark/>
          </w:tcPr>
          <w:p w14:paraId="0B76115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16" w:type="pct"/>
            <w:tcBorders>
              <w:top w:val="nil"/>
              <w:left w:val="nil"/>
              <w:bottom w:val="single" w:sz="4" w:space="0" w:color="000000"/>
              <w:right w:val="nil"/>
            </w:tcBorders>
            <w:shd w:val="clear" w:color="000000" w:fill="D9D9D9"/>
            <w:noWrap/>
            <w:hideMark/>
          </w:tcPr>
          <w:p w14:paraId="4B845AA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205" w:type="pct"/>
            <w:tcBorders>
              <w:top w:val="nil"/>
              <w:left w:val="nil"/>
              <w:bottom w:val="single" w:sz="4" w:space="0" w:color="000000"/>
              <w:right w:val="nil"/>
            </w:tcBorders>
            <w:shd w:val="clear" w:color="000000" w:fill="D9D9D9"/>
            <w:noWrap/>
            <w:hideMark/>
          </w:tcPr>
          <w:p w14:paraId="2F95770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1" w:type="pct"/>
            <w:tcBorders>
              <w:top w:val="nil"/>
              <w:left w:val="nil"/>
              <w:bottom w:val="single" w:sz="4" w:space="0" w:color="000000"/>
              <w:right w:val="nil"/>
            </w:tcBorders>
            <w:shd w:val="clear" w:color="000000" w:fill="D9D9D9"/>
            <w:noWrap/>
            <w:hideMark/>
          </w:tcPr>
          <w:p w14:paraId="14052024"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5" w:type="pct"/>
            <w:tcBorders>
              <w:top w:val="nil"/>
              <w:left w:val="single" w:sz="4" w:space="0" w:color="000000"/>
              <w:bottom w:val="single" w:sz="4" w:space="0" w:color="000000"/>
              <w:right w:val="single" w:sz="4" w:space="0" w:color="000000"/>
            </w:tcBorders>
            <w:shd w:val="clear" w:color="000000" w:fill="D9D9D9"/>
            <w:noWrap/>
            <w:hideMark/>
          </w:tcPr>
          <w:p w14:paraId="23AEC69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nil"/>
              <w:left w:val="nil"/>
              <w:bottom w:val="single" w:sz="4" w:space="0" w:color="000000"/>
              <w:right w:val="nil"/>
            </w:tcBorders>
            <w:shd w:val="clear" w:color="000000" w:fill="D9D9D9"/>
            <w:noWrap/>
            <w:hideMark/>
          </w:tcPr>
          <w:p w14:paraId="03047914"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nil"/>
              <w:left w:val="single" w:sz="4" w:space="0" w:color="000000"/>
              <w:bottom w:val="single" w:sz="4" w:space="0" w:color="000000"/>
              <w:right w:val="single" w:sz="4" w:space="0" w:color="000000"/>
            </w:tcBorders>
            <w:shd w:val="clear" w:color="000000" w:fill="D9D9D9"/>
            <w:noWrap/>
            <w:hideMark/>
          </w:tcPr>
          <w:p w14:paraId="5DA5A3E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nil"/>
              <w:left w:val="nil"/>
              <w:bottom w:val="single" w:sz="4" w:space="0" w:color="000000"/>
              <w:right w:val="nil"/>
            </w:tcBorders>
            <w:shd w:val="clear" w:color="000000" w:fill="D9D9D9"/>
            <w:noWrap/>
            <w:hideMark/>
          </w:tcPr>
          <w:p w14:paraId="368E5C4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73" w:type="pct"/>
            <w:tcBorders>
              <w:top w:val="nil"/>
              <w:left w:val="nil"/>
              <w:bottom w:val="single" w:sz="4" w:space="0" w:color="000000"/>
              <w:right w:val="nil"/>
            </w:tcBorders>
            <w:shd w:val="clear" w:color="000000" w:fill="D9D9D9"/>
            <w:noWrap/>
            <w:hideMark/>
          </w:tcPr>
          <w:p w14:paraId="0E7785A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nil"/>
              <w:left w:val="nil"/>
              <w:bottom w:val="single" w:sz="4" w:space="0" w:color="000000"/>
              <w:right w:val="nil"/>
            </w:tcBorders>
            <w:shd w:val="clear" w:color="000000" w:fill="D9D9D9"/>
            <w:noWrap/>
            <w:hideMark/>
          </w:tcPr>
          <w:p w14:paraId="1A4E704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4.74</w:t>
            </w:r>
          </w:p>
        </w:tc>
        <w:tc>
          <w:tcPr>
            <w:tcW w:w="116" w:type="pct"/>
            <w:tcBorders>
              <w:top w:val="nil"/>
              <w:left w:val="nil"/>
              <w:bottom w:val="single" w:sz="4" w:space="0" w:color="000000"/>
              <w:right w:val="nil"/>
            </w:tcBorders>
            <w:shd w:val="clear" w:color="000000" w:fill="D9D9D9"/>
            <w:noWrap/>
            <w:hideMark/>
          </w:tcPr>
          <w:p w14:paraId="4E35C76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6.61</w:t>
            </w:r>
          </w:p>
        </w:tc>
        <w:tc>
          <w:tcPr>
            <w:tcW w:w="145" w:type="pct"/>
            <w:tcBorders>
              <w:top w:val="nil"/>
              <w:left w:val="nil"/>
              <w:bottom w:val="single" w:sz="4" w:space="0" w:color="000000"/>
              <w:right w:val="nil"/>
            </w:tcBorders>
            <w:shd w:val="clear" w:color="000000" w:fill="D9D9D9"/>
            <w:noWrap/>
            <w:hideMark/>
          </w:tcPr>
          <w:p w14:paraId="0030A1E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single" w:sz="8" w:space="0" w:color="000000"/>
              <w:bottom w:val="single" w:sz="4" w:space="0" w:color="000000"/>
              <w:right w:val="single" w:sz="8" w:space="0" w:color="000000"/>
            </w:tcBorders>
            <w:shd w:val="clear" w:color="000000" w:fill="D9D9D9"/>
            <w:noWrap/>
            <w:hideMark/>
          </w:tcPr>
          <w:p w14:paraId="64C0C834"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227.65</w:t>
            </w:r>
          </w:p>
        </w:tc>
        <w:tc>
          <w:tcPr>
            <w:tcW w:w="145" w:type="pct"/>
            <w:tcBorders>
              <w:top w:val="nil"/>
              <w:left w:val="nil"/>
              <w:bottom w:val="single" w:sz="4" w:space="0" w:color="000000"/>
              <w:right w:val="nil"/>
            </w:tcBorders>
            <w:shd w:val="clear" w:color="000000" w:fill="D9D9D9"/>
            <w:noWrap/>
            <w:hideMark/>
          </w:tcPr>
          <w:p w14:paraId="52CD5B3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388.63</w:t>
            </w:r>
          </w:p>
        </w:tc>
        <w:tc>
          <w:tcPr>
            <w:tcW w:w="145" w:type="pct"/>
            <w:tcBorders>
              <w:top w:val="nil"/>
              <w:left w:val="single" w:sz="8" w:space="0" w:color="000000"/>
              <w:bottom w:val="single" w:sz="4" w:space="0" w:color="000000"/>
              <w:right w:val="nil"/>
            </w:tcBorders>
            <w:shd w:val="clear" w:color="000000" w:fill="D9D9D9"/>
            <w:noWrap/>
            <w:hideMark/>
          </w:tcPr>
          <w:p w14:paraId="2B30490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227.44</w:t>
            </w:r>
          </w:p>
        </w:tc>
        <w:tc>
          <w:tcPr>
            <w:tcW w:w="145" w:type="pct"/>
            <w:tcBorders>
              <w:top w:val="nil"/>
              <w:left w:val="nil"/>
              <w:bottom w:val="single" w:sz="4" w:space="0" w:color="000000"/>
              <w:right w:val="nil"/>
            </w:tcBorders>
            <w:shd w:val="clear" w:color="000000" w:fill="D9D9D9"/>
            <w:noWrap/>
            <w:hideMark/>
          </w:tcPr>
          <w:p w14:paraId="766E96C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145" w:type="pct"/>
            <w:tcBorders>
              <w:top w:val="nil"/>
              <w:left w:val="nil"/>
              <w:bottom w:val="single" w:sz="4" w:space="0" w:color="000000"/>
              <w:right w:val="nil"/>
            </w:tcBorders>
            <w:shd w:val="clear" w:color="000000" w:fill="D9D9D9"/>
            <w:noWrap/>
            <w:hideMark/>
          </w:tcPr>
          <w:p w14:paraId="0B9AB56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45" w:type="pct"/>
            <w:tcBorders>
              <w:top w:val="nil"/>
              <w:left w:val="nil"/>
              <w:bottom w:val="single" w:sz="4" w:space="0" w:color="000000"/>
              <w:right w:val="nil"/>
            </w:tcBorders>
            <w:shd w:val="clear" w:color="000000" w:fill="D9D9D9"/>
            <w:noWrap/>
            <w:hideMark/>
          </w:tcPr>
          <w:p w14:paraId="492DB59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nil"/>
              <w:left w:val="nil"/>
              <w:bottom w:val="single" w:sz="4" w:space="0" w:color="000000"/>
              <w:right w:val="nil"/>
            </w:tcBorders>
            <w:shd w:val="clear" w:color="000000" w:fill="D9D9D9"/>
            <w:noWrap/>
            <w:hideMark/>
          </w:tcPr>
          <w:p w14:paraId="799C29C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218" w:type="pct"/>
            <w:tcBorders>
              <w:top w:val="nil"/>
              <w:left w:val="nil"/>
              <w:bottom w:val="single" w:sz="4" w:space="0" w:color="000000"/>
              <w:right w:val="nil"/>
            </w:tcBorders>
            <w:shd w:val="clear" w:color="000000" w:fill="D9D9D9"/>
            <w:noWrap/>
            <w:hideMark/>
          </w:tcPr>
          <w:p w14:paraId="76FBEC3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161.19</w:t>
            </w:r>
          </w:p>
        </w:tc>
        <w:tc>
          <w:tcPr>
            <w:tcW w:w="146" w:type="pct"/>
            <w:tcBorders>
              <w:top w:val="nil"/>
              <w:left w:val="nil"/>
              <w:bottom w:val="single" w:sz="4" w:space="0" w:color="000000"/>
              <w:right w:val="nil"/>
            </w:tcBorders>
            <w:shd w:val="clear" w:color="000000" w:fill="D9D9D9"/>
            <w:noWrap/>
            <w:hideMark/>
          </w:tcPr>
          <w:p w14:paraId="39A2F9D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233" w:type="pct"/>
            <w:tcBorders>
              <w:top w:val="nil"/>
              <w:left w:val="nil"/>
              <w:bottom w:val="single" w:sz="4" w:space="0" w:color="000000"/>
              <w:right w:val="single" w:sz="8" w:space="0" w:color="000000"/>
            </w:tcBorders>
            <w:shd w:val="clear" w:color="000000" w:fill="D9D9D9"/>
            <w:noWrap/>
            <w:hideMark/>
          </w:tcPr>
          <w:p w14:paraId="3C57759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r>
      <w:tr w:rsidR="00356ED8" w:rsidRPr="003F6419" w14:paraId="6504BB90" w14:textId="77777777" w:rsidTr="0064774D">
        <w:trPr>
          <w:trHeight w:val="372"/>
        </w:trPr>
        <w:tc>
          <w:tcPr>
            <w:tcW w:w="174" w:type="pct"/>
            <w:tcBorders>
              <w:top w:val="nil"/>
              <w:left w:val="single" w:sz="8" w:space="0" w:color="000000"/>
              <w:bottom w:val="nil"/>
              <w:right w:val="nil"/>
            </w:tcBorders>
            <w:shd w:val="clear" w:color="auto" w:fill="auto"/>
            <w:hideMark/>
          </w:tcPr>
          <w:p w14:paraId="4DEC343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799D3F4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w:t>
            </w:r>
          </w:p>
        </w:tc>
        <w:tc>
          <w:tcPr>
            <w:tcW w:w="174" w:type="pct"/>
            <w:tcBorders>
              <w:top w:val="nil"/>
              <w:left w:val="nil"/>
              <w:bottom w:val="nil"/>
              <w:right w:val="nil"/>
            </w:tcBorders>
            <w:shd w:val="clear" w:color="auto" w:fill="auto"/>
            <w:hideMark/>
          </w:tcPr>
          <w:p w14:paraId="2091C1A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12BF713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Inpatient curative care</w:t>
            </w:r>
          </w:p>
        </w:tc>
        <w:tc>
          <w:tcPr>
            <w:tcW w:w="276" w:type="pct"/>
            <w:tcBorders>
              <w:top w:val="nil"/>
              <w:left w:val="nil"/>
              <w:bottom w:val="nil"/>
              <w:right w:val="single" w:sz="4" w:space="0" w:color="000000"/>
            </w:tcBorders>
            <w:shd w:val="clear" w:color="auto" w:fill="auto"/>
            <w:noWrap/>
            <w:hideMark/>
          </w:tcPr>
          <w:p w14:paraId="55666E3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44.37</w:t>
            </w:r>
          </w:p>
        </w:tc>
        <w:tc>
          <w:tcPr>
            <w:tcW w:w="164" w:type="pct"/>
            <w:tcBorders>
              <w:top w:val="nil"/>
              <w:left w:val="nil"/>
              <w:bottom w:val="nil"/>
              <w:right w:val="nil"/>
            </w:tcBorders>
            <w:shd w:val="clear" w:color="auto" w:fill="auto"/>
            <w:noWrap/>
            <w:hideMark/>
          </w:tcPr>
          <w:p w14:paraId="559F392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585F783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6193858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7377A5E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32" w:type="pct"/>
            <w:tcBorders>
              <w:top w:val="nil"/>
              <w:left w:val="nil"/>
              <w:bottom w:val="nil"/>
              <w:right w:val="nil"/>
            </w:tcBorders>
            <w:shd w:val="clear" w:color="auto" w:fill="auto"/>
            <w:noWrap/>
            <w:hideMark/>
          </w:tcPr>
          <w:p w14:paraId="5024586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1D61086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2E8CBAE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nil"/>
              <w:right w:val="nil"/>
            </w:tcBorders>
            <w:shd w:val="clear" w:color="auto" w:fill="auto"/>
            <w:noWrap/>
            <w:hideMark/>
          </w:tcPr>
          <w:p w14:paraId="67EAF51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single" w:sz="4" w:space="0" w:color="000000"/>
              <w:bottom w:val="nil"/>
              <w:right w:val="single" w:sz="4" w:space="0" w:color="000000"/>
            </w:tcBorders>
            <w:shd w:val="clear" w:color="auto" w:fill="auto"/>
            <w:noWrap/>
            <w:hideMark/>
          </w:tcPr>
          <w:p w14:paraId="3BC8CCD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11.43</w:t>
            </w:r>
          </w:p>
        </w:tc>
        <w:tc>
          <w:tcPr>
            <w:tcW w:w="145" w:type="pct"/>
            <w:tcBorders>
              <w:top w:val="nil"/>
              <w:left w:val="nil"/>
              <w:bottom w:val="nil"/>
              <w:right w:val="nil"/>
            </w:tcBorders>
            <w:shd w:val="clear" w:color="auto" w:fill="auto"/>
            <w:noWrap/>
            <w:hideMark/>
          </w:tcPr>
          <w:p w14:paraId="2167466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single" w:sz="4" w:space="0" w:color="000000"/>
              <w:bottom w:val="nil"/>
              <w:right w:val="single" w:sz="4" w:space="0" w:color="000000"/>
            </w:tcBorders>
            <w:shd w:val="clear" w:color="auto" w:fill="auto"/>
            <w:noWrap/>
            <w:hideMark/>
          </w:tcPr>
          <w:p w14:paraId="1203846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9.56</w:t>
            </w:r>
          </w:p>
        </w:tc>
        <w:tc>
          <w:tcPr>
            <w:tcW w:w="145" w:type="pct"/>
            <w:tcBorders>
              <w:top w:val="nil"/>
              <w:left w:val="nil"/>
              <w:bottom w:val="nil"/>
              <w:right w:val="nil"/>
            </w:tcBorders>
            <w:shd w:val="clear" w:color="auto" w:fill="auto"/>
            <w:noWrap/>
            <w:hideMark/>
          </w:tcPr>
          <w:p w14:paraId="2BFC223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73" w:type="pct"/>
            <w:tcBorders>
              <w:top w:val="nil"/>
              <w:left w:val="nil"/>
              <w:bottom w:val="nil"/>
              <w:right w:val="nil"/>
            </w:tcBorders>
            <w:shd w:val="clear" w:color="auto" w:fill="auto"/>
            <w:noWrap/>
            <w:hideMark/>
          </w:tcPr>
          <w:p w14:paraId="02BA536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45" w:type="pct"/>
            <w:tcBorders>
              <w:top w:val="nil"/>
              <w:left w:val="nil"/>
              <w:bottom w:val="nil"/>
              <w:right w:val="nil"/>
            </w:tcBorders>
            <w:shd w:val="clear" w:color="auto" w:fill="auto"/>
            <w:noWrap/>
            <w:hideMark/>
          </w:tcPr>
          <w:p w14:paraId="411F719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4.74</w:t>
            </w:r>
          </w:p>
        </w:tc>
        <w:tc>
          <w:tcPr>
            <w:tcW w:w="116" w:type="pct"/>
            <w:tcBorders>
              <w:top w:val="nil"/>
              <w:left w:val="nil"/>
              <w:bottom w:val="nil"/>
              <w:right w:val="nil"/>
            </w:tcBorders>
            <w:shd w:val="clear" w:color="auto" w:fill="auto"/>
            <w:noWrap/>
            <w:hideMark/>
          </w:tcPr>
          <w:p w14:paraId="6E54698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4.82</w:t>
            </w:r>
          </w:p>
        </w:tc>
        <w:tc>
          <w:tcPr>
            <w:tcW w:w="145" w:type="pct"/>
            <w:tcBorders>
              <w:top w:val="nil"/>
              <w:left w:val="nil"/>
              <w:bottom w:val="nil"/>
              <w:right w:val="nil"/>
            </w:tcBorders>
            <w:shd w:val="clear" w:color="auto" w:fill="auto"/>
            <w:noWrap/>
            <w:hideMark/>
          </w:tcPr>
          <w:p w14:paraId="3761EE3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42FD4DA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65.57</w:t>
            </w:r>
          </w:p>
        </w:tc>
        <w:tc>
          <w:tcPr>
            <w:tcW w:w="145" w:type="pct"/>
            <w:tcBorders>
              <w:top w:val="nil"/>
              <w:left w:val="nil"/>
              <w:bottom w:val="nil"/>
              <w:right w:val="nil"/>
            </w:tcBorders>
            <w:shd w:val="clear" w:color="auto" w:fill="auto"/>
            <w:noWrap/>
            <w:hideMark/>
          </w:tcPr>
          <w:p w14:paraId="0A9837E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109.73</w:t>
            </w:r>
          </w:p>
        </w:tc>
        <w:tc>
          <w:tcPr>
            <w:tcW w:w="145" w:type="pct"/>
            <w:tcBorders>
              <w:top w:val="nil"/>
              <w:left w:val="single" w:sz="8" w:space="0" w:color="000000"/>
              <w:bottom w:val="nil"/>
              <w:right w:val="nil"/>
            </w:tcBorders>
            <w:shd w:val="clear" w:color="auto" w:fill="auto"/>
            <w:noWrap/>
            <w:hideMark/>
          </w:tcPr>
          <w:p w14:paraId="0CA4D8D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65.36</w:t>
            </w:r>
          </w:p>
        </w:tc>
        <w:tc>
          <w:tcPr>
            <w:tcW w:w="145" w:type="pct"/>
            <w:tcBorders>
              <w:top w:val="nil"/>
              <w:left w:val="nil"/>
              <w:bottom w:val="nil"/>
              <w:right w:val="nil"/>
            </w:tcBorders>
            <w:shd w:val="clear" w:color="auto" w:fill="auto"/>
            <w:noWrap/>
            <w:hideMark/>
          </w:tcPr>
          <w:p w14:paraId="2B2017C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093D45C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EAA88E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nil"/>
              <w:bottom w:val="nil"/>
              <w:right w:val="nil"/>
            </w:tcBorders>
            <w:shd w:val="clear" w:color="auto" w:fill="auto"/>
            <w:noWrap/>
            <w:hideMark/>
          </w:tcPr>
          <w:p w14:paraId="3F530D2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218" w:type="pct"/>
            <w:tcBorders>
              <w:top w:val="nil"/>
              <w:left w:val="nil"/>
              <w:bottom w:val="nil"/>
              <w:right w:val="nil"/>
            </w:tcBorders>
            <w:shd w:val="clear" w:color="auto" w:fill="auto"/>
            <w:noWrap/>
            <w:hideMark/>
          </w:tcPr>
          <w:p w14:paraId="702CD8C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6" w:type="pct"/>
            <w:tcBorders>
              <w:top w:val="nil"/>
              <w:left w:val="nil"/>
              <w:bottom w:val="nil"/>
              <w:right w:val="nil"/>
            </w:tcBorders>
            <w:shd w:val="clear" w:color="auto" w:fill="auto"/>
            <w:noWrap/>
            <w:hideMark/>
          </w:tcPr>
          <w:p w14:paraId="03851FF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233" w:type="pct"/>
            <w:tcBorders>
              <w:top w:val="nil"/>
              <w:left w:val="nil"/>
              <w:bottom w:val="nil"/>
              <w:right w:val="single" w:sz="8" w:space="0" w:color="000000"/>
            </w:tcBorders>
            <w:shd w:val="clear" w:color="auto" w:fill="auto"/>
            <w:noWrap/>
            <w:hideMark/>
          </w:tcPr>
          <w:p w14:paraId="2527055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2D24F518" w14:textId="77777777" w:rsidTr="0064774D">
        <w:trPr>
          <w:trHeight w:val="516"/>
        </w:trPr>
        <w:tc>
          <w:tcPr>
            <w:tcW w:w="174" w:type="pct"/>
            <w:tcBorders>
              <w:top w:val="nil"/>
              <w:left w:val="single" w:sz="8" w:space="0" w:color="000000"/>
              <w:bottom w:val="nil"/>
              <w:right w:val="nil"/>
            </w:tcBorders>
            <w:shd w:val="clear" w:color="000000" w:fill="D9D9D9"/>
            <w:hideMark/>
          </w:tcPr>
          <w:p w14:paraId="019C5EC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66EDAFF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4785951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HC.1.1.1</w:t>
            </w:r>
          </w:p>
        </w:tc>
        <w:tc>
          <w:tcPr>
            <w:tcW w:w="232" w:type="pct"/>
            <w:tcBorders>
              <w:top w:val="nil"/>
              <w:left w:val="nil"/>
              <w:bottom w:val="nil"/>
              <w:right w:val="single" w:sz="4" w:space="0" w:color="000000"/>
            </w:tcBorders>
            <w:shd w:val="clear" w:color="000000" w:fill="D9D9D9"/>
            <w:hideMark/>
          </w:tcPr>
          <w:p w14:paraId="6AB5754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General inpatient curative care</w:t>
            </w:r>
          </w:p>
        </w:tc>
        <w:tc>
          <w:tcPr>
            <w:tcW w:w="276" w:type="pct"/>
            <w:tcBorders>
              <w:top w:val="nil"/>
              <w:left w:val="nil"/>
              <w:bottom w:val="nil"/>
              <w:right w:val="single" w:sz="4" w:space="0" w:color="000000"/>
            </w:tcBorders>
            <w:shd w:val="clear" w:color="000000" w:fill="D9D9D9"/>
            <w:noWrap/>
            <w:hideMark/>
          </w:tcPr>
          <w:p w14:paraId="4E615AD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9.47</w:t>
            </w:r>
          </w:p>
        </w:tc>
        <w:tc>
          <w:tcPr>
            <w:tcW w:w="164" w:type="pct"/>
            <w:tcBorders>
              <w:top w:val="nil"/>
              <w:left w:val="nil"/>
              <w:bottom w:val="nil"/>
              <w:right w:val="nil"/>
            </w:tcBorders>
            <w:shd w:val="clear" w:color="000000" w:fill="D9D9D9"/>
            <w:noWrap/>
            <w:hideMark/>
          </w:tcPr>
          <w:p w14:paraId="07E7DF5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5" w:type="pct"/>
            <w:tcBorders>
              <w:top w:val="nil"/>
              <w:left w:val="nil"/>
              <w:bottom w:val="nil"/>
              <w:right w:val="nil"/>
            </w:tcBorders>
            <w:shd w:val="clear" w:color="000000" w:fill="D9D9D9"/>
            <w:noWrap/>
            <w:hideMark/>
          </w:tcPr>
          <w:p w14:paraId="656F437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5" w:type="pct"/>
            <w:tcBorders>
              <w:top w:val="nil"/>
              <w:left w:val="nil"/>
              <w:bottom w:val="nil"/>
              <w:right w:val="nil"/>
            </w:tcBorders>
            <w:shd w:val="clear" w:color="000000" w:fill="D9D9D9"/>
            <w:noWrap/>
            <w:hideMark/>
          </w:tcPr>
          <w:p w14:paraId="787C6E5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58A2FE3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32" w:type="pct"/>
            <w:tcBorders>
              <w:top w:val="nil"/>
              <w:left w:val="nil"/>
              <w:bottom w:val="nil"/>
              <w:right w:val="nil"/>
            </w:tcBorders>
            <w:shd w:val="clear" w:color="000000" w:fill="D9D9D9"/>
            <w:noWrap/>
            <w:hideMark/>
          </w:tcPr>
          <w:p w14:paraId="7FFE62F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D2743F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466666F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nil"/>
              <w:right w:val="nil"/>
            </w:tcBorders>
            <w:shd w:val="clear" w:color="000000" w:fill="D9D9D9"/>
            <w:noWrap/>
            <w:hideMark/>
          </w:tcPr>
          <w:p w14:paraId="6188F99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single" w:sz="4" w:space="0" w:color="000000"/>
              <w:bottom w:val="nil"/>
              <w:right w:val="single" w:sz="4" w:space="0" w:color="000000"/>
            </w:tcBorders>
            <w:shd w:val="clear" w:color="000000" w:fill="D9D9D9"/>
            <w:noWrap/>
            <w:hideMark/>
          </w:tcPr>
          <w:p w14:paraId="5EDB998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299DA61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FF87B5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8.84</w:t>
            </w:r>
          </w:p>
        </w:tc>
        <w:tc>
          <w:tcPr>
            <w:tcW w:w="145" w:type="pct"/>
            <w:tcBorders>
              <w:top w:val="nil"/>
              <w:left w:val="nil"/>
              <w:bottom w:val="nil"/>
              <w:right w:val="nil"/>
            </w:tcBorders>
            <w:shd w:val="clear" w:color="000000" w:fill="D9D9D9"/>
            <w:noWrap/>
            <w:hideMark/>
          </w:tcPr>
          <w:p w14:paraId="1AA1B0E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8.84</w:t>
            </w:r>
          </w:p>
        </w:tc>
        <w:tc>
          <w:tcPr>
            <w:tcW w:w="173" w:type="pct"/>
            <w:tcBorders>
              <w:top w:val="nil"/>
              <w:left w:val="nil"/>
              <w:bottom w:val="nil"/>
              <w:right w:val="nil"/>
            </w:tcBorders>
            <w:shd w:val="clear" w:color="000000" w:fill="D9D9D9"/>
            <w:noWrap/>
            <w:hideMark/>
          </w:tcPr>
          <w:p w14:paraId="480C22A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8.84</w:t>
            </w:r>
          </w:p>
        </w:tc>
        <w:tc>
          <w:tcPr>
            <w:tcW w:w="145" w:type="pct"/>
            <w:tcBorders>
              <w:top w:val="nil"/>
              <w:left w:val="nil"/>
              <w:bottom w:val="nil"/>
              <w:right w:val="nil"/>
            </w:tcBorders>
            <w:shd w:val="clear" w:color="000000" w:fill="D9D9D9"/>
            <w:noWrap/>
            <w:hideMark/>
          </w:tcPr>
          <w:p w14:paraId="149B066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4.02</w:t>
            </w:r>
          </w:p>
        </w:tc>
        <w:tc>
          <w:tcPr>
            <w:tcW w:w="116" w:type="pct"/>
            <w:tcBorders>
              <w:top w:val="nil"/>
              <w:left w:val="nil"/>
              <w:bottom w:val="nil"/>
              <w:right w:val="nil"/>
            </w:tcBorders>
            <w:shd w:val="clear" w:color="000000" w:fill="D9D9D9"/>
            <w:noWrap/>
            <w:hideMark/>
          </w:tcPr>
          <w:p w14:paraId="1A50DF0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4.82</w:t>
            </w:r>
          </w:p>
        </w:tc>
        <w:tc>
          <w:tcPr>
            <w:tcW w:w="145" w:type="pct"/>
            <w:tcBorders>
              <w:top w:val="nil"/>
              <w:left w:val="nil"/>
              <w:bottom w:val="nil"/>
              <w:right w:val="nil"/>
            </w:tcBorders>
            <w:shd w:val="clear" w:color="000000" w:fill="D9D9D9"/>
            <w:noWrap/>
            <w:hideMark/>
          </w:tcPr>
          <w:p w14:paraId="2B87F77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1A2C67D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18.52</w:t>
            </w:r>
          </w:p>
        </w:tc>
        <w:tc>
          <w:tcPr>
            <w:tcW w:w="145" w:type="pct"/>
            <w:tcBorders>
              <w:top w:val="nil"/>
              <w:left w:val="nil"/>
              <w:bottom w:val="nil"/>
              <w:right w:val="nil"/>
            </w:tcBorders>
            <w:shd w:val="clear" w:color="000000" w:fill="D9D9D9"/>
            <w:noWrap/>
            <w:hideMark/>
          </w:tcPr>
          <w:p w14:paraId="349983D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27.79</w:t>
            </w:r>
          </w:p>
        </w:tc>
        <w:tc>
          <w:tcPr>
            <w:tcW w:w="145" w:type="pct"/>
            <w:tcBorders>
              <w:top w:val="nil"/>
              <w:left w:val="single" w:sz="8" w:space="0" w:color="000000"/>
              <w:bottom w:val="nil"/>
              <w:right w:val="nil"/>
            </w:tcBorders>
            <w:shd w:val="clear" w:color="000000" w:fill="D9D9D9"/>
            <w:noWrap/>
            <w:hideMark/>
          </w:tcPr>
          <w:p w14:paraId="0064BBC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18.31</w:t>
            </w:r>
          </w:p>
        </w:tc>
        <w:tc>
          <w:tcPr>
            <w:tcW w:w="145" w:type="pct"/>
            <w:tcBorders>
              <w:top w:val="nil"/>
              <w:left w:val="nil"/>
              <w:bottom w:val="nil"/>
              <w:right w:val="nil"/>
            </w:tcBorders>
            <w:shd w:val="clear" w:color="000000" w:fill="D9D9D9"/>
            <w:noWrap/>
            <w:hideMark/>
          </w:tcPr>
          <w:p w14:paraId="3384C33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5" w:type="pct"/>
            <w:tcBorders>
              <w:top w:val="nil"/>
              <w:left w:val="nil"/>
              <w:bottom w:val="nil"/>
              <w:right w:val="nil"/>
            </w:tcBorders>
            <w:shd w:val="clear" w:color="000000" w:fill="D9D9D9"/>
            <w:noWrap/>
            <w:hideMark/>
          </w:tcPr>
          <w:p w14:paraId="074213D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CFFCE7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CA056E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8.84</w:t>
            </w:r>
          </w:p>
        </w:tc>
        <w:tc>
          <w:tcPr>
            <w:tcW w:w="218" w:type="pct"/>
            <w:tcBorders>
              <w:top w:val="nil"/>
              <w:left w:val="nil"/>
              <w:bottom w:val="nil"/>
              <w:right w:val="nil"/>
            </w:tcBorders>
            <w:shd w:val="clear" w:color="000000" w:fill="D9D9D9"/>
            <w:noWrap/>
            <w:hideMark/>
          </w:tcPr>
          <w:p w14:paraId="3E3324E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6" w:type="pct"/>
            <w:tcBorders>
              <w:top w:val="nil"/>
              <w:left w:val="nil"/>
              <w:bottom w:val="nil"/>
              <w:right w:val="nil"/>
            </w:tcBorders>
            <w:shd w:val="clear" w:color="000000" w:fill="D9D9D9"/>
            <w:noWrap/>
            <w:hideMark/>
          </w:tcPr>
          <w:p w14:paraId="4B1A855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233" w:type="pct"/>
            <w:tcBorders>
              <w:top w:val="nil"/>
              <w:left w:val="nil"/>
              <w:bottom w:val="nil"/>
              <w:right w:val="single" w:sz="8" w:space="0" w:color="000000"/>
            </w:tcBorders>
            <w:shd w:val="clear" w:color="000000" w:fill="D9D9D9"/>
            <w:noWrap/>
            <w:hideMark/>
          </w:tcPr>
          <w:p w14:paraId="537AE80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17854F47" w14:textId="77777777" w:rsidTr="0064774D">
        <w:trPr>
          <w:trHeight w:val="516"/>
        </w:trPr>
        <w:tc>
          <w:tcPr>
            <w:tcW w:w="174" w:type="pct"/>
            <w:tcBorders>
              <w:top w:val="nil"/>
              <w:left w:val="single" w:sz="8" w:space="0" w:color="000000"/>
              <w:bottom w:val="nil"/>
              <w:right w:val="nil"/>
            </w:tcBorders>
            <w:shd w:val="clear" w:color="000000" w:fill="D9D9D9"/>
            <w:hideMark/>
          </w:tcPr>
          <w:p w14:paraId="7DDB604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640A47DB" w14:textId="77777777" w:rsidR="00356ED8"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p w14:paraId="79738D53" w14:textId="77777777" w:rsidR="00356ED8" w:rsidRPr="006E3AE1" w:rsidRDefault="00356ED8" w:rsidP="0064774D">
            <w:pPr>
              <w:rPr>
                <w:rFonts w:ascii="Arial Unicode MS" w:eastAsia="Times New Roman" w:hAnsi="Arial Unicode MS" w:cs="Arial"/>
                <w:sz w:val="12"/>
                <w:szCs w:val="12"/>
                <w:lang w:val="en-US"/>
              </w:rPr>
            </w:pPr>
          </w:p>
        </w:tc>
        <w:tc>
          <w:tcPr>
            <w:tcW w:w="174" w:type="pct"/>
            <w:tcBorders>
              <w:top w:val="nil"/>
              <w:left w:val="nil"/>
              <w:bottom w:val="nil"/>
              <w:right w:val="nil"/>
            </w:tcBorders>
            <w:shd w:val="clear" w:color="000000" w:fill="D9D9D9"/>
            <w:hideMark/>
          </w:tcPr>
          <w:p w14:paraId="6101912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HC.1.1.2</w:t>
            </w:r>
          </w:p>
        </w:tc>
        <w:tc>
          <w:tcPr>
            <w:tcW w:w="232" w:type="pct"/>
            <w:tcBorders>
              <w:top w:val="nil"/>
              <w:left w:val="nil"/>
              <w:bottom w:val="nil"/>
              <w:right w:val="single" w:sz="4" w:space="0" w:color="000000"/>
            </w:tcBorders>
            <w:shd w:val="clear" w:color="000000" w:fill="D9D9D9"/>
            <w:hideMark/>
          </w:tcPr>
          <w:p w14:paraId="142A638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inpatient curative care</w:t>
            </w:r>
          </w:p>
        </w:tc>
        <w:tc>
          <w:tcPr>
            <w:tcW w:w="276" w:type="pct"/>
            <w:tcBorders>
              <w:top w:val="nil"/>
              <w:left w:val="nil"/>
              <w:bottom w:val="nil"/>
              <w:right w:val="single" w:sz="4" w:space="0" w:color="000000"/>
            </w:tcBorders>
            <w:shd w:val="clear" w:color="000000" w:fill="D9D9D9"/>
            <w:noWrap/>
            <w:hideMark/>
          </w:tcPr>
          <w:p w14:paraId="393819A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383C70E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1C372C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218277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33AF103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5E0F0FB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2DA964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16C30CF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53D6036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44E624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E1E584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4D2C6A2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0.72</w:t>
            </w:r>
          </w:p>
        </w:tc>
        <w:tc>
          <w:tcPr>
            <w:tcW w:w="145" w:type="pct"/>
            <w:tcBorders>
              <w:top w:val="nil"/>
              <w:left w:val="nil"/>
              <w:bottom w:val="nil"/>
              <w:right w:val="nil"/>
            </w:tcBorders>
            <w:shd w:val="clear" w:color="000000" w:fill="D9D9D9"/>
            <w:noWrap/>
            <w:hideMark/>
          </w:tcPr>
          <w:p w14:paraId="3BF0A73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73" w:type="pct"/>
            <w:tcBorders>
              <w:top w:val="nil"/>
              <w:left w:val="nil"/>
              <w:bottom w:val="nil"/>
              <w:right w:val="nil"/>
            </w:tcBorders>
            <w:shd w:val="clear" w:color="000000" w:fill="D9D9D9"/>
            <w:noWrap/>
            <w:hideMark/>
          </w:tcPr>
          <w:p w14:paraId="1A4BD56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6A46A3E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16" w:type="pct"/>
            <w:tcBorders>
              <w:top w:val="nil"/>
              <w:left w:val="nil"/>
              <w:bottom w:val="nil"/>
              <w:right w:val="nil"/>
            </w:tcBorders>
            <w:shd w:val="clear" w:color="000000" w:fill="D9D9D9"/>
            <w:noWrap/>
            <w:hideMark/>
          </w:tcPr>
          <w:p w14:paraId="330A22A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6DFCBF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2A17DA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385E5A3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single" w:sz="8" w:space="0" w:color="000000"/>
              <w:bottom w:val="nil"/>
              <w:right w:val="nil"/>
            </w:tcBorders>
            <w:shd w:val="clear" w:color="000000" w:fill="D9D9D9"/>
            <w:noWrap/>
            <w:hideMark/>
          </w:tcPr>
          <w:p w14:paraId="16B7D53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257B3B4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39EEC2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2D5DB8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153713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218" w:type="pct"/>
            <w:tcBorders>
              <w:top w:val="nil"/>
              <w:left w:val="nil"/>
              <w:bottom w:val="nil"/>
              <w:right w:val="nil"/>
            </w:tcBorders>
            <w:shd w:val="clear" w:color="000000" w:fill="D9D9D9"/>
            <w:noWrap/>
            <w:hideMark/>
          </w:tcPr>
          <w:p w14:paraId="592BBE3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7E2C8C3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0E0CAE3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6F83109B" w14:textId="77777777" w:rsidTr="0064774D">
        <w:trPr>
          <w:trHeight w:val="660"/>
        </w:trPr>
        <w:tc>
          <w:tcPr>
            <w:tcW w:w="174" w:type="pct"/>
            <w:tcBorders>
              <w:top w:val="nil"/>
              <w:left w:val="single" w:sz="8" w:space="0" w:color="000000"/>
              <w:bottom w:val="nil"/>
              <w:right w:val="nil"/>
            </w:tcBorders>
            <w:shd w:val="clear" w:color="000000" w:fill="D9D9D9"/>
            <w:hideMark/>
          </w:tcPr>
          <w:p w14:paraId="703F069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3CECF11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68E9497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HC.1.1.nec</w:t>
            </w:r>
          </w:p>
        </w:tc>
        <w:tc>
          <w:tcPr>
            <w:tcW w:w="232" w:type="pct"/>
            <w:tcBorders>
              <w:top w:val="nil"/>
              <w:left w:val="nil"/>
              <w:bottom w:val="nil"/>
              <w:right w:val="single" w:sz="4" w:space="0" w:color="000000"/>
            </w:tcBorders>
            <w:shd w:val="clear" w:color="000000" w:fill="D9D9D9"/>
            <w:hideMark/>
          </w:tcPr>
          <w:p w14:paraId="58B4DCE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inpatient curative care (n.e.c.)</w:t>
            </w:r>
          </w:p>
        </w:tc>
        <w:tc>
          <w:tcPr>
            <w:tcW w:w="276" w:type="pct"/>
            <w:tcBorders>
              <w:top w:val="nil"/>
              <w:left w:val="nil"/>
              <w:bottom w:val="nil"/>
              <w:right w:val="single" w:sz="4" w:space="0" w:color="000000"/>
            </w:tcBorders>
            <w:shd w:val="clear" w:color="000000" w:fill="D9D9D9"/>
            <w:noWrap/>
            <w:hideMark/>
          </w:tcPr>
          <w:p w14:paraId="2D8AA4D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34.90</w:t>
            </w:r>
          </w:p>
        </w:tc>
        <w:tc>
          <w:tcPr>
            <w:tcW w:w="164" w:type="pct"/>
            <w:tcBorders>
              <w:top w:val="nil"/>
              <w:left w:val="nil"/>
              <w:bottom w:val="nil"/>
              <w:right w:val="nil"/>
            </w:tcBorders>
            <w:shd w:val="clear" w:color="000000" w:fill="D9D9D9"/>
            <w:noWrap/>
            <w:hideMark/>
          </w:tcPr>
          <w:p w14:paraId="3AE2A4A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5" w:type="pct"/>
            <w:tcBorders>
              <w:top w:val="nil"/>
              <w:left w:val="nil"/>
              <w:bottom w:val="nil"/>
              <w:right w:val="nil"/>
            </w:tcBorders>
            <w:shd w:val="clear" w:color="000000" w:fill="D9D9D9"/>
            <w:noWrap/>
            <w:hideMark/>
          </w:tcPr>
          <w:p w14:paraId="23D428C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5" w:type="pct"/>
            <w:tcBorders>
              <w:top w:val="nil"/>
              <w:left w:val="nil"/>
              <w:bottom w:val="nil"/>
              <w:right w:val="nil"/>
            </w:tcBorders>
            <w:shd w:val="clear" w:color="000000" w:fill="D9D9D9"/>
            <w:noWrap/>
            <w:hideMark/>
          </w:tcPr>
          <w:p w14:paraId="1D2D79B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74A435E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5AB3D9F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0BEDCC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7528D9F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3B3FD05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A28AF8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11.43</w:t>
            </w:r>
          </w:p>
        </w:tc>
        <w:tc>
          <w:tcPr>
            <w:tcW w:w="145" w:type="pct"/>
            <w:tcBorders>
              <w:top w:val="nil"/>
              <w:left w:val="nil"/>
              <w:bottom w:val="nil"/>
              <w:right w:val="nil"/>
            </w:tcBorders>
            <w:shd w:val="clear" w:color="000000" w:fill="D9D9D9"/>
            <w:noWrap/>
            <w:hideMark/>
          </w:tcPr>
          <w:p w14:paraId="25E3065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single" w:sz="4" w:space="0" w:color="000000"/>
              <w:bottom w:val="nil"/>
              <w:right w:val="single" w:sz="4" w:space="0" w:color="000000"/>
            </w:tcBorders>
            <w:shd w:val="clear" w:color="000000" w:fill="D9D9D9"/>
            <w:noWrap/>
            <w:hideMark/>
          </w:tcPr>
          <w:p w14:paraId="117817B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731CF7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5CF022B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370288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0CEEA4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CFD901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468D78F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46.33</w:t>
            </w:r>
          </w:p>
        </w:tc>
        <w:tc>
          <w:tcPr>
            <w:tcW w:w="145" w:type="pct"/>
            <w:tcBorders>
              <w:top w:val="nil"/>
              <w:left w:val="nil"/>
              <w:bottom w:val="nil"/>
              <w:right w:val="nil"/>
            </w:tcBorders>
            <w:shd w:val="clear" w:color="000000" w:fill="D9D9D9"/>
            <w:noWrap/>
            <w:hideMark/>
          </w:tcPr>
          <w:p w14:paraId="3C67041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81.23</w:t>
            </w:r>
          </w:p>
        </w:tc>
        <w:tc>
          <w:tcPr>
            <w:tcW w:w="145" w:type="pct"/>
            <w:tcBorders>
              <w:top w:val="nil"/>
              <w:left w:val="single" w:sz="8" w:space="0" w:color="000000"/>
              <w:bottom w:val="nil"/>
              <w:right w:val="nil"/>
            </w:tcBorders>
            <w:shd w:val="clear" w:color="000000" w:fill="D9D9D9"/>
            <w:noWrap/>
            <w:hideMark/>
          </w:tcPr>
          <w:p w14:paraId="5715EDA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46.33</w:t>
            </w:r>
          </w:p>
        </w:tc>
        <w:tc>
          <w:tcPr>
            <w:tcW w:w="145" w:type="pct"/>
            <w:tcBorders>
              <w:top w:val="nil"/>
              <w:left w:val="nil"/>
              <w:bottom w:val="nil"/>
              <w:right w:val="nil"/>
            </w:tcBorders>
            <w:shd w:val="clear" w:color="000000" w:fill="D9D9D9"/>
            <w:noWrap/>
            <w:hideMark/>
          </w:tcPr>
          <w:p w14:paraId="7F4A278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5" w:type="pct"/>
            <w:tcBorders>
              <w:top w:val="nil"/>
              <w:left w:val="nil"/>
              <w:bottom w:val="nil"/>
              <w:right w:val="nil"/>
            </w:tcBorders>
            <w:shd w:val="clear" w:color="000000" w:fill="D9D9D9"/>
            <w:noWrap/>
            <w:hideMark/>
          </w:tcPr>
          <w:p w14:paraId="5ADC6C4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5326C4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nil"/>
              <w:bottom w:val="nil"/>
              <w:right w:val="nil"/>
            </w:tcBorders>
            <w:shd w:val="clear" w:color="000000" w:fill="D9D9D9"/>
            <w:noWrap/>
            <w:hideMark/>
          </w:tcPr>
          <w:p w14:paraId="0A71D2F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4BB807E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6" w:type="pct"/>
            <w:tcBorders>
              <w:top w:val="nil"/>
              <w:left w:val="nil"/>
              <w:bottom w:val="nil"/>
              <w:right w:val="nil"/>
            </w:tcBorders>
            <w:shd w:val="clear" w:color="000000" w:fill="D9D9D9"/>
            <w:noWrap/>
            <w:hideMark/>
          </w:tcPr>
          <w:p w14:paraId="6E141A8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233" w:type="pct"/>
            <w:tcBorders>
              <w:top w:val="nil"/>
              <w:left w:val="nil"/>
              <w:bottom w:val="nil"/>
              <w:right w:val="single" w:sz="8" w:space="0" w:color="000000"/>
            </w:tcBorders>
            <w:shd w:val="clear" w:color="000000" w:fill="D9D9D9"/>
            <w:noWrap/>
            <w:hideMark/>
          </w:tcPr>
          <w:p w14:paraId="1449D52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5BE6CA82" w14:textId="77777777" w:rsidTr="0064774D">
        <w:trPr>
          <w:trHeight w:val="372"/>
        </w:trPr>
        <w:tc>
          <w:tcPr>
            <w:tcW w:w="174" w:type="pct"/>
            <w:tcBorders>
              <w:top w:val="nil"/>
              <w:left w:val="single" w:sz="8" w:space="0" w:color="000000"/>
              <w:bottom w:val="nil"/>
              <w:right w:val="nil"/>
            </w:tcBorders>
            <w:shd w:val="clear" w:color="000000" w:fill="D9D9D9"/>
            <w:hideMark/>
          </w:tcPr>
          <w:p w14:paraId="1221098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1877B71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HC.1.2</w:t>
            </w:r>
          </w:p>
        </w:tc>
        <w:tc>
          <w:tcPr>
            <w:tcW w:w="174" w:type="pct"/>
            <w:tcBorders>
              <w:top w:val="nil"/>
              <w:left w:val="nil"/>
              <w:bottom w:val="nil"/>
              <w:right w:val="nil"/>
            </w:tcBorders>
            <w:shd w:val="clear" w:color="000000" w:fill="D9D9D9"/>
            <w:hideMark/>
          </w:tcPr>
          <w:p w14:paraId="43B7E3E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00AE894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Day curative care</w:t>
            </w:r>
          </w:p>
        </w:tc>
        <w:tc>
          <w:tcPr>
            <w:tcW w:w="276" w:type="pct"/>
            <w:tcBorders>
              <w:top w:val="nil"/>
              <w:left w:val="nil"/>
              <w:bottom w:val="nil"/>
              <w:right w:val="single" w:sz="4" w:space="0" w:color="000000"/>
            </w:tcBorders>
            <w:shd w:val="clear" w:color="000000" w:fill="D9D9D9"/>
            <w:noWrap/>
            <w:hideMark/>
          </w:tcPr>
          <w:p w14:paraId="42D6494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0.26</w:t>
            </w:r>
          </w:p>
        </w:tc>
        <w:tc>
          <w:tcPr>
            <w:tcW w:w="164" w:type="pct"/>
            <w:tcBorders>
              <w:top w:val="nil"/>
              <w:left w:val="nil"/>
              <w:bottom w:val="nil"/>
              <w:right w:val="nil"/>
            </w:tcBorders>
            <w:shd w:val="clear" w:color="000000" w:fill="D9D9D9"/>
            <w:noWrap/>
            <w:hideMark/>
          </w:tcPr>
          <w:p w14:paraId="31C52D3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74654E4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6D79FBA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7BB8E0B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7E9156E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8BF729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39D191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CD8BE0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1FF0C9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209345A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4CE45CC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FC920B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11F8796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455259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18F601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466AE4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2386B5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797A3C5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0.52</w:t>
            </w:r>
          </w:p>
        </w:tc>
        <w:tc>
          <w:tcPr>
            <w:tcW w:w="145" w:type="pct"/>
            <w:tcBorders>
              <w:top w:val="nil"/>
              <w:left w:val="single" w:sz="8" w:space="0" w:color="000000"/>
              <w:bottom w:val="nil"/>
              <w:right w:val="nil"/>
            </w:tcBorders>
            <w:shd w:val="clear" w:color="000000" w:fill="D9D9D9"/>
            <w:noWrap/>
            <w:hideMark/>
          </w:tcPr>
          <w:p w14:paraId="616908A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157DDA0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182296A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1F9BF5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52F059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57F62B2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6" w:type="pct"/>
            <w:tcBorders>
              <w:top w:val="nil"/>
              <w:left w:val="nil"/>
              <w:bottom w:val="nil"/>
              <w:right w:val="nil"/>
            </w:tcBorders>
            <w:shd w:val="clear" w:color="000000" w:fill="D9D9D9"/>
            <w:noWrap/>
            <w:hideMark/>
          </w:tcPr>
          <w:p w14:paraId="19E34C7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233" w:type="pct"/>
            <w:tcBorders>
              <w:top w:val="nil"/>
              <w:left w:val="nil"/>
              <w:bottom w:val="nil"/>
              <w:right w:val="single" w:sz="8" w:space="0" w:color="000000"/>
            </w:tcBorders>
            <w:shd w:val="clear" w:color="000000" w:fill="D9D9D9"/>
            <w:noWrap/>
            <w:hideMark/>
          </w:tcPr>
          <w:p w14:paraId="3FF9596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3F7F1362" w14:textId="77777777" w:rsidTr="0064774D">
        <w:trPr>
          <w:trHeight w:val="372"/>
        </w:trPr>
        <w:tc>
          <w:tcPr>
            <w:tcW w:w="174" w:type="pct"/>
            <w:tcBorders>
              <w:top w:val="nil"/>
              <w:left w:val="single" w:sz="8" w:space="0" w:color="000000"/>
              <w:bottom w:val="nil"/>
              <w:right w:val="nil"/>
            </w:tcBorders>
            <w:shd w:val="clear" w:color="000000" w:fill="D9D9D9"/>
            <w:hideMark/>
          </w:tcPr>
          <w:p w14:paraId="3FF3C92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67799A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354F85D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HC.1.2.2</w:t>
            </w:r>
          </w:p>
        </w:tc>
        <w:tc>
          <w:tcPr>
            <w:tcW w:w="232" w:type="pct"/>
            <w:tcBorders>
              <w:top w:val="nil"/>
              <w:left w:val="nil"/>
              <w:bottom w:val="nil"/>
              <w:right w:val="single" w:sz="4" w:space="0" w:color="000000"/>
            </w:tcBorders>
            <w:shd w:val="clear" w:color="000000" w:fill="D9D9D9"/>
            <w:hideMark/>
          </w:tcPr>
          <w:p w14:paraId="46CF97C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day curative care</w:t>
            </w:r>
          </w:p>
        </w:tc>
        <w:tc>
          <w:tcPr>
            <w:tcW w:w="276" w:type="pct"/>
            <w:tcBorders>
              <w:top w:val="nil"/>
              <w:left w:val="nil"/>
              <w:bottom w:val="nil"/>
              <w:right w:val="single" w:sz="4" w:space="0" w:color="000000"/>
            </w:tcBorders>
            <w:shd w:val="clear" w:color="000000" w:fill="D9D9D9"/>
            <w:noWrap/>
            <w:hideMark/>
          </w:tcPr>
          <w:p w14:paraId="24FF5A8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0.26</w:t>
            </w:r>
          </w:p>
        </w:tc>
        <w:tc>
          <w:tcPr>
            <w:tcW w:w="164" w:type="pct"/>
            <w:tcBorders>
              <w:top w:val="nil"/>
              <w:left w:val="nil"/>
              <w:bottom w:val="nil"/>
              <w:right w:val="nil"/>
            </w:tcBorders>
            <w:shd w:val="clear" w:color="000000" w:fill="D9D9D9"/>
            <w:noWrap/>
            <w:hideMark/>
          </w:tcPr>
          <w:p w14:paraId="733FE83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75BB9E2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39AE3B6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6C2A533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2EC7023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3AC58B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25D507F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789EE57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2D51D0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4C794D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7A6139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94B432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575C163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2CC4CB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2A7C61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966863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5D37EF7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45EB130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0.52</w:t>
            </w:r>
          </w:p>
        </w:tc>
        <w:tc>
          <w:tcPr>
            <w:tcW w:w="145" w:type="pct"/>
            <w:tcBorders>
              <w:top w:val="nil"/>
              <w:left w:val="single" w:sz="8" w:space="0" w:color="000000"/>
              <w:bottom w:val="nil"/>
              <w:right w:val="nil"/>
            </w:tcBorders>
            <w:shd w:val="clear" w:color="000000" w:fill="D9D9D9"/>
            <w:noWrap/>
            <w:hideMark/>
          </w:tcPr>
          <w:p w14:paraId="6646E3F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48A4597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64080E4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419A06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62B4FA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469AC6E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6" w:type="pct"/>
            <w:tcBorders>
              <w:top w:val="nil"/>
              <w:left w:val="nil"/>
              <w:bottom w:val="nil"/>
              <w:right w:val="nil"/>
            </w:tcBorders>
            <w:shd w:val="clear" w:color="000000" w:fill="D9D9D9"/>
            <w:noWrap/>
            <w:hideMark/>
          </w:tcPr>
          <w:p w14:paraId="3ACC751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233" w:type="pct"/>
            <w:tcBorders>
              <w:top w:val="nil"/>
              <w:left w:val="nil"/>
              <w:bottom w:val="nil"/>
              <w:right w:val="single" w:sz="8" w:space="0" w:color="000000"/>
            </w:tcBorders>
            <w:shd w:val="clear" w:color="000000" w:fill="D9D9D9"/>
            <w:noWrap/>
            <w:hideMark/>
          </w:tcPr>
          <w:p w14:paraId="50B4B48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6C2FF94E" w14:textId="77777777" w:rsidTr="0064774D">
        <w:trPr>
          <w:trHeight w:val="372"/>
        </w:trPr>
        <w:tc>
          <w:tcPr>
            <w:tcW w:w="174" w:type="pct"/>
            <w:tcBorders>
              <w:top w:val="nil"/>
              <w:left w:val="single" w:sz="8" w:space="0" w:color="000000"/>
              <w:bottom w:val="nil"/>
              <w:right w:val="nil"/>
            </w:tcBorders>
            <w:shd w:val="clear" w:color="000000" w:fill="D9D9D9"/>
            <w:hideMark/>
          </w:tcPr>
          <w:p w14:paraId="09177D1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lastRenderedPageBreak/>
              <w:t> </w:t>
            </w:r>
          </w:p>
        </w:tc>
        <w:tc>
          <w:tcPr>
            <w:tcW w:w="144" w:type="pct"/>
            <w:tcBorders>
              <w:top w:val="nil"/>
              <w:left w:val="nil"/>
              <w:bottom w:val="nil"/>
              <w:right w:val="nil"/>
            </w:tcBorders>
            <w:shd w:val="clear" w:color="000000" w:fill="D9D9D9"/>
            <w:hideMark/>
          </w:tcPr>
          <w:p w14:paraId="65273AD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w:t>
            </w:r>
          </w:p>
        </w:tc>
        <w:tc>
          <w:tcPr>
            <w:tcW w:w="174" w:type="pct"/>
            <w:tcBorders>
              <w:top w:val="nil"/>
              <w:left w:val="nil"/>
              <w:bottom w:val="nil"/>
              <w:right w:val="nil"/>
            </w:tcBorders>
            <w:shd w:val="clear" w:color="000000" w:fill="D9D9D9"/>
            <w:hideMark/>
          </w:tcPr>
          <w:p w14:paraId="2D0A2A1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79FEA81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Outpatient curative care</w:t>
            </w:r>
          </w:p>
        </w:tc>
        <w:tc>
          <w:tcPr>
            <w:tcW w:w="276" w:type="pct"/>
            <w:tcBorders>
              <w:top w:val="nil"/>
              <w:left w:val="nil"/>
              <w:bottom w:val="nil"/>
              <w:right w:val="single" w:sz="4" w:space="0" w:color="000000"/>
            </w:tcBorders>
            <w:shd w:val="clear" w:color="000000" w:fill="D9D9D9"/>
            <w:noWrap/>
            <w:hideMark/>
          </w:tcPr>
          <w:p w14:paraId="3982BF5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98.52</w:t>
            </w:r>
          </w:p>
        </w:tc>
        <w:tc>
          <w:tcPr>
            <w:tcW w:w="164" w:type="pct"/>
            <w:tcBorders>
              <w:top w:val="nil"/>
              <w:left w:val="nil"/>
              <w:bottom w:val="nil"/>
              <w:right w:val="nil"/>
            </w:tcBorders>
            <w:shd w:val="clear" w:color="000000" w:fill="D9D9D9"/>
            <w:noWrap/>
            <w:hideMark/>
          </w:tcPr>
          <w:p w14:paraId="67F234C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5" w:type="pct"/>
            <w:tcBorders>
              <w:top w:val="nil"/>
              <w:left w:val="nil"/>
              <w:bottom w:val="nil"/>
              <w:right w:val="nil"/>
            </w:tcBorders>
            <w:shd w:val="clear" w:color="000000" w:fill="D9D9D9"/>
            <w:noWrap/>
            <w:hideMark/>
          </w:tcPr>
          <w:p w14:paraId="51E0AD6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42.44</w:t>
            </w:r>
          </w:p>
        </w:tc>
        <w:tc>
          <w:tcPr>
            <w:tcW w:w="145" w:type="pct"/>
            <w:tcBorders>
              <w:top w:val="nil"/>
              <w:left w:val="nil"/>
              <w:bottom w:val="nil"/>
              <w:right w:val="nil"/>
            </w:tcBorders>
            <w:shd w:val="clear" w:color="000000" w:fill="D9D9D9"/>
            <w:noWrap/>
            <w:hideMark/>
          </w:tcPr>
          <w:p w14:paraId="33686DA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56.08</w:t>
            </w:r>
          </w:p>
        </w:tc>
        <w:tc>
          <w:tcPr>
            <w:tcW w:w="186" w:type="pct"/>
            <w:tcBorders>
              <w:top w:val="nil"/>
              <w:left w:val="single" w:sz="4" w:space="0" w:color="000000"/>
              <w:bottom w:val="nil"/>
              <w:right w:val="single" w:sz="4" w:space="0" w:color="000000"/>
            </w:tcBorders>
            <w:shd w:val="clear" w:color="000000" w:fill="D9D9D9"/>
            <w:noWrap/>
            <w:hideMark/>
          </w:tcPr>
          <w:p w14:paraId="4844875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0808503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1F96E3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1906554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2303479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4FDE0C7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25.90</w:t>
            </w:r>
          </w:p>
        </w:tc>
        <w:tc>
          <w:tcPr>
            <w:tcW w:w="145" w:type="pct"/>
            <w:tcBorders>
              <w:top w:val="nil"/>
              <w:left w:val="nil"/>
              <w:bottom w:val="nil"/>
              <w:right w:val="nil"/>
            </w:tcBorders>
            <w:shd w:val="clear" w:color="000000" w:fill="D9D9D9"/>
            <w:noWrap/>
            <w:hideMark/>
          </w:tcPr>
          <w:p w14:paraId="1490722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25.90</w:t>
            </w:r>
          </w:p>
        </w:tc>
        <w:tc>
          <w:tcPr>
            <w:tcW w:w="145" w:type="pct"/>
            <w:tcBorders>
              <w:top w:val="nil"/>
              <w:left w:val="single" w:sz="4" w:space="0" w:color="000000"/>
              <w:bottom w:val="nil"/>
              <w:right w:val="single" w:sz="4" w:space="0" w:color="000000"/>
            </w:tcBorders>
            <w:shd w:val="clear" w:color="000000" w:fill="D9D9D9"/>
            <w:noWrap/>
            <w:hideMark/>
          </w:tcPr>
          <w:p w14:paraId="0477AB2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45" w:type="pct"/>
            <w:tcBorders>
              <w:top w:val="nil"/>
              <w:left w:val="nil"/>
              <w:bottom w:val="nil"/>
              <w:right w:val="nil"/>
            </w:tcBorders>
            <w:shd w:val="clear" w:color="000000" w:fill="D9D9D9"/>
            <w:noWrap/>
            <w:hideMark/>
          </w:tcPr>
          <w:p w14:paraId="7DEE4D2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3" w:type="pct"/>
            <w:tcBorders>
              <w:top w:val="nil"/>
              <w:left w:val="nil"/>
              <w:bottom w:val="nil"/>
              <w:right w:val="nil"/>
            </w:tcBorders>
            <w:shd w:val="clear" w:color="000000" w:fill="D9D9D9"/>
            <w:noWrap/>
            <w:hideMark/>
          </w:tcPr>
          <w:p w14:paraId="3A13151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091D865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CB7E07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452C2BA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4A934C0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126.21</w:t>
            </w:r>
          </w:p>
        </w:tc>
        <w:tc>
          <w:tcPr>
            <w:tcW w:w="145" w:type="pct"/>
            <w:tcBorders>
              <w:top w:val="nil"/>
              <w:left w:val="nil"/>
              <w:bottom w:val="nil"/>
              <w:right w:val="nil"/>
            </w:tcBorders>
            <w:shd w:val="clear" w:color="000000" w:fill="D9D9D9"/>
            <w:noWrap/>
            <w:hideMark/>
          </w:tcPr>
          <w:p w14:paraId="0FD8A8C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224.72</w:t>
            </w:r>
          </w:p>
        </w:tc>
        <w:tc>
          <w:tcPr>
            <w:tcW w:w="145" w:type="pct"/>
            <w:tcBorders>
              <w:top w:val="nil"/>
              <w:left w:val="single" w:sz="8" w:space="0" w:color="000000"/>
              <w:bottom w:val="nil"/>
              <w:right w:val="nil"/>
            </w:tcBorders>
            <w:shd w:val="clear" w:color="000000" w:fill="D9D9D9"/>
            <w:noWrap/>
            <w:hideMark/>
          </w:tcPr>
          <w:p w14:paraId="05CE791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126.21</w:t>
            </w:r>
          </w:p>
        </w:tc>
        <w:tc>
          <w:tcPr>
            <w:tcW w:w="145" w:type="pct"/>
            <w:tcBorders>
              <w:top w:val="nil"/>
              <w:left w:val="nil"/>
              <w:bottom w:val="nil"/>
              <w:right w:val="nil"/>
            </w:tcBorders>
            <w:shd w:val="clear" w:color="000000" w:fill="D9D9D9"/>
            <w:noWrap/>
            <w:hideMark/>
          </w:tcPr>
          <w:p w14:paraId="5D070DD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5" w:type="pct"/>
            <w:tcBorders>
              <w:top w:val="nil"/>
              <w:left w:val="nil"/>
              <w:bottom w:val="nil"/>
              <w:right w:val="nil"/>
            </w:tcBorders>
            <w:shd w:val="clear" w:color="000000" w:fill="D9D9D9"/>
            <w:noWrap/>
            <w:hideMark/>
          </w:tcPr>
          <w:p w14:paraId="72AABF5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B7AEBA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25.90</w:t>
            </w:r>
          </w:p>
        </w:tc>
        <w:tc>
          <w:tcPr>
            <w:tcW w:w="145" w:type="pct"/>
            <w:tcBorders>
              <w:top w:val="nil"/>
              <w:left w:val="nil"/>
              <w:bottom w:val="nil"/>
              <w:right w:val="nil"/>
            </w:tcBorders>
            <w:shd w:val="clear" w:color="000000" w:fill="D9D9D9"/>
            <w:noWrap/>
            <w:hideMark/>
          </w:tcPr>
          <w:p w14:paraId="55AE71E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218" w:type="pct"/>
            <w:tcBorders>
              <w:top w:val="nil"/>
              <w:left w:val="nil"/>
              <w:bottom w:val="nil"/>
              <w:right w:val="nil"/>
            </w:tcBorders>
            <w:shd w:val="clear" w:color="000000" w:fill="D9D9D9"/>
            <w:noWrap/>
            <w:hideMark/>
          </w:tcPr>
          <w:p w14:paraId="205492C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6" w:type="pct"/>
            <w:tcBorders>
              <w:top w:val="nil"/>
              <w:left w:val="nil"/>
              <w:bottom w:val="nil"/>
              <w:right w:val="nil"/>
            </w:tcBorders>
            <w:shd w:val="clear" w:color="000000" w:fill="D9D9D9"/>
            <w:noWrap/>
            <w:hideMark/>
          </w:tcPr>
          <w:p w14:paraId="678F5FF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233" w:type="pct"/>
            <w:tcBorders>
              <w:top w:val="nil"/>
              <w:left w:val="nil"/>
              <w:bottom w:val="nil"/>
              <w:right w:val="single" w:sz="8" w:space="0" w:color="000000"/>
            </w:tcBorders>
            <w:shd w:val="clear" w:color="000000" w:fill="D9D9D9"/>
            <w:noWrap/>
            <w:hideMark/>
          </w:tcPr>
          <w:p w14:paraId="02615CC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617901BC" w14:textId="77777777" w:rsidTr="0064774D">
        <w:trPr>
          <w:trHeight w:val="516"/>
        </w:trPr>
        <w:tc>
          <w:tcPr>
            <w:tcW w:w="174" w:type="pct"/>
            <w:tcBorders>
              <w:top w:val="nil"/>
              <w:left w:val="single" w:sz="8" w:space="0" w:color="000000"/>
              <w:bottom w:val="nil"/>
              <w:right w:val="nil"/>
            </w:tcBorders>
            <w:shd w:val="clear" w:color="000000" w:fill="D9D9D9"/>
            <w:hideMark/>
          </w:tcPr>
          <w:p w14:paraId="077C111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3DA84B3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7C59543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HC.1.3.1</w:t>
            </w:r>
          </w:p>
        </w:tc>
        <w:tc>
          <w:tcPr>
            <w:tcW w:w="232" w:type="pct"/>
            <w:tcBorders>
              <w:top w:val="nil"/>
              <w:left w:val="nil"/>
              <w:bottom w:val="nil"/>
              <w:right w:val="single" w:sz="4" w:space="0" w:color="000000"/>
            </w:tcBorders>
            <w:shd w:val="clear" w:color="000000" w:fill="D9D9D9"/>
            <w:hideMark/>
          </w:tcPr>
          <w:p w14:paraId="0A01A64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General outpatient curative care</w:t>
            </w:r>
          </w:p>
        </w:tc>
        <w:tc>
          <w:tcPr>
            <w:tcW w:w="276" w:type="pct"/>
            <w:tcBorders>
              <w:top w:val="nil"/>
              <w:left w:val="nil"/>
              <w:bottom w:val="nil"/>
              <w:right w:val="single" w:sz="4" w:space="0" w:color="000000"/>
            </w:tcBorders>
            <w:shd w:val="clear" w:color="000000" w:fill="D9D9D9"/>
            <w:noWrap/>
            <w:hideMark/>
          </w:tcPr>
          <w:p w14:paraId="7C544D2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56.46</w:t>
            </w:r>
          </w:p>
        </w:tc>
        <w:tc>
          <w:tcPr>
            <w:tcW w:w="164" w:type="pct"/>
            <w:tcBorders>
              <w:top w:val="nil"/>
              <w:left w:val="nil"/>
              <w:bottom w:val="nil"/>
              <w:right w:val="nil"/>
            </w:tcBorders>
            <w:shd w:val="clear" w:color="000000" w:fill="D9D9D9"/>
            <w:noWrap/>
            <w:hideMark/>
          </w:tcPr>
          <w:p w14:paraId="4920B1D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145" w:type="pct"/>
            <w:tcBorders>
              <w:top w:val="nil"/>
              <w:left w:val="nil"/>
              <w:bottom w:val="nil"/>
              <w:right w:val="nil"/>
            </w:tcBorders>
            <w:shd w:val="clear" w:color="000000" w:fill="D9D9D9"/>
            <w:noWrap/>
            <w:hideMark/>
          </w:tcPr>
          <w:p w14:paraId="0652D1C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000000" w:fill="D9D9D9"/>
            <w:noWrap/>
            <w:hideMark/>
          </w:tcPr>
          <w:p w14:paraId="3246AF3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56.08</w:t>
            </w:r>
          </w:p>
        </w:tc>
        <w:tc>
          <w:tcPr>
            <w:tcW w:w="186" w:type="pct"/>
            <w:tcBorders>
              <w:top w:val="nil"/>
              <w:left w:val="single" w:sz="4" w:space="0" w:color="000000"/>
              <w:bottom w:val="nil"/>
              <w:right w:val="single" w:sz="4" w:space="0" w:color="000000"/>
            </w:tcBorders>
            <w:shd w:val="clear" w:color="000000" w:fill="D9D9D9"/>
            <w:noWrap/>
            <w:hideMark/>
          </w:tcPr>
          <w:p w14:paraId="5CBD78D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6BD2E85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527351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1C2C2F6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6622AAC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AFD740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858CFB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225688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45" w:type="pct"/>
            <w:tcBorders>
              <w:top w:val="nil"/>
              <w:left w:val="nil"/>
              <w:bottom w:val="nil"/>
              <w:right w:val="nil"/>
            </w:tcBorders>
            <w:shd w:val="clear" w:color="000000" w:fill="D9D9D9"/>
            <w:noWrap/>
            <w:hideMark/>
          </w:tcPr>
          <w:p w14:paraId="40282D6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3" w:type="pct"/>
            <w:tcBorders>
              <w:top w:val="nil"/>
              <w:left w:val="nil"/>
              <w:bottom w:val="nil"/>
              <w:right w:val="nil"/>
            </w:tcBorders>
            <w:shd w:val="clear" w:color="000000" w:fill="D9D9D9"/>
            <w:noWrap/>
            <w:hideMark/>
          </w:tcPr>
          <w:p w14:paraId="6063B0B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6B807CC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B3FE5F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1D66F2F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11833E8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58.25</w:t>
            </w:r>
          </w:p>
        </w:tc>
        <w:tc>
          <w:tcPr>
            <w:tcW w:w="145" w:type="pct"/>
            <w:tcBorders>
              <w:top w:val="nil"/>
              <w:left w:val="nil"/>
              <w:bottom w:val="nil"/>
              <w:right w:val="nil"/>
            </w:tcBorders>
            <w:shd w:val="clear" w:color="000000" w:fill="D9D9D9"/>
            <w:noWrap/>
            <w:hideMark/>
          </w:tcPr>
          <w:p w14:paraId="73028A3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114.72</w:t>
            </w:r>
          </w:p>
        </w:tc>
        <w:tc>
          <w:tcPr>
            <w:tcW w:w="145" w:type="pct"/>
            <w:tcBorders>
              <w:top w:val="nil"/>
              <w:left w:val="single" w:sz="8" w:space="0" w:color="000000"/>
              <w:bottom w:val="nil"/>
              <w:right w:val="nil"/>
            </w:tcBorders>
            <w:shd w:val="clear" w:color="000000" w:fill="D9D9D9"/>
            <w:noWrap/>
            <w:hideMark/>
          </w:tcPr>
          <w:p w14:paraId="437E7E7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58.25</w:t>
            </w:r>
          </w:p>
        </w:tc>
        <w:tc>
          <w:tcPr>
            <w:tcW w:w="145" w:type="pct"/>
            <w:tcBorders>
              <w:top w:val="nil"/>
              <w:left w:val="nil"/>
              <w:bottom w:val="nil"/>
              <w:right w:val="nil"/>
            </w:tcBorders>
            <w:shd w:val="clear" w:color="000000" w:fill="D9D9D9"/>
            <w:noWrap/>
            <w:hideMark/>
          </w:tcPr>
          <w:p w14:paraId="66C72E9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145" w:type="pct"/>
            <w:tcBorders>
              <w:top w:val="nil"/>
              <w:left w:val="nil"/>
              <w:bottom w:val="nil"/>
              <w:right w:val="nil"/>
            </w:tcBorders>
            <w:shd w:val="clear" w:color="000000" w:fill="D9D9D9"/>
            <w:noWrap/>
            <w:hideMark/>
          </w:tcPr>
          <w:p w14:paraId="0253450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F8AEB4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F714B0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218" w:type="pct"/>
            <w:tcBorders>
              <w:top w:val="nil"/>
              <w:left w:val="nil"/>
              <w:bottom w:val="nil"/>
              <w:right w:val="nil"/>
            </w:tcBorders>
            <w:shd w:val="clear" w:color="000000" w:fill="D9D9D9"/>
            <w:noWrap/>
            <w:hideMark/>
          </w:tcPr>
          <w:p w14:paraId="58573D0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146" w:type="pct"/>
            <w:tcBorders>
              <w:top w:val="nil"/>
              <w:left w:val="nil"/>
              <w:bottom w:val="nil"/>
              <w:right w:val="nil"/>
            </w:tcBorders>
            <w:shd w:val="clear" w:color="000000" w:fill="D9D9D9"/>
            <w:noWrap/>
            <w:hideMark/>
          </w:tcPr>
          <w:p w14:paraId="25CD235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233" w:type="pct"/>
            <w:tcBorders>
              <w:top w:val="nil"/>
              <w:left w:val="nil"/>
              <w:bottom w:val="nil"/>
              <w:right w:val="single" w:sz="8" w:space="0" w:color="000000"/>
            </w:tcBorders>
            <w:shd w:val="clear" w:color="000000" w:fill="D9D9D9"/>
            <w:noWrap/>
            <w:hideMark/>
          </w:tcPr>
          <w:p w14:paraId="49D091D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6B771CF2" w14:textId="77777777" w:rsidTr="0064774D">
        <w:trPr>
          <w:trHeight w:val="516"/>
        </w:trPr>
        <w:tc>
          <w:tcPr>
            <w:tcW w:w="174" w:type="pct"/>
            <w:tcBorders>
              <w:top w:val="nil"/>
              <w:left w:val="single" w:sz="8" w:space="0" w:color="000000"/>
              <w:bottom w:val="nil"/>
              <w:right w:val="nil"/>
            </w:tcBorders>
            <w:shd w:val="clear" w:color="000000" w:fill="D9D9D9"/>
            <w:hideMark/>
          </w:tcPr>
          <w:p w14:paraId="7A446E7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2E4E13D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045CAFE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HC.1.3.2</w:t>
            </w:r>
          </w:p>
        </w:tc>
        <w:tc>
          <w:tcPr>
            <w:tcW w:w="232" w:type="pct"/>
            <w:tcBorders>
              <w:top w:val="nil"/>
              <w:left w:val="nil"/>
              <w:bottom w:val="nil"/>
              <w:right w:val="single" w:sz="4" w:space="0" w:color="000000"/>
            </w:tcBorders>
            <w:shd w:val="clear" w:color="000000" w:fill="D9D9D9"/>
            <w:hideMark/>
          </w:tcPr>
          <w:p w14:paraId="72D5B1C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Dental outpatient curative care</w:t>
            </w:r>
          </w:p>
        </w:tc>
        <w:tc>
          <w:tcPr>
            <w:tcW w:w="276" w:type="pct"/>
            <w:tcBorders>
              <w:top w:val="nil"/>
              <w:left w:val="nil"/>
              <w:bottom w:val="nil"/>
              <w:right w:val="single" w:sz="4" w:space="0" w:color="000000"/>
            </w:tcBorders>
            <w:shd w:val="clear" w:color="000000" w:fill="D9D9D9"/>
            <w:noWrap/>
            <w:hideMark/>
          </w:tcPr>
          <w:p w14:paraId="0B11C5E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1.44</w:t>
            </w:r>
          </w:p>
        </w:tc>
        <w:tc>
          <w:tcPr>
            <w:tcW w:w="164" w:type="pct"/>
            <w:tcBorders>
              <w:top w:val="nil"/>
              <w:left w:val="nil"/>
              <w:bottom w:val="nil"/>
              <w:right w:val="nil"/>
            </w:tcBorders>
            <w:shd w:val="clear" w:color="000000" w:fill="D9D9D9"/>
            <w:noWrap/>
            <w:hideMark/>
          </w:tcPr>
          <w:p w14:paraId="43E1378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321D353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258FC87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180A414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5C76A4D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E9ED5D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3E7DD3F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7C38D20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ADDBAE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45" w:type="pct"/>
            <w:tcBorders>
              <w:top w:val="nil"/>
              <w:left w:val="nil"/>
              <w:bottom w:val="nil"/>
              <w:right w:val="nil"/>
            </w:tcBorders>
            <w:shd w:val="clear" w:color="000000" w:fill="D9D9D9"/>
            <w:noWrap/>
            <w:hideMark/>
          </w:tcPr>
          <w:p w14:paraId="1757BC2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45" w:type="pct"/>
            <w:tcBorders>
              <w:top w:val="nil"/>
              <w:left w:val="single" w:sz="4" w:space="0" w:color="000000"/>
              <w:bottom w:val="nil"/>
              <w:right w:val="single" w:sz="4" w:space="0" w:color="000000"/>
            </w:tcBorders>
            <w:shd w:val="clear" w:color="000000" w:fill="D9D9D9"/>
            <w:noWrap/>
            <w:hideMark/>
          </w:tcPr>
          <w:p w14:paraId="1BD92F2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5F1E97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5C966A5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179C1C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70CB28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D29FC2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1EBC0BF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45" w:type="pct"/>
            <w:tcBorders>
              <w:top w:val="nil"/>
              <w:left w:val="nil"/>
              <w:bottom w:val="nil"/>
              <w:right w:val="nil"/>
            </w:tcBorders>
            <w:shd w:val="clear" w:color="000000" w:fill="D9D9D9"/>
            <w:noWrap/>
            <w:hideMark/>
          </w:tcPr>
          <w:p w14:paraId="2F24A0E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9.33</w:t>
            </w:r>
          </w:p>
        </w:tc>
        <w:tc>
          <w:tcPr>
            <w:tcW w:w="145" w:type="pct"/>
            <w:tcBorders>
              <w:top w:val="nil"/>
              <w:left w:val="single" w:sz="8" w:space="0" w:color="000000"/>
              <w:bottom w:val="nil"/>
              <w:right w:val="nil"/>
            </w:tcBorders>
            <w:shd w:val="clear" w:color="000000" w:fill="D9D9D9"/>
            <w:noWrap/>
            <w:hideMark/>
          </w:tcPr>
          <w:p w14:paraId="2B3CCBE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45" w:type="pct"/>
            <w:tcBorders>
              <w:top w:val="nil"/>
              <w:left w:val="nil"/>
              <w:bottom w:val="nil"/>
              <w:right w:val="nil"/>
            </w:tcBorders>
            <w:shd w:val="clear" w:color="000000" w:fill="D9D9D9"/>
            <w:noWrap/>
            <w:hideMark/>
          </w:tcPr>
          <w:p w14:paraId="56663F0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2B8D6DB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BB64AA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45" w:type="pct"/>
            <w:tcBorders>
              <w:top w:val="nil"/>
              <w:left w:val="nil"/>
              <w:bottom w:val="nil"/>
              <w:right w:val="nil"/>
            </w:tcBorders>
            <w:shd w:val="clear" w:color="000000" w:fill="D9D9D9"/>
            <w:noWrap/>
            <w:hideMark/>
          </w:tcPr>
          <w:p w14:paraId="4B5B1F0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01C2C75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6" w:type="pct"/>
            <w:tcBorders>
              <w:top w:val="nil"/>
              <w:left w:val="nil"/>
              <w:bottom w:val="nil"/>
              <w:right w:val="nil"/>
            </w:tcBorders>
            <w:shd w:val="clear" w:color="000000" w:fill="D9D9D9"/>
            <w:noWrap/>
            <w:hideMark/>
          </w:tcPr>
          <w:p w14:paraId="2865D5A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233" w:type="pct"/>
            <w:tcBorders>
              <w:top w:val="nil"/>
              <w:left w:val="nil"/>
              <w:bottom w:val="nil"/>
              <w:right w:val="single" w:sz="8" w:space="0" w:color="000000"/>
            </w:tcBorders>
            <w:shd w:val="clear" w:color="000000" w:fill="D9D9D9"/>
            <w:noWrap/>
            <w:hideMark/>
          </w:tcPr>
          <w:p w14:paraId="65C2565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794B7B13" w14:textId="77777777" w:rsidTr="0064774D">
        <w:trPr>
          <w:trHeight w:val="516"/>
        </w:trPr>
        <w:tc>
          <w:tcPr>
            <w:tcW w:w="174" w:type="pct"/>
            <w:tcBorders>
              <w:top w:val="nil"/>
              <w:left w:val="single" w:sz="8" w:space="0" w:color="000000"/>
              <w:bottom w:val="nil"/>
              <w:right w:val="nil"/>
            </w:tcBorders>
            <w:shd w:val="clear" w:color="000000" w:fill="D9D9D9"/>
            <w:hideMark/>
          </w:tcPr>
          <w:p w14:paraId="539E6BD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7F9C281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24BAE66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HC.1.3.3</w:t>
            </w:r>
          </w:p>
        </w:tc>
        <w:tc>
          <w:tcPr>
            <w:tcW w:w="232" w:type="pct"/>
            <w:tcBorders>
              <w:top w:val="nil"/>
              <w:left w:val="nil"/>
              <w:bottom w:val="nil"/>
              <w:right w:val="single" w:sz="4" w:space="0" w:color="000000"/>
            </w:tcBorders>
            <w:shd w:val="clear" w:color="000000" w:fill="D9D9D9"/>
            <w:hideMark/>
          </w:tcPr>
          <w:p w14:paraId="3125D49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outpatient curative care</w:t>
            </w:r>
          </w:p>
        </w:tc>
        <w:tc>
          <w:tcPr>
            <w:tcW w:w="276" w:type="pct"/>
            <w:tcBorders>
              <w:top w:val="nil"/>
              <w:left w:val="nil"/>
              <w:bottom w:val="nil"/>
              <w:right w:val="single" w:sz="4" w:space="0" w:color="000000"/>
            </w:tcBorders>
            <w:shd w:val="clear" w:color="000000" w:fill="D9D9D9"/>
            <w:noWrap/>
            <w:hideMark/>
          </w:tcPr>
          <w:p w14:paraId="1358554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0.27</w:t>
            </w:r>
          </w:p>
        </w:tc>
        <w:tc>
          <w:tcPr>
            <w:tcW w:w="164" w:type="pct"/>
            <w:tcBorders>
              <w:top w:val="nil"/>
              <w:left w:val="nil"/>
              <w:bottom w:val="nil"/>
              <w:right w:val="nil"/>
            </w:tcBorders>
            <w:shd w:val="clear" w:color="000000" w:fill="D9D9D9"/>
            <w:noWrap/>
            <w:hideMark/>
          </w:tcPr>
          <w:p w14:paraId="3ECD65A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68C0B89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4476504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09F34C7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55C9A82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443E29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2B58843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7DD4DEC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A73B6A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434468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4831CB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4F1404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363B5BD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E3F8A4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6A93FC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5FFA72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5BBC6D6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66BE6B1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0.54</w:t>
            </w:r>
          </w:p>
        </w:tc>
        <w:tc>
          <w:tcPr>
            <w:tcW w:w="145" w:type="pct"/>
            <w:tcBorders>
              <w:top w:val="nil"/>
              <w:left w:val="single" w:sz="8" w:space="0" w:color="000000"/>
              <w:bottom w:val="nil"/>
              <w:right w:val="nil"/>
            </w:tcBorders>
            <w:shd w:val="clear" w:color="000000" w:fill="D9D9D9"/>
            <w:noWrap/>
            <w:hideMark/>
          </w:tcPr>
          <w:p w14:paraId="321EA38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5C73390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4B60492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7E2C45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1941F4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0A805AB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6" w:type="pct"/>
            <w:tcBorders>
              <w:top w:val="nil"/>
              <w:left w:val="nil"/>
              <w:bottom w:val="nil"/>
              <w:right w:val="nil"/>
            </w:tcBorders>
            <w:shd w:val="clear" w:color="000000" w:fill="D9D9D9"/>
            <w:noWrap/>
            <w:hideMark/>
          </w:tcPr>
          <w:p w14:paraId="7925886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233" w:type="pct"/>
            <w:tcBorders>
              <w:top w:val="nil"/>
              <w:left w:val="nil"/>
              <w:bottom w:val="nil"/>
              <w:right w:val="single" w:sz="8" w:space="0" w:color="000000"/>
            </w:tcBorders>
            <w:shd w:val="clear" w:color="000000" w:fill="D9D9D9"/>
            <w:noWrap/>
            <w:hideMark/>
          </w:tcPr>
          <w:p w14:paraId="2FEEDAC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565377C3" w14:textId="77777777" w:rsidTr="0064774D">
        <w:trPr>
          <w:trHeight w:val="660"/>
        </w:trPr>
        <w:tc>
          <w:tcPr>
            <w:tcW w:w="174" w:type="pct"/>
            <w:tcBorders>
              <w:top w:val="nil"/>
              <w:left w:val="single" w:sz="8" w:space="0" w:color="000000"/>
              <w:bottom w:val="nil"/>
              <w:right w:val="nil"/>
            </w:tcBorders>
            <w:shd w:val="clear" w:color="000000" w:fill="D9D9D9"/>
            <w:hideMark/>
          </w:tcPr>
          <w:p w14:paraId="5FBD7AF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3243C1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2022F63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HC.1.3.nec</w:t>
            </w:r>
          </w:p>
        </w:tc>
        <w:tc>
          <w:tcPr>
            <w:tcW w:w="232" w:type="pct"/>
            <w:tcBorders>
              <w:top w:val="nil"/>
              <w:left w:val="nil"/>
              <w:bottom w:val="nil"/>
              <w:right w:val="single" w:sz="4" w:space="0" w:color="000000"/>
            </w:tcBorders>
            <w:shd w:val="clear" w:color="000000" w:fill="D9D9D9"/>
            <w:hideMark/>
          </w:tcPr>
          <w:p w14:paraId="784C28A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outpatient curative care (n.e.c.)</w:t>
            </w:r>
          </w:p>
        </w:tc>
        <w:tc>
          <w:tcPr>
            <w:tcW w:w="276" w:type="pct"/>
            <w:tcBorders>
              <w:top w:val="nil"/>
              <w:left w:val="nil"/>
              <w:bottom w:val="nil"/>
              <w:right w:val="single" w:sz="4" w:space="0" w:color="000000"/>
            </w:tcBorders>
            <w:shd w:val="clear" w:color="000000" w:fill="D9D9D9"/>
            <w:noWrap/>
            <w:hideMark/>
          </w:tcPr>
          <w:p w14:paraId="1CC0272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40.35</w:t>
            </w:r>
          </w:p>
        </w:tc>
        <w:tc>
          <w:tcPr>
            <w:tcW w:w="164" w:type="pct"/>
            <w:tcBorders>
              <w:top w:val="nil"/>
              <w:left w:val="nil"/>
              <w:bottom w:val="nil"/>
              <w:right w:val="nil"/>
            </w:tcBorders>
            <w:shd w:val="clear" w:color="000000" w:fill="D9D9D9"/>
            <w:noWrap/>
            <w:hideMark/>
          </w:tcPr>
          <w:p w14:paraId="12AB85C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5" w:type="pct"/>
            <w:tcBorders>
              <w:top w:val="nil"/>
              <w:left w:val="nil"/>
              <w:bottom w:val="nil"/>
              <w:right w:val="nil"/>
            </w:tcBorders>
            <w:shd w:val="clear" w:color="000000" w:fill="D9D9D9"/>
            <w:noWrap/>
            <w:hideMark/>
          </w:tcPr>
          <w:p w14:paraId="5936C42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5" w:type="pct"/>
            <w:tcBorders>
              <w:top w:val="nil"/>
              <w:left w:val="nil"/>
              <w:bottom w:val="nil"/>
              <w:right w:val="nil"/>
            </w:tcBorders>
            <w:shd w:val="clear" w:color="000000" w:fill="D9D9D9"/>
            <w:noWrap/>
            <w:hideMark/>
          </w:tcPr>
          <w:p w14:paraId="25100F3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7424A54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3CE51E4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CC8993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76AB792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2B53854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E2D43A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19.44</w:t>
            </w:r>
          </w:p>
        </w:tc>
        <w:tc>
          <w:tcPr>
            <w:tcW w:w="145" w:type="pct"/>
            <w:tcBorders>
              <w:top w:val="nil"/>
              <w:left w:val="nil"/>
              <w:bottom w:val="nil"/>
              <w:right w:val="nil"/>
            </w:tcBorders>
            <w:shd w:val="clear" w:color="000000" w:fill="D9D9D9"/>
            <w:noWrap/>
            <w:hideMark/>
          </w:tcPr>
          <w:p w14:paraId="6989E48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19.44</w:t>
            </w:r>
          </w:p>
        </w:tc>
        <w:tc>
          <w:tcPr>
            <w:tcW w:w="145" w:type="pct"/>
            <w:tcBorders>
              <w:top w:val="nil"/>
              <w:left w:val="single" w:sz="4" w:space="0" w:color="000000"/>
              <w:bottom w:val="nil"/>
              <w:right w:val="single" w:sz="4" w:space="0" w:color="000000"/>
            </w:tcBorders>
            <w:shd w:val="clear" w:color="000000" w:fill="D9D9D9"/>
            <w:noWrap/>
            <w:hideMark/>
          </w:tcPr>
          <w:p w14:paraId="6A107D4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5A3317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30AE455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8A674D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4DD475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806389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1B5888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59.79</w:t>
            </w:r>
          </w:p>
        </w:tc>
        <w:tc>
          <w:tcPr>
            <w:tcW w:w="145" w:type="pct"/>
            <w:tcBorders>
              <w:top w:val="nil"/>
              <w:left w:val="nil"/>
              <w:bottom w:val="nil"/>
              <w:right w:val="nil"/>
            </w:tcBorders>
            <w:shd w:val="clear" w:color="000000" w:fill="D9D9D9"/>
            <w:noWrap/>
            <w:hideMark/>
          </w:tcPr>
          <w:p w14:paraId="5C43085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100.14</w:t>
            </w:r>
          </w:p>
        </w:tc>
        <w:tc>
          <w:tcPr>
            <w:tcW w:w="145" w:type="pct"/>
            <w:tcBorders>
              <w:top w:val="nil"/>
              <w:left w:val="single" w:sz="8" w:space="0" w:color="000000"/>
              <w:bottom w:val="nil"/>
              <w:right w:val="nil"/>
            </w:tcBorders>
            <w:shd w:val="clear" w:color="000000" w:fill="D9D9D9"/>
            <w:noWrap/>
            <w:hideMark/>
          </w:tcPr>
          <w:p w14:paraId="12A4E4E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59.79</w:t>
            </w:r>
          </w:p>
        </w:tc>
        <w:tc>
          <w:tcPr>
            <w:tcW w:w="145" w:type="pct"/>
            <w:tcBorders>
              <w:top w:val="nil"/>
              <w:left w:val="nil"/>
              <w:bottom w:val="nil"/>
              <w:right w:val="nil"/>
            </w:tcBorders>
            <w:shd w:val="clear" w:color="000000" w:fill="D9D9D9"/>
            <w:noWrap/>
            <w:hideMark/>
          </w:tcPr>
          <w:p w14:paraId="5AED405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5" w:type="pct"/>
            <w:tcBorders>
              <w:top w:val="nil"/>
              <w:left w:val="nil"/>
              <w:bottom w:val="nil"/>
              <w:right w:val="nil"/>
            </w:tcBorders>
            <w:shd w:val="clear" w:color="000000" w:fill="D9D9D9"/>
            <w:noWrap/>
            <w:hideMark/>
          </w:tcPr>
          <w:p w14:paraId="5ACA10B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4EFFE6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19.44</w:t>
            </w:r>
          </w:p>
        </w:tc>
        <w:tc>
          <w:tcPr>
            <w:tcW w:w="145" w:type="pct"/>
            <w:tcBorders>
              <w:top w:val="nil"/>
              <w:left w:val="nil"/>
              <w:bottom w:val="nil"/>
              <w:right w:val="nil"/>
            </w:tcBorders>
            <w:shd w:val="clear" w:color="000000" w:fill="D9D9D9"/>
            <w:noWrap/>
            <w:hideMark/>
          </w:tcPr>
          <w:p w14:paraId="560022B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5E40AA2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6" w:type="pct"/>
            <w:tcBorders>
              <w:top w:val="nil"/>
              <w:left w:val="nil"/>
              <w:bottom w:val="nil"/>
              <w:right w:val="nil"/>
            </w:tcBorders>
            <w:shd w:val="clear" w:color="000000" w:fill="D9D9D9"/>
            <w:noWrap/>
            <w:hideMark/>
          </w:tcPr>
          <w:p w14:paraId="71CBCA8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233" w:type="pct"/>
            <w:tcBorders>
              <w:top w:val="nil"/>
              <w:left w:val="nil"/>
              <w:bottom w:val="nil"/>
              <w:right w:val="single" w:sz="8" w:space="0" w:color="000000"/>
            </w:tcBorders>
            <w:shd w:val="clear" w:color="000000" w:fill="D9D9D9"/>
            <w:noWrap/>
            <w:hideMark/>
          </w:tcPr>
          <w:p w14:paraId="322526E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3F080799" w14:textId="77777777" w:rsidTr="0064774D">
        <w:trPr>
          <w:trHeight w:val="516"/>
        </w:trPr>
        <w:tc>
          <w:tcPr>
            <w:tcW w:w="174" w:type="pct"/>
            <w:tcBorders>
              <w:top w:val="nil"/>
              <w:left w:val="single" w:sz="8" w:space="0" w:color="000000"/>
              <w:bottom w:val="nil"/>
              <w:right w:val="nil"/>
            </w:tcBorders>
            <w:shd w:val="clear" w:color="000000" w:fill="D9D9D9"/>
            <w:hideMark/>
          </w:tcPr>
          <w:p w14:paraId="5B2664F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6AFCD5A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HC.1.nec</w:t>
            </w:r>
          </w:p>
        </w:tc>
        <w:tc>
          <w:tcPr>
            <w:tcW w:w="174" w:type="pct"/>
            <w:tcBorders>
              <w:top w:val="nil"/>
              <w:left w:val="nil"/>
              <w:bottom w:val="nil"/>
              <w:right w:val="nil"/>
            </w:tcBorders>
            <w:shd w:val="clear" w:color="000000" w:fill="D9D9D9"/>
            <w:hideMark/>
          </w:tcPr>
          <w:p w14:paraId="009DA47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3ABC1F0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curative care (n.e.c.)</w:t>
            </w:r>
          </w:p>
        </w:tc>
        <w:tc>
          <w:tcPr>
            <w:tcW w:w="276" w:type="pct"/>
            <w:tcBorders>
              <w:top w:val="nil"/>
              <w:left w:val="nil"/>
              <w:bottom w:val="nil"/>
              <w:right w:val="single" w:sz="4" w:space="0" w:color="000000"/>
            </w:tcBorders>
            <w:shd w:val="clear" w:color="000000" w:fill="D9D9D9"/>
            <w:noWrap/>
            <w:hideMark/>
          </w:tcPr>
          <w:p w14:paraId="5E005F8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4F5CFA7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D013A7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32D9B0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37A1890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32" w:type="pct"/>
            <w:tcBorders>
              <w:top w:val="nil"/>
              <w:left w:val="nil"/>
              <w:bottom w:val="nil"/>
              <w:right w:val="nil"/>
            </w:tcBorders>
            <w:shd w:val="clear" w:color="000000" w:fill="D9D9D9"/>
            <w:noWrap/>
            <w:hideMark/>
          </w:tcPr>
          <w:p w14:paraId="4B11B20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16" w:type="pct"/>
            <w:tcBorders>
              <w:top w:val="nil"/>
              <w:left w:val="nil"/>
              <w:bottom w:val="nil"/>
              <w:right w:val="nil"/>
            </w:tcBorders>
            <w:shd w:val="clear" w:color="000000" w:fill="D9D9D9"/>
            <w:noWrap/>
            <w:hideMark/>
          </w:tcPr>
          <w:p w14:paraId="00E74EA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05" w:type="pct"/>
            <w:tcBorders>
              <w:top w:val="nil"/>
              <w:left w:val="nil"/>
              <w:bottom w:val="nil"/>
              <w:right w:val="nil"/>
            </w:tcBorders>
            <w:shd w:val="clear" w:color="000000" w:fill="D9D9D9"/>
            <w:noWrap/>
            <w:hideMark/>
          </w:tcPr>
          <w:p w14:paraId="44C1E2B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5D2281B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FD6E72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17.58</w:t>
            </w:r>
          </w:p>
        </w:tc>
        <w:tc>
          <w:tcPr>
            <w:tcW w:w="145" w:type="pct"/>
            <w:tcBorders>
              <w:top w:val="nil"/>
              <w:left w:val="nil"/>
              <w:bottom w:val="nil"/>
              <w:right w:val="nil"/>
            </w:tcBorders>
            <w:shd w:val="clear" w:color="000000" w:fill="D9D9D9"/>
            <w:noWrap/>
            <w:hideMark/>
          </w:tcPr>
          <w:p w14:paraId="426E9A4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17.58</w:t>
            </w:r>
          </w:p>
        </w:tc>
        <w:tc>
          <w:tcPr>
            <w:tcW w:w="145" w:type="pct"/>
            <w:tcBorders>
              <w:top w:val="nil"/>
              <w:left w:val="single" w:sz="4" w:space="0" w:color="000000"/>
              <w:bottom w:val="nil"/>
              <w:right w:val="single" w:sz="4" w:space="0" w:color="000000"/>
            </w:tcBorders>
            <w:shd w:val="clear" w:color="000000" w:fill="D9D9D9"/>
            <w:noWrap/>
            <w:hideMark/>
          </w:tcPr>
          <w:p w14:paraId="2822AC0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52F696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16EA955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070020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40B5F3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350F7E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34425B5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35.62</w:t>
            </w:r>
          </w:p>
        </w:tc>
        <w:tc>
          <w:tcPr>
            <w:tcW w:w="145" w:type="pct"/>
            <w:tcBorders>
              <w:top w:val="nil"/>
              <w:left w:val="nil"/>
              <w:bottom w:val="nil"/>
              <w:right w:val="nil"/>
            </w:tcBorders>
            <w:shd w:val="clear" w:color="000000" w:fill="D9D9D9"/>
            <w:noWrap/>
            <w:hideMark/>
          </w:tcPr>
          <w:p w14:paraId="70B6E1F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53.66</w:t>
            </w:r>
          </w:p>
        </w:tc>
        <w:tc>
          <w:tcPr>
            <w:tcW w:w="145" w:type="pct"/>
            <w:tcBorders>
              <w:top w:val="nil"/>
              <w:left w:val="single" w:sz="8" w:space="0" w:color="000000"/>
              <w:bottom w:val="nil"/>
              <w:right w:val="nil"/>
            </w:tcBorders>
            <w:shd w:val="clear" w:color="000000" w:fill="D9D9D9"/>
            <w:noWrap/>
            <w:hideMark/>
          </w:tcPr>
          <w:p w14:paraId="33076D8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35.62</w:t>
            </w:r>
          </w:p>
        </w:tc>
        <w:tc>
          <w:tcPr>
            <w:tcW w:w="145" w:type="pct"/>
            <w:tcBorders>
              <w:top w:val="nil"/>
              <w:left w:val="nil"/>
              <w:bottom w:val="nil"/>
              <w:right w:val="nil"/>
            </w:tcBorders>
            <w:shd w:val="clear" w:color="000000" w:fill="D9D9D9"/>
            <w:noWrap/>
            <w:hideMark/>
          </w:tcPr>
          <w:p w14:paraId="3F02129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D8FDAF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000000" w:fill="D9D9D9"/>
            <w:noWrap/>
            <w:hideMark/>
          </w:tcPr>
          <w:p w14:paraId="22CFDA5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17.58</w:t>
            </w:r>
          </w:p>
        </w:tc>
        <w:tc>
          <w:tcPr>
            <w:tcW w:w="145" w:type="pct"/>
            <w:tcBorders>
              <w:top w:val="nil"/>
              <w:left w:val="nil"/>
              <w:bottom w:val="nil"/>
              <w:right w:val="nil"/>
            </w:tcBorders>
            <w:shd w:val="clear" w:color="000000" w:fill="D9D9D9"/>
            <w:noWrap/>
            <w:hideMark/>
          </w:tcPr>
          <w:p w14:paraId="1AF9418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6753E22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46" w:type="pct"/>
            <w:tcBorders>
              <w:top w:val="nil"/>
              <w:left w:val="nil"/>
              <w:bottom w:val="nil"/>
              <w:right w:val="nil"/>
            </w:tcBorders>
            <w:shd w:val="clear" w:color="000000" w:fill="D9D9D9"/>
            <w:noWrap/>
            <w:hideMark/>
          </w:tcPr>
          <w:p w14:paraId="1817297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4B9F72E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r w:rsidR="00356ED8" w:rsidRPr="003F6419" w14:paraId="6AB51362" w14:textId="77777777" w:rsidTr="0064774D">
        <w:trPr>
          <w:trHeight w:val="372"/>
        </w:trPr>
        <w:tc>
          <w:tcPr>
            <w:tcW w:w="174" w:type="pct"/>
            <w:tcBorders>
              <w:top w:val="single" w:sz="4" w:space="0" w:color="000000"/>
              <w:left w:val="single" w:sz="8" w:space="0" w:color="000000"/>
              <w:bottom w:val="single" w:sz="4" w:space="0" w:color="000000"/>
              <w:right w:val="nil"/>
            </w:tcBorders>
            <w:shd w:val="clear" w:color="000000" w:fill="D9D9D9"/>
            <w:hideMark/>
          </w:tcPr>
          <w:p w14:paraId="32183FD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HC.2</w:t>
            </w:r>
          </w:p>
        </w:tc>
        <w:tc>
          <w:tcPr>
            <w:tcW w:w="144" w:type="pct"/>
            <w:tcBorders>
              <w:top w:val="single" w:sz="4" w:space="0" w:color="000000"/>
              <w:left w:val="nil"/>
              <w:bottom w:val="single" w:sz="4" w:space="0" w:color="000000"/>
              <w:right w:val="nil"/>
            </w:tcBorders>
            <w:shd w:val="clear" w:color="000000" w:fill="D9D9D9"/>
            <w:hideMark/>
          </w:tcPr>
          <w:p w14:paraId="6755EAF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66246AC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1E21856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Rehabilitative care</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0708695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4" w:type="pct"/>
            <w:tcBorders>
              <w:top w:val="single" w:sz="4" w:space="0" w:color="000000"/>
              <w:left w:val="nil"/>
              <w:bottom w:val="single" w:sz="4" w:space="0" w:color="000000"/>
              <w:right w:val="nil"/>
            </w:tcBorders>
            <w:shd w:val="clear" w:color="auto" w:fill="auto"/>
            <w:noWrap/>
            <w:hideMark/>
          </w:tcPr>
          <w:p w14:paraId="68BEC23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792CAE7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422EBF5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166F1C7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3FA49D8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293B639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66693A4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6DED912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DE588F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9C3330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0899D8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A6E674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087C804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B5134A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655E9C6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9A1EC4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53F37FF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3F803A7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1.41</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354F88A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473A229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1C4DF65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5F0284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945AF8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216C1E4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6" w:type="pct"/>
            <w:tcBorders>
              <w:top w:val="single" w:sz="4" w:space="0" w:color="000000"/>
              <w:left w:val="nil"/>
              <w:bottom w:val="single" w:sz="4" w:space="0" w:color="000000"/>
              <w:right w:val="nil"/>
            </w:tcBorders>
            <w:shd w:val="clear" w:color="auto" w:fill="auto"/>
            <w:noWrap/>
            <w:hideMark/>
          </w:tcPr>
          <w:p w14:paraId="4BD20E7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5480C29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76815345" w14:textId="77777777" w:rsidTr="0064774D">
        <w:trPr>
          <w:trHeight w:val="516"/>
        </w:trPr>
        <w:tc>
          <w:tcPr>
            <w:tcW w:w="174" w:type="pct"/>
            <w:tcBorders>
              <w:top w:val="nil"/>
              <w:left w:val="single" w:sz="8" w:space="0" w:color="000000"/>
              <w:bottom w:val="nil"/>
              <w:right w:val="nil"/>
            </w:tcBorders>
            <w:shd w:val="clear" w:color="auto" w:fill="auto"/>
            <w:hideMark/>
          </w:tcPr>
          <w:p w14:paraId="3FB5873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3211496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HC.2.2</w:t>
            </w:r>
          </w:p>
        </w:tc>
        <w:tc>
          <w:tcPr>
            <w:tcW w:w="174" w:type="pct"/>
            <w:tcBorders>
              <w:top w:val="nil"/>
              <w:left w:val="nil"/>
              <w:bottom w:val="nil"/>
              <w:right w:val="nil"/>
            </w:tcBorders>
            <w:shd w:val="clear" w:color="auto" w:fill="auto"/>
            <w:hideMark/>
          </w:tcPr>
          <w:p w14:paraId="5C3A015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3852F37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Day rehabilitative care</w:t>
            </w:r>
          </w:p>
        </w:tc>
        <w:tc>
          <w:tcPr>
            <w:tcW w:w="276" w:type="pct"/>
            <w:tcBorders>
              <w:top w:val="nil"/>
              <w:left w:val="nil"/>
              <w:bottom w:val="nil"/>
              <w:right w:val="single" w:sz="4" w:space="0" w:color="000000"/>
            </w:tcBorders>
            <w:shd w:val="clear" w:color="auto" w:fill="auto"/>
            <w:noWrap/>
            <w:hideMark/>
          </w:tcPr>
          <w:p w14:paraId="6152522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4" w:type="pct"/>
            <w:tcBorders>
              <w:top w:val="nil"/>
              <w:left w:val="nil"/>
              <w:bottom w:val="nil"/>
              <w:right w:val="nil"/>
            </w:tcBorders>
            <w:shd w:val="clear" w:color="auto" w:fill="auto"/>
            <w:noWrap/>
            <w:hideMark/>
          </w:tcPr>
          <w:p w14:paraId="2E257D2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6F40023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05A29E4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4A9FB60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6C17246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EDB5E0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50B3F73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231F87F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0BAFF52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785CE4F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1EC96F2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30B9789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565421C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49FCE5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31BBC8A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C0DA1F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020C08E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22BF57C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1.41</w:t>
            </w:r>
          </w:p>
        </w:tc>
        <w:tc>
          <w:tcPr>
            <w:tcW w:w="145" w:type="pct"/>
            <w:tcBorders>
              <w:top w:val="nil"/>
              <w:left w:val="single" w:sz="8" w:space="0" w:color="000000"/>
              <w:bottom w:val="nil"/>
              <w:right w:val="nil"/>
            </w:tcBorders>
            <w:shd w:val="clear" w:color="auto" w:fill="auto"/>
            <w:noWrap/>
            <w:hideMark/>
          </w:tcPr>
          <w:p w14:paraId="2196FB1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382B2F4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6BC221D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1992DE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C82562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6F30C7B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6" w:type="pct"/>
            <w:tcBorders>
              <w:top w:val="nil"/>
              <w:left w:val="nil"/>
              <w:bottom w:val="nil"/>
              <w:right w:val="nil"/>
            </w:tcBorders>
            <w:shd w:val="clear" w:color="auto" w:fill="auto"/>
            <w:noWrap/>
            <w:hideMark/>
          </w:tcPr>
          <w:p w14:paraId="3D6AFA1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233" w:type="pct"/>
            <w:tcBorders>
              <w:top w:val="nil"/>
              <w:left w:val="nil"/>
              <w:bottom w:val="nil"/>
              <w:right w:val="single" w:sz="8" w:space="0" w:color="000000"/>
            </w:tcBorders>
            <w:shd w:val="clear" w:color="auto" w:fill="auto"/>
            <w:noWrap/>
            <w:hideMark/>
          </w:tcPr>
          <w:p w14:paraId="4C0853B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1B582623" w14:textId="77777777" w:rsidTr="0064774D">
        <w:trPr>
          <w:trHeight w:val="660"/>
        </w:trPr>
        <w:tc>
          <w:tcPr>
            <w:tcW w:w="174" w:type="pct"/>
            <w:tcBorders>
              <w:top w:val="single" w:sz="4" w:space="0" w:color="000000"/>
              <w:left w:val="single" w:sz="8" w:space="0" w:color="000000"/>
              <w:bottom w:val="single" w:sz="4" w:space="0" w:color="000000"/>
              <w:right w:val="nil"/>
            </w:tcBorders>
            <w:shd w:val="clear" w:color="000000" w:fill="D9D9D9"/>
            <w:hideMark/>
          </w:tcPr>
          <w:p w14:paraId="5A64878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HC.1+HC.2</w:t>
            </w:r>
          </w:p>
        </w:tc>
        <w:tc>
          <w:tcPr>
            <w:tcW w:w="144" w:type="pct"/>
            <w:tcBorders>
              <w:top w:val="single" w:sz="4" w:space="0" w:color="000000"/>
              <w:left w:val="nil"/>
              <w:bottom w:val="single" w:sz="4" w:space="0" w:color="000000"/>
              <w:right w:val="nil"/>
            </w:tcBorders>
            <w:shd w:val="clear" w:color="000000" w:fill="D9D9D9"/>
            <w:hideMark/>
          </w:tcPr>
          <w:p w14:paraId="5DB15EC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788DCC5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72E5DDF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Curative care and rehabilitative care</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7781CA0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143.86</w:t>
            </w:r>
          </w:p>
        </w:tc>
        <w:tc>
          <w:tcPr>
            <w:tcW w:w="164" w:type="pct"/>
            <w:tcBorders>
              <w:top w:val="single" w:sz="4" w:space="0" w:color="000000"/>
              <w:left w:val="nil"/>
              <w:bottom w:val="single" w:sz="4" w:space="0" w:color="000000"/>
              <w:right w:val="nil"/>
            </w:tcBorders>
            <w:shd w:val="clear" w:color="auto" w:fill="auto"/>
            <w:noWrap/>
            <w:hideMark/>
          </w:tcPr>
          <w:p w14:paraId="4931A69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143.86</w:t>
            </w:r>
          </w:p>
        </w:tc>
        <w:tc>
          <w:tcPr>
            <w:tcW w:w="145" w:type="pct"/>
            <w:tcBorders>
              <w:top w:val="single" w:sz="4" w:space="0" w:color="000000"/>
              <w:left w:val="nil"/>
              <w:bottom w:val="single" w:sz="4" w:space="0" w:color="000000"/>
              <w:right w:val="nil"/>
            </w:tcBorders>
            <w:shd w:val="clear" w:color="auto" w:fill="auto"/>
            <w:noWrap/>
            <w:hideMark/>
          </w:tcPr>
          <w:p w14:paraId="10D10CE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87.78</w:t>
            </w:r>
          </w:p>
        </w:tc>
        <w:tc>
          <w:tcPr>
            <w:tcW w:w="145" w:type="pct"/>
            <w:tcBorders>
              <w:top w:val="single" w:sz="4" w:space="0" w:color="000000"/>
              <w:left w:val="nil"/>
              <w:bottom w:val="single" w:sz="4" w:space="0" w:color="000000"/>
              <w:right w:val="nil"/>
            </w:tcBorders>
            <w:shd w:val="clear" w:color="auto" w:fill="auto"/>
            <w:noWrap/>
            <w:hideMark/>
          </w:tcPr>
          <w:p w14:paraId="3EE7F0A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56.08</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6307F32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32" w:type="pct"/>
            <w:tcBorders>
              <w:top w:val="single" w:sz="4" w:space="0" w:color="000000"/>
              <w:left w:val="nil"/>
              <w:bottom w:val="single" w:sz="4" w:space="0" w:color="000000"/>
              <w:right w:val="nil"/>
            </w:tcBorders>
            <w:shd w:val="clear" w:color="auto" w:fill="auto"/>
            <w:noWrap/>
            <w:hideMark/>
          </w:tcPr>
          <w:p w14:paraId="43074F9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16" w:type="pct"/>
            <w:tcBorders>
              <w:top w:val="single" w:sz="4" w:space="0" w:color="000000"/>
              <w:left w:val="nil"/>
              <w:bottom w:val="single" w:sz="4" w:space="0" w:color="000000"/>
              <w:right w:val="nil"/>
            </w:tcBorders>
            <w:shd w:val="clear" w:color="auto" w:fill="auto"/>
            <w:noWrap/>
            <w:hideMark/>
          </w:tcPr>
          <w:p w14:paraId="0A8557C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205" w:type="pct"/>
            <w:tcBorders>
              <w:top w:val="single" w:sz="4" w:space="0" w:color="000000"/>
              <w:left w:val="nil"/>
              <w:bottom w:val="single" w:sz="4" w:space="0" w:color="000000"/>
              <w:right w:val="nil"/>
            </w:tcBorders>
            <w:shd w:val="clear" w:color="auto" w:fill="auto"/>
            <w:noWrap/>
            <w:hideMark/>
          </w:tcPr>
          <w:p w14:paraId="38864EA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1" w:type="pct"/>
            <w:tcBorders>
              <w:top w:val="single" w:sz="4" w:space="0" w:color="000000"/>
              <w:left w:val="nil"/>
              <w:bottom w:val="single" w:sz="4" w:space="0" w:color="000000"/>
              <w:right w:val="nil"/>
            </w:tcBorders>
            <w:shd w:val="clear" w:color="auto" w:fill="auto"/>
            <w:noWrap/>
            <w:hideMark/>
          </w:tcPr>
          <w:p w14:paraId="13844E3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5B8420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single" w:sz="4" w:space="0" w:color="000000"/>
              <w:left w:val="nil"/>
              <w:bottom w:val="single" w:sz="4" w:space="0" w:color="000000"/>
              <w:right w:val="nil"/>
            </w:tcBorders>
            <w:shd w:val="clear" w:color="auto" w:fill="auto"/>
            <w:noWrap/>
            <w:hideMark/>
          </w:tcPr>
          <w:p w14:paraId="18CA086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19B0DC3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single" w:sz="4" w:space="0" w:color="000000"/>
              <w:left w:val="nil"/>
              <w:bottom w:val="single" w:sz="4" w:space="0" w:color="000000"/>
              <w:right w:val="nil"/>
            </w:tcBorders>
            <w:shd w:val="clear" w:color="auto" w:fill="auto"/>
            <w:noWrap/>
            <w:hideMark/>
          </w:tcPr>
          <w:p w14:paraId="30FCF56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73" w:type="pct"/>
            <w:tcBorders>
              <w:top w:val="single" w:sz="4" w:space="0" w:color="000000"/>
              <w:left w:val="nil"/>
              <w:bottom w:val="single" w:sz="4" w:space="0" w:color="000000"/>
              <w:right w:val="nil"/>
            </w:tcBorders>
            <w:shd w:val="clear" w:color="auto" w:fill="auto"/>
            <w:noWrap/>
            <w:hideMark/>
          </w:tcPr>
          <w:p w14:paraId="736079C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single" w:sz="4" w:space="0" w:color="000000"/>
              <w:left w:val="nil"/>
              <w:bottom w:val="single" w:sz="4" w:space="0" w:color="000000"/>
              <w:right w:val="nil"/>
            </w:tcBorders>
            <w:shd w:val="clear" w:color="auto" w:fill="auto"/>
            <w:noWrap/>
            <w:hideMark/>
          </w:tcPr>
          <w:p w14:paraId="572D2BC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4.74</w:t>
            </w:r>
          </w:p>
        </w:tc>
        <w:tc>
          <w:tcPr>
            <w:tcW w:w="116" w:type="pct"/>
            <w:tcBorders>
              <w:top w:val="single" w:sz="4" w:space="0" w:color="000000"/>
              <w:left w:val="nil"/>
              <w:bottom w:val="single" w:sz="4" w:space="0" w:color="000000"/>
              <w:right w:val="nil"/>
            </w:tcBorders>
            <w:shd w:val="clear" w:color="auto" w:fill="auto"/>
            <w:noWrap/>
            <w:hideMark/>
          </w:tcPr>
          <w:p w14:paraId="7AF437D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6.61</w:t>
            </w:r>
          </w:p>
        </w:tc>
        <w:tc>
          <w:tcPr>
            <w:tcW w:w="145" w:type="pct"/>
            <w:tcBorders>
              <w:top w:val="single" w:sz="4" w:space="0" w:color="000000"/>
              <w:left w:val="nil"/>
              <w:bottom w:val="single" w:sz="4" w:space="0" w:color="000000"/>
              <w:right w:val="nil"/>
            </w:tcBorders>
            <w:shd w:val="clear" w:color="auto" w:fill="auto"/>
            <w:noWrap/>
            <w:hideMark/>
          </w:tcPr>
          <w:p w14:paraId="060F442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12B6F24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228.36</w:t>
            </w:r>
          </w:p>
        </w:tc>
        <w:tc>
          <w:tcPr>
            <w:tcW w:w="145" w:type="pct"/>
            <w:tcBorders>
              <w:top w:val="single" w:sz="4" w:space="0" w:color="000000"/>
              <w:left w:val="nil"/>
              <w:bottom w:val="single" w:sz="4" w:space="0" w:color="000000"/>
              <w:right w:val="nil"/>
            </w:tcBorders>
            <w:shd w:val="clear" w:color="auto" w:fill="auto"/>
            <w:noWrap/>
            <w:hideMark/>
          </w:tcPr>
          <w:p w14:paraId="0F793A4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38BE71C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D1F453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3AF471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6471DC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14E9F7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5048138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6" w:type="pct"/>
            <w:tcBorders>
              <w:top w:val="single" w:sz="4" w:space="0" w:color="000000"/>
              <w:left w:val="nil"/>
              <w:bottom w:val="single" w:sz="4" w:space="0" w:color="000000"/>
              <w:right w:val="nil"/>
            </w:tcBorders>
            <w:shd w:val="clear" w:color="auto" w:fill="auto"/>
            <w:noWrap/>
            <w:hideMark/>
          </w:tcPr>
          <w:p w14:paraId="7821516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313D64F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0DEA2EA2" w14:textId="77777777" w:rsidTr="0064774D">
        <w:trPr>
          <w:trHeight w:val="660"/>
        </w:trPr>
        <w:tc>
          <w:tcPr>
            <w:tcW w:w="174" w:type="pct"/>
            <w:tcBorders>
              <w:top w:val="nil"/>
              <w:left w:val="single" w:sz="8" w:space="0" w:color="000000"/>
              <w:bottom w:val="nil"/>
              <w:right w:val="nil"/>
            </w:tcBorders>
            <w:shd w:val="clear" w:color="auto" w:fill="auto"/>
            <w:hideMark/>
          </w:tcPr>
          <w:p w14:paraId="1FBBD99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04975DA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HC.1.1+HC.2.1</w:t>
            </w:r>
          </w:p>
        </w:tc>
        <w:tc>
          <w:tcPr>
            <w:tcW w:w="174" w:type="pct"/>
            <w:tcBorders>
              <w:top w:val="nil"/>
              <w:left w:val="nil"/>
              <w:bottom w:val="nil"/>
              <w:right w:val="nil"/>
            </w:tcBorders>
            <w:shd w:val="clear" w:color="auto" w:fill="auto"/>
            <w:hideMark/>
          </w:tcPr>
          <w:p w14:paraId="3DEFD94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356F794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Inpatient curative and rehabilitative care</w:t>
            </w:r>
          </w:p>
        </w:tc>
        <w:tc>
          <w:tcPr>
            <w:tcW w:w="276" w:type="pct"/>
            <w:tcBorders>
              <w:top w:val="nil"/>
              <w:left w:val="nil"/>
              <w:bottom w:val="nil"/>
              <w:right w:val="single" w:sz="4" w:space="0" w:color="000000"/>
            </w:tcBorders>
            <w:shd w:val="clear" w:color="auto" w:fill="auto"/>
            <w:noWrap/>
            <w:hideMark/>
          </w:tcPr>
          <w:p w14:paraId="108D1FC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44.37</w:t>
            </w:r>
          </w:p>
        </w:tc>
        <w:tc>
          <w:tcPr>
            <w:tcW w:w="164" w:type="pct"/>
            <w:tcBorders>
              <w:top w:val="nil"/>
              <w:left w:val="nil"/>
              <w:bottom w:val="nil"/>
              <w:right w:val="nil"/>
            </w:tcBorders>
            <w:shd w:val="clear" w:color="auto" w:fill="auto"/>
            <w:noWrap/>
            <w:hideMark/>
          </w:tcPr>
          <w:p w14:paraId="110977A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3340116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3BE80D5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505548B4"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32" w:type="pct"/>
            <w:tcBorders>
              <w:top w:val="nil"/>
              <w:left w:val="nil"/>
              <w:bottom w:val="nil"/>
              <w:right w:val="nil"/>
            </w:tcBorders>
            <w:shd w:val="clear" w:color="auto" w:fill="auto"/>
            <w:noWrap/>
            <w:hideMark/>
          </w:tcPr>
          <w:p w14:paraId="72D309C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252A7F0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6A579BF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nil"/>
              <w:right w:val="nil"/>
            </w:tcBorders>
            <w:shd w:val="clear" w:color="auto" w:fill="auto"/>
            <w:noWrap/>
            <w:hideMark/>
          </w:tcPr>
          <w:p w14:paraId="3E08031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single" w:sz="4" w:space="0" w:color="000000"/>
              <w:bottom w:val="nil"/>
              <w:right w:val="single" w:sz="4" w:space="0" w:color="000000"/>
            </w:tcBorders>
            <w:shd w:val="clear" w:color="auto" w:fill="auto"/>
            <w:noWrap/>
            <w:hideMark/>
          </w:tcPr>
          <w:p w14:paraId="546B5C7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11.43</w:t>
            </w:r>
          </w:p>
        </w:tc>
        <w:tc>
          <w:tcPr>
            <w:tcW w:w="145" w:type="pct"/>
            <w:tcBorders>
              <w:top w:val="nil"/>
              <w:left w:val="nil"/>
              <w:bottom w:val="nil"/>
              <w:right w:val="nil"/>
            </w:tcBorders>
            <w:shd w:val="clear" w:color="auto" w:fill="auto"/>
            <w:noWrap/>
            <w:hideMark/>
          </w:tcPr>
          <w:p w14:paraId="35C6927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single" w:sz="4" w:space="0" w:color="000000"/>
              <w:bottom w:val="nil"/>
              <w:right w:val="single" w:sz="4" w:space="0" w:color="000000"/>
            </w:tcBorders>
            <w:shd w:val="clear" w:color="auto" w:fill="auto"/>
            <w:noWrap/>
            <w:hideMark/>
          </w:tcPr>
          <w:p w14:paraId="1DEE1EF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9.56</w:t>
            </w:r>
          </w:p>
        </w:tc>
        <w:tc>
          <w:tcPr>
            <w:tcW w:w="145" w:type="pct"/>
            <w:tcBorders>
              <w:top w:val="nil"/>
              <w:left w:val="nil"/>
              <w:bottom w:val="nil"/>
              <w:right w:val="nil"/>
            </w:tcBorders>
            <w:shd w:val="clear" w:color="auto" w:fill="auto"/>
            <w:noWrap/>
            <w:hideMark/>
          </w:tcPr>
          <w:p w14:paraId="5327095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73" w:type="pct"/>
            <w:tcBorders>
              <w:top w:val="nil"/>
              <w:left w:val="nil"/>
              <w:bottom w:val="nil"/>
              <w:right w:val="nil"/>
            </w:tcBorders>
            <w:shd w:val="clear" w:color="auto" w:fill="auto"/>
            <w:noWrap/>
            <w:hideMark/>
          </w:tcPr>
          <w:p w14:paraId="1B9DB15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45" w:type="pct"/>
            <w:tcBorders>
              <w:top w:val="nil"/>
              <w:left w:val="nil"/>
              <w:bottom w:val="nil"/>
              <w:right w:val="nil"/>
            </w:tcBorders>
            <w:shd w:val="clear" w:color="auto" w:fill="auto"/>
            <w:noWrap/>
            <w:hideMark/>
          </w:tcPr>
          <w:p w14:paraId="0BA7FCB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4.74</w:t>
            </w:r>
          </w:p>
        </w:tc>
        <w:tc>
          <w:tcPr>
            <w:tcW w:w="116" w:type="pct"/>
            <w:tcBorders>
              <w:top w:val="nil"/>
              <w:left w:val="nil"/>
              <w:bottom w:val="nil"/>
              <w:right w:val="nil"/>
            </w:tcBorders>
            <w:shd w:val="clear" w:color="auto" w:fill="auto"/>
            <w:noWrap/>
            <w:hideMark/>
          </w:tcPr>
          <w:p w14:paraId="4696CA3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4.82</w:t>
            </w:r>
          </w:p>
        </w:tc>
        <w:tc>
          <w:tcPr>
            <w:tcW w:w="145" w:type="pct"/>
            <w:tcBorders>
              <w:top w:val="nil"/>
              <w:left w:val="nil"/>
              <w:bottom w:val="nil"/>
              <w:right w:val="nil"/>
            </w:tcBorders>
            <w:shd w:val="clear" w:color="auto" w:fill="auto"/>
            <w:noWrap/>
            <w:hideMark/>
          </w:tcPr>
          <w:p w14:paraId="21D8F36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1AFF8D1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65.57</w:t>
            </w:r>
          </w:p>
        </w:tc>
        <w:tc>
          <w:tcPr>
            <w:tcW w:w="145" w:type="pct"/>
            <w:tcBorders>
              <w:top w:val="nil"/>
              <w:left w:val="nil"/>
              <w:bottom w:val="nil"/>
              <w:right w:val="nil"/>
            </w:tcBorders>
            <w:shd w:val="clear" w:color="auto" w:fill="auto"/>
            <w:noWrap/>
            <w:hideMark/>
          </w:tcPr>
          <w:p w14:paraId="58D3914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auto" w:fill="auto"/>
            <w:noWrap/>
            <w:hideMark/>
          </w:tcPr>
          <w:p w14:paraId="477A25C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408A90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B49219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F99C87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9AB47D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1AEF736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auto" w:fill="auto"/>
            <w:noWrap/>
            <w:hideMark/>
          </w:tcPr>
          <w:p w14:paraId="6F29D7C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auto" w:fill="auto"/>
            <w:noWrap/>
            <w:hideMark/>
          </w:tcPr>
          <w:p w14:paraId="3348E0F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13FFC3A4" w14:textId="77777777" w:rsidTr="0064774D">
        <w:trPr>
          <w:trHeight w:val="660"/>
        </w:trPr>
        <w:tc>
          <w:tcPr>
            <w:tcW w:w="174" w:type="pct"/>
            <w:tcBorders>
              <w:top w:val="nil"/>
              <w:left w:val="single" w:sz="8" w:space="0" w:color="000000"/>
              <w:bottom w:val="nil"/>
              <w:right w:val="nil"/>
            </w:tcBorders>
            <w:shd w:val="clear" w:color="000000" w:fill="D9D9D9"/>
            <w:hideMark/>
          </w:tcPr>
          <w:p w14:paraId="6C0BAF5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1752F9D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HC.1.2+HC.2.2</w:t>
            </w:r>
          </w:p>
        </w:tc>
        <w:tc>
          <w:tcPr>
            <w:tcW w:w="174" w:type="pct"/>
            <w:tcBorders>
              <w:top w:val="nil"/>
              <w:left w:val="nil"/>
              <w:bottom w:val="nil"/>
              <w:right w:val="nil"/>
            </w:tcBorders>
            <w:shd w:val="clear" w:color="000000" w:fill="D9D9D9"/>
            <w:hideMark/>
          </w:tcPr>
          <w:p w14:paraId="6548A25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2E881A7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xml:space="preserve">Day curative and </w:t>
            </w:r>
            <w:r w:rsidRPr="003F6419">
              <w:rPr>
                <w:rFonts w:ascii="Arial Unicode MS" w:eastAsia="Times New Roman" w:hAnsi="Arial Unicode MS" w:cs="Arial"/>
                <w:sz w:val="12"/>
                <w:szCs w:val="12"/>
                <w:lang w:val="en-US"/>
              </w:rPr>
              <w:lastRenderedPageBreak/>
              <w:t>rehabilitative care</w:t>
            </w:r>
          </w:p>
        </w:tc>
        <w:tc>
          <w:tcPr>
            <w:tcW w:w="276" w:type="pct"/>
            <w:tcBorders>
              <w:top w:val="nil"/>
              <w:left w:val="nil"/>
              <w:bottom w:val="nil"/>
              <w:right w:val="single" w:sz="4" w:space="0" w:color="000000"/>
            </w:tcBorders>
            <w:shd w:val="clear" w:color="000000" w:fill="D9D9D9"/>
            <w:noWrap/>
            <w:hideMark/>
          </w:tcPr>
          <w:p w14:paraId="366C895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lastRenderedPageBreak/>
              <w:t>0.97</w:t>
            </w:r>
          </w:p>
        </w:tc>
        <w:tc>
          <w:tcPr>
            <w:tcW w:w="164" w:type="pct"/>
            <w:tcBorders>
              <w:top w:val="nil"/>
              <w:left w:val="nil"/>
              <w:bottom w:val="nil"/>
              <w:right w:val="nil"/>
            </w:tcBorders>
            <w:shd w:val="clear" w:color="000000" w:fill="D9D9D9"/>
            <w:noWrap/>
            <w:hideMark/>
          </w:tcPr>
          <w:p w14:paraId="7CDECD3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0.97</w:t>
            </w:r>
          </w:p>
        </w:tc>
        <w:tc>
          <w:tcPr>
            <w:tcW w:w="145" w:type="pct"/>
            <w:tcBorders>
              <w:top w:val="nil"/>
              <w:left w:val="nil"/>
              <w:bottom w:val="nil"/>
              <w:right w:val="nil"/>
            </w:tcBorders>
            <w:shd w:val="clear" w:color="000000" w:fill="D9D9D9"/>
            <w:noWrap/>
            <w:hideMark/>
          </w:tcPr>
          <w:p w14:paraId="0A7295D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0.97</w:t>
            </w:r>
          </w:p>
        </w:tc>
        <w:tc>
          <w:tcPr>
            <w:tcW w:w="145" w:type="pct"/>
            <w:tcBorders>
              <w:top w:val="nil"/>
              <w:left w:val="nil"/>
              <w:bottom w:val="nil"/>
              <w:right w:val="nil"/>
            </w:tcBorders>
            <w:shd w:val="clear" w:color="000000" w:fill="D9D9D9"/>
            <w:noWrap/>
            <w:hideMark/>
          </w:tcPr>
          <w:p w14:paraId="68EA0B4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75BF7DE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4E4E025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1BC0A4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45E36E1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102F41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95C109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BF56E0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18C234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832D90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71BCA0C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C70FE2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5D42FB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8371C7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54C597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0.97</w:t>
            </w:r>
          </w:p>
        </w:tc>
        <w:tc>
          <w:tcPr>
            <w:tcW w:w="145" w:type="pct"/>
            <w:tcBorders>
              <w:top w:val="nil"/>
              <w:left w:val="nil"/>
              <w:bottom w:val="nil"/>
              <w:right w:val="nil"/>
            </w:tcBorders>
            <w:shd w:val="clear" w:color="000000" w:fill="D9D9D9"/>
            <w:noWrap/>
            <w:hideMark/>
          </w:tcPr>
          <w:p w14:paraId="0D11593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000000" w:fill="D9D9D9"/>
            <w:noWrap/>
            <w:hideMark/>
          </w:tcPr>
          <w:p w14:paraId="6D97655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418CCA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670B05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C29A28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44C828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3638A0C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357CD86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118770D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1D81337C" w14:textId="77777777" w:rsidTr="0064774D">
        <w:trPr>
          <w:trHeight w:val="660"/>
        </w:trPr>
        <w:tc>
          <w:tcPr>
            <w:tcW w:w="174" w:type="pct"/>
            <w:tcBorders>
              <w:top w:val="nil"/>
              <w:left w:val="single" w:sz="8" w:space="0" w:color="000000"/>
              <w:bottom w:val="nil"/>
              <w:right w:val="nil"/>
            </w:tcBorders>
            <w:shd w:val="clear" w:color="000000" w:fill="D9D9D9"/>
            <w:hideMark/>
          </w:tcPr>
          <w:p w14:paraId="5601298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lastRenderedPageBreak/>
              <w:t> </w:t>
            </w:r>
          </w:p>
        </w:tc>
        <w:tc>
          <w:tcPr>
            <w:tcW w:w="144" w:type="pct"/>
            <w:tcBorders>
              <w:top w:val="nil"/>
              <w:left w:val="nil"/>
              <w:bottom w:val="nil"/>
              <w:right w:val="nil"/>
            </w:tcBorders>
            <w:shd w:val="clear" w:color="000000" w:fill="D9D9D9"/>
            <w:hideMark/>
          </w:tcPr>
          <w:p w14:paraId="05A29CF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HC.1.3+HC.2.3</w:t>
            </w:r>
          </w:p>
        </w:tc>
        <w:tc>
          <w:tcPr>
            <w:tcW w:w="174" w:type="pct"/>
            <w:tcBorders>
              <w:top w:val="nil"/>
              <w:left w:val="nil"/>
              <w:bottom w:val="nil"/>
              <w:right w:val="nil"/>
            </w:tcBorders>
            <w:shd w:val="clear" w:color="000000" w:fill="D9D9D9"/>
            <w:hideMark/>
          </w:tcPr>
          <w:p w14:paraId="4A6CC52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49D3B0E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Outpatient curative and rehabilitative care</w:t>
            </w:r>
          </w:p>
        </w:tc>
        <w:tc>
          <w:tcPr>
            <w:tcW w:w="276" w:type="pct"/>
            <w:tcBorders>
              <w:top w:val="nil"/>
              <w:left w:val="nil"/>
              <w:bottom w:val="nil"/>
              <w:right w:val="single" w:sz="4" w:space="0" w:color="000000"/>
            </w:tcBorders>
            <w:shd w:val="clear" w:color="000000" w:fill="D9D9D9"/>
            <w:noWrap/>
            <w:hideMark/>
          </w:tcPr>
          <w:p w14:paraId="5936319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98.52</w:t>
            </w:r>
          </w:p>
        </w:tc>
        <w:tc>
          <w:tcPr>
            <w:tcW w:w="164" w:type="pct"/>
            <w:tcBorders>
              <w:top w:val="nil"/>
              <w:left w:val="nil"/>
              <w:bottom w:val="nil"/>
              <w:right w:val="nil"/>
            </w:tcBorders>
            <w:shd w:val="clear" w:color="000000" w:fill="D9D9D9"/>
            <w:noWrap/>
            <w:hideMark/>
          </w:tcPr>
          <w:p w14:paraId="0F190CA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5" w:type="pct"/>
            <w:tcBorders>
              <w:top w:val="nil"/>
              <w:left w:val="nil"/>
              <w:bottom w:val="nil"/>
              <w:right w:val="nil"/>
            </w:tcBorders>
            <w:shd w:val="clear" w:color="000000" w:fill="D9D9D9"/>
            <w:noWrap/>
            <w:hideMark/>
          </w:tcPr>
          <w:p w14:paraId="4F072F3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42.44</w:t>
            </w:r>
          </w:p>
        </w:tc>
        <w:tc>
          <w:tcPr>
            <w:tcW w:w="145" w:type="pct"/>
            <w:tcBorders>
              <w:top w:val="nil"/>
              <w:left w:val="nil"/>
              <w:bottom w:val="nil"/>
              <w:right w:val="nil"/>
            </w:tcBorders>
            <w:shd w:val="clear" w:color="000000" w:fill="D9D9D9"/>
            <w:noWrap/>
            <w:hideMark/>
          </w:tcPr>
          <w:p w14:paraId="61AC4FC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56.08</w:t>
            </w:r>
          </w:p>
        </w:tc>
        <w:tc>
          <w:tcPr>
            <w:tcW w:w="186" w:type="pct"/>
            <w:tcBorders>
              <w:top w:val="nil"/>
              <w:left w:val="single" w:sz="4" w:space="0" w:color="000000"/>
              <w:bottom w:val="nil"/>
              <w:right w:val="single" w:sz="4" w:space="0" w:color="000000"/>
            </w:tcBorders>
            <w:shd w:val="clear" w:color="000000" w:fill="D9D9D9"/>
            <w:noWrap/>
            <w:hideMark/>
          </w:tcPr>
          <w:p w14:paraId="2A7DD24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37F9864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AA01A8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6B262EE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32E2B5A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E6092A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25.90</w:t>
            </w:r>
          </w:p>
        </w:tc>
        <w:tc>
          <w:tcPr>
            <w:tcW w:w="145" w:type="pct"/>
            <w:tcBorders>
              <w:top w:val="nil"/>
              <w:left w:val="nil"/>
              <w:bottom w:val="nil"/>
              <w:right w:val="nil"/>
            </w:tcBorders>
            <w:shd w:val="clear" w:color="000000" w:fill="D9D9D9"/>
            <w:noWrap/>
            <w:hideMark/>
          </w:tcPr>
          <w:p w14:paraId="19E5E9B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25.90</w:t>
            </w:r>
          </w:p>
        </w:tc>
        <w:tc>
          <w:tcPr>
            <w:tcW w:w="145" w:type="pct"/>
            <w:tcBorders>
              <w:top w:val="nil"/>
              <w:left w:val="single" w:sz="4" w:space="0" w:color="000000"/>
              <w:bottom w:val="nil"/>
              <w:right w:val="single" w:sz="4" w:space="0" w:color="000000"/>
            </w:tcBorders>
            <w:shd w:val="clear" w:color="000000" w:fill="D9D9D9"/>
            <w:noWrap/>
            <w:hideMark/>
          </w:tcPr>
          <w:p w14:paraId="24446A1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45" w:type="pct"/>
            <w:tcBorders>
              <w:top w:val="nil"/>
              <w:left w:val="nil"/>
              <w:bottom w:val="nil"/>
              <w:right w:val="nil"/>
            </w:tcBorders>
            <w:shd w:val="clear" w:color="000000" w:fill="D9D9D9"/>
            <w:noWrap/>
            <w:hideMark/>
          </w:tcPr>
          <w:p w14:paraId="6FA71FA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3" w:type="pct"/>
            <w:tcBorders>
              <w:top w:val="nil"/>
              <w:left w:val="nil"/>
              <w:bottom w:val="nil"/>
              <w:right w:val="nil"/>
            </w:tcBorders>
            <w:shd w:val="clear" w:color="000000" w:fill="D9D9D9"/>
            <w:noWrap/>
            <w:hideMark/>
          </w:tcPr>
          <w:p w14:paraId="7975B94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3450FB5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1C7BEE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06F4876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6DFA62B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126.21</w:t>
            </w:r>
          </w:p>
        </w:tc>
        <w:tc>
          <w:tcPr>
            <w:tcW w:w="145" w:type="pct"/>
            <w:tcBorders>
              <w:top w:val="nil"/>
              <w:left w:val="nil"/>
              <w:bottom w:val="nil"/>
              <w:right w:val="nil"/>
            </w:tcBorders>
            <w:shd w:val="clear" w:color="000000" w:fill="D9D9D9"/>
            <w:noWrap/>
            <w:hideMark/>
          </w:tcPr>
          <w:p w14:paraId="39A8DA9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000000" w:fill="D9D9D9"/>
            <w:noWrap/>
            <w:hideMark/>
          </w:tcPr>
          <w:p w14:paraId="1DD6DF5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74322E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59F2CB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683742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C0B9F7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64F13A8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155FEE3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1C41A5C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6CBC70D0" w14:textId="77777777" w:rsidTr="0064774D">
        <w:trPr>
          <w:trHeight w:val="660"/>
        </w:trPr>
        <w:tc>
          <w:tcPr>
            <w:tcW w:w="174" w:type="pct"/>
            <w:tcBorders>
              <w:top w:val="nil"/>
              <w:left w:val="single" w:sz="8" w:space="0" w:color="000000"/>
              <w:bottom w:val="nil"/>
              <w:right w:val="nil"/>
            </w:tcBorders>
            <w:shd w:val="clear" w:color="000000" w:fill="D9D9D9"/>
            <w:hideMark/>
          </w:tcPr>
          <w:p w14:paraId="00A0E96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3825CCB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HC.1.nec + HC.2.nec</w:t>
            </w:r>
          </w:p>
        </w:tc>
        <w:tc>
          <w:tcPr>
            <w:tcW w:w="174" w:type="pct"/>
            <w:tcBorders>
              <w:top w:val="nil"/>
              <w:left w:val="nil"/>
              <w:bottom w:val="nil"/>
              <w:right w:val="nil"/>
            </w:tcBorders>
            <w:shd w:val="clear" w:color="000000" w:fill="D9D9D9"/>
            <w:hideMark/>
          </w:tcPr>
          <w:p w14:paraId="1D2C1F5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40BC1AA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curative and rehabilitative care</w:t>
            </w:r>
          </w:p>
        </w:tc>
        <w:tc>
          <w:tcPr>
            <w:tcW w:w="276" w:type="pct"/>
            <w:tcBorders>
              <w:top w:val="nil"/>
              <w:left w:val="nil"/>
              <w:bottom w:val="nil"/>
              <w:right w:val="single" w:sz="4" w:space="0" w:color="000000"/>
            </w:tcBorders>
            <w:shd w:val="clear" w:color="000000" w:fill="D9D9D9"/>
            <w:noWrap/>
            <w:hideMark/>
          </w:tcPr>
          <w:p w14:paraId="0B56AF9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179BF00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45510A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E6C4F5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7C2C04A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32" w:type="pct"/>
            <w:tcBorders>
              <w:top w:val="nil"/>
              <w:left w:val="nil"/>
              <w:bottom w:val="nil"/>
              <w:right w:val="nil"/>
            </w:tcBorders>
            <w:shd w:val="clear" w:color="000000" w:fill="D9D9D9"/>
            <w:noWrap/>
            <w:hideMark/>
          </w:tcPr>
          <w:p w14:paraId="3FBAA0C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16" w:type="pct"/>
            <w:tcBorders>
              <w:top w:val="nil"/>
              <w:left w:val="nil"/>
              <w:bottom w:val="nil"/>
              <w:right w:val="nil"/>
            </w:tcBorders>
            <w:shd w:val="clear" w:color="000000" w:fill="D9D9D9"/>
            <w:noWrap/>
            <w:hideMark/>
          </w:tcPr>
          <w:p w14:paraId="75B5E72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05" w:type="pct"/>
            <w:tcBorders>
              <w:top w:val="nil"/>
              <w:left w:val="nil"/>
              <w:bottom w:val="nil"/>
              <w:right w:val="nil"/>
            </w:tcBorders>
            <w:shd w:val="clear" w:color="000000" w:fill="D9D9D9"/>
            <w:noWrap/>
            <w:hideMark/>
          </w:tcPr>
          <w:p w14:paraId="5E71913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5DDDBD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B481C5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17.58</w:t>
            </w:r>
          </w:p>
        </w:tc>
        <w:tc>
          <w:tcPr>
            <w:tcW w:w="145" w:type="pct"/>
            <w:tcBorders>
              <w:top w:val="nil"/>
              <w:left w:val="nil"/>
              <w:bottom w:val="nil"/>
              <w:right w:val="nil"/>
            </w:tcBorders>
            <w:shd w:val="clear" w:color="000000" w:fill="D9D9D9"/>
            <w:noWrap/>
            <w:hideMark/>
          </w:tcPr>
          <w:p w14:paraId="4874809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17.58</w:t>
            </w:r>
          </w:p>
        </w:tc>
        <w:tc>
          <w:tcPr>
            <w:tcW w:w="145" w:type="pct"/>
            <w:tcBorders>
              <w:top w:val="nil"/>
              <w:left w:val="single" w:sz="4" w:space="0" w:color="000000"/>
              <w:bottom w:val="nil"/>
              <w:right w:val="single" w:sz="4" w:space="0" w:color="000000"/>
            </w:tcBorders>
            <w:shd w:val="clear" w:color="000000" w:fill="D9D9D9"/>
            <w:noWrap/>
            <w:hideMark/>
          </w:tcPr>
          <w:p w14:paraId="3875D6E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BC14E2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61E014E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C8E702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F7175A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EBAD69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50C739A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35.62</w:t>
            </w:r>
          </w:p>
        </w:tc>
        <w:tc>
          <w:tcPr>
            <w:tcW w:w="145" w:type="pct"/>
            <w:tcBorders>
              <w:top w:val="nil"/>
              <w:left w:val="nil"/>
              <w:bottom w:val="nil"/>
              <w:right w:val="nil"/>
            </w:tcBorders>
            <w:shd w:val="clear" w:color="000000" w:fill="D9D9D9"/>
            <w:noWrap/>
            <w:hideMark/>
          </w:tcPr>
          <w:p w14:paraId="05FC34A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000000" w:fill="D9D9D9"/>
            <w:noWrap/>
            <w:hideMark/>
          </w:tcPr>
          <w:p w14:paraId="377CDB3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BF279B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03425D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B9B8F9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9DFF3A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1F928A0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53C547D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5260F5A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4823C9D0" w14:textId="77777777" w:rsidTr="0064774D">
        <w:trPr>
          <w:trHeight w:val="372"/>
        </w:trPr>
        <w:tc>
          <w:tcPr>
            <w:tcW w:w="174" w:type="pct"/>
            <w:tcBorders>
              <w:top w:val="single" w:sz="4" w:space="0" w:color="000000"/>
              <w:left w:val="single" w:sz="8" w:space="0" w:color="000000"/>
              <w:bottom w:val="single" w:sz="4" w:space="0" w:color="000000"/>
              <w:right w:val="nil"/>
            </w:tcBorders>
            <w:shd w:val="clear" w:color="000000" w:fill="D9D9D9"/>
            <w:hideMark/>
          </w:tcPr>
          <w:p w14:paraId="1440CC6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HC.3</w:t>
            </w:r>
          </w:p>
        </w:tc>
        <w:tc>
          <w:tcPr>
            <w:tcW w:w="144" w:type="pct"/>
            <w:tcBorders>
              <w:top w:val="single" w:sz="4" w:space="0" w:color="000000"/>
              <w:left w:val="nil"/>
              <w:bottom w:val="single" w:sz="4" w:space="0" w:color="000000"/>
              <w:right w:val="nil"/>
            </w:tcBorders>
            <w:shd w:val="clear" w:color="000000" w:fill="D9D9D9"/>
            <w:hideMark/>
          </w:tcPr>
          <w:p w14:paraId="14EE7A8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1BDFC1E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721F40A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Long-term care (health)</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33FFBF7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64" w:type="pct"/>
            <w:tcBorders>
              <w:top w:val="single" w:sz="4" w:space="0" w:color="000000"/>
              <w:left w:val="nil"/>
              <w:bottom w:val="single" w:sz="4" w:space="0" w:color="000000"/>
              <w:right w:val="nil"/>
            </w:tcBorders>
            <w:shd w:val="clear" w:color="auto" w:fill="auto"/>
            <w:noWrap/>
            <w:hideMark/>
          </w:tcPr>
          <w:p w14:paraId="7561745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36BA648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27AFB7B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1B276FB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52F5E54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3E6A6D5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13F0E56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1B9CF7C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6FDB88C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41C210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62CBDD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D7CFF2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0F5597F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1B4CBC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6FFA8FB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A6789E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71229F5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5848860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2.85</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714AB34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59CB8FF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715FD2E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42B84C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49250A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4C2D595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6" w:type="pct"/>
            <w:tcBorders>
              <w:top w:val="single" w:sz="4" w:space="0" w:color="000000"/>
              <w:left w:val="nil"/>
              <w:bottom w:val="single" w:sz="4" w:space="0" w:color="000000"/>
              <w:right w:val="nil"/>
            </w:tcBorders>
            <w:shd w:val="clear" w:color="auto" w:fill="auto"/>
            <w:noWrap/>
            <w:hideMark/>
          </w:tcPr>
          <w:p w14:paraId="02C8E7F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707809F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095468D3" w14:textId="77777777" w:rsidTr="0064774D">
        <w:trPr>
          <w:trHeight w:val="516"/>
        </w:trPr>
        <w:tc>
          <w:tcPr>
            <w:tcW w:w="174" w:type="pct"/>
            <w:tcBorders>
              <w:top w:val="nil"/>
              <w:left w:val="single" w:sz="8" w:space="0" w:color="000000"/>
              <w:bottom w:val="nil"/>
              <w:right w:val="nil"/>
            </w:tcBorders>
            <w:shd w:val="clear" w:color="auto" w:fill="auto"/>
            <w:hideMark/>
          </w:tcPr>
          <w:p w14:paraId="2002031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083C2FC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HC.3.1</w:t>
            </w:r>
          </w:p>
        </w:tc>
        <w:tc>
          <w:tcPr>
            <w:tcW w:w="174" w:type="pct"/>
            <w:tcBorders>
              <w:top w:val="nil"/>
              <w:left w:val="nil"/>
              <w:bottom w:val="nil"/>
              <w:right w:val="nil"/>
            </w:tcBorders>
            <w:shd w:val="clear" w:color="auto" w:fill="auto"/>
            <w:hideMark/>
          </w:tcPr>
          <w:p w14:paraId="0801397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320633B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Inpatient long-term care (health)</w:t>
            </w:r>
          </w:p>
        </w:tc>
        <w:tc>
          <w:tcPr>
            <w:tcW w:w="276" w:type="pct"/>
            <w:tcBorders>
              <w:top w:val="nil"/>
              <w:left w:val="nil"/>
              <w:bottom w:val="nil"/>
              <w:right w:val="single" w:sz="4" w:space="0" w:color="000000"/>
            </w:tcBorders>
            <w:shd w:val="clear" w:color="auto" w:fill="auto"/>
            <w:noWrap/>
            <w:hideMark/>
          </w:tcPr>
          <w:p w14:paraId="32FBCBA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64" w:type="pct"/>
            <w:tcBorders>
              <w:top w:val="nil"/>
              <w:left w:val="nil"/>
              <w:bottom w:val="nil"/>
              <w:right w:val="nil"/>
            </w:tcBorders>
            <w:shd w:val="clear" w:color="auto" w:fill="auto"/>
            <w:noWrap/>
            <w:hideMark/>
          </w:tcPr>
          <w:p w14:paraId="00BF9D8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520B2D2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11D09E6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0B594A7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7B8B169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21EE8AC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574DD72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60446A4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3BAE27F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233F35F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4B05663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293056D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3E80CC7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E3131A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704A722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30A8C6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76B9087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3387586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2.85</w:t>
            </w:r>
          </w:p>
        </w:tc>
        <w:tc>
          <w:tcPr>
            <w:tcW w:w="145" w:type="pct"/>
            <w:tcBorders>
              <w:top w:val="nil"/>
              <w:left w:val="single" w:sz="8" w:space="0" w:color="000000"/>
              <w:bottom w:val="nil"/>
              <w:right w:val="nil"/>
            </w:tcBorders>
            <w:shd w:val="clear" w:color="auto" w:fill="auto"/>
            <w:noWrap/>
            <w:hideMark/>
          </w:tcPr>
          <w:p w14:paraId="6A56919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161D81C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0508F3F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384B69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55E2AA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18973A6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6" w:type="pct"/>
            <w:tcBorders>
              <w:top w:val="nil"/>
              <w:left w:val="nil"/>
              <w:bottom w:val="nil"/>
              <w:right w:val="nil"/>
            </w:tcBorders>
            <w:shd w:val="clear" w:color="auto" w:fill="auto"/>
            <w:noWrap/>
            <w:hideMark/>
          </w:tcPr>
          <w:p w14:paraId="7CA89DA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233" w:type="pct"/>
            <w:tcBorders>
              <w:top w:val="nil"/>
              <w:left w:val="nil"/>
              <w:bottom w:val="nil"/>
              <w:right w:val="single" w:sz="8" w:space="0" w:color="000000"/>
            </w:tcBorders>
            <w:shd w:val="clear" w:color="auto" w:fill="auto"/>
            <w:noWrap/>
            <w:hideMark/>
          </w:tcPr>
          <w:p w14:paraId="6BB4921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17B788FA" w14:textId="77777777" w:rsidTr="0064774D">
        <w:trPr>
          <w:trHeight w:val="660"/>
        </w:trPr>
        <w:tc>
          <w:tcPr>
            <w:tcW w:w="174" w:type="pct"/>
            <w:tcBorders>
              <w:top w:val="single" w:sz="4" w:space="0" w:color="000000"/>
              <w:left w:val="single" w:sz="8" w:space="0" w:color="000000"/>
              <w:bottom w:val="single" w:sz="4" w:space="0" w:color="000000"/>
              <w:right w:val="nil"/>
            </w:tcBorders>
            <w:shd w:val="clear" w:color="000000" w:fill="D9D9D9"/>
            <w:hideMark/>
          </w:tcPr>
          <w:p w14:paraId="0646279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HC.4</w:t>
            </w:r>
          </w:p>
        </w:tc>
        <w:tc>
          <w:tcPr>
            <w:tcW w:w="144" w:type="pct"/>
            <w:tcBorders>
              <w:top w:val="single" w:sz="4" w:space="0" w:color="000000"/>
              <w:left w:val="nil"/>
              <w:bottom w:val="single" w:sz="4" w:space="0" w:color="000000"/>
              <w:right w:val="nil"/>
            </w:tcBorders>
            <w:shd w:val="clear" w:color="000000" w:fill="D9D9D9"/>
            <w:hideMark/>
          </w:tcPr>
          <w:p w14:paraId="4C6A9E6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314AE21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20D0EAB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Ancillary services (non-specified by function)</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09CA591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64" w:type="pct"/>
            <w:tcBorders>
              <w:top w:val="single" w:sz="4" w:space="0" w:color="000000"/>
              <w:left w:val="nil"/>
              <w:bottom w:val="single" w:sz="4" w:space="0" w:color="000000"/>
              <w:right w:val="nil"/>
            </w:tcBorders>
            <w:shd w:val="clear" w:color="auto" w:fill="auto"/>
            <w:noWrap/>
            <w:hideMark/>
          </w:tcPr>
          <w:p w14:paraId="32C76CB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45" w:type="pct"/>
            <w:tcBorders>
              <w:top w:val="single" w:sz="4" w:space="0" w:color="000000"/>
              <w:left w:val="nil"/>
              <w:bottom w:val="single" w:sz="4" w:space="0" w:color="000000"/>
              <w:right w:val="nil"/>
            </w:tcBorders>
            <w:shd w:val="clear" w:color="auto" w:fill="auto"/>
            <w:noWrap/>
            <w:hideMark/>
          </w:tcPr>
          <w:p w14:paraId="27A2814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45" w:type="pct"/>
            <w:tcBorders>
              <w:top w:val="single" w:sz="4" w:space="0" w:color="000000"/>
              <w:left w:val="nil"/>
              <w:bottom w:val="single" w:sz="4" w:space="0" w:color="000000"/>
              <w:right w:val="nil"/>
            </w:tcBorders>
            <w:shd w:val="clear" w:color="auto" w:fill="auto"/>
            <w:noWrap/>
            <w:hideMark/>
          </w:tcPr>
          <w:p w14:paraId="2046174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0.62</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3BF79EC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2593745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24E3EA7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56A72A3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660BE01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70A0B73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single" w:sz="4" w:space="0" w:color="000000"/>
              <w:left w:val="nil"/>
              <w:bottom w:val="single" w:sz="4" w:space="0" w:color="000000"/>
              <w:right w:val="nil"/>
            </w:tcBorders>
            <w:shd w:val="clear" w:color="auto" w:fill="auto"/>
            <w:noWrap/>
            <w:hideMark/>
          </w:tcPr>
          <w:p w14:paraId="60A158D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28D9782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9E2964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44AB16A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290D2B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38F1A73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9A84A3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3832D42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7.74</w:t>
            </w:r>
          </w:p>
        </w:tc>
        <w:tc>
          <w:tcPr>
            <w:tcW w:w="145" w:type="pct"/>
            <w:tcBorders>
              <w:top w:val="single" w:sz="4" w:space="0" w:color="000000"/>
              <w:left w:val="nil"/>
              <w:bottom w:val="single" w:sz="4" w:space="0" w:color="000000"/>
              <w:right w:val="nil"/>
            </w:tcBorders>
            <w:shd w:val="clear" w:color="auto" w:fill="auto"/>
            <w:noWrap/>
            <w:hideMark/>
          </w:tcPr>
          <w:p w14:paraId="110299C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9.21</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2BD2B34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7.74</w:t>
            </w:r>
          </w:p>
        </w:tc>
        <w:tc>
          <w:tcPr>
            <w:tcW w:w="145" w:type="pct"/>
            <w:tcBorders>
              <w:top w:val="single" w:sz="4" w:space="0" w:color="000000"/>
              <w:left w:val="nil"/>
              <w:bottom w:val="single" w:sz="4" w:space="0" w:color="000000"/>
              <w:right w:val="nil"/>
            </w:tcBorders>
            <w:shd w:val="clear" w:color="auto" w:fill="auto"/>
            <w:noWrap/>
            <w:hideMark/>
          </w:tcPr>
          <w:p w14:paraId="4D33620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45" w:type="pct"/>
            <w:tcBorders>
              <w:top w:val="single" w:sz="4" w:space="0" w:color="000000"/>
              <w:left w:val="nil"/>
              <w:bottom w:val="single" w:sz="4" w:space="0" w:color="000000"/>
              <w:right w:val="nil"/>
            </w:tcBorders>
            <w:shd w:val="clear" w:color="auto" w:fill="auto"/>
            <w:noWrap/>
            <w:hideMark/>
          </w:tcPr>
          <w:p w14:paraId="4745C20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A323614"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single" w:sz="4" w:space="0" w:color="000000"/>
              <w:left w:val="nil"/>
              <w:bottom w:val="single" w:sz="4" w:space="0" w:color="000000"/>
              <w:right w:val="nil"/>
            </w:tcBorders>
            <w:shd w:val="clear" w:color="auto" w:fill="auto"/>
            <w:noWrap/>
            <w:hideMark/>
          </w:tcPr>
          <w:p w14:paraId="5351706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765343F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46" w:type="pct"/>
            <w:tcBorders>
              <w:top w:val="single" w:sz="4" w:space="0" w:color="000000"/>
              <w:left w:val="nil"/>
              <w:bottom w:val="single" w:sz="4" w:space="0" w:color="000000"/>
              <w:right w:val="nil"/>
            </w:tcBorders>
            <w:shd w:val="clear" w:color="auto" w:fill="auto"/>
            <w:noWrap/>
            <w:hideMark/>
          </w:tcPr>
          <w:p w14:paraId="73642FC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658AC51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6859480B" w14:textId="77777777" w:rsidTr="0064774D">
        <w:trPr>
          <w:trHeight w:val="372"/>
        </w:trPr>
        <w:tc>
          <w:tcPr>
            <w:tcW w:w="174" w:type="pct"/>
            <w:tcBorders>
              <w:top w:val="nil"/>
              <w:left w:val="single" w:sz="8" w:space="0" w:color="000000"/>
              <w:bottom w:val="nil"/>
              <w:right w:val="nil"/>
            </w:tcBorders>
            <w:shd w:val="clear" w:color="auto" w:fill="auto"/>
            <w:hideMark/>
          </w:tcPr>
          <w:p w14:paraId="770EAA3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08A4360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HC.4.1</w:t>
            </w:r>
          </w:p>
        </w:tc>
        <w:tc>
          <w:tcPr>
            <w:tcW w:w="174" w:type="pct"/>
            <w:tcBorders>
              <w:top w:val="nil"/>
              <w:left w:val="nil"/>
              <w:bottom w:val="nil"/>
              <w:right w:val="nil"/>
            </w:tcBorders>
            <w:shd w:val="clear" w:color="auto" w:fill="auto"/>
            <w:hideMark/>
          </w:tcPr>
          <w:p w14:paraId="1EB979B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4C8047A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Laboratory services</w:t>
            </w:r>
          </w:p>
        </w:tc>
        <w:tc>
          <w:tcPr>
            <w:tcW w:w="276" w:type="pct"/>
            <w:tcBorders>
              <w:top w:val="nil"/>
              <w:left w:val="nil"/>
              <w:bottom w:val="nil"/>
              <w:right w:val="single" w:sz="4" w:space="0" w:color="000000"/>
            </w:tcBorders>
            <w:shd w:val="clear" w:color="auto" w:fill="auto"/>
            <w:noWrap/>
            <w:hideMark/>
          </w:tcPr>
          <w:p w14:paraId="70491B5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64" w:type="pct"/>
            <w:tcBorders>
              <w:top w:val="nil"/>
              <w:left w:val="nil"/>
              <w:bottom w:val="nil"/>
              <w:right w:val="nil"/>
            </w:tcBorders>
            <w:shd w:val="clear" w:color="auto" w:fill="auto"/>
            <w:noWrap/>
            <w:hideMark/>
          </w:tcPr>
          <w:p w14:paraId="3FAAE4B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1A155A7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403C1EC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5D74D3A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65E8FCC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3635ED8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4DE542D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6F41BE7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4834DA4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2EA7E4F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7A0695A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69A889B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01B87ED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DE7930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5800CDA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1DEB3D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47A745E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7732A61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1.70</w:t>
            </w:r>
          </w:p>
        </w:tc>
        <w:tc>
          <w:tcPr>
            <w:tcW w:w="145" w:type="pct"/>
            <w:tcBorders>
              <w:top w:val="nil"/>
              <w:left w:val="single" w:sz="8" w:space="0" w:color="000000"/>
              <w:bottom w:val="nil"/>
              <w:right w:val="nil"/>
            </w:tcBorders>
            <w:shd w:val="clear" w:color="auto" w:fill="auto"/>
            <w:noWrap/>
            <w:hideMark/>
          </w:tcPr>
          <w:p w14:paraId="6D1A5FA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27D546F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3C113B5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C1E53D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2844EA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18C94E6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6" w:type="pct"/>
            <w:tcBorders>
              <w:top w:val="nil"/>
              <w:left w:val="nil"/>
              <w:bottom w:val="nil"/>
              <w:right w:val="nil"/>
            </w:tcBorders>
            <w:shd w:val="clear" w:color="auto" w:fill="auto"/>
            <w:noWrap/>
            <w:hideMark/>
          </w:tcPr>
          <w:p w14:paraId="7DD0BB8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233" w:type="pct"/>
            <w:tcBorders>
              <w:top w:val="nil"/>
              <w:left w:val="nil"/>
              <w:bottom w:val="nil"/>
              <w:right w:val="single" w:sz="8" w:space="0" w:color="000000"/>
            </w:tcBorders>
            <w:shd w:val="clear" w:color="auto" w:fill="auto"/>
            <w:noWrap/>
            <w:hideMark/>
          </w:tcPr>
          <w:p w14:paraId="4BB7E1A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041952C6" w14:textId="77777777" w:rsidTr="0064774D">
        <w:trPr>
          <w:trHeight w:val="372"/>
        </w:trPr>
        <w:tc>
          <w:tcPr>
            <w:tcW w:w="174" w:type="pct"/>
            <w:tcBorders>
              <w:top w:val="nil"/>
              <w:left w:val="single" w:sz="8" w:space="0" w:color="000000"/>
              <w:bottom w:val="nil"/>
              <w:right w:val="nil"/>
            </w:tcBorders>
            <w:shd w:val="clear" w:color="000000" w:fill="D9D9D9"/>
            <w:hideMark/>
          </w:tcPr>
          <w:p w14:paraId="442DAF8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27B4A11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HC.4.2</w:t>
            </w:r>
          </w:p>
        </w:tc>
        <w:tc>
          <w:tcPr>
            <w:tcW w:w="174" w:type="pct"/>
            <w:tcBorders>
              <w:top w:val="nil"/>
              <w:left w:val="nil"/>
              <w:bottom w:val="nil"/>
              <w:right w:val="nil"/>
            </w:tcBorders>
            <w:shd w:val="clear" w:color="000000" w:fill="D9D9D9"/>
            <w:hideMark/>
          </w:tcPr>
          <w:p w14:paraId="5794ECA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0746F7A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Imaging services</w:t>
            </w:r>
          </w:p>
        </w:tc>
        <w:tc>
          <w:tcPr>
            <w:tcW w:w="276" w:type="pct"/>
            <w:tcBorders>
              <w:top w:val="nil"/>
              <w:left w:val="nil"/>
              <w:bottom w:val="nil"/>
              <w:right w:val="single" w:sz="4" w:space="0" w:color="000000"/>
            </w:tcBorders>
            <w:shd w:val="clear" w:color="000000" w:fill="D9D9D9"/>
            <w:noWrap/>
            <w:hideMark/>
          </w:tcPr>
          <w:p w14:paraId="4898156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0.06</w:t>
            </w:r>
          </w:p>
        </w:tc>
        <w:tc>
          <w:tcPr>
            <w:tcW w:w="164" w:type="pct"/>
            <w:tcBorders>
              <w:top w:val="nil"/>
              <w:left w:val="nil"/>
              <w:bottom w:val="nil"/>
              <w:right w:val="nil"/>
            </w:tcBorders>
            <w:shd w:val="clear" w:color="000000" w:fill="D9D9D9"/>
            <w:noWrap/>
            <w:hideMark/>
          </w:tcPr>
          <w:p w14:paraId="0D7A697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2C2D9C0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CC88F0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86" w:type="pct"/>
            <w:tcBorders>
              <w:top w:val="nil"/>
              <w:left w:val="single" w:sz="4" w:space="0" w:color="000000"/>
              <w:bottom w:val="nil"/>
              <w:right w:val="single" w:sz="4" w:space="0" w:color="000000"/>
            </w:tcBorders>
            <w:shd w:val="clear" w:color="000000" w:fill="D9D9D9"/>
            <w:noWrap/>
            <w:hideMark/>
          </w:tcPr>
          <w:p w14:paraId="6524572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3E319D4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06BD2F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1389E2B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2BCC5AA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9BEAB6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2C1ABF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AEEE2A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979AB7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6BB39E5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4CE4C9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95D26B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5A3A0A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51574D3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1D3AC87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0.12</w:t>
            </w:r>
          </w:p>
        </w:tc>
        <w:tc>
          <w:tcPr>
            <w:tcW w:w="145" w:type="pct"/>
            <w:tcBorders>
              <w:top w:val="nil"/>
              <w:left w:val="single" w:sz="8" w:space="0" w:color="000000"/>
              <w:bottom w:val="nil"/>
              <w:right w:val="nil"/>
            </w:tcBorders>
            <w:shd w:val="clear" w:color="000000" w:fill="D9D9D9"/>
            <w:noWrap/>
            <w:hideMark/>
          </w:tcPr>
          <w:p w14:paraId="73297CF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19AC9DC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0E2D80B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2AE858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C46531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30EF075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6" w:type="pct"/>
            <w:tcBorders>
              <w:top w:val="nil"/>
              <w:left w:val="nil"/>
              <w:bottom w:val="nil"/>
              <w:right w:val="nil"/>
            </w:tcBorders>
            <w:shd w:val="clear" w:color="000000" w:fill="D9D9D9"/>
            <w:noWrap/>
            <w:hideMark/>
          </w:tcPr>
          <w:p w14:paraId="5CF90E3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233" w:type="pct"/>
            <w:tcBorders>
              <w:top w:val="nil"/>
              <w:left w:val="nil"/>
              <w:bottom w:val="nil"/>
              <w:right w:val="single" w:sz="8" w:space="0" w:color="000000"/>
            </w:tcBorders>
            <w:shd w:val="clear" w:color="000000" w:fill="D9D9D9"/>
            <w:noWrap/>
            <w:hideMark/>
          </w:tcPr>
          <w:p w14:paraId="59A4032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6094A563" w14:textId="77777777" w:rsidTr="0064774D">
        <w:trPr>
          <w:trHeight w:val="516"/>
        </w:trPr>
        <w:tc>
          <w:tcPr>
            <w:tcW w:w="174" w:type="pct"/>
            <w:tcBorders>
              <w:top w:val="nil"/>
              <w:left w:val="single" w:sz="8" w:space="0" w:color="000000"/>
              <w:bottom w:val="nil"/>
              <w:right w:val="nil"/>
            </w:tcBorders>
            <w:shd w:val="clear" w:color="000000" w:fill="D9D9D9"/>
            <w:hideMark/>
          </w:tcPr>
          <w:p w14:paraId="5A892F7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5BEF21F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HC.4.nec</w:t>
            </w:r>
          </w:p>
        </w:tc>
        <w:tc>
          <w:tcPr>
            <w:tcW w:w="174" w:type="pct"/>
            <w:tcBorders>
              <w:top w:val="nil"/>
              <w:left w:val="nil"/>
              <w:bottom w:val="nil"/>
              <w:right w:val="nil"/>
            </w:tcBorders>
            <w:shd w:val="clear" w:color="000000" w:fill="D9D9D9"/>
            <w:hideMark/>
          </w:tcPr>
          <w:p w14:paraId="7FF758A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4F11AB0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ancillary services (n.e.c.)</w:t>
            </w:r>
          </w:p>
        </w:tc>
        <w:tc>
          <w:tcPr>
            <w:tcW w:w="276" w:type="pct"/>
            <w:tcBorders>
              <w:top w:val="nil"/>
              <w:left w:val="nil"/>
              <w:bottom w:val="nil"/>
              <w:right w:val="single" w:sz="4" w:space="0" w:color="000000"/>
            </w:tcBorders>
            <w:shd w:val="clear" w:color="000000" w:fill="D9D9D9"/>
            <w:noWrap/>
            <w:hideMark/>
          </w:tcPr>
          <w:p w14:paraId="73DC199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64" w:type="pct"/>
            <w:tcBorders>
              <w:top w:val="nil"/>
              <w:left w:val="nil"/>
              <w:bottom w:val="nil"/>
              <w:right w:val="nil"/>
            </w:tcBorders>
            <w:shd w:val="clear" w:color="000000" w:fill="D9D9D9"/>
            <w:noWrap/>
            <w:hideMark/>
          </w:tcPr>
          <w:p w14:paraId="5DCDB59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45" w:type="pct"/>
            <w:tcBorders>
              <w:top w:val="nil"/>
              <w:left w:val="nil"/>
              <w:bottom w:val="nil"/>
              <w:right w:val="nil"/>
            </w:tcBorders>
            <w:shd w:val="clear" w:color="000000" w:fill="D9D9D9"/>
            <w:noWrap/>
            <w:hideMark/>
          </w:tcPr>
          <w:p w14:paraId="37BBC9C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A39B1E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86" w:type="pct"/>
            <w:tcBorders>
              <w:top w:val="nil"/>
              <w:left w:val="single" w:sz="4" w:space="0" w:color="000000"/>
              <w:bottom w:val="nil"/>
              <w:right w:val="single" w:sz="4" w:space="0" w:color="000000"/>
            </w:tcBorders>
            <w:shd w:val="clear" w:color="000000" w:fill="D9D9D9"/>
            <w:noWrap/>
            <w:hideMark/>
          </w:tcPr>
          <w:p w14:paraId="526B1BD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721741D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146E82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1844AF1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1DFD71B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F00BB4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nil"/>
              <w:left w:val="nil"/>
              <w:bottom w:val="nil"/>
              <w:right w:val="nil"/>
            </w:tcBorders>
            <w:shd w:val="clear" w:color="000000" w:fill="D9D9D9"/>
            <w:noWrap/>
            <w:hideMark/>
          </w:tcPr>
          <w:p w14:paraId="7A1D9F0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6.27</w:t>
            </w:r>
          </w:p>
        </w:tc>
        <w:tc>
          <w:tcPr>
            <w:tcW w:w="145" w:type="pct"/>
            <w:tcBorders>
              <w:top w:val="nil"/>
              <w:left w:val="single" w:sz="4" w:space="0" w:color="000000"/>
              <w:bottom w:val="nil"/>
              <w:right w:val="single" w:sz="4" w:space="0" w:color="000000"/>
            </w:tcBorders>
            <w:shd w:val="clear" w:color="000000" w:fill="D9D9D9"/>
            <w:noWrap/>
            <w:hideMark/>
          </w:tcPr>
          <w:p w14:paraId="5D6A6D8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6F99DA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4121EAE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D3E8F7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411B9D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7144EF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11273BE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6.83</w:t>
            </w:r>
          </w:p>
        </w:tc>
        <w:tc>
          <w:tcPr>
            <w:tcW w:w="145" w:type="pct"/>
            <w:tcBorders>
              <w:top w:val="nil"/>
              <w:left w:val="nil"/>
              <w:bottom w:val="nil"/>
              <w:right w:val="nil"/>
            </w:tcBorders>
            <w:shd w:val="clear" w:color="000000" w:fill="D9D9D9"/>
            <w:noWrap/>
            <w:hideMark/>
          </w:tcPr>
          <w:p w14:paraId="2932717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7.39</w:t>
            </w:r>
          </w:p>
        </w:tc>
        <w:tc>
          <w:tcPr>
            <w:tcW w:w="145" w:type="pct"/>
            <w:tcBorders>
              <w:top w:val="nil"/>
              <w:left w:val="single" w:sz="8" w:space="0" w:color="000000"/>
              <w:bottom w:val="nil"/>
              <w:right w:val="nil"/>
            </w:tcBorders>
            <w:shd w:val="clear" w:color="000000" w:fill="D9D9D9"/>
            <w:noWrap/>
            <w:hideMark/>
          </w:tcPr>
          <w:p w14:paraId="0F3722C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6.83</w:t>
            </w:r>
          </w:p>
        </w:tc>
        <w:tc>
          <w:tcPr>
            <w:tcW w:w="145" w:type="pct"/>
            <w:tcBorders>
              <w:top w:val="nil"/>
              <w:left w:val="nil"/>
              <w:bottom w:val="nil"/>
              <w:right w:val="nil"/>
            </w:tcBorders>
            <w:shd w:val="clear" w:color="000000" w:fill="D9D9D9"/>
            <w:noWrap/>
            <w:hideMark/>
          </w:tcPr>
          <w:p w14:paraId="513D98D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45" w:type="pct"/>
            <w:tcBorders>
              <w:top w:val="nil"/>
              <w:left w:val="nil"/>
              <w:bottom w:val="nil"/>
              <w:right w:val="nil"/>
            </w:tcBorders>
            <w:shd w:val="clear" w:color="000000" w:fill="D9D9D9"/>
            <w:noWrap/>
            <w:hideMark/>
          </w:tcPr>
          <w:p w14:paraId="431C34B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C1EF91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6.27</w:t>
            </w:r>
          </w:p>
        </w:tc>
        <w:tc>
          <w:tcPr>
            <w:tcW w:w="145" w:type="pct"/>
            <w:tcBorders>
              <w:top w:val="nil"/>
              <w:left w:val="nil"/>
              <w:bottom w:val="nil"/>
              <w:right w:val="nil"/>
            </w:tcBorders>
            <w:shd w:val="clear" w:color="000000" w:fill="D9D9D9"/>
            <w:noWrap/>
            <w:hideMark/>
          </w:tcPr>
          <w:p w14:paraId="3B46D26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27038F1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46" w:type="pct"/>
            <w:tcBorders>
              <w:top w:val="nil"/>
              <w:left w:val="nil"/>
              <w:bottom w:val="nil"/>
              <w:right w:val="nil"/>
            </w:tcBorders>
            <w:shd w:val="clear" w:color="000000" w:fill="D9D9D9"/>
            <w:noWrap/>
            <w:hideMark/>
          </w:tcPr>
          <w:p w14:paraId="4E9549F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233" w:type="pct"/>
            <w:tcBorders>
              <w:top w:val="nil"/>
              <w:left w:val="nil"/>
              <w:bottom w:val="nil"/>
              <w:right w:val="single" w:sz="8" w:space="0" w:color="000000"/>
            </w:tcBorders>
            <w:shd w:val="clear" w:color="000000" w:fill="D9D9D9"/>
            <w:noWrap/>
            <w:hideMark/>
          </w:tcPr>
          <w:p w14:paraId="5044203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6E3BA56E" w14:textId="77777777" w:rsidTr="0064774D">
        <w:trPr>
          <w:trHeight w:val="516"/>
        </w:trPr>
        <w:tc>
          <w:tcPr>
            <w:tcW w:w="174" w:type="pct"/>
            <w:tcBorders>
              <w:top w:val="single" w:sz="4" w:space="0" w:color="000000"/>
              <w:left w:val="single" w:sz="8" w:space="0" w:color="000000"/>
              <w:bottom w:val="single" w:sz="4" w:space="0" w:color="000000"/>
              <w:right w:val="nil"/>
            </w:tcBorders>
            <w:shd w:val="clear" w:color="000000" w:fill="D9D9D9"/>
            <w:hideMark/>
          </w:tcPr>
          <w:p w14:paraId="4199A4C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HC.5</w:t>
            </w:r>
          </w:p>
        </w:tc>
        <w:tc>
          <w:tcPr>
            <w:tcW w:w="144" w:type="pct"/>
            <w:tcBorders>
              <w:top w:val="single" w:sz="4" w:space="0" w:color="000000"/>
              <w:left w:val="nil"/>
              <w:bottom w:val="single" w:sz="4" w:space="0" w:color="000000"/>
              <w:right w:val="nil"/>
            </w:tcBorders>
            <w:shd w:val="clear" w:color="000000" w:fill="D9D9D9"/>
            <w:hideMark/>
          </w:tcPr>
          <w:p w14:paraId="3E5329A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1771D0D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0464EA6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Medical goods (non-specified by function)</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2E800F7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64" w:type="pct"/>
            <w:tcBorders>
              <w:top w:val="single" w:sz="4" w:space="0" w:color="000000"/>
              <w:left w:val="nil"/>
              <w:bottom w:val="single" w:sz="4" w:space="0" w:color="000000"/>
              <w:right w:val="nil"/>
            </w:tcBorders>
            <w:shd w:val="clear" w:color="auto" w:fill="auto"/>
            <w:noWrap/>
            <w:hideMark/>
          </w:tcPr>
          <w:p w14:paraId="01DCF5C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45" w:type="pct"/>
            <w:tcBorders>
              <w:top w:val="single" w:sz="4" w:space="0" w:color="000000"/>
              <w:left w:val="nil"/>
              <w:bottom w:val="single" w:sz="4" w:space="0" w:color="000000"/>
              <w:right w:val="nil"/>
            </w:tcBorders>
            <w:shd w:val="clear" w:color="auto" w:fill="auto"/>
            <w:noWrap/>
            <w:hideMark/>
          </w:tcPr>
          <w:p w14:paraId="14CCE48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1.18</w:t>
            </w:r>
          </w:p>
        </w:tc>
        <w:tc>
          <w:tcPr>
            <w:tcW w:w="145" w:type="pct"/>
            <w:tcBorders>
              <w:top w:val="single" w:sz="4" w:space="0" w:color="000000"/>
              <w:left w:val="nil"/>
              <w:bottom w:val="single" w:sz="4" w:space="0" w:color="000000"/>
              <w:right w:val="nil"/>
            </w:tcBorders>
            <w:shd w:val="clear" w:color="auto" w:fill="auto"/>
            <w:noWrap/>
            <w:hideMark/>
          </w:tcPr>
          <w:p w14:paraId="1368BD3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0.04</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3430604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3EE9F6C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30AC331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5930BF3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3E23795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71F3D85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single" w:sz="4" w:space="0" w:color="000000"/>
              <w:left w:val="nil"/>
              <w:bottom w:val="single" w:sz="4" w:space="0" w:color="000000"/>
              <w:right w:val="nil"/>
            </w:tcBorders>
            <w:shd w:val="clear" w:color="auto" w:fill="auto"/>
            <w:noWrap/>
            <w:hideMark/>
          </w:tcPr>
          <w:p w14:paraId="32BEC57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BA9391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5FF4A2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2DCC48C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110E43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5010F23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529241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06594BD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98.92</w:t>
            </w:r>
          </w:p>
        </w:tc>
        <w:tc>
          <w:tcPr>
            <w:tcW w:w="145" w:type="pct"/>
            <w:tcBorders>
              <w:top w:val="single" w:sz="4" w:space="0" w:color="000000"/>
              <w:left w:val="nil"/>
              <w:bottom w:val="single" w:sz="4" w:space="0" w:color="000000"/>
              <w:right w:val="nil"/>
            </w:tcBorders>
            <w:shd w:val="clear" w:color="auto" w:fill="auto"/>
            <w:noWrap/>
            <w:hideMark/>
          </w:tcPr>
          <w:p w14:paraId="2AC00CC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100.14</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24B7815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98.92</w:t>
            </w:r>
          </w:p>
        </w:tc>
        <w:tc>
          <w:tcPr>
            <w:tcW w:w="145" w:type="pct"/>
            <w:tcBorders>
              <w:top w:val="single" w:sz="4" w:space="0" w:color="000000"/>
              <w:left w:val="nil"/>
              <w:bottom w:val="single" w:sz="4" w:space="0" w:color="000000"/>
              <w:right w:val="nil"/>
            </w:tcBorders>
            <w:shd w:val="clear" w:color="auto" w:fill="auto"/>
            <w:noWrap/>
            <w:hideMark/>
          </w:tcPr>
          <w:p w14:paraId="2EEAC0C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45" w:type="pct"/>
            <w:tcBorders>
              <w:top w:val="single" w:sz="4" w:space="0" w:color="000000"/>
              <w:left w:val="nil"/>
              <w:bottom w:val="single" w:sz="4" w:space="0" w:color="000000"/>
              <w:right w:val="nil"/>
            </w:tcBorders>
            <w:shd w:val="clear" w:color="auto" w:fill="auto"/>
            <w:noWrap/>
            <w:hideMark/>
          </w:tcPr>
          <w:p w14:paraId="7EF24CA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073DC5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single" w:sz="4" w:space="0" w:color="000000"/>
              <w:left w:val="nil"/>
              <w:bottom w:val="single" w:sz="4" w:space="0" w:color="000000"/>
              <w:right w:val="nil"/>
            </w:tcBorders>
            <w:shd w:val="clear" w:color="auto" w:fill="auto"/>
            <w:noWrap/>
            <w:hideMark/>
          </w:tcPr>
          <w:p w14:paraId="67D8D3A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043C12D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46" w:type="pct"/>
            <w:tcBorders>
              <w:top w:val="single" w:sz="4" w:space="0" w:color="000000"/>
              <w:left w:val="nil"/>
              <w:bottom w:val="single" w:sz="4" w:space="0" w:color="000000"/>
              <w:right w:val="nil"/>
            </w:tcBorders>
            <w:shd w:val="clear" w:color="auto" w:fill="auto"/>
            <w:noWrap/>
            <w:hideMark/>
          </w:tcPr>
          <w:p w14:paraId="0FABC14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4B21E42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56BF69D7" w14:textId="77777777" w:rsidTr="0064774D">
        <w:trPr>
          <w:trHeight w:val="660"/>
        </w:trPr>
        <w:tc>
          <w:tcPr>
            <w:tcW w:w="174" w:type="pct"/>
            <w:tcBorders>
              <w:top w:val="nil"/>
              <w:left w:val="single" w:sz="8" w:space="0" w:color="000000"/>
              <w:bottom w:val="nil"/>
              <w:right w:val="nil"/>
            </w:tcBorders>
            <w:shd w:val="clear" w:color="auto" w:fill="auto"/>
            <w:hideMark/>
          </w:tcPr>
          <w:p w14:paraId="01465C4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lastRenderedPageBreak/>
              <w:t> </w:t>
            </w:r>
          </w:p>
        </w:tc>
        <w:tc>
          <w:tcPr>
            <w:tcW w:w="144" w:type="pct"/>
            <w:tcBorders>
              <w:top w:val="nil"/>
              <w:left w:val="nil"/>
              <w:bottom w:val="nil"/>
              <w:right w:val="nil"/>
            </w:tcBorders>
            <w:shd w:val="clear" w:color="auto" w:fill="auto"/>
            <w:hideMark/>
          </w:tcPr>
          <w:p w14:paraId="034FF32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HC.5.2</w:t>
            </w:r>
          </w:p>
        </w:tc>
        <w:tc>
          <w:tcPr>
            <w:tcW w:w="174" w:type="pct"/>
            <w:tcBorders>
              <w:top w:val="nil"/>
              <w:left w:val="nil"/>
              <w:bottom w:val="nil"/>
              <w:right w:val="nil"/>
            </w:tcBorders>
            <w:shd w:val="clear" w:color="auto" w:fill="auto"/>
            <w:hideMark/>
          </w:tcPr>
          <w:p w14:paraId="2D30F33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49EE8F1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Therapeutic appliances and Other medical goods</w:t>
            </w:r>
          </w:p>
        </w:tc>
        <w:tc>
          <w:tcPr>
            <w:tcW w:w="276" w:type="pct"/>
            <w:tcBorders>
              <w:top w:val="nil"/>
              <w:left w:val="nil"/>
              <w:bottom w:val="nil"/>
              <w:right w:val="single" w:sz="4" w:space="0" w:color="000000"/>
            </w:tcBorders>
            <w:shd w:val="clear" w:color="auto" w:fill="auto"/>
            <w:noWrap/>
            <w:hideMark/>
          </w:tcPr>
          <w:p w14:paraId="5FF3CF8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64" w:type="pct"/>
            <w:tcBorders>
              <w:top w:val="nil"/>
              <w:left w:val="nil"/>
              <w:bottom w:val="nil"/>
              <w:right w:val="nil"/>
            </w:tcBorders>
            <w:shd w:val="clear" w:color="auto" w:fill="auto"/>
            <w:noWrap/>
            <w:hideMark/>
          </w:tcPr>
          <w:p w14:paraId="276CC3A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1299FF0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w:t>
            </w:r>
          </w:p>
        </w:tc>
        <w:tc>
          <w:tcPr>
            <w:tcW w:w="145" w:type="pct"/>
            <w:tcBorders>
              <w:top w:val="nil"/>
              <w:left w:val="nil"/>
              <w:bottom w:val="nil"/>
              <w:right w:val="nil"/>
            </w:tcBorders>
            <w:shd w:val="clear" w:color="auto" w:fill="auto"/>
            <w:noWrap/>
            <w:hideMark/>
          </w:tcPr>
          <w:p w14:paraId="38D9C64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86" w:type="pct"/>
            <w:tcBorders>
              <w:top w:val="nil"/>
              <w:left w:val="single" w:sz="4" w:space="0" w:color="000000"/>
              <w:bottom w:val="nil"/>
              <w:right w:val="single" w:sz="4" w:space="0" w:color="000000"/>
            </w:tcBorders>
            <w:shd w:val="clear" w:color="auto" w:fill="auto"/>
            <w:noWrap/>
            <w:hideMark/>
          </w:tcPr>
          <w:p w14:paraId="15993D2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32CB0DE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32E22F5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2A3FDCB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6F0297A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5181506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68F5DB1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3AE2646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A33CBD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501EF46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E94023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1F24F0A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7315B9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6B935B5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0F22F36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2.43</w:t>
            </w:r>
          </w:p>
        </w:tc>
        <w:tc>
          <w:tcPr>
            <w:tcW w:w="145" w:type="pct"/>
            <w:tcBorders>
              <w:top w:val="nil"/>
              <w:left w:val="single" w:sz="8" w:space="0" w:color="000000"/>
              <w:bottom w:val="nil"/>
              <w:right w:val="nil"/>
            </w:tcBorders>
            <w:shd w:val="clear" w:color="auto" w:fill="auto"/>
            <w:noWrap/>
            <w:hideMark/>
          </w:tcPr>
          <w:p w14:paraId="4AE0096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0FD4EE7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76CBFF7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B15AFE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A0A526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59078A8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6" w:type="pct"/>
            <w:tcBorders>
              <w:top w:val="nil"/>
              <w:left w:val="nil"/>
              <w:bottom w:val="nil"/>
              <w:right w:val="nil"/>
            </w:tcBorders>
            <w:shd w:val="clear" w:color="auto" w:fill="auto"/>
            <w:noWrap/>
            <w:hideMark/>
          </w:tcPr>
          <w:p w14:paraId="1159A8A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233" w:type="pct"/>
            <w:tcBorders>
              <w:top w:val="nil"/>
              <w:left w:val="nil"/>
              <w:bottom w:val="nil"/>
              <w:right w:val="single" w:sz="8" w:space="0" w:color="000000"/>
            </w:tcBorders>
            <w:shd w:val="clear" w:color="auto" w:fill="auto"/>
            <w:noWrap/>
            <w:hideMark/>
          </w:tcPr>
          <w:p w14:paraId="37A8833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46325CB2" w14:textId="77777777" w:rsidTr="0064774D">
        <w:trPr>
          <w:trHeight w:val="1092"/>
        </w:trPr>
        <w:tc>
          <w:tcPr>
            <w:tcW w:w="174" w:type="pct"/>
            <w:tcBorders>
              <w:top w:val="nil"/>
              <w:left w:val="single" w:sz="8" w:space="0" w:color="000000"/>
              <w:bottom w:val="nil"/>
              <w:right w:val="nil"/>
            </w:tcBorders>
            <w:shd w:val="clear" w:color="000000" w:fill="D9D9D9"/>
            <w:hideMark/>
          </w:tcPr>
          <w:p w14:paraId="084C3D2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6FD348D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179EAFC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HC.5.2.9</w:t>
            </w:r>
          </w:p>
        </w:tc>
        <w:tc>
          <w:tcPr>
            <w:tcW w:w="232" w:type="pct"/>
            <w:tcBorders>
              <w:top w:val="nil"/>
              <w:left w:val="nil"/>
              <w:bottom w:val="nil"/>
              <w:right w:val="single" w:sz="4" w:space="0" w:color="000000"/>
            </w:tcBorders>
            <w:shd w:val="clear" w:color="000000" w:fill="D9D9D9"/>
            <w:hideMark/>
          </w:tcPr>
          <w:p w14:paraId="3DCB5F2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All Other medical durables, including medical technical devices</w:t>
            </w:r>
          </w:p>
        </w:tc>
        <w:tc>
          <w:tcPr>
            <w:tcW w:w="276" w:type="pct"/>
            <w:tcBorders>
              <w:top w:val="nil"/>
              <w:left w:val="nil"/>
              <w:bottom w:val="nil"/>
              <w:right w:val="single" w:sz="4" w:space="0" w:color="000000"/>
            </w:tcBorders>
            <w:shd w:val="clear" w:color="000000" w:fill="D9D9D9"/>
            <w:noWrap/>
            <w:hideMark/>
          </w:tcPr>
          <w:p w14:paraId="3E0E5BE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64" w:type="pct"/>
            <w:tcBorders>
              <w:top w:val="nil"/>
              <w:left w:val="nil"/>
              <w:bottom w:val="nil"/>
              <w:right w:val="nil"/>
            </w:tcBorders>
            <w:shd w:val="clear" w:color="000000" w:fill="D9D9D9"/>
            <w:noWrap/>
            <w:hideMark/>
          </w:tcPr>
          <w:p w14:paraId="47E83C4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335D52B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w:t>
            </w:r>
          </w:p>
        </w:tc>
        <w:tc>
          <w:tcPr>
            <w:tcW w:w="145" w:type="pct"/>
            <w:tcBorders>
              <w:top w:val="nil"/>
              <w:left w:val="nil"/>
              <w:bottom w:val="nil"/>
              <w:right w:val="nil"/>
            </w:tcBorders>
            <w:shd w:val="clear" w:color="000000" w:fill="D9D9D9"/>
            <w:noWrap/>
            <w:hideMark/>
          </w:tcPr>
          <w:p w14:paraId="1E3A6DE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86" w:type="pct"/>
            <w:tcBorders>
              <w:top w:val="nil"/>
              <w:left w:val="single" w:sz="4" w:space="0" w:color="000000"/>
              <w:bottom w:val="nil"/>
              <w:right w:val="single" w:sz="4" w:space="0" w:color="000000"/>
            </w:tcBorders>
            <w:shd w:val="clear" w:color="000000" w:fill="D9D9D9"/>
            <w:noWrap/>
            <w:hideMark/>
          </w:tcPr>
          <w:p w14:paraId="429603D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101E244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F63659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33DB7A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01BBABD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7BBD14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B57CAB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209858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253A5B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2E084C7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F6B6BC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71230E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FEB84B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094FE03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58594F3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2.43</w:t>
            </w:r>
          </w:p>
        </w:tc>
        <w:tc>
          <w:tcPr>
            <w:tcW w:w="145" w:type="pct"/>
            <w:tcBorders>
              <w:top w:val="nil"/>
              <w:left w:val="single" w:sz="8" w:space="0" w:color="000000"/>
              <w:bottom w:val="nil"/>
              <w:right w:val="nil"/>
            </w:tcBorders>
            <w:shd w:val="clear" w:color="000000" w:fill="D9D9D9"/>
            <w:noWrap/>
            <w:hideMark/>
          </w:tcPr>
          <w:p w14:paraId="75408B0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48237A0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140CD4E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B4F850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4AEDD0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0361D83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6" w:type="pct"/>
            <w:tcBorders>
              <w:top w:val="nil"/>
              <w:left w:val="nil"/>
              <w:bottom w:val="nil"/>
              <w:right w:val="nil"/>
            </w:tcBorders>
            <w:shd w:val="clear" w:color="000000" w:fill="D9D9D9"/>
            <w:noWrap/>
            <w:hideMark/>
          </w:tcPr>
          <w:p w14:paraId="5BB18AA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233" w:type="pct"/>
            <w:tcBorders>
              <w:top w:val="nil"/>
              <w:left w:val="nil"/>
              <w:bottom w:val="nil"/>
              <w:right w:val="single" w:sz="8" w:space="0" w:color="000000"/>
            </w:tcBorders>
            <w:shd w:val="clear" w:color="000000" w:fill="D9D9D9"/>
            <w:noWrap/>
            <w:hideMark/>
          </w:tcPr>
          <w:p w14:paraId="45220BF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219DFCD7" w14:textId="77777777" w:rsidTr="0064774D">
        <w:trPr>
          <w:trHeight w:val="516"/>
        </w:trPr>
        <w:tc>
          <w:tcPr>
            <w:tcW w:w="174" w:type="pct"/>
            <w:tcBorders>
              <w:top w:val="nil"/>
              <w:left w:val="single" w:sz="8" w:space="0" w:color="000000"/>
              <w:bottom w:val="nil"/>
              <w:right w:val="nil"/>
            </w:tcBorders>
            <w:shd w:val="clear" w:color="000000" w:fill="D9D9D9"/>
            <w:hideMark/>
          </w:tcPr>
          <w:p w14:paraId="151B019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4817D68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HC.5.nec</w:t>
            </w:r>
          </w:p>
        </w:tc>
        <w:tc>
          <w:tcPr>
            <w:tcW w:w="174" w:type="pct"/>
            <w:tcBorders>
              <w:top w:val="nil"/>
              <w:left w:val="nil"/>
              <w:bottom w:val="nil"/>
              <w:right w:val="nil"/>
            </w:tcBorders>
            <w:shd w:val="clear" w:color="000000" w:fill="D9D9D9"/>
            <w:hideMark/>
          </w:tcPr>
          <w:p w14:paraId="558E552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5066B8E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medical goods (n.e.c.)</w:t>
            </w:r>
          </w:p>
        </w:tc>
        <w:tc>
          <w:tcPr>
            <w:tcW w:w="276" w:type="pct"/>
            <w:tcBorders>
              <w:top w:val="nil"/>
              <w:left w:val="nil"/>
              <w:bottom w:val="nil"/>
              <w:right w:val="single" w:sz="4" w:space="0" w:color="000000"/>
            </w:tcBorders>
            <w:shd w:val="clear" w:color="000000" w:fill="D9D9D9"/>
            <w:noWrap/>
            <w:hideMark/>
          </w:tcPr>
          <w:p w14:paraId="0FCF4A3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1E5DBAA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CCD65E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ECAA68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7F638CE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2921E13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3CA170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4AE35BA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0F3F571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BFD66F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nil"/>
              <w:left w:val="nil"/>
              <w:bottom w:val="nil"/>
              <w:right w:val="nil"/>
            </w:tcBorders>
            <w:shd w:val="clear" w:color="000000" w:fill="D9D9D9"/>
            <w:noWrap/>
            <w:hideMark/>
          </w:tcPr>
          <w:p w14:paraId="13633E5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single" w:sz="4" w:space="0" w:color="000000"/>
              <w:bottom w:val="nil"/>
              <w:right w:val="single" w:sz="4" w:space="0" w:color="000000"/>
            </w:tcBorders>
            <w:shd w:val="clear" w:color="000000" w:fill="D9D9D9"/>
            <w:noWrap/>
            <w:hideMark/>
          </w:tcPr>
          <w:p w14:paraId="615B3CB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434F94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7F4C90A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75651C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58C038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771244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A89420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000000" w:fill="D9D9D9"/>
            <w:noWrap/>
            <w:hideMark/>
          </w:tcPr>
          <w:p w14:paraId="7EB80ED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single" w:sz="8" w:space="0" w:color="000000"/>
              <w:bottom w:val="nil"/>
              <w:right w:val="nil"/>
            </w:tcBorders>
            <w:shd w:val="clear" w:color="000000" w:fill="D9D9D9"/>
            <w:noWrap/>
            <w:hideMark/>
          </w:tcPr>
          <w:p w14:paraId="761F372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000000" w:fill="D9D9D9"/>
            <w:noWrap/>
            <w:hideMark/>
          </w:tcPr>
          <w:p w14:paraId="2694EC8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A41D00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9D67B1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000000" w:fill="D9D9D9"/>
            <w:noWrap/>
            <w:hideMark/>
          </w:tcPr>
          <w:p w14:paraId="043D772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450FE8E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0E67D84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40E162F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34206B8A" w14:textId="77777777" w:rsidTr="0064774D">
        <w:trPr>
          <w:trHeight w:val="228"/>
        </w:trPr>
        <w:tc>
          <w:tcPr>
            <w:tcW w:w="174" w:type="pct"/>
            <w:tcBorders>
              <w:top w:val="single" w:sz="4" w:space="0" w:color="000000"/>
              <w:left w:val="single" w:sz="8" w:space="0" w:color="000000"/>
              <w:bottom w:val="single" w:sz="4" w:space="0" w:color="000000"/>
              <w:right w:val="nil"/>
            </w:tcBorders>
            <w:shd w:val="clear" w:color="000000" w:fill="D9D9D9"/>
            <w:hideMark/>
          </w:tcPr>
          <w:p w14:paraId="44F9818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HC.6</w:t>
            </w:r>
          </w:p>
        </w:tc>
        <w:tc>
          <w:tcPr>
            <w:tcW w:w="144" w:type="pct"/>
            <w:tcBorders>
              <w:top w:val="single" w:sz="4" w:space="0" w:color="000000"/>
              <w:left w:val="nil"/>
              <w:bottom w:val="single" w:sz="4" w:space="0" w:color="000000"/>
              <w:right w:val="nil"/>
            </w:tcBorders>
            <w:shd w:val="clear" w:color="000000" w:fill="D9D9D9"/>
            <w:hideMark/>
          </w:tcPr>
          <w:p w14:paraId="32EBAF9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16BC755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56EDA47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Preventive care</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75CBC66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64" w:type="pct"/>
            <w:tcBorders>
              <w:top w:val="single" w:sz="4" w:space="0" w:color="000000"/>
              <w:left w:val="nil"/>
              <w:bottom w:val="single" w:sz="4" w:space="0" w:color="000000"/>
              <w:right w:val="nil"/>
            </w:tcBorders>
            <w:shd w:val="clear" w:color="auto" w:fill="auto"/>
            <w:noWrap/>
            <w:hideMark/>
          </w:tcPr>
          <w:p w14:paraId="2587D881"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45" w:type="pct"/>
            <w:tcBorders>
              <w:top w:val="single" w:sz="4" w:space="0" w:color="000000"/>
              <w:left w:val="nil"/>
              <w:bottom w:val="single" w:sz="4" w:space="0" w:color="000000"/>
              <w:right w:val="nil"/>
            </w:tcBorders>
            <w:shd w:val="clear" w:color="auto" w:fill="auto"/>
            <w:noWrap/>
            <w:hideMark/>
          </w:tcPr>
          <w:p w14:paraId="67899A6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4F5AE4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002B7E2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1F92BBD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5B3DDB2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6F0CAB5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54175DA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1F7109DE"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E944B9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2A248D5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145" w:type="pct"/>
            <w:tcBorders>
              <w:top w:val="single" w:sz="4" w:space="0" w:color="000000"/>
              <w:left w:val="nil"/>
              <w:bottom w:val="single" w:sz="4" w:space="0" w:color="000000"/>
              <w:right w:val="nil"/>
            </w:tcBorders>
            <w:shd w:val="clear" w:color="auto" w:fill="auto"/>
            <w:noWrap/>
            <w:hideMark/>
          </w:tcPr>
          <w:p w14:paraId="574EFFE5"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173" w:type="pct"/>
            <w:tcBorders>
              <w:top w:val="single" w:sz="4" w:space="0" w:color="000000"/>
              <w:left w:val="nil"/>
              <w:bottom w:val="single" w:sz="4" w:space="0" w:color="000000"/>
              <w:right w:val="nil"/>
            </w:tcBorders>
            <w:shd w:val="clear" w:color="auto" w:fill="auto"/>
            <w:noWrap/>
            <w:hideMark/>
          </w:tcPr>
          <w:p w14:paraId="0CBBE45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145" w:type="pct"/>
            <w:tcBorders>
              <w:top w:val="single" w:sz="4" w:space="0" w:color="000000"/>
              <w:left w:val="nil"/>
              <w:bottom w:val="single" w:sz="4" w:space="0" w:color="000000"/>
              <w:right w:val="nil"/>
            </w:tcBorders>
            <w:shd w:val="clear" w:color="auto" w:fill="auto"/>
            <w:noWrap/>
            <w:hideMark/>
          </w:tcPr>
          <w:p w14:paraId="1F34740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16" w:type="pct"/>
            <w:tcBorders>
              <w:top w:val="single" w:sz="4" w:space="0" w:color="000000"/>
              <w:left w:val="nil"/>
              <w:bottom w:val="single" w:sz="4" w:space="0" w:color="000000"/>
              <w:right w:val="nil"/>
            </w:tcBorders>
            <w:shd w:val="clear" w:color="auto" w:fill="auto"/>
            <w:noWrap/>
            <w:hideMark/>
          </w:tcPr>
          <w:p w14:paraId="3A547C9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63BDE2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51C76F30"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1.30</w:t>
            </w:r>
          </w:p>
        </w:tc>
        <w:tc>
          <w:tcPr>
            <w:tcW w:w="145" w:type="pct"/>
            <w:tcBorders>
              <w:top w:val="single" w:sz="4" w:space="0" w:color="000000"/>
              <w:left w:val="nil"/>
              <w:bottom w:val="single" w:sz="4" w:space="0" w:color="000000"/>
              <w:right w:val="nil"/>
            </w:tcBorders>
            <w:shd w:val="clear" w:color="auto" w:fill="auto"/>
            <w:noWrap/>
            <w:hideMark/>
          </w:tcPr>
          <w:p w14:paraId="6B01748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1.86</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31E0550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1.30</w:t>
            </w:r>
          </w:p>
        </w:tc>
        <w:tc>
          <w:tcPr>
            <w:tcW w:w="145" w:type="pct"/>
            <w:tcBorders>
              <w:top w:val="single" w:sz="4" w:space="0" w:color="000000"/>
              <w:left w:val="nil"/>
              <w:bottom w:val="single" w:sz="4" w:space="0" w:color="000000"/>
              <w:right w:val="nil"/>
            </w:tcBorders>
            <w:shd w:val="clear" w:color="auto" w:fill="auto"/>
            <w:noWrap/>
            <w:hideMark/>
          </w:tcPr>
          <w:p w14:paraId="062BD73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45" w:type="pct"/>
            <w:tcBorders>
              <w:top w:val="single" w:sz="4" w:space="0" w:color="000000"/>
              <w:left w:val="nil"/>
              <w:bottom w:val="single" w:sz="4" w:space="0" w:color="000000"/>
              <w:right w:val="nil"/>
            </w:tcBorders>
            <w:shd w:val="clear" w:color="auto" w:fill="auto"/>
            <w:noWrap/>
            <w:hideMark/>
          </w:tcPr>
          <w:p w14:paraId="5AEC771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CA11E2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C0E502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218" w:type="pct"/>
            <w:tcBorders>
              <w:top w:val="single" w:sz="4" w:space="0" w:color="000000"/>
              <w:left w:val="nil"/>
              <w:bottom w:val="single" w:sz="4" w:space="0" w:color="000000"/>
              <w:right w:val="nil"/>
            </w:tcBorders>
            <w:shd w:val="clear" w:color="auto" w:fill="auto"/>
            <w:noWrap/>
            <w:hideMark/>
          </w:tcPr>
          <w:p w14:paraId="1C25B26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46" w:type="pct"/>
            <w:tcBorders>
              <w:top w:val="single" w:sz="4" w:space="0" w:color="000000"/>
              <w:left w:val="nil"/>
              <w:bottom w:val="single" w:sz="4" w:space="0" w:color="000000"/>
              <w:right w:val="nil"/>
            </w:tcBorders>
            <w:shd w:val="clear" w:color="auto" w:fill="auto"/>
            <w:noWrap/>
            <w:hideMark/>
          </w:tcPr>
          <w:p w14:paraId="6D3AB34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7FFD512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19193155" w14:textId="77777777" w:rsidTr="0064774D">
        <w:trPr>
          <w:trHeight w:val="804"/>
        </w:trPr>
        <w:tc>
          <w:tcPr>
            <w:tcW w:w="174" w:type="pct"/>
            <w:tcBorders>
              <w:top w:val="nil"/>
              <w:left w:val="single" w:sz="8" w:space="0" w:color="000000"/>
              <w:bottom w:val="nil"/>
              <w:right w:val="nil"/>
            </w:tcBorders>
            <w:shd w:val="clear" w:color="auto" w:fill="auto"/>
            <w:hideMark/>
          </w:tcPr>
          <w:p w14:paraId="5ACA638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2158F61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HC.6.1</w:t>
            </w:r>
          </w:p>
        </w:tc>
        <w:tc>
          <w:tcPr>
            <w:tcW w:w="174" w:type="pct"/>
            <w:tcBorders>
              <w:top w:val="nil"/>
              <w:left w:val="nil"/>
              <w:bottom w:val="nil"/>
              <w:right w:val="nil"/>
            </w:tcBorders>
            <w:shd w:val="clear" w:color="auto" w:fill="auto"/>
            <w:hideMark/>
          </w:tcPr>
          <w:p w14:paraId="6CE5346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30185D2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Information, education and counseling (IEC) programmes</w:t>
            </w:r>
          </w:p>
        </w:tc>
        <w:tc>
          <w:tcPr>
            <w:tcW w:w="276" w:type="pct"/>
            <w:tcBorders>
              <w:top w:val="nil"/>
              <w:left w:val="nil"/>
              <w:bottom w:val="nil"/>
              <w:right w:val="single" w:sz="4" w:space="0" w:color="000000"/>
            </w:tcBorders>
            <w:shd w:val="clear" w:color="auto" w:fill="auto"/>
            <w:noWrap/>
            <w:hideMark/>
          </w:tcPr>
          <w:p w14:paraId="31B9DC2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auto" w:fill="auto"/>
            <w:noWrap/>
            <w:hideMark/>
          </w:tcPr>
          <w:p w14:paraId="423FDF9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770B33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99904C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6E59030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67D73C3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72D642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33679D5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290BA11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3E2EE53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281B3E6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3834BDD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nil"/>
              <w:left w:val="nil"/>
              <w:bottom w:val="nil"/>
              <w:right w:val="nil"/>
            </w:tcBorders>
            <w:shd w:val="clear" w:color="auto" w:fill="auto"/>
            <w:noWrap/>
            <w:hideMark/>
          </w:tcPr>
          <w:p w14:paraId="5A63E08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73" w:type="pct"/>
            <w:tcBorders>
              <w:top w:val="nil"/>
              <w:left w:val="nil"/>
              <w:bottom w:val="nil"/>
              <w:right w:val="nil"/>
            </w:tcBorders>
            <w:shd w:val="clear" w:color="auto" w:fill="auto"/>
            <w:noWrap/>
            <w:hideMark/>
          </w:tcPr>
          <w:p w14:paraId="44AAA6A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61C8A3F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16" w:type="pct"/>
            <w:tcBorders>
              <w:top w:val="nil"/>
              <w:left w:val="nil"/>
              <w:bottom w:val="nil"/>
              <w:right w:val="nil"/>
            </w:tcBorders>
            <w:shd w:val="clear" w:color="auto" w:fill="auto"/>
            <w:noWrap/>
            <w:hideMark/>
          </w:tcPr>
          <w:p w14:paraId="6948381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29D9F8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43FCF21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59DFB76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single" w:sz="8" w:space="0" w:color="000000"/>
              <w:bottom w:val="nil"/>
              <w:right w:val="nil"/>
            </w:tcBorders>
            <w:shd w:val="clear" w:color="auto" w:fill="auto"/>
            <w:noWrap/>
            <w:hideMark/>
          </w:tcPr>
          <w:p w14:paraId="768C48A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7ECC252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8B9439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662171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C1DED6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218" w:type="pct"/>
            <w:tcBorders>
              <w:top w:val="nil"/>
              <w:left w:val="nil"/>
              <w:bottom w:val="nil"/>
              <w:right w:val="nil"/>
            </w:tcBorders>
            <w:shd w:val="clear" w:color="auto" w:fill="auto"/>
            <w:noWrap/>
            <w:hideMark/>
          </w:tcPr>
          <w:p w14:paraId="132A87D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auto" w:fill="auto"/>
            <w:noWrap/>
            <w:hideMark/>
          </w:tcPr>
          <w:p w14:paraId="61A994F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auto" w:fill="auto"/>
            <w:noWrap/>
            <w:hideMark/>
          </w:tcPr>
          <w:p w14:paraId="41C40C5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0A2CD135" w14:textId="77777777" w:rsidTr="0064774D">
        <w:trPr>
          <w:trHeight w:val="660"/>
        </w:trPr>
        <w:tc>
          <w:tcPr>
            <w:tcW w:w="174" w:type="pct"/>
            <w:tcBorders>
              <w:top w:val="nil"/>
              <w:left w:val="single" w:sz="8" w:space="0" w:color="000000"/>
              <w:bottom w:val="nil"/>
              <w:right w:val="nil"/>
            </w:tcBorders>
            <w:shd w:val="clear" w:color="000000" w:fill="D9D9D9"/>
            <w:hideMark/>
          </w:tcPr>
          <w:p w14:paraId="76863C4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16C45F8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06921DD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HC.6.1.nec</w:t>
            </w:r>
          </w:p>
        </w:tc>
        <w:tc>
          <w:tcPr>
            <w:tcW w:w="232" w:type="pct"/>
            <w:tcBorders>
              <w:top w:val="nil"/>
              <w:left w:val="nil"/>
              <w:bottom w:val="nil"/>
              <w:right w:val="single" w:sz="4" w:space="0" w:color="000000"/>
            </w:tcBorders>
            <w:shd w:val="clear" w:color="000000" w:fill="D9D9D9"/>
            <w:hideMark/>
          </w:tcPr>
          <w:p w14:paraId="2E90238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and unspecified IEC programmes (n.e.c.)</w:t>
            </w:r>
          </w:p>
        </w:tc>
        <w:tc>
          <w:tcPr>
            <w:tcW w:w="276" w:type="pct"/>
            <w:tcBorders>
              <w:top w:val="nil"/>
              <w:left w:val="nil"/>
              <w:bottom w:val="nil"/>
              <w:right w:val="single" w:sz="4" w:space="0" w:color="000000"/>
            </w:tcBorders>
            <w:shd w:val="clear" w:color="000000" w:fill="D9D9D9"/>
            <w:noWrap/>
            <w:hideMark/>
          </w:tcPr>
          <w:p w14:paraId="6AB03BD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05F3ED9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9ED73F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586D5F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40CA91A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3641E33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8B5CBD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115A707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5599724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7AC0E61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548600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4985AE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nil"/>
              <w:left w:val="nil"/>
              <w:bottom w:val="nil"/>
              <w:right w:val="nil"/>
            </w:tcBorders>
            <w:shd w:val="clear" w:color="000000" w:fill="D9D9D9"/>
            <w:noWrap/>
            <w:hideMark/>
          </w:tcPr>
          <w:p w14:paraId="73E568B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73" w:type="pct"/>
            <w:tcBorders>
              <w:top w:val="nil"/>
              <w:left w:val="nil"/>
              <w:bottom w:val="nil"/>
              <w:right w:val="nil"/>
            </w:tcBorders>
            <w:shd w:val="clear" w:color="000000" w:fill="D9D9D9"/>
            <w:noWrap/>
            <w:hideMark/>
          </w:tcPr>
          <w:p w14:paraId="42EF829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000000" w:fill="D9D9D9"/>
            <w:noWrap/>
            <w:hideMark/>
          </w:tcPr>
          <w:p w14:paraId="797268D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16" w:type="pct"/>
            <w:tcBorders>
              <w:top w:val="nil"/>
              <w:left w:val="nil"/>
              <w:bottom w:val="nil"/>
              <w:right w:val="nil"/>
            </w:tcBorders>
            <w:shd w:val="clear" w:color="000000" w:fill="D9D9D9"/>
            <w:noWrap/>
            <w:hideMark/>
          </w:tcPr>
          <w:p w14:paraId="352C2B7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A8B37E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49EDBA4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000000" w:fill="D9D9D9"/>
            <w:noWrap/>
            <w:hideMark/>
          </w:tcPr>
          <w:p w14:paraId="400FB90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single" w:sz="8" w:space="0" w:color="000000"/>
              <w:bottom w:val="nil"/>
              <w:right w:val="nil"/>
            </w:tcBorders>
            <w:shd w:val="clear" w:color="000000" w:fill="D9D9D9"/>
            <w:noWrap/>
            <w:hideMark/>
          </w:tcPr>
          <w:p w14:paraId="3639A10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000000" w:fill="D9D9D9"/>
            <w:noWrap/>
            <w:hideMark/>
          </w:tcPr>
          <w:p w14:paraId="5BE3437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89FEF5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AAEB96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C0B462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218" w:type="pct"/>
            <w:tcBorders>
              <w:top w:val="nil"/>
              <w:left w:val="nil"/>
              <w:bottom w:val="nil"/>
              <w:right w:val="nil"/>
            </w:tcBorders>
            <w:shd w:val="clear" w:color="000000" w:fill="D9D9D9"/>
            <w:noWrap/>
            <w:hideMark/>
          </w:tcPr>
          <w:p w14:paraId="678E7C8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604B989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4F299B0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663CF817" w14:textId="77777777" w:rsidTr="0064774D">
        <w:trPr>
          <w:trHeight w:val="804"/>
        </w:trPr>
        <w:tc>
          <w:tcPr>
            <w:tcW w:w="174" w:type="pct"/>
            <w:tcBorders>
              <w:top w:val="nil"/>
              <w:left w:val="single" w:sz="8" w:space="0" w:color="000000"/>
              <w:bottom w:val="nil"/>
              <w:right w:val="nil"/>
            </w:tcBorders>
            <w:shd w:val="clear" w:color="000000" w:fill="D9D9D9"/>
            <w:hideMark/>
          </w:tcPr>
          <w:p w14:paraId="74628F2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41BC90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HC.6.5</w:t>
            </w:r>
          </w:p>
        </w:tc>
        <w:tc>
          <w:tcPr>
            <w:tcW w:w="174" w:type="pct"/>
            <w:tcBorders>
              <w:top w:val="nil"/>
              <w:left w:val="nil"/>
              <w:bottom w:val="nil"/>
              <w:right w:val="nil"/>
            </w:tcBorders>
            <w:shd w:val="clear" w:color="000000" w:fill="D9D9D9"/>
            <w:hideMark/>
          </w:tcPr>
          <w:p w14:paraId="38FAF76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0EF2855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Epidemiological surveillance and risk and disease control programmes</w:t>
            </w:r>
          </w:p>
        </w:tc>
        <w:tc>
          <w:tcPr>
            <w:tcW w:w="276" w:type="pct"/>
            <w:tcBorders>
              <w:top w:val="nil"/>
              <w:left w:val="nil"/>
              <w:bottom w:val="nil"/>
              <w:right w:val="single" w:sz="4" w:space="0" w:color="000000"/>
            </w:tcBorders>
            <w:shd w:val="clear" w:color="000000" w:fill="D9D9D9"/>
            <w:noWrap/>
            <w:hideMark/>
          </w:tcPr>
          <w:p w14:paraId="08F2EAD3"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0.10</w:t>
            </w:r>
          </w:p>
        </w:tc>
        <w:tc>
          <w:tcPr>
            <w:tcW w:w="164" w:type="pct"/>
            <w:tcBorders>
              <w:top w:val="nil"/>
              <w:left w:val="nil"/>
              <w:bottom w:val="nil"/>
              <w:right w:val="nil"/>
            </w:tcBorders>
            <w:shd w:val="clear" w:color="000000" w:fill="D9D9D9"/>
            <w:noWrap/>
            <w:hideMark/>
          </w:tcPr>
          <w:p w14:paraId="6A27504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0140AE4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969DF5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86" w:type="pct"/>
            <w:tcBorders>
              <w:top w:val="nil"/>
              <w:left w:val="single" w:sz="4" w:space="0" w:color="000000"/>
              <w:bottom w:val="nil"/>
              <w:right w:val="single" w:sz="4" w:space="0" w:color="000000"/>
            </w:tcBorders>
            <w:shd w:val="clear" w:color="000000" w:fill="D9D9D9"/>
            <w:noWrap/>
            <w:hideMark/>
          </w:tcPr>
          <w:p w14:paraId="5DAAADE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77DE685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A54FB7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193ED60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1AA571F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8118C4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440976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CFD290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nil"/>
              <w:left w:val="nil"/>
              <w:bottom w:val="nil"/>
              <w:right w:val="nil"/>
            </w:tcBorders>
            <w:shd w:val="clear" w:color="000000" w:fill="D9D9D9"/>
            <w:noWrap/>
            <w:hideMark/>
          </w:tcPr>
          <w:p w14:paraId="071CC16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73" w:type="pct"/>
            <w:tcBorders>
              <w:top w:val="nil"/>
              <w:left w:val="nil"/>
              <w:bottom w:val="nil"/>
              <w:right w:val="nil"/>
            </w:tcBorders>
            <w:shd w:val="clear" w:color="000000" w:fill="D9D9D9"/>
            <w:noWrap/>
            <w:hideMark/>
          </w:tcPr>
          <w:p w14:paraId="753337B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48EC8DD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60B4E3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AC3B81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000000" w:fill="D9D9D9"/>
            <w:noWrap/>
            <w:hideMark/>
          </w:tcPr>
          <w:p w14:paraId="717B3C9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1FCFBFE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0.23</w:t>
            </w:r>
          </w:p>
        </w:tc>
        <w:tc>
          <w:tcPr>
            <w:tcW w:w="145" w:type="pct"/>
            <w:tcBorders>
              <w:top w:val="nil"/>
              <w:left w:val="single" w:sz="8" w:space="0" w:color="000000"/>
              <w:bottom w:val="nil"/>
              <w:right w:val="nil"/>
            </w:tcBorders>
            <w:shd w:val="clear" w:color="000000" w:fill="D9D9D9"/>
            <w:noWrap/>
            <w:hideMark/>
          </w:tcPr>
          <w:p w14:paraId="0001B4F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5C89575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1BE8104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0C6390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F87BB2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218" w:type="pct"/>
            <w:tcBorders>
              <w:top w:val="nil"/>
              <w:left w:val="nil"/>
              <w:bottom w:val="nil"/>
              <w:right w:val="nil"/>
            </w:tcBorders>
            <w:shd w:val="clear" w:color="000000" w:fill="D9D9D9"/>
            <w:noWrap/>
            <w:hideMark/>
          </w:tcPr>
          <w:p w14:paraId="5524BF8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6" w:type="pct"/>
            <w:tcBorders>
              <w:top w:val="nil"/>
              <w:left w:val="nil"/>
              <w:bottom w:val="nil"/>
              <w:right w:val="nil"/>
            </w:tcBorders>
            <w:shd w:val="clear" w:color="000000" w:fill="D9D9D9"/>
            <w:noWrap/>
            <w:hideMark/>
          </w:tcPr>
          <w:p w14:paraId="7DD4ACD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233" w:type="pct"/>
            <w:tcBorders>
              <w:top w:val="nil"/>
              <w:left w:val="nil"/>
              <w:bottom w:val="nil"/>
              <w:right w:val="single" w:sz="8" w:space="0" w:color="000000"/>
            </w:tcBorders>
            <w:shd w:val="clear" w:color="000000" w:fill="D9D9D9"/>
            <w:noWrap/>
            <w:hideMark/>
          </w:tcPr>
          <w:p w14:paraId="62F82F5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50C40C78" w14:textId="77777777" w:rsidTr="0064774D">
        <w:trPr>
          <w:trHeight w:val="372"/>
        </w:trPr>
        <w:tc>
          <w:tcPr>
            <w:tcW w:w="174" w:type="pct"/>
            <w:tcBorders>
              <w:top w:val="nil"/>
              <w:left w:val="single" w:sz="8" w:space="0" w:color="000000"/>
              <w:bottom w:val="nil"/>
              <w:right w:val="nil"/>
            </w:tcBorders>
            <w:shd w:val="clear" w:color="000000" w:fill="D9D9D9"/>
            <w:hideMark/>
          </w:tcPr>
          <w:p w14:paraId="4C06823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lastRenderedPageBreak/>
              <w:t> </w:t>
            </w:r>
          </w:p>
        </w:tc>
        <w:tc>
          <w:tcPr>
            <w:tcW w:w="144" w:type="pct"/>
            <w:tcBorders>
              <w:top w:val="nil"/>
              <w:left w:val="nil"/>
              <w:bottom w:val="nil"/>
              <w:right w:val="nil"/>
            </w:tcBorders>
            <w:shd w:val="clear" w:color="000000" w:fill="D9D9D9"/>
            <w:hideMark/>
          </w:tcPr>
          <w:p w14:paraId="30BF4FF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366C004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HC.6.5.1</w:t>
            </w:r>
          </w:p>
        </w:tc>
        <w:tc>
          <w:tcPr>
            <w:tcW w:w="232" w:type="pct"/>
            <w:tcBorders>
              <w:top w:val="nil"/>
              <w:left w:val="nil"/>
              <w:bottom w:val="nil"/>
              <w:right w:val="single" w:sz="4" w:space="0" w:color="000000"/>
            </w:tcBorders>
            <w:shd w:val="clear" w:color="000000" w:fill="D9D9D9"/>
            <w:hideMark/>
          </w:tcPr>
          <w:p w14:paraId="6853E1E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Planning &amp; Management</w:t>
            </w:r>
          </w:p>
        </w:tc>
        <w:tc>
          <w:tcPr>
            <w:tcW w:w="276" w:type="pct"/>
            <w:tcBorders>
              <w:top w:val="nil"/>
              <w:left w:val="nil"/>
              <w:bottom w:val="nil"/>
              <w:right w:val="single" w:sz="4" w:space="0" w:color="000000"/>
            </w:tcBorders>
            <w:shd w:val="clear" w:color="000000" w:fill="D9D9D9"/>
            <w:noWrap/>
            <w:hideMark/>
          </w:tcPr>
          <w:p w14:paraId="750D947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0.10</w:t>
            </w:r>
          </w:p>
        </w:tc>
        <w:tc>
          <w:tcPr>
            <w:tcW w:w="164" w:type="pct"/>
            <w:tcBorders>
              <w:top w:val="nil"/>
              <w:left w:val="nil"/>
              <w:bottom w:val="nil"/>
              <w:right w:val="nil"/>
            </w:tcBorders>
            <w:shd w:val="clear" w:color="000000" w:fill="D9D9D9"/>
            <w:noWrap/>
            <w:hideMark/>
          </w:tcPr>
          <w:p w14:paraId="25063CC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7B566F2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DF2918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86" w:type="pct"/>
            <w:tcBorders>
              <w:top w:val="nil"/>
              <w:left w:val="single" w:sz="4" w:space="0" w:color="000000"/>
              <w:bottom w:val="nil"/>
              <w:right w:val="single" w:sz="4" w:space="0" w:color="000000"/>
            </w:tcBorders>
            <w:shd w:val="clear" w:color="000000" w:fill="D9D9D9"/>
            <w:noWrap/>
            <w:hideMark/>
          </w:tcPr>
          <w:p w14:paraId="1DC656D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5CFE4BA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2A9EFF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6C67681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5611FFC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B8DFD5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13BAA3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48FF17F7"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nil"/>
              <w:left w:val="nil"/>
              <w:bottom w:val="nil"/>
              <w:right w:val="nil"/>
            </w:tcBorders>
            <w:shd w:val="clear" w:color="000000" w:fill="D9D9D9"/>
            <w:noWrap/>
            <w:hideMark/>
          </w:tcPr>
          <w:p w14:paraId="7D4739D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73" w:type="pct"/>
            <w:tcBorders>
              <w:top w:val="nil"/>
              <w:left w:val="nil"/>
              <w:bottom w:val="nil"/>
              <w:right w:val="nil"/>
            </w:tcBorders>
            <w:shd w:val="clear" w:color="000000" w:fill="D9D9D9"/>
            <w:noWrap/>
            <w:hideMark/>
          </w:tcPr>
          <w:p w14:paraId="3082E88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291EC9B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D2D99C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970F30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000000" w:fill="D9D9D9"/>
            <w:noWrap/>
            <w:hideMark/>
          </w:tcPr>
          <w:p w14:paraId="7D294DC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3499C88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0.23</w:t>
            </w:r>
          </w:p>
        </w:tc>
        <w:tc>
          <w:tcPr>
            <w:tcW w:w="145" w:type="pct"/>
            <w:tcBorders>
              <w:top w:val="nil"/>
              <w:left w:val="single" w:sz="8" w:space="0" w:color="000000"/>
              <w:bottom w:val="nil"/>
              <w:right w:val="nil"/>
            </w:tcBorders>
            <w:shd w:val="clear" w:color="000000" w:fill="D9D9D9"/>
            <w:noWrap/>
            <w:hideMark/>
          </w:tcPr>
          <w:p w14:paraId="0AAD9E0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41956AD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1C304ED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44E33D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72700B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218" w:type="pct"/>
            <w:tcBorders>
              <w:top w:val="nil"/>
              <w:left w:val="nil"/>
              <w:bottom w:val="nil"/>
              <w:right w:val="nil"/>
            </w:tcBorders>
            <w:shd w:val="clear" w:color="000000" w:fill="D9D9D9"/>
            <w:noWrap/>
            <w:hideMark/>
          </w:tcPr>
          <w:p w14:paraId="3E52546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6" w:type="pct"/>
            <w:tcBorders>
              <w:top w:val="nil"/>
              <w:left w:val="nil"/>
              <w:bottom w:val="nil"/>
              <w:right w:val="nil"/>
            </w:tcBorders>
            <w:shd w:val="clear" w:color="000000" w:fill="D9D9D9"/>
            <w:noWrap/>
            <w:hideMark/>
          </w:tcPr>
          <w:p w14:paraId="777BCB0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233" w:type="pct"/>
            <w:tcBorders>
              <w:top w:val="nil"/>
              <w:left w:val="nil"/>
              <w:bottom w:val="nil"/>
              <w:right w:val="single" w:sz="8" w:space="0" w:color="000000"/>
            </w:tcBorders>
            <w:shd w:val="clear" w:color="000000" w:fill="D9D9D9"/>
            <w:noWrap/>
            <w:hideMark/>
          </w:tcPr>
          <w:p w14:paraId="6329AC4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26B2CDE4" w14:textId="77777777" w:rsidTr="0064774D">
        <w:trPr>
          <w:trHeight w:val="804"/>
        </w:trPr>
        <w:tc>
          <w:tcPr>
            <w:tcW w:w="174" w:type="pct"/>
            <w:tcBorders>
              <w:top w:val="nil"/>
              <w:left w:val="single" w:sz="8" w:space="0" w:color="000000"/>
              <w:bottom w:val="nil"/>
              <w:right w:val="nil"/>
            </w:tcBorders>
            <w:shd w:val="clear" w:color="000000" w:fill="D9D9D9"/>
            <w:hideMark/>
          </w:tcPr>
          <w:p w14:paraId="0C1F332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23FA5E0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HC.6.6</w:t>
            </w:r>
          </w:p>
        </w:tc>
        <w:tc>
          <w:tcPr>
            <w:tcW w:w="174" w:type="pct"/>
            <w:tcBorders>
              <w:top w:val="nil"/>
              <w:left w:val="nil"/>
              <w:bottom w:val="nil"/>
              <w:right w:val="nil"/>
            </w:tcBorders>
            <w:shd w:val="clear" w:color="000000" w:fill="D9D9D9"/>
            <w:hideMark/>
          </w:tcPr>
          <w:p w14:paraId="56F5D38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2FC01F6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Preparing for disaster and emergency response programmes</w:t>
            </w:r>
          </w:p>
        </w:tc>
        <w:tc>
          <w:tcPr>
            <w:tcW w:w="276" w:type="pct"/>
            <w:tcBorders>
              <w:top w:val="nil"/>
              <w:left w:val="nil"/>
              <w:bottom w:val="nil"/>
              <w:right w:val="single" w:sz="4" w:space="0" w:color="000000"/>
            </w:tcBorders>
            <w:shd w:val="clear" w:color="000000" w:fill="D9D9D9"/>
            <w:noWrap/>
            <w:hideMark/>
          </w:tcPr>
          <w:p w14:paraId="7882ACC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0.46</w:t>
            </w:r>
          </w:p>
        </w:tc>
        <w:tc>
          <w:tcPr>
            <w:tcW w:w="164" w:type="pct"/>
            <w:tcBorders>
              <w:top w:val="nil"/>
              <w:left w:val="nil"/>
              <w:bottom w:val="nil"/>
              <w:right w:val="nil"/>
            </w:tcBorders>
            <w:shd w:val="clear" w:color="000000" w:fill="D9D9D9"/>
            <w:noWrap/>
            <w:hideMark/>
          </w:tcPr>
          <w:p w14:paraId="482C3F9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64914FB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5ABE59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86" w:type="pct"/>
            <w:tcBorders>
              <w:top w:val="nil"/>
              <w:left w:val="single" w:sz="4" w:space="0" w:color="000000"/>
              <w:bottom w:val="nil"/>
              <w:right w:val="single" w:sz="4" w:space="0" w:color="000000"/>
            </w:tcBorders>
            <w:shd w:val="clear" w:color="000000" w:fill="D9D9D9"/>
            <w:noWrap/>
            <w:hideMark/>
          </w:tcPr>
          <w:p w14:paraId="1E94927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44C40F0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080C4E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70D969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3F57418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17998A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0E1485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DA1AC2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E56B0A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7EC4FE5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65D53F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56B5CB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2CF8EA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0F9F5CE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6FBCD0E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0.91</w:t>
            </w:r>
          </w:p>
        </w:tc>
        <w:tc>
          <w:tcPr>
            <w:tcW w:w="145" w:type="pct"/>
            <w:tcBorders>
              <w:top w:val="nil"/>
              <w:left w:val="single" w:sz="8" w:space="0" w:color="000000"/>
              <w:bottom w:val="nil"/>
              <w:right w:val="nil"/>
            </w:tcBorders>
            <w:shd w:val="clear" w:color="000000" w:fill="D9D9D9"/>
            <w:noWrap/>
            <w:hideMark/>
          </w:tcPr>
          <w:p w14:paraId="39A721D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5BC9C23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662CB00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B6962D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501C6B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6030666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6" w:type="pct"/>
            <w:tcBorders>
              <w:top w:val="nil"/>
              <w:left w:val="nil"/>
              <w:bottom w:val="nil"/>
              <w:right w:val="nil"/>
            </w:tcBorders>
            <w:shd w:val="clear" w:color="000000" w:fill="D9D9D9"/>
            <w:noWrap/>
            <w:hideMark/>
          </w:tcPr>
          <w:p w14:paraId="3BD5E2E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233" w:type="pct"/>
            <w:tcBorders>
              <w:top w:val="nil"/>
              <w:left w:val="nil"/>
              <w:bottom w:val="nil"/>
              <w:right w:val="single" w:sz="8" w:space="0" w:color="000000"/>
            </w:tcBorders>
            <w:shd w:val="clear" w:color="000000" w:fill="D9D9D9"/>
            <w:noWrap/>
            <w:hideMark/>
          </w:tcPr>
          <w:p w14:paraId="176F5F9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29ABD427" w14:textId="77777777" w:rsidTr="0064774D">
        <w:trPr>
          <w:trHeight w:val="804"/>
        </w:trPr>
        <w:tc>
          <w:tcPr>
            <w:tcW w:w="174" w:type="pct"/>
            <w:tcBorders>
              <w:top w:val="single" w:sz="4" w:space="0" w:color="000000"/>
              <w:left w:val="single" w:sz="8" w:space="0" w:color="000000"/>
              <w:bottom w:val="single" w:sz="4" w:space="0" w:color="000000"/>
              <w:right w:val="nil"/>
            </w:tcBorders>
            <w:shd w:val="clear" w:color="000000" w:fill="D9D9D9"/>
            <w:hideMark/>
          </w:tcPr>
          <w:p w14:paraId="349179D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HC.7</w:t>
            </w:r>
          </w:p>
        </w:tc>
        <w:tc>
          <w:tcPr>
            <w:tcW w:w="144" w:type="pct"/>
            <w:tcBorders>
              <w:top w:val="single" w:sz="4" w:space="0" w:color="000000"/>
              <w:left w:val="nil"/>
              <w:bottom w:val="single" w:sz="4" w:space="0" w:color="000000"/>
              <w:right w:val="nil"/>
            </w:tcBorders>
            <w:shd w:val="clear" w:color="000000" w:fill="D9D9D9"/>
            <w:hideMark/>
          </w:tcPr>
          <w:p w14:paraId="4BFC4163"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27655EB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76EF4D9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Governance, and health system and financing administration</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5580CC7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64" w:type="pct"/>
            <w:tcBorders>
              <w:top w:val="single" w:sz="4" w:space="0" w:color="000000"/>
              <w:left w:val="nil"/>
              <w:bottom w:val="single" w:sz="4" w:space="0" w:color="000000"/>
              <w:right w:val="nil"/>
            </w:tcBorders>
            <w:shd w:val="clear" w:color="auto" w:fill="auto"/>
            <w:noWrap/>
            <w:hideMark/>
          </w:tcPr>
          <w:p w14:paraId="49318C1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5" w:type="pct"/>
            <w:tcBorders>
              <w:top w:val="single" w:sz="4" w:space="0" w:color="000000"/>
              <w:left w:val="nil"/>
              <w:bottom w:val="single" w:sz="4" w:space="0" w:color="000000"/>
              <w:right w:val="nil"/>
            </w:tcBorders>
            <w:shd w:val="clear" w:color="auto" w:fill="auto"/>
            <w:noWrap/>
            <w:hideMark/>
          </w:tcPr>
          <w:p w14:paraId="0CD7F612"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5" w:type="pct"/>
            <w:tcBorders>
              <w:top w:val="single" w:sz="4" w:space="0" w:color="000000"/>
              <w:left w:val="nil"/>
              <w:bottom w:val="single" w:sz="4" w:space="0" w:color="000000"/>
              <w:right w:val="nil"/>
            </w:tcBorders>
            <w:shd w:val="clear" w:color="auto" w:fill="auto"/>
            <w:noWrap/>
            <w:hideMark/>
          </w:tcPr>
          <w:p w14:paraId="5407CE5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4A844D4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50957CED"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11E66BA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4FBD0AE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22576DC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F1C01F4"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083B51F"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17C84B0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single" w:sz="4" w:space="0" w:color="000000"/>
              <w:left w:val="nil"/>
              <w:bottom w:val="single" w:sz="4" w:space="0" w:color="000000"/>
              <w:right w:val="nil"/>
            </w:tcBorders>
            <w:shd w:val="clear" w:color="auto" w:fill="auto"/>
            <w:noWrap/>
            <w:hideMark/>
          </w:tcPr>
          <w:p w14:paraId="79F3A43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73" w:type="pct"/>
            <w:tcBorders>
              <w:top w:val="single" w:sz="4" w:space="0" w:color="000000"/>
              <w:left w:val="nil"/>
              <w:bottom w:val="single" w:sz="4" w:space="0" w:color="000000"/>
              <w:right w:val="nil"/>
            </w:tcBorders>
            <w:shd w:val="clear" w:color="auto" w:fill="auto"/>
            <w:noWrap/>
            <w:hideMark/>
          </w:tcPr>
          <w:p w14:paraId="12F07754"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single" w:sz="4" w:space="0" w:color="000000"/>
              <w:left w:val="nil"/>
              <w:bottom w:val="single" w:sz="4" w:space="0" w:color="000000"/>
              <w:right w:val="nil"/>
            </w:tcBorders>
            <w:shd w:val="clear" w:color="auto" w:fill="auto"/>
            <w:noWrap/>
            <w:hideMark/>
          </w:tcPr>
          <w:p w14:paraId="2E1E89C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6498CDAB"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0.92</w:t>
            </w:r>
          </w:p>
        </w:tc>
        <w:tc>
          <w:tcPr>
            <w:tcW w:w="145" w:type="pct"/>
            <w:tcBorders>
              <w:top w:val="single" w:sz="4" w:space="0" w:color="000000"/>
              <w:left w:val="nil"/>
              <w:bottom w:val="single" w:sz="4" w:space="0" w:color="000000"/>
              <w:right w:val="nil"/>
            </w:tcBorders>
            <w:shd w:val="clear" w:color="auto" w:fill="auto"/>
            <w:noWrap/>
            <w:hideMark/>
          </w:tcPr>
          <w:p w14:paraId="5516F74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6D1A5189"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54.51</w:t>
            </w:r>
          </w:p>
        </w:tc>
        <w:tc>
          <w:tcPr>
            <w:tcW w:w="145" w:type="pct"/>
            <w:tcBorders>
              <w:top w:val="single" w:sz="4" w:space="0" w:color="000000"/>
              <w:left w:val="nil"/>
              <w:bottom w:val="single" w:sz="4" w:space="0" w:color="000000"/>
              <w:right w:val="nil"/>
            </w:tcBorders>
            <w:shd w:val="clear" w:color="auto" w:fill="auto"/>
            <w:noWrap/>
            <w:hideMark/>
          </w:tcPr>
          <w:p w14:paraId="25B6EBAF"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108.07</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757C563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54.51</w:t>
            </w:r>
          </w:p>
        </w:tc>
        <w:tc>
          <w:tcPr>
            <w:tcW w:w="145" w:type="pct"/>
            <w:tcBorders>
              <w:top w:val="single" w:sz="4" w:space="0" w:color="000000"/>
              <w:left w:val="nil"/>
              <w:bottom w:val="single" w:sz="4" w:space="0" w:color="000000"/>
              <w:right w:val="nil"/>
            </w:tcBorders>
            <w:shd w:val="clear" w:color="auto" w:fill="auto"/>
            <w:noWrap/>
            <w:hideMark/>
          </w:tcPr>
          <w:p w14:paraId="3E054ECE"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5" w:type="pct"/>
            <w:tcBorders>
              <w:top w:val="single" w:sz="4" w:space="0" w:color="000000"/>
              <w:left w:val="nil"/>
              <w:bottom w:val="single" w:sz="4" w:space="0" w:color="000000"/>
              <w:right w:val="nil"/>
            </w:tcBorders>
            <w:shd w:val="clear" w:color="auto" w:fill="auto"/>
            <w:noWrap/>
            <w:hideMark/>
          </w:tcPr>
          <w:p w14:paraId="6CAD1D5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84C3B2C"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F86DE6D"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218" w:type="pct"/>
            <w:tcBorders>
              <w:top w:val="single" w:sz="4" w:space="0" w:color="000000"/>
              <w:left w:val="nil"/>
              <w:bottom w:val="single" w:sz="4" w:space="0" w:color="000000"/>
              <w:right w:val="nil"/>
            </w:tcBorders>
            <w:shd w:val="clear" w:color="auto" w:fill="auto"/>
            <w:noWrap/>
            <w:hideMark/>
          </w:tcPr>
          <w:p w14:paraId="640FD476"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6" w:type="pct"/>
            <w:tcBorders>
              <w:top w:val="single" w:sz="4" w:space="0" w:color="000000"/>
              <w:left w:val="nil"/>
              <w:bottom w:val="single" w:sz="4" w:space="0" w:color="000000"/>
              <w:right w:val="nil"/>
            </w:tcBorders>
            <w:shd w:val="clear" w:color="auto" w:fill="auto"/>
            <w:noWrap/>
            <w:hideMark/>
          </w:tcPr>
          <w:p w14:paraId="4E569D0A"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6BD3713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56ED8" w:rsidRPr="003F6419" w14:paraId="6F6AF790" w14:textId="77777777" w:rsidTr="0064774D">
        <w:trPr>
          <w:trHeight w:val="660"/>
        </w:trPr>
        <w:tc>
          <w:tcPr>
            <w:tcW w:w="174" w:type="pct"/>
            <w:tcBorders>
              <w:top w:val="nil"/>
              <w:left w:val="single" w:sz="8" w:space="0" w:color="000000"/>
              <w:bottom w:val="nil"/>
              <w:right w:val="nil"/>
            </w:tcBorders>
            <w:shd w:val="clear" w:color="auto" w:fill="auto"/>
            <w:hideMark/>
          </w:tcPr>
          <w:p w14:paraId="3FF6AF6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75B447C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HC.7.1</w:t>
            </w:r>
          </w:p>
        </w:tc>
        <w:tc>
          <w:tcPr>
            <w:tcW w:w="174" w:type="pct"/>
            <w:tcBorders>
              <w:top w:val="nil"/>
              <w:left w:val="nil"/>
              <w:bottom w:val="nil"/>
              <w:right w:val="nil"/>
            </w:tcBorders>
            <w:shd w:val="clear" w:color="auto" w:fill="auto"/>
            <w:hideMark/>
          </w:tcPr>
          <w:p w14:paraId="2032881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4D9AC7D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Governance and Health system administration</w:t>
            </w:r>
          </w:p>
        </w:tc>
        <w:tc>
          <w:tcPr>
            <w:tcW w:w="276" w:type="pct"/>
            <w:tcBorders>
              <w:top w:val="nil"/>
              <w:left w:val="nil"/>
              <w:bottom w:val="nil"/>
              <w:right w:val="single" w:sz="4" w:space="0" w:color="000000"/>
            </w:tcBorders>
            <w:shd w:val="clear" w:color="auto" w:fill="auto"/>
            <w:noWrap/>
            <w:hideMark/>
          </w:tcPr>
          <w:p w14:paraId="45F28BB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auto" w:fill="auto"/>
            <w:noWrap/>
            <w:hideMark/>
          </w:tcPr>
          <w:p w14:paraId="04E756F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A00B10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7951FB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3EEE3061"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52C2D9F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1830EC0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27DC198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41CBCDA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429D13F9"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F1419E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6132F36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nil"/>
              <w:left w:val="nil"/>
              <w:bottom w:val="nil"/>
              <w:right w:val="nil"/>
            </w:tcBorders>
            <w:shd w:val="clear" w:color="auto" w:fill="auto"/>
            <w:noWrap/>
            <w:hideMark/>
          </w:tcPr>
          <w:p w14:paraId="7AB0CEF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73" w:type="pct"/>
            <w:tcBorders>
              <w:top w:val="nil"/>
              <w:left w:val="nil"/>
              <w:bottom w:val="nil"/>
              <w:right w:val="nil"/>
            </w:tcBorders>
            <w:shd w:val="clear" w:color="auto" w:fill="auto"/>
            <w:noWrap/>
            <w:hideMark/>
          </w:tcPr>
          <w:p w14:paraId="6C00F96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auto" w:fill="auto"/>
            <w:noWrap/>
            <w:hideMark/>
          </w:tcPr>
          <w:p w14:paraId="7C6CC140"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733EB68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47EE144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auto" w:fill="auto"/>
            <w:noWrap/>
            <w:hideMark/>
          </w:tcPr>
          <w:p w14:paraId="138C54D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auto" w:fill="auto"/>
            <w:noWrap/>
            <w:hideMark/>
          </w:tcPr>
          <w:p w14:paraId="099F714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single" w:sz="8" w:space="0" w:color="000000"/>
              <w:bottom w:val="nil"/>
              <w:right w:val="nil"/>
            </w:tcBorders>
            <w:shd w:val="clear" w:color="auto" w:fill="auto"/>
            <w:noWrap/>
            <w:hideMark/>
          </w:tcPr>
          <w:p w14:paraId="44CA95D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auto" w:fill="auto"/>
            <w:noWrap/>
            <w:hideMark/>
          </w:tcPr>
          <w:p w14:paraId="2AE2AD5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521062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EF6B3D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95DB0C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218" w:type="pct"/>
            <w:tcBorders>
              <w:top w:val="nil"/>
              <w:left w:val="nil"/>
              <w:bottom w:val="nil"/>
              <w:right w:val="nil"/>
            </w:tcBorders>
            <w:shd w:val="clear" w:color="auto" w:fill="auto"/>
            <w:noWrap/>
            <w:hideMark/>
          </w:tcPr>
          <w:p w14:paraId="6A54416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auto" w:fill="auto"/>
            <w:noWrap/>
            <w:hideMark/>
          </w:tcPr>
          <w:p w14:paraId="3D5EB8B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auto" w:fill="auto"/>
            <w:noWrap/>
            <w:hideMark/>
          </w:tcPr>
          <w:p w14:paraId="75E1B85E"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65E32AF6" w14:textId="77777777" w:rsidTr="0064774D">
        <w:trPr>
          <w:trHeight w:val="372"/>
        </w:trPr>
        <w:tc>
          <w:tcPr>
            <w:tcW w:w="174" w:type="pct"/>
            <w:tcBorders>
              <w:top w:val="nil"/>
              <w:left w:val="single" w:sz="8" w:space="0" w:color="000000"/>
              <w:bottom w:val="nil"/>
              <w:right w:val="nil"/>
            </w:tcBorders>
            <w:shd w:val="clear" w:color="000000" w:fill="D9D9D9"/>
            <w:hideMark/>
          </w:tcPr>
          <w:p w14:paraId="75A8549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55C2C3E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2BE2700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HC.7.1.1</w:t>
            </w:r>
          </w:p>
        </w:tc>
        <w:tc>
          <w:tcPr>
            <w:tcW w:w="232" w:type="pct"/>
            <w:tcBorders>
              <w:top w:val="nil"/>
              <w:left w:val="nil"/>
              <w:bottom w:val="nil"/>
              <w:right w:val="single" w:sz="4" w:space="0" w:color="000000"/>
            </w:tcBorders>
            <w:shd w:val="clear" w:color="000000" w:fill="D9D9D9"/>
            <w:hideMark/>
          </w:tcPr>
          <w:p w14:paraId="28F080B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Planning &amp; Management</w:t>
            </w:r>
          </w:p>
        </w:tc>
        <w:tc>
          <w:tcPr>
            <w:tcW w:w="276" w:type="pct"/>
            <w:tcBorders>
              <w:top w:val="nil"/>
              <w:left w:val="nil"/>
              <w:bottom w:val="nil"/>
              <w:right w:val="single" w:sz="4" w:space="0" w:color="000000"/>
            </w:tcBorders>
            <w:shd w:val="clear" w:color="000000" w:fill="D9D9D9"/>
            <w:noWrap/>
            <w:hideMark/>
          </w:tcPr>
          <w:p w14:paraId="2D8744A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39616F6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9FC30E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AED611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4FB19DC5"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6BFE6B2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A628AA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16E9C8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1B78FD0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B8EEE27"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552F90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B28577C"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nil"/>
              <w:left w:val="nil"/>
              <w:bottom w:val="nil"/>
              <w:right w:val="nil"/>
            </w:tcBorders>
            <w:shd w:val="clear" w:color="000000" w:fill="D9D9D9"/>
            <w:noWrap/>
            <w:hideMark/>
          </w:tcPr>
          <w:p w14:paraId="35B1170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73" w:type="pct"/>
            <w:tcBorders>
              <w:top w:val="nil"/>
              <w:left w:val="nil"/>
              <w:bottom w:val="nil"/>
              <w:right w:val="nil"/>
            </w:tcBorders>
            <w:shd w:val="clear" w:color="000000" w:fill="D9D9D9"/>
            <w:noWrap/>
            <w:hideMark/>
          </w:tcPr>
          <w:p w14:paraId="65CC248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000000" w:fill="D9D9D9"/>
            <w:noWrap/>
            <w:hideMark/>
          </w:tcPr>
          <w:p w14:paraId="63A149F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D9F988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000000" w:fill="D9D9D9"/>
            <w:noWrap/>
            <w:hideMark/>
          </w:tcPr>
          <w:p w14:paraId="2EAAEF99"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000000" w:fill="D9D9D9"/>
            <w:noWrap/>
            <w:hideMark/>
          </w:tcPr>
          <w:p w14:paraId="6EB68CC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000000" w:fill="D9D9D9"/>
            <w:noWrap/>
            <w:hideMark/>
          </w:tcPr>
          <w:p w14:paraId="6C43CA7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single" w:sz="8" w:space="0" w:color="000000"/>
              <w:bottom w:val="nil"/>
              <w:right w:val="nil"/>
            </w:tcBorders>
            <w:shd w:val="clear" w:color="000000" w:fill="D9D9D9"/>
            <w:noWrap/>
            <w:hideMark/>
          </w:tcPr>
          <w:p w14:paraId="7FBA3F9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000000" w:fill="D9D9D9"/>
            <w:noWrap/>
            <w:hideMark/>
          </w:tcPr>
          <w:p w14:paraId="27259AE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8B397A8"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CCDF3C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40DFAC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218" w:type="pct"/>
            <w:tcBorders>
              <w:top w:val="nil"/>
              <w:left w:val="nil"/>
              <w:bottom w:val="nil"/>
              <w:right w:val="nil"/>
            </w:tcBorders>
            <w:shd w:val="clear" w:color="000000" w:fill="D9D9D9"/>
            <w:noWrap/>
            <w:hideMark/>
          </w:tcPr>
          <w:p w14:paraId="775A63D4"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61B4BD6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6DD38005"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44D59A0E" w14:textId="77777777" w:rsidTr="0064774D">
        <w:trPr>
          <w:trHeight w:val="1092"/>
        </w:trPr>
        <w:tc>
          <w:tcPr>
            <w:tcW w:w="174" w:type="pct"/>
            <w:tcBorders>
              <w:top w:val="nil"/>
              <w:left w:val="single" w:sz="8" w:space="0" w:color="000000"/>
              <w:bottom w:val="single" w:sz="8" w:space="0" w:color="000000"/>
              <w:right w:val="nil"/>
            </w:tcBorders>
            <w:shd w:val="clear" w:color="000000" w:fill="D9D9D9"/>
            <w:hideMark/>
          </w:tcPr>
          <w:p w14:paraId="56F415F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single" w:sz="8" w:space="0" w:color="000000"/>
              <w:right w:val="nil"/>
            </w:tcBorders>
            <w:shd w:val="clear" w:color="000000" w:fill="D9D9D9"/>
            <w:hideMark/>
          </w:tcPr>
          <w:p w14:paraId="6CFC0643"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HC.7.nec</w:t>
            </w:r>
          </w:p>
        </w:tc>
        <w:tc>
          <w:tcPr>
            <w:tcW w:w="174" w:type="pct"/>
            <w:tcBorders>
              <w:top w:val="nil"/>
              <w:left w:val="nil"/>
              <w:bottom w:val="single" w:sz="8" w:space="0" w:color="000000"/>
              <w:right w:val="nil"/>
            </w:tcBorders>
            <w:shd w:val="clear" w:color="000000" w:fill="D9D9D9"/>
            <w:hideMark/>
          </w:tcPr>
          <w:p w14:paraId="1B892E8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single" w:sz="8" w:space="0" w:color="000000"/>
              <w:right w:val="single" w:sz="4" w:space="0" w:color="000000"/>
            </w:tcBorders>
            <w:shd w:val="clear" w:color="000000" w:fill="D9D9D9"/>
            <w:hideMark/>
          </w:tcPr>
          <w:p w14:paraId="78C9CF92"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governance, and health system and financing administration (n.e.c.)</w:t>
            </w:r>
          </w:p>
        </w:tc>
        <w:tc>
          <w:tcPr>
            <w:tcW w:w="276" w:type="pct"/>
            <w:tcBorders>
              <w:top w:val="nil"/>
              <w:left w:val="nil"/>
              <w:bottom w:val="single" w:sz="8" w:space="0" w:color="000000"/>
              <w:right w:val="single" w:sz="4" w:space="0" w:color="000000"/>
            </w:tcBorders>
            <w:shd w:val="clear" w:color="000000" w:fill="D9D9D9"/>
            <w:noWrap/>
            <w:hideMark/>
          </w:tcPr>
          <w:p w14:paraId="712D0388" w14:textId="77777777" w:rsidR="00356ED8" w:rsidRPr="003F6419" w:rsidRDefault="00356ED8"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64" w:type="pct"/>
            <w:tcBorders>
              <w:top w:val="nil"/>
              <w:left w:val="nil"/>
              <w:bottom w:val="single" w:sz="8" w:space="0" w:color="000000"/>
              <w:right w:val="nil"/>
            </w:tcBorders>
            <w:shd w:val="clear" w:color="000000" w:fill="D9D9D9"/>
            <w:noWrap/>
            <w:hideMark/>
          </w:tcPr>
          <w:p w14:paraId="66ED5D0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3B16FA0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7B82137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single" w:sz="8" w:space="0" w:color="000000"/>
              <w:right w:val="single" w:sz="4" w:space="0" w:color="000000"/>
            </w:tcBorders>
            <w:shd w:val="clear" w:color="000000" w:fill="D9D9D9"/>
            <w:noWrap/>
            <w:hideMark/>
          </w:tcPr>
          <w:p w14:paraId="483195EB"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single" w:sz="8" w:space="0" w:color="000000"/>
              <w:right w:val="nil"/>
            </w:tcBorders>
            <w:shd w:val="clear" w:color="000000" w:fill="D9D9D9"/>
            <w:noWrap/>
            <w:hideMark/>
          </w:tcPr>
          <w:p w14:paraId="3151428C"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single" w:sz="8" w:space="0" w:color="000000"/>
              <w:right w:val="nil"/>
            </w:tcBorders>
            <w:shd w:val="clear" w:color="000000" w:fill="D9D9D9"/>
            <w:noWrap/>
            <w:hideMark/>
          </w:tcPr>
          <w:p w14:paraId="1572B71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single" w:sz="8" w:space="0" w:color="000000"/>
              <w:right w:val="nil"/>
            </w:tcBorders>
            <w:shd w:val="clear" w:color="000000" w:fill="D9D9D9"/>
            <w:noWrap/>
            <w:hideMark/>
          </w:tcPr>
          <w:p w14:paraId="6CE7036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single" w:sz="8" w:space="0" w:color="000000"/>
              <w:right w:val="nil"/>
            </w:tcBorders>
            <w:shd w:val="clear" w:color="000000" w:fill="D9D9D9"/>
            <w:noWrap/>
            <w:hideMark/>
          </w:tcPr>
          <w:p w14:paraId="757BB2D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single" w:sz="8" w:space="0" w:color="000000"/>
              <w:right w:val="single" w:sz="4" w:space="0" w:color="000000"/>
            </w:tcBorders>
            <w:shd w:val="clear" w:color="000000" w:fill="D9D9D9"/>
            <w:noWrap/>
            <w:hideMark/>
          </w:tcPr>
          <w:p w14:paraId="25896D60"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2435D26B"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single" w:sz="8" w:space="0" w:color="000000"/>
              <w:right w:val="single" w:sz="4" w:space="0" w:color="000000"/>
            </w:tcBorders>
            <w:shd w:val="clear" w:color="000000" w:fill="D9D9D9"/>
            <w:noWrap/>
            <w:hideMark/>
          </w:tcPr>
          <w:p w14:paraId="3FD624D8"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1550415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single" w:sz="8" w:space="0" w:color="000000"/>
              <w:right w:val="nil"/>
            </w:tcBorders>
            <w:shd w:val="clear" w:color="000000" w:fill="D9D9D9"/>
            <w:noWrap/>
            <w:hideMark/>
          </w:tcPr>
          <w:p w14:paraId="42E89741"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6FFF65DD"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single" w:sz="8" w:space="0" w:color="000000"/>
              <w:right w:val="nil"/>
            </w:tcBorders>
            <w:shd w:val="clear" w:color="000000" w:fill="D9D9D9"/>
            <w:noWrap/>
            <w:hideMark/>
          </w:tcPr>
          <w:p w14:paraId="33F3B38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273B9079"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single" w:sz="8" w:space="0" w:color="000000"/>
              <w:right w:val="single" w:sz="8" w:space="0" w:color="000000"/>
            </w:tcBorders>
            <w:shd w:val="clear" w:color="000000" w:fill="D9D9D9"/>
            <w:noWrap/>
            <w:hideMark/>
          </w:tcPr>
          <w:p w14:paraId="3322358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426CE931"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107.12</w:t>
            </w:r>
          </w:p>
        </w:tc>
        <w:tc>
          <w:tcPr>
            <w:tcW w:w="145" w:type="pct"/>
            <w:tcBorders>
              <w:top w:val="nil"/>
              <w:left w:val="single" w:sz="8" w:space="0" w:color="000000"/>
              <w:bottom w:val="single" w:sz="8" w:space="0" w:color="000000"/>
              <w:right w:val="nil"/>
            </w:tcBorders>
            <w:shd w:val="clear" w:color="000000" w:fill="D9D9D9"/>
            <w:noWrap/>
            <w:hideMark/>
          </w:tcPr>
          <w:p w14:paraId="673AD28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56AB0A5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7AB967A6"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35CA51A7"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2DAB415F"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single" w:sz="8" w:space="0" w:color="000000"/>
              <w:right w:val="nil"/>
            </w:tcBorders>
            <w:shd w:val="clear" w:color="000000" w:fill="D9D9D9"/>
            <w:noWrap/>
            <w:hideMark/>
          </w:tcPr>
          <w:p w14:paraId="1DF79AD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6" w:type="pct"/>
            <w:tcBorders>
              <w:top w:val="nil"/>
              <w:left w:val="nil"/>
              <w:bottom w:val="single" w:sz="8" w:space="0" w:color="000000"/>
              <w:right w:val="nil"/>
            </w:tcBorders>
            <w:shd w:val="clear" w:color="000000" w:fill="D9D9D9"/>
            <w:noWrap/>
            <w:hideMark/>
          </w:tcPr>
          <w:p w14:paraId="3EFC5FA8"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233" w:type="pct"/>
            <w:tcBorders>
              <w:top w:val="nil"/>
              <w:left w:val="nil"/>
              <w:bottom w:val="single" w:sz="8" w:space="0" w:color="000000"/>
              <w:right w:val="single" w:sz="8" w:space="0" w:color="000000"/>
            </w:tcBorders>
            <w:shd w:val="clear" w:color="000000" w:fill="D9D9D9"/>
            <w:noWrap/>
            <w:hideMark/>
          </w:tcPr>
          <w:p w14:paraId="72EE8E4A" w14:textId="77777777" w:rsidR="00356ED8" w:rsidRPr="003F6419" w:rsidRDefault="00356ED8"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56ED8" w:rsidRPr="003F6419" w14:paraId="3B70F874" w14:textId="77777777" w:rsidTr="0064774D">
        <w:trPr>
          <w:trHeight w:val="228"/>
        </w:trPr>
        <w:tc>
          <w:tcPr>
            <w:tcW w:w="174" w:type="pct"/>
            <w:tcBorders>
              <w:top w:val="nil"/>
              <w:left w:val="single" w:sz="8" w:space="0" w:color="000000"/>
              <w:bottom w:val="single" w:sz="8" w:space="0" w:color="000000"/>
              <w:right w:val="nil"/>
            </w:tcBorders>
            <w:shd w:val="clear" w:color="000000" w:fill="D9D9D9"/>
            <w:noWrap/>
            <w:hideMark/>
          </w:tcPr>
          <w:p w14:paraId="5183D796"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HC</w:t>
            </w:r>
          </w:p>
        </w:tc>
        <w:tc>
          <w:tcPr>
            <w:tcW w:w="144" w:type="pct"/>
            <w:tcBorders>
              <w:top w:val="nil"/>
              <w:left w:val="nil"/>
              <w:bottom w:val="single" w:sz="8" w:space="0" w:color="000000"/>
              <w:right w:val="nil"/>
            </w:tcBorders>
            <w:shd w:val="clear" w:color="000000" w:fill="D9D9D9"/>
            <w:noWrap/>
            <w:hideMark/>
          </w:tcPr>
          <w:p w14:paraId="49F280C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nil"/>
              <w:left w:val="nil"/>
              <w:bottom w:val="single" w:sz="8" w:space="0" w:color="000000"/>
              <w:right w:val="nil"/>
            </w:tcBorders>
            <w:shd w:val="clear" w:color="000000" w:fill="D9D9D9"/>
            <w:noWrap/>
            <w:hideMark/>
          </w:tcPr>
          <w:p w14:paraId="7743A36A"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nil"/>
              <w:left w:val="nil"/>
              <w:bottom w:val="single" w:sz="8" w:space="0" w:color="000000"/>
              <w:right w:val="nil"/>
            </w:tcBorders>
            <w:shd w:val="clear" w:color="000000" w:fill="D9D9D9"/>
            <w:noWrap/>
            <w:hideMark/>
          </w:tcPr>
          <w:p w14:paraId="78E11822" w14:textId="77777777" w:rsidR="00356ED8" w:rsidRPr="003F6419" w:rsidRDefault="00356ED8"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76" w:type="pct"/>
            <w:tcBorders>
              <w:top w:val="nil"/>
              <w:left w:val="single" w:sz="4" w:space="0" w:color="000000"/>
              <w:bottom w:val="single" w:sz="8" w:space="0" w:color="000000"/>
              <w:right w:val="single" w:sz="4" w:space="0" w:color="000000"/>
            </w:tcBorders>
            <w:shd w:val="clear" w:color="000000" w:fill="D9D9D9"/>
            <w:noWrap/>
            <w:hideMark/>
          </w:tcPr>
          <w:p w14:paraId="6E67CFA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64" w:type="pct"/>
            <w:tcBorders>
              <w:top w:val="nil"/>
              <w:left w:val="nil"/>
              <w:bottom w:val="single" w:sz="8" w:space="0" w:color="000000"/>
              <w:right w:val="nil"/>
            </w:tcBorders>
            <w:shd w:val="clear" w:color="000000" w:fill="D9D9D9"/>
            <w:noWrap/>
            <w:hideMark/>
          </w:tcPr>
          <w:p w14:paraId="1F962AE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45" w:type="pct"/>
            <w:tcBorders>
              <w:top w:val="nil"/>
              <w:left w:val="nil"/>
              <w:bottom w:val="single" w:sz="8" w:space="0" w:color="000000"/>
              <w:right w:val="nil"/>
            </w:tcBorders>
            <w:shd w:val="clear" w:color="000000" w:fill="D9D9D9"/>
            <w:noWrap/>
            <w:hideMark/>
          </w:tcPr>
          <w:p w14:paraId="5EF80B9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144.79</w:t>
            </w:r>
          </w:p>
        </w:tc>
        <w:tc>
          <w:tcPr>
            <w:tcW w:w="145" w:type="pct"/>
            <w:tcBorders>
              <w:top w:val="nil"/>
              <w:left w:val="nil"/>
              <w:bottom w:val="single" w:sz="8" w:space="0" w:color="000000"/>
              <w:right w:val="single" w:sz="4" w:space="0" w:color="000000"/>
            </w:tcBorders>
            <w:shd w:val="clear" w:color="000000" w:fill="D9D9D9"/>
            <w:noWrap/>
            <w:hideMark/>
          </w:tcPr>
          <w:p w14:paraId="6CE2C5B3"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86" w:type="pct"/>
            <w:tcBorders>
              <w:top w:val="nil"/>
              <w:left w:val="nil"/>
              <w:bottom w:val="single" w:sz="8" w:space="0" w:color="000000"/>
              <w:right w:val="single" w:sz="4" w:space="0" w:color="000000"/>
            </w:tcBorders>
            <w:shd w:val="clear" w:color="000000" w:fill="D9D9D9"/>
            <w:noWrap/>
            <w:hideMark/>
          </w:tcPr>
          <w:p w14:paraId="52C7564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18.25</w:t>
            </w:r>
          </w:p>
        </w:tc>
        <w:tc>
          <w:tcPr>
            <w:tcW w:w="132" w:type="pct"/>
            <w:tcBorders>
              <w:top w:val="nil"/>
              <w:left w:val="nil"/>
              <w:bottom w:val="single" w:sz="8" w:space="0" w:color="000000"/>
              <w:right w:val="nil"/>
            </w:tcBorders>
            <w:shd w:val="clear" w:color="000000" w:fill="D9D9D9"/>
            <w:noWrap/>
            <w:hideMark/>
          </w:tcPr>
          <w:p w14:paraId="4446553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16" w:type="pct"/>
            <w:tcBorders>
              <w:top w:val="nil"/>
              <w:left w:val="nil"/>
              <w:bottom w:val="single" w:sz="8" w:space="0" w:color="000000"/>
              <w:right w:val="nil"/>
            </w:tcBorders>
            <w:shd w:val="clear" w:color="000000" w:fill="D9D9D9"/>
            <w:noWrap/>
            <w:hideMark/>
          </w:tcPr>
          <w:p w14:paraId="5940BE67"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05" w:type="pct"/>
            <w:tcBorders>
              <w:top w:val="nil"/>
              <w:left w:val="nil"/>
              <w:bottom w:val="single" w:sz="8" w:space="0" w:color="000000"/>
              <w:right w:val="nil"/>
            </w:tcBorders>
            <w:shd w:val="clear" w:color="000000" w:fill="D9D9D9"/>
            <w:noWrap/>
            <w:hideMark/>
          </w:tcPr>
          <w:p w14:paraId="23D56CE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single" w:sz="8" w:space="0" w:color="000000"/>
              <w:right w:val="single" w:sz="4" w:space="0" w:color="000000"/>
            </w:tcBorders>
            <w:shd w:val="clear" w:color="000000" w:fill="D9D9D9"/>
            <w:noWrap/>
            <w:hideMark/>
          </w:tcPr>
          <w:p w14:paraId="4DC0B56F"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nil"/>
              <w:bottom w:val="single" w:sz="8" w:space="0" w:color="000000"/>
              <w:right w:val="single" w:sz="4" w:space="0" w:color="000000"/>
            </w:tcBorders>
            <w:shd w:val="clear" w:color="000000" w:fill="D9D9D9"/>
            <w:noWrap/>
            <w:hideMark/>
          </w:tcPr>
          <w:p w14:paraId="74FD4E6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45" w:type="pct"/>
            <w:tcBorders>
              <w:top w:val="nil"/>
              <w:left w:val="nil"/>
              <w:bottom w:val="single" w:sz="8" w:space="0" w:color="000000"/>
              <w:right w:val="single" w:sz="4" w:space="0" w:color="000000"/>
            </w:tcBorders>
            <w:shd w:val="clear" w:color="000000" w:fill="D9D9D9"/>
            <w:noWrap/>
            <w:hideMark/>
          </w:tcPr>
          <w:p w14:paraId="34B5683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45" w:type="pct"/>
            <w:tcBorders>
              <w:top w:val="nil"/>
              <w:left w:val="nil"/>
              <w:bottom w:val="single" w:sz="8" w:space="0" w:color="000000"/>
              <w:right w:val="single" w:sz="4" w:space="0" w:color="000000"/>
            </w:tcBorders>
            <w:shd w:val="clear" w:color="000000" w:fill="D9D9D9"/>
            <w:noWrap/>
            <w:hideMark/>
          </w:tcPr>
          <w:p w14:paraId="2E6AB7B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45" w:type="pct"/>
            <w:tcBorders>
              <w:top w:val="nil"/>
              <w:left w:val="nil"/>
              <w:bottom w:val="single" w:sz="8" w:space="0" w:color="000000"/>
              <w:right w:val="nil"/>
            </w:tcBorders>
            <w:shd w:val="clear" w:color="000000" w:fill="D9D9D9"/>
            <w:noWrap/>
            <w:hideMark/>
          </w:tcPr>
          <w:p w14:paraId="4F164C0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73" w:type="pct"/>
            <w:tcBorders>
              <w:top w:val="nil"/>
              <w:left w:val="nil"/>
              <w:bottom w:val="single" w:sz="8" w:space="0" w:color="000000"/>
              <w:right w:val="nil"/>
            </w:tcBorders>
            <w:shd w:val="clear" w:color="000000" w:fill="D9D9D9"/>
            <w:noWrap/>
            <w:hideMark/>
          </w:tcPr>
          <w:p w14:paraId="2570A2D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45" w:type="pct"/>
            <w:tcBorders>
              <w:top w:val="nil"/>
              <w:left w:val="nil"/>
              <w:bottom w:val="single" w:sz="8" w:space="0" w:color="000000"/>
              <w:right w:val="nil"/>
            </w:tcBorders>
            <w:shd w:val="clear" w:color="000000" w:fill="D9D9D9"/>
            <w:noWrap/>
            <w:hideMark/>
          </w:tcPr>
          <w:p w14:paraId="6D24895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5.44</w:t>
            </w:r>
          </w:p>
        </w:tc>
        <w:tc>
          <w:tcPr>
            <w:tcW w:w="116" w:type="pct"/>
            <w:tcBorders>
              <w:top w:val="nil"/>
              <w:left w:val="nil"/>
              <w:bottom w:val="single" w:sz="8" w:space="0" w:color="000000"/>
              <w:right w:val="nil"/>
            </w:tcBorders>
            <w:shd w:val="clear" w:color="000000" w:fill="D9D9D9"/>
            <w:noWrap/>
            <w:hideMark/>
          </w:tcPr>
          <w:p w14:paraId="2DB6C4E0"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7.53</w:t>
            </w:r>
          </w:p>
        </w:tc>
        <w:tc>
          <w:tcPr>
            <w:tcW w:w="145" w:type="pct"/>
            <w:tcBorders>
              <w:top w:val="nil"/>
              <w:left w:val="nil"/>
              <w:bottom w:val="single" w:sz="8" w:space="0" w:color="000000"/>
              <w:right w:val="nil"/>
            </w:tcBorders>
            <w:shd w:val="clear" w:color="000000" w:fill="D9D9D9"/>
            <w:noWrap/>
            <w:hideMark/>
          </w:tcPr>
          <w:p w14:paraId="57AB843D"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single" w:sz="8" w:space="0" w:color="000000"/>
              <w:bottom w:val="single" w:sz="8" w:space="0" w:color="000000"/>
              <w:right w:val="single" w:sz="8" w:space="0" w:color="000000"/>
            </w:tcBorders>
            <w:shd w:val="clear" w:color="000000" w:fill="D9D9D9"/>
            <w:noWrap/>
            <w:hideMark/>
          </w:tcPr>
          <w:p w14:paraId="69FD0135"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392.25</w:t>
            </w:r>
          </w:p>
        </w:tc>
        <w:tc>
          <w:tcPr>
            <w:tcW w:w="145" w:type="pct"/>
            <w:tcBorders>
              <w:top w:val="nil"/>
              <w:left w:val="nil"/>
              <w:bottom w:val="single" w:sz="8" w:space="0" w:color="000000"/>
              <w:right w:val="nil"/>
            </w:tcBorders>
            <w:shd w:val="clear" w:color="000000" w:fill="D9D9D9"/>
            <w:noWrap/>
            <w:hideMark/>
          </w:tcPr>
          <w:p w14:paraId="2A24416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612.16</w:t>
            </w:r>
          </w:p>
        </w:tc>
        <w:tc>
          <w:tcPr>
            <w:tcW w:w="145" w:type="pct"/>
            <w:tcBorders>
              <w:top w:val="nil"/>
              <w:left w:val="single" w:sz="8" w:space="0" w:color="000000"/>
              <w:bottom w:val="single" w:sz="8" w:space="0" w:color="000000"/>
              <w:right w:val="nil"/>
            </w:tcBorders>
            <w:shd w:val="clear" w:color="000000" w:fill="D9D9D9"/>
            <w:noWrap/>
            <w:hideMark/>
          </w:tcPr>
          <w:p w14:paraId="4BEE86AE"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392.04</w:t>
            </w:r>
          </w:p>
        </w:tc>
        <w:tc>
          <w:tcPr>
            <w:tcW w:w="145" w:type="pct"/>
            <w:tcBorders>
              <w:top w:val="nil"/>
              <w:left w:val="nil"/>
              <w:bottom w:val="single" w:sz="8" w:space="0" w:color="000000"/>
              <w:right w:val="nil"/>
            </w:tcBorders>
            <w:shd w:val="clear" w:color="000000" w:fill="D9D9D9"/>
            <w:noWrap/>
            <w:hideMark/>
          </w:tcPr>
          <w:p w14:paraId="18B18EC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45" w:type="pct"/>
            <w:tcBorders>
              <w:top w:val="nil"/>
              <w:left w:val="nil"/>
              <w:bottom w:val="single" w:sz="8" w:space="0" w:color="000000"/>
              <w:right w:val="nil"/>
            </w:tcBorders>
            <w:shd w:val="clear" w:color="000000" w:fill="D9D9D9"/>
            <w:noWrap/>
            <w:hideMark/>
          </w:tcPr>
          <w:p w14:paraId="6EBEA89A"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45" w:type="pct"/>
            <w:tcBorders>
              <w:top w:val="nil"/>
              <w:left w:val="nil"/>
              <w:bottom w:val="single" w:sz="8" w:space="0" w:color="000000"/>
              <w:right w:val="nil"/>
            </w:tcBorders>
            <w:shd w:val="clear" w:color="000000" w:fill="D9D9D9"/>
            <w:noWrap/>
            <w:hideMark/>
          </w:tcPr>
          <w:p w14:paraId="23570D04"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45" w:type="pct"/>
            <w:tcBorders>
              <w:top w:val="nil"/>
              <w:left w:val="nil"/>
              <w:bottom w:val="single" w:sz="8" w:space="0" w:color="000000"/>
              <w:right w:val="nil"/>
            </w:tcBorders>
            <w:shd w:val="clear" w:color="000000" w:fill="D9D9D9"/>
            <w:noWrap/>
            <w:hideMark/>
          </w:tcPr>
          <w:p w14:paraId="5D9B09AC"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218" w:type="pct"/>
            <w:tcBorders>
              <w:top w:val="nil"/>
              <w:left w:val="nil"/>
              <w:bottom w:val="single" w:sz="8" w:space="0" w:color="000000"/>
              <w:right w:val="nil"/>
            </w:tcBorders>
            <w:shd w:val="clear" w:color="000000" w:fill="D9D9D9"/>
            <w:noWrap/>
            <w:hideMark/>
          </w:tcPr>
          <w:p w14:paraId="1FCF06AB"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220.12</w:t>
            </w:r>
          </w:p>
        </w:tc>
        <w:tc>
          <w:tcPr>
            <w:tcW w:w="146" w:type="pct"/>
            <w:tcBorders>
              <w:top w:val="nil"/>
              <w:left w:val="nil"/>
              <w:bottom w:val="single" w:sz="8" w:space="0" w:color="000000"/>
              <w:right w:val="nil"/>
            </w:tcBorders>
            <w:shd w:val="clear" w:color="000000" w:fill="D9D9D9"/>
            <w:noWrap/>
            <w:hideMark/>
          </w:tcPr>
          <w:p w14:paraId="643F9946"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233" w:type="pct"/>
            <w:tcBorders>
              <w:top w:val="nil"/>
              <w:left w:val="nil"/>
              <w:bottom w:val="single" w:sz="8" w:space="0" w:color="000000"/>
              <w:right w:val="single" w:sz="8" w:space="0" w:color="000000"/>
            </w:tcBorders>
            <w:shd w:val="clear" w:color="000000" w:fill="D9D9D9"/>
            <w:noWrap/>
            <w:hideMark/>
          </w:tcPr>
          <w:p w14:paraId="76E7F362" w14:textId="77777777" w:rsidR="00356ED8" w:rsidRPr="003F6419" w:rsidRDefault="00356ED8"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bl>
    <w:p w14:paraId="77F84BBC" w14:textId="77777777" w:rsidR="00356ED8" w:rsidRDefault="00356ED8" w:rsidP="00356ED8">
      <w:pPr>
        <w:spacing w:after="0" w:line="240" w:lineRule="auto"/>
        <w:rPr>
          <w:rFonts w:ascii="Book Antiqua" w:eastAsia="Times New Roman" w:hAnsi="Book Antiqua" w:cs="Arial"/>
          <w:sz w:val="24"/>
          <w:szCs w:val="24"/>
        </w:rPr>
      </w:pPr>
    </w:p>
    <w:p w14:paraId="21F7F875" w14:textId="1ACA289F" w:rsidR="00356ED8" w:rsidRPr="00534C1C" w:rsidRDefault="00B61C09" w:rsidP="00356ED8">
      <w:pPr>
        <w:spacing w:after="0" w:line="240" w:lineRule="auto"/>
        <w:rPr>
          <w:rFonts w:ascii="Book Antiqua" w:hAnsi="Book Antiqua"/>
          <w:i/>
          <w:iCs/>
        </w:rPr>
      </w:pPr>
      <w:r>
        <w:rPr>
          <w:rFonts w:ascii="Book Antiqua" w:hAnsi="Book Antiqua"/>
          <w:i/>
          <w:iCs/>
        </w:rPr>
        <w:lastRenderedPageBreak/>
        <w:t>Table</w:t>
      </w:r>
      <w:r w:rsidR="00356ED8" w:rsidRPr="00534C1C">
        <w:rPr>
          <w:rFonts w:ascii="Book Antiqua" w:hAnsi="Book Antiqua"/>
          <w:i/>
          <w:iCs/>
        </w:rPr>
        <w:t xml:space="preserve"> Nr. </w:t>
      </w:r>
      <w:r w:rsidR="00356ED8">
        <w:rPr>
          <w:rFonts w:ascii="Book Antiqua" w:hAnsi="Book Antiqua"/>
          <w:i/>
          <w:iCs/>
        </w:rPr>
        <w:t>4</w:t>
      </w:r>
      <w:r w:rsidR="00356ED8" w:rsidRPr="00534C1C">
        <w:rPr>
          <w:rFonts w:ascii="Book Antiqua" w:hAnsi="Book Antiqua"/>
          <w:i/>
          <w:iCs/>
        </w:rPr>
        <w:t xml:space="preserve">: </w:t>
      </w:r>
    </w:p>
    <w:tbl>
      <w:tblPr>
        <w:tblW w:w="5000" w:type="pct"/>
        <w:tblLook w:val="04A0" w:firstRow="1" w:lastRow="0" w:firstColumn="1" w:lastColumn="0" w:noHBand="0" w:noVBand="1"/>
      </w:tblPr>
      <w:tblGrid>
        <w:gridCol w:w="757"/>
        <w:gridCol w:w="932"/>
        <w:gridCol w:w="742"/>
        <w:gridCol w:w="953"/>
        <w:gridCol w:w="539"/>
        <w:gridCol w:w="538"/>
        <w:gridCol w:w="538"/>
        <w:gridCol w:w="649"/>
        <w:gridCol w:w="451"/>
        <w:gridCol w:w="538"/>
        <w:gridCol w:w="480"/>
        <w:gridCol w:w="538"/>
        <w:gridCol w:w="625"/>
        <w:gridCol w:w="625"/>
        <w:gridCol w:w="538"/>
        <w:gridCol w:w="538"/>
        <w:gridCol w:w="625"/>
        <w:gridCol w:w="451"/>
        <w:gridCol w:w="538"/>
        <w:gridCol w:w="480"/>
        <w:gridCol w:w="538"/>
        <w:gridCol w:w="451"/>
        <w:gridCol w:w="480"/>
        <w:gridCol w:w="538"/>
        <w:gridCol w:w="480"/>
        <w:gridCol w:w="561"/>
        <w:gridCol w:w="539"/>
      </w:tblGrid>
      <w:tr w:rsidR="00356ED8" w:rsidRPr="006E3AE1" w14:paraId="770EC53E" w14:textId="77777777" w:rsidTr="0064774D">
        <w:trPr>
          <w:trHeight w:val="228"/>
        </w:trPr>
        <w:tc>
          <w:tcPr>
            <w:tcW w:w="290" w:type="pct"/>
            <w:tcBorders>
              <w:top w:val="single" w:sz="8" w:space="0" w:color="000000"/>
              <w:left w:val="single" w:sz="8" w:space="0" w:color="000000"/>
              <w:bottom w:val="nil"/>
              <w:right w:val="nil"/>
            </w:tcBorders>
            <w:shd w:val="clear" w:color="000000" w:fill="C0C0C0"/>
            <w:noWrap/>
            <w:hideMark/>
          </w:tcPr>
          <w:p w14:paraId="41035A0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single" w:sz="8" w:space="0" w:color="000000"/>
              <w:left w:val="nil"/>
              <w:bottom w:val="nil"/>
              <w:right w:val="nil"/>
            </w:tcBorders>
            <w:shd w:val="clear" w:color="000000" w:fill="C0C0C0"/>
            <w:noWrap/>
            <w:hideMark/>
          </w:tcPr>
          <w:p w14:paraId="38A276E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single" w:sz="8" w:space="0" w:color="000000"/>
              <w:left w:val="nil"/>
              <w:bottom w:val="nil"/>
              <w:right w:val="nil"/>
            </w:tcBorders>
            <w:shd w:val="clear" w:color="000000" w:fill="C0C0C0"/>
            <w:noWrap/>
            <w:hideMark/>
          </w:tcPr>
          <w:p w14:paraId="4BB7894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vMerge w:val="restart"/>
            <w:tcBorders>
              <w:top w:val="single" w:sz="8" w:space="0" w:color="000000"/>
              <w:left w:val="nil"/>
              <w:bottom w:val="nil"/>
              <w:right w:val="nil"/>
            </w:tcBorders>
            <w:shd w:val="clear" w:color="000000" w:fill="C0C0C0"/>
            <w:hideMark/>
          </w:tcPr>
          <w:p w14:paraId="5B1A461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Health care providers</w:t>
            </w:r>
          </w:p>
        </w:tc>
        <w:tc>
          <w:tcPr>
            <w:tcW w:w="145" w:type="pct"/>
            <w:tcBorders>
              <w:top w:val="single" w:sz="8" w:space="0" w:color="000000"/>
              <w:left w:val="single" w:sz="4" w:space="0" w:color="000000"/>
              <w:bottom w:val="nil"/>
              <w:right w:val="single" w:sz="4" w:space="0" w:color="000000"/>
            </w:tcBorders>
            <w:shd w:val="clear" w:color="000000" w:fill="C0C0C0"/>
            <w:hideMark/>
          </w:tcPr>
          <w:p w14:paraId="19FF4C9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HP.1</w:t>
            </w:r>
          </w:p>
        </w:tc>
        <w:tc>
          <w:tcPr>
            <w:tcW w:w="145" w:type="pct"/>
            <w:tcBorders>
              <w:top w:val="single" w:sz="8" w:space="0" w:color="000000"/>
              <w:left w:val="nil"/>
              <w:bottom w:val="nil"/>
              <w:right w:val="nil"/>
            </w:tcBorders>
            <w:shd w:val="clear" w:color="000000" w:fill="C0C0C0"/>
            <w:hideMark/>
          </w:tcPr>
          <w:p w14:paraId="72297F0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3CFB821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17BA961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single" w:sz="8" w:space="0" w:color="000000"/>
              <w:left w:val="single" w:sz="4" w:space="0" w:color="000000"/>
              <w:bottom w:val="nil"/>
              <w:right w:val="single" w:sz="4" w:space="0" w:color="000000"/>
            </w:tcBorders>
            <w:shd w:val="clear" w:color="000000" w:fill="C0C0C0"/>
            <w:hideMark/>
          </w:tcPr>
          <w:p w14:paraId="6C1C626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HP.2</w:t>
            </w:r>
          </w:p>
        </w:tc>
        <w:tc>
          <w:tcPr>
            <w:tcW w:w="190" w:type="pct"/>
            <w:tcBorders>
              <w:top w:val="single" w:sz="8" w:space="0" w:color="000000"/>
              <w:left w:val="nil"/>
              <w:bottom w:val="nil"/>
              <w:right w:val="nil"/>
            </w:tcBorders>
            <w:shd w:val="clear" w:color="000000" w:fill="C0C0C0"/>
            <w:hideMark/>
          </w:tcPr>
          <w:p w14:paraId="17F884F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single" w:sz="8" w:space="0" w:color="000000"/>
              <w:left w:val="single" w:sz="4" w:space="0" w:color="000000"/>
              <w:bottom w:val="nil"/>
              <w:right w:val="single" w:sz="4" w:space="0" w:color="000000"/>
            </w:tcBorders>
            <w:shd w:val="clear" w:color="000000" w:fill="C0C0C0"/>
            <w:hideMark/>
          </w:tcPr>
          <w:p w14:paraId="341155A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HP.3</w:t>
            </w:r>
          </w:p>
        </w:tc>
        <w:tc>
          <w:tcPr>
            <w:tcW w:w="188" w:type="pct"/>
            <w:tcBorders>
              <w:top w:val="single" w:sz="8" w:space="0" w:color="000000"/>
              <w:left w:val="nil"/>
              <w:bottom w:val="nil"/>
              <w:right w:val="nil"/>
            </w:tcBorders>
            <w:shd w:val="clear" w:color="000000" w:fill="C0C0C0"/>
            <w:hideMark/>
          </w:tcPr>
          <w:p w14:paraId="180F359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single" w:sz="8" w:space="0" w:color="000000"/>
              <w:left w:val="nil"/>
              <w:bottom w:val="nil"/>
              <w:right w:val="nil"/>
            </w:tcBorders>
            <w:shd w:val="clear" w:color="000000" w:fill="C0C0C0"/>
            <w:hideMark/>
          </w:tcPr>
          <w:p w14:paraId="1A88BB5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single" w:sz="8" w:space="0" w:color="000000"/>
              <w:left w:val="nil"/>
              <w:bottom w:val="nil"/>
              <w:right w:val="nil"/>
            </w:tcBorders>
            <w:shd w:val="clear" w:color="000000" w:fill="C0C0C0"/>
            <w:hideMark/>
          </w:tcPr>
          <w:p w14:paraId="0A88341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single" w:sz="8" w:space="0" w:color="000000"/>
              <w:left w:val="nil"/>
              <w:bottom w:val="nil"/>
              <w:right w:val="nil"/>
            </w:tcBorders>
            <w:shd w:val="clear" w:color="000000" w:fill="C0C0C0"/>
            <w:hideMark/>
          </w:tcPr>
          <w:p w14:paraId="2642A89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6649E9E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single" w:sz="8" w:space="0" w:color="000000"/>
              <w:left w:val="nil"/>
              <w:bottom w:val="nil"/>
              <w:right w:val="nil"/>
            </w:tcBorders>
            <w:shd w:val="clear" w:color="000000" w:fill="C0C0C0"/>
            <w:hideMark/>
          </w:tcPr>
          <w:p w14:paraId="3C9FA00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single" w:sz="8" w:space="0" w:color="000000"/>
              <w:left w:val="single" w:sz="4" w:space="0" w:color="000000"/>
              <w:bottom w:val="nil"/>
              <w:right w:val="single" w:sz="4" w:space="0" w:color="000000"/>
            </w:tcBorders>
            <w:shd w:val="clear" w:color="000000" w:fill="C0C0C0"/>
            <w:hideMark/>
          </w:tcPr>
          <w:p w14:paraId="52CB2D9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HP.4</w:t>
            </w:r>
          </w:p>
        </w:tc>
        <w:tc>
          <w:tcPr>
            <w:tcW w:w="192" w:type="pct"/>
            <w:tcBorders>
              <w:top w:val="single" w:sz="8" w:space="0" w:color="000000"/>
              <w:left w:val="nil"/>
              <w:bottom w:val="nil"/>
              <w:right w:val="nil"/>
            </w:tcBorders>
            <w:shd w:val="clear" w:color="000000" w:fill="C0C0C0"/>
            <w:hideMark/>
          </w:tcPr>
          <w:p w14:paraId="57A00BA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single" w:sz="8" w:space="0" w:color="000000"/>
              <w:left w:val="single" w:sz="4" w:space="0" w:color="000000"/>
              <w:bottom w:val="nil"/>
              <w:right w:val="single" w:sz="4" w:space="0" w:color="000000"/>
            </w:tcBorders>
            <w:shd w:val="clear" w:color="000000" w:fill="C0C0C0"/>
            <w:hideMark/>
          </w:tcPr>
          <w:p w14:paraId="31EB3EA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HP.5</w:t>
            </w:r>
          </w:p>
        </w:tc>
        <w:tc>
          <w:tcPr>
            <w:tcW w:w="188" w:type="pct"/>
            <w:tcBorders>
              <w:top w:val="single" w:sz="8" w:space="0" w:color="000000"/>
              <w:left w:val="nil"/>
              <w:bottom w:val="nil"/>
              <w:right w:val="nil"/>
            </w:tcBorders>
            <w:shd w:val="clear" w:color="000000" w:fill="C0C0C0"/>
            <w:hideMark/>
          </w:tcPr>
          <w:p w14:paraId="28CEC59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single" w:sz="8" w:space="0" w:color="000000"/>
              <w:left w:val="single" w:sz="4" w:space="0" w:color="000000"/>
              <w:bottom w:val="nil"/>
              <w:right w:val="single" w:sz="4" w:space="0" w:color="000000"/>
            </w:tcBorders>
            <w:shd w:val="clear" w:color="000000" w:fill="C0C0C0"/>
            <w:hideMark/>
          </w:tcPr>
          <w:p w14:paraId="1F7DF0B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HP.6</w:t>
            </w:r>
          </w:p>
        </w:tc>
        <w:tc>
          <w:tcPr>
            <w:tcW w:w="186" w:type="pct"/>
            <w:tcBorders>
              <w:top w:val="single" w:sz="8" w:space="0" w:color="000000"/>
              <w:left w:val="nil"/>
              <w:bottom w:val="nil"/>
              <w:right w:val="single" w:sz="4" w:space="0" w:color="000000"/>
            </w:tcBorders>
            <w:shd w:val="clear" w:color="000000" w:fill="C0C0C0"/>
            <w:hideMark/>
          </w:tcPr>
          <w:p w14:paraId="3D8785C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HP.7</w:t>
            </w:r>
          </w:p>
        </w:tc>
        <w:tc>
          <w:tcPr>
            <w:tcW w:w="188" w:type="pct"/>
            <w:tcBorders>
              <w:top w:val="single" w:sz="8" w:space="0" w:color="000000"/>
              <w:left w:val="nil"/>
              <w:bottom w:val="nil"/>
              <w:right w:val="nil"/>
            </w:tcBorders>
            <w:shd w:val="clear" w:color="000000" w:fill="C0C0C0"/>
            <w:hideMark/>
          </w:tcPr>
          <w:p w14:paraId="1324D89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single" w:sz="8" w:space="0" w:color="000000"/>
              <w:left w:val="single" w:sz="4" w:space="0" w:color="000000"/>
              <w:bottom w:val="nil"/>
              <w:right w:val="single" w:sz="4" w:space="0" w:color="000000"/>
            </w:tcBorders>
            <w:shd w:val="clear" w:color="000000" w:fill="C0C0C0"/>
            <w:hideMark/>
          </w:tcPr>
          <w:p w14:paraId="0796383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HP.9</w:t>
            </w:r>
          </w:p>
        </w:tc>
        <w:tc>
          <w:tcPr>
            <w:tcW w:w="123" w:type="pct"/>
            <w:tcBorders>
              <w:top w:val="single" w:sz="8" w:space="0" w:color="000000"/>
              <w:left w:val="nil"/>
              <w:bottom w:val="nil"/>
              <w:right w:val="single" w:sz="8" w:space="0" w:color="000000"/>
            </w:tcBorders>
            <w:shd w:val="clear" w:color="000000" w:fill="C0C0C0"/>
            <w:hideMark/>
          </w:tcPr>
          <w:p w14:paraId="28F7F05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HP.nec</w:t>
            </w:r>
          </w:p>
        </w:tc>
        <w:tc>
          <w:tcPr>
            <w:tcW w:w="213" w:type="pct"/>
            <w:tcBorders>
              <w:top w:val="single" w:sz="8" w:space="0" w:color="000000"/>
              <w:left w:val="nil"/>
              <w:bottom w:val="nil"/>
              <w:right w:val="single" w:sz="8" w:space="0" w:color="000000"/>
            </w:tcBorders>
            <w:shd w:val="clear" w:color="000000" w:fill="C0C0C0"/>
            <w:noWrap/>
            <w:hideMark/>
          </w:tcPr>
          <w:p w14:paraId="4ACB5F2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All HP</w:t>
            </w:r>
          </w:p>
        </w:tc>
      </w:tr>
      <w:tr w:rsidR="00356ED8" w:rsidRPr="006E3AE1" w14:paraId="79FD3A76" w14:textId="77777777" w:rsidTr="0064774D">
        <w:trPr>
          <w:trHeight w:val="228"/>
        </w:trPr>
        <w:tc>
          <w:tcPr>
            <w:tcW w:w="290" w:type="pct"/>
            <w:tcBorders>
              <w:top w:val="nil"/>
              <w:left w:val="single" w:sz="8" w:space="0" w:color="000000"/>
              <w:bottom w:val="nil"/>
              <w:right w:val="nil"/>
            </w:tcBorders>
            <w:shd w:val="clear" w:color="000000" w:fill="C0C0C0"/>
            <w:noWrap/>
            <w:hideMark/>
          </w:tcPr>
          <w:p w14:paraId="0CB1C67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C0C0C0"/>
            <w:noWrap/>
            <w:hideMark/>
          </w:tcPr>
          <w:p w14:paraId="1B16E50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585DCAD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vMerge/>
            <w:tcBorders>
              <w:top w:val="single" w:sz="8" w:space="0" w:color="000000"/>
              <w:left w:val="nil"/>
              <w:bottom w:val="nil"/>
              <w:right w:val="nil"/>
            </w:tcBorders>
            <w:vAlign w:val="center"/>
            <w:hideMark/>
          </w:tcPr>
          <w:p w14:paraId="213B468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p>
        </w:tc>
        <w:tc>
          <w:tcPr>
            <w:tcW w:w="145" w:type="pct"/>
            <w:tcBorders>
              <w:top w:val="nil"/>
              <w:left w:val="single" w:sz="4" w:space="0" w:color="000000"/>
              <w:bottom w:val="nil"/>
              <w:right w:val="single" w:sz="4" w:space="0" w:color="000000"/>
            </w:tcBorders>
            <w:shd w:val="clear" w:color="000000" w:fill="C0C0C0"/>
            <w:hideMark/>
          </w:tcPr>
          <w:p w14:paraId="7A0DEAF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02FB962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HP.1.1</w:t>
            </w:r>
          </w:p>
        </w:tc>
        <w:tc>
          <w:tcPr>
            <w:tcW w:w="145" w:type="pct"/>
            <w:tcBorders>
              <w:top w:val="nil"/>
              <w:left w:val="nil"/>
              <w:bottom w:val="nil"/>
              <w:right w:val="nil"/>
            </w:tcBorders>
            <w:shd w:val="clear" w:color="000000" w:fill="C0C0C0"/>
            <w:hideMark/>
          </w:tcPr>
          <w:p w14:paraId="08BBB48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HP.1.3</w:t>
            </w:r>
          </w:p>
        </w:tc>
        <w:tc>
          <w:tcPr>
            <w:tcW w:w="145" w:type="pct"/>
            <w:tcBorders>
              <w:top w:val="nil"/>
              <w:left w:val="nil"/>
              <w:bottom w:val="nil"/>
              <w:right w:val="nil"/>
            </w:tcBorders>
            <w:shd w:val="clear" w:color="000000" w:fill="C0C0C0"/>
            <w:hideMark/>
          </w:tcPr>
          <w:p w14:paraId="2409638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HP.1.nec</w:t>
            </w:r>
          </w:p>
        </w:tc>
        <w:tc>
          <w:tcPr>
            <w:tcW w:w="155" w:type="pct"/>
            <w:tcBorders>
              <w:top w:val="nil"/>
              <w:left w:val="single" w:sz="4" w:space="0" w:color="000000"/>
              <w:bottom w:val="nil"/>
              <w:right w:val="single" w:sz="4" w:space="0" w:color="000000"/>
            </w:tcBorders>
            <w:shd w:val="clear" w:color="000000" w:fill="C0C0C0"/>
            <w:hideMark/>
          </w:tcPr>
          <w:p w14:paraId="173C23A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C0C0C0"/>
            <w:hideMark/>
          </w:tcPr>
          <w:p w14:paraId="792F89C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HP.2.2</w:t>
            </w:r>
          </w:p>
        </w:tc>
        <w:tc>
          <w:tcPr>
            <w:tcW w:w="187" w:type="pct"/>
            <w:tcBorders>
              <w:top w:val="nil"/>
              <w:left w:val="single" w:sz="4" w:space="0" w:color="000000"/>
              <w:bottom w:val="nil"/>
              <w:right w:val="single" w:sz="4" w:space="0" w:color="000000"/>
            </w:tcBorders>
            <w:shd w:val="clear" w:color="000000" w:fill="C0C0C0"/>
            <w:hideMark/>
          </w:tcPr>
          <w:p w14:paraId="2FC6696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69C69A9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HP.3.1</w:t>
            </w:r>
          </w:p>
        </w:tc>
        <w:tc>
          <w:tcPr>
            <w:tcW w:w="149" w:type="pct"/>
            <w:tcBorders>
              <w:top w:val="nil"/>
              <w:left w:val="nil"/>
              <w:bottom w:val="nil"/>
              <w:right w:val="nil"/>
            </w:tcBorders>
            <w:shd w:val="clear" w:color="000000" w:fill="C0C0C0"/>
            <w:hideMark/>
          </w:tcPr>
          <w:p w14:paraId="03265F1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C0C0C0"/>
            <w:hideMark/>
          </w:tcPr>
          <w:p w14:paraId="721AB7F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C0C0C0"/>
            <w:hideMark/>
          </w:tcPr>
          <w:p w14:paraId="06106AE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HP.3.2</w:t>
            </w:r>
          </w:p>
        </w:tc>
        <w:tc>
          <w:tcPr>
            <w:tcW w:w="116" w:type="pct"/>
            <w:tcBorders>
              <w:top w:val="nil"/>
              <w:left w:val="nil"/>
              <w:bottom w:val="nil"/>
              <w:right w:val="nil"/>
            </w:tcBorders>
            <w:shd w:val="clear" w:color="000000" w:fill="C0C0C0"/>
            <w:hideMark/>
          </w:tcPr>
          <w:p w14:paraId="3EE3021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HP.3.4</w:t>
            </w:r>
          </w:p>
        </w:tc>
        <w:tc>
          <w:tcPr>
            <w:tcW w:w="157" w:type="pct"/>
            <w:tcBorders>
              <w:top w:val="nil"/>
              <w:left w:val="nil"/>
              <w:bottom w:val="nil"/>
              <w:right w:val="nil"/>
            </w:tcBorders>
            <w:shd w:val="clear" w:color="000000" w:fill="C0C0C0"/>
            <w:hideMark/>
          </w:tcPr>
          <w:p w14:paraId="25D490E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C0C0C0"/>
            <w:hideMark/>
          </w:tcPr>
          <w:p w14:paraId="66C72E7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C0C0C0"/>
            <w:hideMark/>
          </w:tcPr>
          <w:p w14:paraId="024DF7C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HP.4.2</w:t>
            </w:r>
          </w:p>
        </w:tc>
        <w:tc>
          <w:tcPr>
            <w:tcW w:w="166" w:type="pct"/>
            <w:tcBorders>
              <w:top w:val="nil"/>
              <w:left w:val="single" w:sz="4" w:space="0" w:color="000000"/>
              <w:bottom w:val="nil"/>
              <w:right w:val="single" w:sz="4" w:space="0" w:color="000000"/>
            </w:tcBorders>
            <w:shd w:val="clear" w:color="000000" w:fill="C0C0C0"/>
            <w:hideMark/>
          </w:tcPr>
          <w:p w14:paraId="042651E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4D20B38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HP.5.1</w:t>
            </w:r>
          </w:p>
        </w:tc>
        <w:tc>
          <w:tcPr>
            <w:tcW w:w="155" w:type="pct"/>
            <w:tcBorders>
              <w:top w:val="nil"/>
              <w:left w:val="single" w:sz="4" w:space="0" w:color="000000"/>
              <w:bottom w:val="nil"/>
              <w:right w:val="single" w:sz="4" w:space="0" w:color="000000"/>
            </w:tcBorders>
            <w:shd w:val="clear" w:color="000000" w:fill="C0C0C0"/>
            <w:hideMark/>
          </w:tcPr>
          <w:p w14:paraId="7A94441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C0C0C0"/>
            <w:hideMark/>
          </w:tcPr>
          <w:p w14:paraId="2505BD5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683C897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HP.7.1</w:t>
            </w:r>
          </w:p>
        </w:tc>
        <w:tc>
          <w:tcPr>
            <w:tcW w:w="164" w:type="pct"/>
            <w:tcBorders>
              <w:top w:val="nil"/>
              <w:left w:val="single" w:sz="4" w:space="0" w:color="000000"/>
              <w:bottom w:val="nil"/>
              <w:right w:val="single" w:sz="4" w:space="0" w:color="000000"/>
            </w:tcBorders>
            <w:shd w:val="clear" w:color="000000" w:fill="C0C0C0"/>
            <w:hideMark/>
          </w:tcPr>
          <w:p w14:paraId="7573820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C0C0C0"/>
            <w:hideMark/>
          </w:tcPr>
          <w:p w14:paraId="6B50763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08D54D2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r>
      <w:tr w:rsidR="00356ED8" w:rsidRPr="006E3AE1" w14:paraId="3243C43A" w14:textId="77777777" w:rsidTr="0064774D">
        <w:trPr>
          <w:trHeight w:val="228"/>
        </w:trPr>
        <w:tc>
          <w:tcPr>
            <w:tcW w:w="290" w:type="pct"/>
            <w:tcBorders>
              <w:top w:val="nil"/>
              <w:left w:val="single" w:sz="8" w:space="0" w:color="000000"/>
              <w:bottom w:val="nil"/>
              <w:right w:val="nil"/>
            </w:tcBorders>
            <w:shd w:val="clear" w:color="000000" w:fill="C0C0C0"/>
            <w:noWrap/>
            <w:hideMark/>
          </w:tcPr>
          <w:p w14:paraId="02B8BFA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C0C0C0"/>
            <w:noWrap/>
            <w:hideMark/>
          </w:tcPr>
          <w:p w14:paraId="049D03A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16A2921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vMerge/>
            <w:tcBorders>
              <w:top w:val="single" w:sz="8" w:space="0" w:color="000000"/>
              <w:left w:val="nil"/>
              <w:bottom w:val="nil"/>
              <w:right w:val="nil"/>
            </w:tcBorders>
            <w:vAlign w:val="center"/>
            <w:hideMark/>
          </w:tcPr>
          <w:p w14:paraId="75CB341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p>
        </w:tc>
        <w:tc>
          <w:tcPr>
            <w:tcW w:w="145" w:type="pct"/>
            <w:tcBorders>
              <w:top w:val="nil"/>
              <w:left w:val="single" w:sz="4" w:space="0" w:color="000000"/>
              <w:bottom w:val="nil"/>
              <w:right w:val="single" w:sz="4" w:space="0" w:color="000000"/>
            </w:tcBorders>
            <w:shd w:val="clear" w:color="000000" w:fill="C0C0C0"/>
            <w:hideMark/>
          </w:tcPr>
          <w:p w14:paraId="0F9A4CB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2D7D7EA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271217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91DA6A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C0C0C0"/>
            <w:hideMark/>
          </w:tcPr>
          <w:p w14:paraId="5190098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C0C0C0"/>
            <w:hideMark/>
          </w:tcPr>
          <w:p w14:paraId="1DCA28E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C0C0C0"/>
            <w:hideMark/>
          </w:tcPr>
          <w:p w14:paraId="6F8F195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5FCC74D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C0C0C0"/>
            <w:hideMark/>
          </w:tcPr>
          <w:p w14:paraId="41AAA87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HP.3.1.1</w:t>
            </w:r>
          </w:p>
        </w:tc>
        <w:tc>
          <w:tcPr>
            <w:tcW w:w="220" w:type="pct"/>
            <w:tcBorders>
              <w:top w:val="nil"/>
              <w:left w:val="nil"/>
              <w:bottom w:val="nil"/>
              <w:right w:val="nil"/>
            </w:tcBorders>
            <w:shd w:val="clear" w:color="000000" w:fill="C0C0C0"/>
            <w:hideMark/>
          </w:tcPr>
          <w:p w14:paraId="4B0E4AC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HP.3.1.3</w:t>
            </w:r>
          </w:p>
        </w:tc>
        <w:tc>
          <w:tcPr>
            <w:tcW w:w="128" w:type="pct"/>
            <w:tcBorders>
              <w:top w:val="nil"/>
              <w:left w:val="nil"/>
              <w:bottom w:val="nil"/>
              <w:right w:val="nil"/>
            </w:tcBorders>
            <w:shd w:val="clear" w:color="000000" w:fill="C0C0C0"/>
            <w:hideMark/>
          </w:tcPr>
          <w:p w14:paraId="7E56A04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5C50DA8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C0C0C0"/>
            <w:hideMark/>
          </w:tcPr>
          <w:p w14:paraId="24DB5E9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HP.3.4.5</w:t>
            </w:r>
          </w:p>
        </w:tc>
        <w:tc>
          <w:tcPr>
            <w:tcW w:w="167" w:type="pct"/>
            <w:tcBorders>
              <w:top w:val="nil"/>
              <w:left w:val="single" w:sz="4" w:space="0" w:color="000000"/>
              <w:bottom w:val="nil"/>
              <w:right w:val="single" w:sz="4" w:space="0" w:color="000000"/>
            </w:tcBorders>
            <w:shd w:val="clear" w:color="000000" w:fill="C0C0C0"/>
            <w:hideMark/>
          </w:tcPr>
          <w:p w14:paraId="0EC92EB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C0C0C0"/>
            <w:hideMark/>
          </w:tcPr>
          <w:p w14:paraId="5710C94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C0C0C0"/>
            <w:hideMark/>
          </w:tcPr>
          <w:p w14:paraId="3A05F97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123F1F5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C0C0C0"/>
            <w:hideMark/>
          </w:tcPr>
          <w:p w14:paraId="1AA15A4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C0C0C0"/>
            <w:hideMark/>
          </w:tcPr>
          <w:p w14:paraId="3B10B58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0B0FBE5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C0C0C0"/>
            <w:hideMark/>
          </w:tcPr>
          <w:p w14:paraId="7605534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C0C0C0"/>
            <w:hideMark/>
          </w:tcPr>
          <w:p w14:paraId="45590F4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04AB14A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r>
      <w:tr w:rsidR="00356ED8" w:rsidRPr="006E3AE1" w14:paraId="6F6B1B46" w14:textId="77777777" w:rsidTr="0064774D">
        <w:trPr>
          <w:trHeight w:val="1800"/>
        </w:trPr>
        <w:tc>
          <w:tcPr>
            <w:tcW w:w="899" w:type="pct"/>
            <w:gridSpan w:val="3"/>
            <w:tcBorders>
              <w:top w:val="nil"/>
              <w:left w:val="single" w:sz="8" w:space="0" w:color="000000"/>
              <w:bottom w:val="nil"/>
              <w:right w:val="nil"/>
            </w:tcBorders>
            <w:shd w:val="clear" w:color="000000" w:fill="C0C0C0"/>
            <w:vAlign w:val="bottom"/>
            <w:hideMark/>
          </w:tcPr>
          <w:p w14:paraId="6CCBA71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Health care functions</w:t>
            </w:r>
          </w:p>
        </w:tc>
        <w:tc>
          <w:tcPr>
            <w:tcW w:w="290" w:type="pct"/>
            <w:tcBorders>
              <w:top w:val="nil"/>
              <w:left w:val="nil"/>
              <w:bottom w:val="nil"/>
              <w:right w:val="nil"/>
            </w:tcBorders>
            <w:shd w:val="clear" w:color="000000" w:fill="C0C0C0"/>
            <w:vAlign w:val="center"/>
            <w:hideMark/>
          </w:tcPr>
          <w:p w14:paraId="5BD5AB71" w14:textId="77777777" w:rsidR="00356ED8" w:rsidRPr="006E3AE1" w:rsidRDefault="00356ED8" w:rsidP="0064774D">
            <w:pPr>
              <w:spacing w:after="0" w:line="240" w:lineRule="auto"/>
              <w:jc w:val="center"/>
              <w:rPr>
                <w:rFonts w:ascii="Arial Unicode MS" w:eastAsia="Times New Roman" w:hAnsi="Arial Unicode MS" w:cs="Arial"/>
                <w:i/>
                <w:iCs/>
                <w:sz w:val="12"/>
                <w:szCs w:val="12"/>
                <w:lang w:val="en-US"/>
              </w:rPr>
            </w:pPr>
            <w:r w:rsidRPr="006E3AE1">
              <w:rPr>
                <w:rFonts w:ascii="Arial Unicode MS" w:eastAsia="Times New Roman" w:hAnsi="Arial Unicode MS" w:cs="Arial"/>
                <w:i/>
                <w:iCs/>
                <w:sz w:val="12"/>
                <w:szCs w:val="12"/>
                <w:lang w:val="en-US"/>
              </w:rPr>
              <w:t>Euros (EUR), Million</w:t>
            </w:r>
          </w:p>
        </w:tc>
        <w:tc>
          <w:tcPr>
            <w:tcW w:w="14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F1EED9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Hospitals</w:t>
            </w:r>
          </w:p>
        </w:tc>
        <w:tc>
          <w:tcPr>
            <w:tcW w:w="145" w:type="pct"/>
            <w:tcBorders>
              <w:top w:val="nil"/>
              <w:left w:val="nil"/>
              <w:bottom w:val="single" w:sz="4" w:space="0" w:color="000000"/>
              <w:right w:val="nil"/>
            </w:tcBorders>
            <w:shd w:val="clear" w:color="000000" w:fill="C0C0C0"/>
            <w:textDirection w:val="btLr"/>
            <w:vAlign w:val="bottom"/>
            <w:hideMark/>
          </w:tcPr>
          <w:p w14:paraId="508D5DAC"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General hospitals</w:t>
            </w:r>
          </w:p>
        </w:tc>
        <w:tc>
          <w:tcPr>
            <w:tcW w:w="145" w:type="pct"/>
            <w:tcBorders>
              <w:top w:val="nil"/>
              <w:left w:val="nil"/>
              <w:bottom w:val="single" w:sz="4" w:space="0" w:color="000000"/>
              <w:right w:val="nil"/>
            </w:tcBorders>
            <w:shd w:val="clear" w:color="000000" w:fill="C0C0C0"/>
            <w:textDirection w:val="btLr"/>
            <w:vAlign w:val="bottom"/>
            <w:hideMark/>
          </w:tcPr>
          <w:p w14:paraId="5A4F629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hospitals (Other than mental health hospitals)</w:t>
            </w:r>
          </w:p>
        </w:tc>
        <w:tc>
          <w:tcPr>
            <w:tcW w:w="145" w:type="pct"/>
            <w:tcBorders>
              <w:top w:val="nil"/>
              <w:left w:val="nil"/>
              <w:bottom w:val="single" w:sz="4" w:space="0" w:color="000000"/>
              <w:right w:val="nil"/>
            </w:tcBorders>
            <w:shd w:val="clear" w:color="000000" w:fill="C0C0C0"/>
            <w:textDirection w:val="btLr"/>
            <w:vAlign w:val="bottom"/>
            <w:hideMark/>
          </w:tcPr>
          <w:p w14:paraId="3285B27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hospitals (n.e.c.)</w:t>
            </w:r>
          </w:p>
        </w:tc>
        <w:tc>
          <w:tcPr>
            <w:tcW w:w="15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E1C4BE2"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Residential long-term care facilities</w:t>
            </w:r>
          </w:p>
        </w:tc>
        <w:tc>
          <w:tcPr>
            <w:tcW w:w="190" w:type="pct"/>
            <w:tcBorders>
              <w:top w:val="nil"/>
              <w:left w:val="nil"/>
              <w:bottom w:val="single" w:sz="4" w:space="0" w:color="000000"/>
              <w:right w:val="nil"/>
            </w:tcBorders>
            <w:shd w:val="clear" w:color="000000" w:fill="C0C0C0"/>
            <w:textDirection w:val="btLr"/>
            <w:vAlign w:val="bottom"/>
            <w:hideMark/>
          </w:tcPr>
          <w:p w14:paraId="2E97EFF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Mental health and substance abuse facilities</w:t>
            </w:r>
          </w:p>
        </w:tc>
        <w:tc>
          <w:tcPr>
            <w:tcW w:w="187"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5DDF94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ambulatory health care</w:t>
            </w:r>
          </w:p>
        </w:tc>
        <w:tc>
          <w:tcPr>
            <w:tcW w:w="188" w:type="pct"/>
            <w:tcBorders>
              <w:top w:val="nil"/>
              <w:left w:val="nil"/>
              <w:bottom w:val="single" w:sz="4" w:space="0" w:color="000000"/>
              <w:right w:val="nil"/>
            </w:tcBorders>
            <w:shd w:val="clear" w:color="000000" w:fill="C0C0C0"/>
            <w:textDirection w:val="btLr"/>
            <w:vAlign w:val="bottom"/>
            <w:hideMark/>
          </w:tcPr>
          <w:p w14:paraId="7FAFE543"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Medical practices</w:t>
            </w:r>
          </w:p>
        </w:tc>
        <w:tc>
          <w:tcPr>
            <w:tcW w:w="149" w:type="pct"/>
            <w:tcBorders>
              <w:top w:val="nil"/>
              <w:left w:val="nil"/>
              <w:bottom w:val="single" w:sz="4" w:space="0" w:color="000000"/>
              <w:right w:val="nil"/>
            </w:tcBorders>
            <w:shd w:val="clear" w:color="000000" w:fill="C0C0C0"/>
            <w:textDirection w:val="btLr"/>
            <w:vAlign w:val="bottom"/>
            <w:hideMark/>
          </w:tcPr>
          <w:p w14:paraId="19FB337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Offices of general medical practitioners</w:t>
            </w:r>
          </w:p>
        </w:tc>
        <w:tc>
          <w:tcPr>
            <w:tcW w:w="220" w:type="pct"/>
            <w:tcBorders>
              <w:top w:val="nil"/>
              <w:left w:val="nil"/>
              <w:bottom w:val="single" w:sz="4" w:space="0" w:color="000000"/>
              <w:right w:val="nil"/>
            </w:tcBorders>
            <w:shd w:val="clear" w:color="000000" w:fill="C0C0C0"/>
            <w:textDirection w:val="btLr"/>
            <w:vAlign w:val="bottom"/>
            <w:hideMark/>
          </w:tcPr>
          <w:p w14:paraId="54F1A336"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Offices of medical specialists (Other than mental medical specialists)</w:t>
            </w:r>
          </w:p>
        </w:tc>
        <w:tc>
          <w:tcPr>
            <w:tcW w:w="128" w:type="pct"/>
            <w:tcBorders>
              <w:top w:val="nil"/>
              <w:left w:val="nil"/>
              <w:bottom w:val="single" w:sz="4" w:space="0" w:color="000000"/>
              <w:right w:val="nil"/>
            </w:tcBorders>
            <w:shd w:val="clear" w:color="000000" w:fill="C0C0C0"/>
            <w:textDirection w:val="btLr"/>
            <w:vAlign w:val="bottom"/>
            <w:hideMark/>
          </w:tcPr>
          <w:p w14:paraId="550F1FB0"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Dental practice</w:t>
            </w:r>
          </w:p>
        </w:tc>
        <w:tc>
          <w:tcPr>
            <w:tcW w:w="116" w:type="pct"/>
            <w:tcBorders>
              <w:top w:val="nil"/>
              <w:left w:val="nil"/>
              <w:bottom w:val="single" w:sz="4" w:space="0" w:color="000000"/>
              <w:right w:val="nil"/>
            </w:tcBorders>
            <w:shd w:val="clear" w:color="000000" w:fill="C0C0C0"/>
            <w:textDirection w:val="btLr"/>
            <w:vAlign w:val="bottom"/>
            <w:hideMark/>
          </w:tcPr>
          <w:p w14:paraId="403F914F"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Ambulatory health care centres</w:t>
            </w:r>
          </w:p>
        </w:tc>
        <w:tc>
          <w:tcPr>
            <w:tcW w:w="157" w:type="pct"/>
            <w:tcBorders>
              <w:top w:val="nil"/>
              <w:left w:val="nil"/>
              <w:bottom w:val="single" w:sz="4" w:space="0" w:color="000000"/>
              <w:right w:val="nil"/>
            </w:tcBorders>
            <w:shd w:val="clear" w:color="000000" w:fill="C0C0C0"/>
            <w:textDirection w:val="btLr"/>
            <w:vAlign w:val="bottom"/>
            <w:hideMark/>
          </w:tcPr>
          <w:p w14:paraId="61B64C8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Non-specialised ambulatory health care centres</w:t>
            </w:r>
          </w:p>
        </w:tc>
        <w:tc>
          <w:tcPr>
            <w:tcW w:w="167"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9A2C62A"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ancillary services</w:t>
            </w:r>
          </w:p>
        </w:tc>
        <w:tc>
          <w:tcPr>
            <w:tcW w:w="192" w:type="pct"/>
            <w:tcBorders>
              <w:top w:val="nil"/>
              <w:left w:val="nil"/>
              <w:bottom w:val="single" w:sz="4" w:space="0" w:color="000000"/>
              <w:right w:val="nil"/>
            </w:tcBorders>
            <w:shd w:val="clear" w:color="000000" w:fill="C0C0C0"/>
            <w:textDirection w:val="btLr"/>
            <w:vAlign w:val="bottom"/>
            <w:hideMark/>
          </w:tcPr>
          <w:p w14:paraId="6498FB0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Medical and diagnostic laboratories</w:t>
            </w:r>
          </w:p>
        </w:tc>
        <w:tc>
          <w:tcPr>
            <w:tcW w:w="16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BE3C14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Retailers and Other providers of medical goods</w:t>
            </w:r>
          </w:p>
        </w:tc>
        <w:tc>
          <w:tcPr>
            <w:tcW w:w="188" w:type="pct"/>
            <w:tcBorders>
              <w:top w:val="nil"/>
              <w:left w:val="nil"/>
              <w:bottom w:val="single" w:sz="4" w:space="0" w:color="000000"/>
              <w:right w:val="nil"/>
            </w:tcBorders>
            <w:shd w:val="clear" w:color="000000" w:fill="C0C0C0"/>
            <w:textDirection w:val="btLr"/>
            <w:vAlign w:val="bottom"/>
            <w:hideMark/>
          </w:tcPr>
          <w:p w14:paraId="4B7A399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Pharmacies</w:t>
            </w:r>
          </w:p>
        </w:tc>
        <w:tc>
          <w:tcPr>
            <w:tcW w:w="15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B00920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preventive care</w:t>
            </w:r>
          </w:p>
        </w:tc>
        <w:tc>
          <w:tcPr>
            <w:tcW w:w="186" w:type="pct"/>
            <w:tcBorders>
              <w:top w:val="nil"/>
              <w:left w:val="nil"/>
              <w:bottom w:val="single" w:sz="4" w:space="0" w:color="000000"/>
              <w:right w:val="single" w:sz="4" w:space="0" w:color="000000"/>
            </w:tcBorders>
            <w:shd w:val="clear" w:color="000000" w:fill="C0C0C0"/>
            <w:textDirection w:val="btLr"/>
            <w:vAlign w:val="bottom"/>
            <w:hideMark/>
          </w:tcPr>
          <w:p w14:paraId="4FEDE7A9"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health care system administration and financing</w:t>
            </w:r>
          </w:p>
        </w:tc>
        <w:tc>
          <w:tcPr>
            <w:tcW w:w="188" w:type="pct"/>
            <w:tcBorders>
              <w:top w:val="nil"/>
              <w:left w:val="nil"/>
              <w:bottom w:val="single" w:sz="4" w:space="0" w:color="000000"/>
              <w:right w:val="nil"/>
            </w:tcBorders>
            <w:shd w:val="clear" w:color="000000" w:fill="C0C0C0"/>
            <w:textDirection w:val="btLr"/>
            <w:vAlign w:val="bottom"/>
            <w:hideMark/>
          </w:tcPr>
          <w:p w14:paraId="74DD1A2E"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Government health administration agencies</w:t>
            </w:r>
          </w:p>
        </w:tc>
        <w:tc>
          <w:tcPr>
            <w:tcW w:w="16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142441B"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Rest of the world</w:t>
            </w:r>
          </w:p>
        </w:tc>
        <w:tc>
          <w:tcPr>
            <w:tcW w:w="123" w:type="pct"/>
            <w:tcBorders>
              <w:top w:val="nil"/>
              <w:left w:val="nil"/>
              <w:bottom w:val="single" w:sz="4" w:space="0" w:color="000000"/>
              <w:right w:val="single" w:sz="8" w:space="0" w:color="000000"/>
            </w:tcBorders>
            <w:shd w:val="clear" w:color="000000" w:fill="C0C0C0"/>
            <w:textDirection w:val="btLr"/>
            <w:vAlign w:val="bottom"/>
            <w:hideMark/>
          </w:tcPr>
          <w:p w14:paraId="463BA12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Unspecified health care providers (n.e.c.)</w:t>
            </w:r>
          </w:p>
        </w:tc>
        <w:tc>
          <w:tcPr>
            <w:tcW w:w="213" w:type="pct"/>
            <w:tcBorders>
              <w:top w:val="nil"/>
              <w:left w:val="nil"/>
              <w:bottom w:val="nil"/>
              <w:right w:val="single" w:sz="8" w:space="0" w:color="000000"/>
            </w:tcBorders>
            <w:shd w:val="clear" w:color="000000" w:fill="C0C0C0"/>
            <w:noWrap/>
            <w:hideMark/>
          </w:tcPr>
          <w:p w14:paraId="78A1BA0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r>
      <w:tr w:rsidR="00356ED8" w:rsidRPr="006E3AE1" w14:paraId="3374B36A" w14:textId="77777777" w:rsidTr="0064774D">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7B02403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HC.1</w:t>
            </w:r>
          </w:p>
        </w:tc>
        <w:tc>
          <w:tcPr>
            <w:tcW w:w="333" w:type="pct"/>
            <w:tcBorders>
              <w:top w:val="single" w:sz="4" w:space="0" w:color="000000"/>
              <w:left w:val="nil"/>
              <w:bottom w:val="single" w:sz="4" w:space="0" w:color="000000"/>
              <w:right w:val="nil"/>
            </w:tcBorders>
            <w:shd w:val="clear" w:color="000000" w:fill="D9D9D9"/>
            <w:hideMark/>
          </w:tcPr>
          <w:p w14:paraId="20658A1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726E882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156A92D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Curative care</w:t>
            </w:r>
          </w:p>
        </w:tc>
        <w:tc>
          <w:tcPr>
            <w:tcW w:w="145" w:type="pct"/>
            <w:tcBorders>
              <w:top w:val="nil"/>
              <w:left w:val="nil"/>
              <w:bottom w:val="single" w:sz="4" w:space="0" w:color="000000"/>
              <w:right w:val="single" w:sz="4" w:space="0" w:color="000000"/>
            </w:tcBorders>
            <w:shd w:val="clear" w:color="000000" w:fill="D9D9D9"/>
            <w:noWrap/>
            <w:hideMark/>
          </w:tcPr>
          <w:p w14:paraId="34911FCC"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139.58</w:t>
            </w:r>
          </w:p>
        </w:tc>
        <w:tc>
          <w:tcPr>
            <w:tcW w:w="145" w:type="pct"/>
            <w:tcBorders>
              <w:top w:val="nil"/>
              <w:left w:val="nil"/>
              <w:bottom w:val="single" w:sz="4" w:space="0" w:color="000000"/>
              <w:right w:val="nil"/>
            </w:tcBorders>
            <w:shd w:val="clear" w:color="000000" w:fill="D9D9D9"/>
            <w:noWrap/>
            <w:hideMark/>
          </w:tcPr>
          <w:p w14:paraId="3E7DA41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27.09</w:t>
            </w:r>
          </w:p>
        </w:tc>
        <w:tc>
          <w:tcPr>
            <w:tcW w:w="145" w:type="pct"/>
            <w:tcBorders>
              <w:top w:val="nil"/>
              <w:left w:val="nil"/>
              <w:bottom w:val="single" w:sz="4" w:space="0" w:color="000000"/>
              <w:right w:val="nil"/>
            </w:tcBorders>
            <w:shd w:val="clear" w:color="000000" w:fill="D9D9D9"/>
            <w:noWrap/>
            <w:hideMark/>
          </w:tcPr>
          <w:p w14:paraId="750CA4B3"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0.72</w:t>
            </w:r>
          </w:p>
        </w:tc>
        <w:tc>
          <w:tcPr>
            <w:tcW w:w="145" w:type="pct"/>
            <w:tcBorders>
              <w:top w:val="nil"/>
              <w:left w:val="nil"/>
              <w:bottom w:val="single" w:sz="4" w:space="0" w:color="000000"/>
              <w:right w:val="nil"/>
            </w:tcBorders>
            <w:shd w:val="clear" w:color="000000" w:fill="D9D9D9"/>
            <w:noWrap/>
            <w:hideMark/>
          </w:tcPr>
          <w:p w14:paraId="0117568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111.77</w:t>
            </w:r>
          </w:p>
        </w:tc>
        <w:tc>
          <w:tcPr>
            <w:tcW w:w="155" w:type="pct"/>
            <w:tcBorders>
              <w:top w:val="nil"/>
              <w:left w:val="single" w:sz="4" w:space="0" w:color="000000"/>
              <w:bottom w:val="single" w:sz="4" w:space="0" w:color="000000"/>
              <w:right w:val="single" w:sz="4" w:space="0" w:color="000000"/>
            </w:tcBorders>
            <w:shd w:val="clear" w:color="000000" w:fill="D9D9D9"/>
            <w:noWrap/>
            <w:hideMark/>
          </w:tcPr>
          <w:p w14:paraId="775F10F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0.53</w:t>
            </w:r>
          </w:p>
        </w:tc>
        <w:tc>
          <w:tcPr>
            <w:tcW w:w="190" w:type="pct"/>
            <w:tcBorders>
              <w:top w:val="nil"/>
              <w:left w:val="nil"/>
              <w:bottom w:val="single" w:sz="4" w:space="0" w:color="000000"/>
              <w:right w:val="nil"/>
            </w:tcBorders>
            <w:shd w:val="clear" w:color="000000" w:fill="D9D9D9"/>
            <w:noWrap/>
            <w:hideMark/>
          </w:tcPr>
          <w:p w14:paraId="1519EB9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0.53</w:t>
            </w:r>
          </w:p>
        </w:tc>
        <w:tc>
          <w:tcPr>
            <w:tcW w:w="187" w:type="pct"/>
            <w:tcBorders>
              <w:top w:val="nil"/>
              <w:left w:val="single" w:sz="4" w:space="0" w:color="000000"/>
              <w:bottom w:val="single" w:sz="4" w:space="0" w:color="000000"/>
              <w:right w:val="single" w:sz="4" w:space="0" w:color="000000"/>
            </w:tcBorders>
            <w:shd w:val="clear" w:color="000000" w:fill="D9D9D9"/>
            <w:noWrap/>
            <w:hideMark/>
          </w:tcPr>
          <w:p w14:paraId="1E6F861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nil"/>
              <w:left w:val="nil"/>
              <w:bottom w:val="single" w:sz="4" w:space="0" w:color="000000"/>
              <w:right w:val="nil"/>
            </w:tcBorders>
            <w:shd w:val="clear" w:color="000000" w:fill="D9D9D9"/>
            <w:noWrap/>
            <w:hideMark/>
          </w:tcPr>
          <w:p w14:paraId="377763AA"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0.39</w:t>
            </w:r>
          </w:p>
        </w:tc>
        <w:tc>
          <w:tcPr>
            <w:tcW w:w="149" w:type="pct"/>
            <w:tcBorders>
              <w:top w:val="nil"/>
              <w:left w:val="nil"/>
              <w:bottom w:val="single" w:sz="4" w:space="0" w:color="000000"/>
              <w:right w:val="nil"/>
            </w:tcBorders>
            <w:shd w:val="clear" w:color="000000" w:fill="D9D9D9"/>
            <w:noWrap/>
            <w:hideMark/>
          </w:tcPr>
          <w:p w14:paraId="7A3745A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220" w:type="pct"/>
            <w:tcBorders>
              <w:top w:val="nil"/>
              <w:left w:val="nil"/>
              <w:bottom w:val="single" w:sz="4" w:space="0" w:color="000000"/>
              <w:right w:val="nil"/>
            </w:tcBorders>
            <w:shd w:val="clear" w:color="000000" w:fill="D9D9D9"/>
            <w:noWrap/>
            <w:hideMark/>
          </w:tcPr>
          <w:p w14:paraId="3577E9CA"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0.35</w:t>
            </w:r>
          </w:p>
        </w:tc>
        <w:tc>
          <w:tcPr>
            <w:tcW w:w="128" w:type="pct"/>
            <w:tcBorders>
              <w:top w:val="nil"/>
              <w:left w:val="nil"/>
              <w:bottom w:val="single" w:sz="4" w:space="0" w:color="000000"/>
              <w:right w:val="nil"/>
            </w:tcBorders>
            <w:shd w:val="clear" w:color="000000" w:fill="D9D9D9"/>
            <w:noWrap/>
            <w:hideMark/>
          </w:tcPr>
          <w:p w14:paraId="5450C738"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7.89</w:t>
            </w:r>
          </w:p>
        </w:tc>
        <w:tc>
          <w:tcPr>
            <w:tcW w:w="116" w:type="pct"/>
            <w:tcBorders>
              <w:top w:val="nil"/>
              <w:left w:val="nil"/>
              <w:bottom w:val="single" w:sz="4" w:space="0" w:color="000000"/>
              <w:right w:val="nil"/>
            </w:tcBorders>
            <w:shd w:val="clear" w:color="000000" w:fill="D9D9D9"/>
            <w:noWrap/>
            <w:hideMark/>
          </w:tcPr>
          <w:p w14:paraId="39F78B35"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57" w:type="pct"/>
            <w:tcBorders>
              <w:top w:val="nil"/>
              <w:left w:val="nil"/>
              <w:bottom w:val="single" w:sz="4" w:space="0" w:color="000000"/>
              <w:right w:val="nil"/>
            </w:tcBorders>
            <w:shd w:val="clear" w:color="000000" w:fill="D9D9D9"/>
            <w:noWrap/>
            <w:hideMark/>
          </w:tcPr>
          <w:p w14:paraId="68A43E4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67" w:type="pct"/>
            <w:tcBorders>
              <w:top w:val="nil"/>
              <w:left w:val="single" w:sz="4" w:space="0" w:color="000000"/>
              <w:bottom w:val="single" w:sz="4" w:space="0" w:color="000000"/>
              <w:right w:val="single" w:sz="4" w:space="0" w:color="000000"/>
            </w:tcBorders>
            <w:shd w:val="clear" w:color="000000" w:fill="D9D9D9"/>
            <w:noWrap/>
            <w:hideMark/>
          </w:tcPr>
          <w:p w14:paraId="7FF520D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single" w:sz="4" w:space="0" w:color="000000"/>
              <w:right w:val="nil"/>
            </w:tcBorders>
            <w:shd w:val="clear" w:color="000000" w:fill="D9D9D9"/>
            <w:noWrap/>
            <w:hideMark/>
          </w:tcPr>
          <w:p w14:paraId="79F916F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nil"/>
              <w:left w:val="single" w:sz="4" w:space="0" w:color="000000"/>
              <w:bottom w:val="single" w:sz="4" w:space="0" w:color="000000"/>
              <w:right w:val="single" w:sz="4" w:space="0" w:color="000000"/>
            </w:tcBorders>
            <w:shd w:val="clear" w:color="000000" w:fill="D9D9D9"/>
            <w:noWrap/>
            <w:hideMark/>
          </w:tcPr>
          <w:p w14:paraId="63F3EE1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single" w:sz="4" w:space="0" w:color="000000"/>
              <w:right w:val="nil"/>
            </w:tcBorders>
            <w:shd w:val="clear" w:color="000000" w:fill="D9D9D9"/>
            <w:noWrap/>
            <w:hideMark/>
          </w:tcPr>
          <w:p w14:paraId="200267F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nil"/>
              <w:left w:val="single" w:sz="4" w:space="0" w:color="000000"/>
              <w:bottom w:val="single" w:sz="4" w:space="0" w:color="000000"/>
              <w:right w:val="single" w:sz="4" w:space="0" w:color="000000"/>
            </w:tcBorders>
            <w:shd w:val="clear" w:color="000000" w:fill="D9D9D9"/>
            <w:noWrap/>
            <w:hideMark/>
          </w:tcPr>
          <w:p w14:paraId="175A2BC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single" w:sz="4" w:space="0" w:color="000000"/>
              <w:right w:val="single" w:sz="4" w:space="0" w:color="000000"/>
            </w:tcBorders>
            <w:shd w:val="clear" w:color="000000" w:fill="D9D9D9"/>
            <w:noWrap/>
            <w:hideMark/>
          </w:tcPr>
          <w:p w14:paraId="794DE64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single" w:sz="4" w:space="0" w:color="000000"/>
              <w:right w:val="nil"/>
            </w:tcBorders>
            <w:shd w:val="clear" w:color="000000" w:fill="D9D9D9"/>
            <w:noWrap/>
            <w:hideMark/>
          </w:tcPr>
          <w:p w14:paraId="3C881719"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64" w:type="pct"/>
            <w:tcBorders>
              <w:top w:val="nil"/>
              <w:left w:val="single" w:sz="4" w:space="0" w:color="000000"/>
              <w:bottom w:val="single" w:sz="4" w:space="0" w:color="000000"/>
              <w:right w:val="single" w:sz="4" w:space="0" w:color="000000"/>
            </w:tcBorders>
            <w:shd w:val="clear" w:color="000000" w:fill="D9D9D9"/>
            <w:noWrap/>
            <w:hideMark/>
          </w:tcPr>
          <w:p w14:paraId="4BEAE3BC"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nil"/>
              <w:left w:val="nil"/>
              <w:bottom w:val="single" w:sz="4" w:space="0" w:color="000000"/>
              <w:right w:val="single" w:sz="8" w:space="0" w:color="000000"/>
            </w:tcBorders>
            <w:shd w:val="clear" w:color="000000" w:fill="D9D9D9"/>
            <w:noWrap/>
            <w:hideMark/>
          </w:tcPr>
          <w:p w14:paraId="0D2F9258"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single" w:sz="4" w:space="0" w:color="000000"/>
              <w:left w:val="nil"/>
              <w:bottom w:val="single" w:sz="4" w:space="0" w:color="000000"/>
              <w:right w:val="single" w:sz="8" w:space="0" w:color="000000"/>
            </w:tcBorders>
            <w:shd w:val="clear" w:color="000000" w:fill="D9D9D9"/>
            <w:noWrap/>
            <w:hideMark/>
          </w:tcPr>
          <w:p w14:paraId="750DF4C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227.65</w:t>
            </w:r>
          </w:p>
        </w:tc>
      </w:tr>
      <w:tr w:rsidR="00356ED8" w:rsidRPr="006E3AE1" w14:paraId="03B8DC81" w14:textId="77777777" w:rsidTr="0064774D">
        <w:trPr>
          <w:trHeight w:val="372"/>
        </w:trPr>
        <w:tc>
          <w:tcPr>
            <w:tcW w:w="290" w:type="pct"/>
            <w:tcBorders>
              <w:top w:val="nil"/>
              <w:left w:val="single" w:sz="8" w:space="0" w:color="000000"/>
              <w:bottom w:val="nil"/>
              <w:right w:val="nil"/>
            </w:tcBorders>
            <w:shd w:val="clear" w:color="auto" w:fill="auto"/>
            <w:hideMark/>
          </w:tcPr>
          <w:p w14:paraId="1F13AEA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5120A2B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w:t>
            </w:r>
          </w:p>
        </w:tc>
        <w:tc>
          <w:tcPr>
            <w:tcW w:w="276" w:type="pct"/>
            <w:tcBorders>
              <w:top w:val="nil"/>
              <w:left w:val="nil"/>
              <w:bottom w:val="nil"/>
              <w:right w:val="nil"/>
            </w:tcBorders>
            <w:shd w:val="clear" w:color="auto" w:fill="auto"/>
            <w:hideMark/>
          </w:tcPr>
          <w:p w14:paraId="6C0E78E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02421C6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Inpatient curative care</w:t>
            </w:r>
          </w:p>
        </w:tc>
        <w:tc>
          <w:tcPr>
            <w:tcW w:w="145" w:type="pct"/>
            <w:tcBorders>
              <w:top w:val="nil"/>
              <w:left w:val="nil"/>
              <w:bottom w:val="nil"/>
              <w:right w:val="single" w:sz="4" w:space="0" w:color="000000"/>
            </w:tcBorders>
            <w:shd w:val="clear" w:color="auto" w:fill="auto"/>
            <w:noWrap/>
            <w:hideMark/>
          </w:tcPr>
          <w:p w14:paraId="3D47678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65.57</w:t>
            </w:r>
          </w:p>
        </w:tc>
        <w:tc>
          <w:tcPr>
            <w:tcW w:w="145" w:type="pct"/>
            <w:tcBorders>
              <w:top w:val="nil"/>
              <w:left w:val="nil"/>
              <w:bottom w:val="nil"/>
              <w:right w:val="nil"/>
            </w:tcBorders>
            <w:shd w:val="clear" w:color="auto" w:fill="auto"/>
            <w:noWrap/>
            <w:hideMark/>
          </w:tcPr>
          <w:p w14:paraId="775B083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9.05</w:t>
            </w:r>
          </w:p>
        </w:tc>
        <w:tc>
          <w:tcPr>
            <w:tcW w:w="145" w:type="pct"/>
            <w:tcBorders>
              <w:top w:val="nil"/>
              <w:left w:val="nil"/>
              <w:bottom w:val="nil"/>
              <w:right w:val="nil"/>
            </w:tcBorders>
            <w:shd w:val="clear" w:color="auto" w:fill="auto"/>
            <w:noWrap/>
            <w:hideMark/>
          </w:tcPr>
          <w:p w14:paraId="7A57584E"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auto" w:fill="auto"/>
            <w:noWrap/>
            <w:hideMark/>
          </w:tcPr>
          <w:p w14:paraId="03E3B43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55.80</w:t>
            </w:r>
          </w:p>
        </w:tc>
        <w:tc>
          <w:tcPr>
            <w:tcW w:w="155" w:type="pct"/>
            <w:tcBorders>
              <w:top w:val="nil"/>
              <w:left w:val="single" w:sz="4" w:space="0" w:color="000000"/>
              <w:bottom w:val="nil"/>
              <w:right w:val="single" w:sz="4" w:space="0" w:color="000000"/>
            </w:tcBorders>
            <w:shd w:val="clear" w:color="auto" w:fill="auto"/>
            <w:noWrap/>
            <w:hideMark/>
          </w:tcPr>
          <w:p w14:paraId="5185F3B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1AE32A0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17D09FD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98FFB2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63A1F18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56BBF8B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0441B6E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6811E89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1215100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4D1472D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2487B3C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05096A5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554114D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3CC8A33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782B4B0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2FEA2CA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45BFC5B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6911603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5AA4EA2E"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65.57</w:t>
            </w:r>
          </w:p>
        </w:tc>
      </w:tr>
      <w:tr w:rsidR="00356ED8" w:rsidRPr="006E3AE1" w14:paraId="17C5AD81" w14:textId="77777777" w:rsidTr="0064774D">
        <w:trPr>
          <w:trHeight w:val="516"/>
        </w:trPr>
        <w:tc>
          <w:tcPr>
            <w:tcW w:w="290" w:type="pct"/>
            <w:tcBorders>
              <w:top w:val="nil"/>
              <w:left w:val="single" w:sz="8" w:space="0" w:color="000000"/>
              <w:bottom w:val="nil"/>
              <w:right w:val="nil"/>
            </w:tcBorders>
            <w:shd w:val="clear" w:color="000000" w:fill="D9D9D9"/>
            <w:hideMark/>
          </w:tcPr>
          <w:p w14:paraId="65EFE2A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3ED71DC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5D9F01F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HC.1.1.1</w:t>
            </w:r>
          </w:p>
        </w:tc>
        <w:tc>
          <w:tcPr>
            <w:tcW w:w="290" w:type="pct"/>
            <w:tcBorders>
              <w:top w:val="nil"/>
              <w:left w:val="nil"/>
              <w:bottom w:val="nil"/>
              <w:right w:val="single" w:sz="4" w:space="0" w:color="000000"/>
            </w:tcBorders>
            <w:shd w:val="clear" w:color="000000" w:fill="D9D9D9"/>
            <w:hideMark/>
          </w:tcPr>
          <w:p w14:paraId="381C097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General inpatient curative care</w:t>
            </w:r>
          </w:p>
        </w:tc>
        <w:tc>
          <w:tcPr>
            <w:tcW w:w="145" w:type="pct"/>
            <w:tcBorders>
              <w:top w:val="nil"/>
              <w:left w:val="nil"/>
              <w:bottom w:val="nil"/>
              <w:right w:val="single" w:sz="4" w:space="0" w:color="000000"/>
            </w:tcBorders>
            <w:shd w:val="clear" w:color="000000" w:fill="D9D9D9"/>
            <w:noWrap/>
            <w:hideMark/>
          </w:tcPr>
          <w:p w14:paraId="26A33FA5"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18.52</w:t>
            </w:r>
          </w:p>
        </w:tc>
        <w:tc>
          <w:tcPr>
            <w:tcW w:w="145" w:type="pct"/>
            <w:tcBorders>
              <w:top w:val="nil"/>
              <w:left w:val="nil"/>
              <w:bottom w:val="nil"/>
              <w:right w:val="nil"/>
            </w:tcBorders>
            <w:shd w:val="clear" w:color="000000" w:fill="D9D9D9"/>
            <w:noWrap/>
            <w:hideMark/>
          </w:tcPr>
          <w:p w14:paraId="5FCD5FA0"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9.05</w:t>
            </w:r>
          </w:p>
        </w:tc>
        <w:tc>
          <w:tcPr>
            <w:tcW w:w="145" w:type="pct"/>
            <w:tcBorders>
              <w:top w:val="nil"/>
              <w:left w:val="nil"/>
              <w:bottom w:val="nil"/>
              <w:right w:val="nil"/>
            </w:tcBorders>
            <w:shd w:val="clear" w:color="000000" w:fill="D9D9D9"/>
            <w:noWrap/>
            <w:hideMark/>
          </w:tcPr>
          <w:p w14:paraId="64DA704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B12A7B1"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9.47</w:t>
            </w:r>
          </w:p>
        </w:tc>
        <w:tc>
          <w:tcPr>
            <w:tcW w:w="155" w:type="pct"/>
            <w:tcBorders>
              <w:top w:val="nil"/>
              <w:left w:val="single" w:sz="4" w:space="0" w:color="000000"/>
              <w:bottom w:val="nil"/>
              <w:right w:val="single" w:sz="4" w:space="0" w:color="000000"/>
            </w:tcBorders>
            <w:shd w:val="clear" w:color="000000" w:fill="D9D9D9"/>
            <w:noWrap/>
            <w:hideMark/>
          </w:tcPr>
          <w:p w14:paraId="05B7FED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7EB8CAF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124F0A1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D42321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6F89CA7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428429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78E95B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412233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26DD9C0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1EB737A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75DE87E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750FEC3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EE6421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28332A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5E3BA5C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152E2F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53D8D46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4059244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6D1556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18.52</w:t>
            </w:r>
          </w:p>
        </w:tc>
      </w:tr>
      <w:tr w:rsidR="00356ED8" w:rsidRPr="006E3AE1" w14:paraId="4BA56659" w14:textId="77777777" w:rsidTr="0064774D">
        <w:trPr>
          <w:trHeight w:val="516"/>
        </w:trPr>
        <w:tc>
          <w:tcPr>
            <w:tcW w:w="290" w:type="pct"/>
            <w:tcBorders>
              <w:top w:val="nil"/>
              <w:left w:val="single" w:sz="8" w:space="0" w:color="000000"/>
              <w:bottom w:val="nil"/>
              <w:right w:val="nil"/>
            </w:tcBorders>
            <w:shd w:val="clear" w:color="000000" w:fill="D9D9D9"/>
            <w:hideMark/>
          </w:tcPr>
          <w:p w14:paraId="159DEEF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66E5C0B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171FFD4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HC.1.1.2</w:t>
            </w:r>
          </w:p>
        </w:tc>
        <w:tc>
          <w:tcPr>
            <w:tcW w:w="290" w:type="pct"/>
            <w:tcBorders>
              <w:top w:val="nil"/>
              <w:left w:val="nil"/>
              <w:bottom w:val="nil"/>
              <w:right w:val="single" w:sz="4" w:space="0" w:color="000000"/>
            </w:tcBorders>
            <w:shd w:val="clear" w:color="000000" w:fill="D9D9D9"/>
            <w:hideMark/>
          </w:tcPr>
          <w:p w14:paraId="41449F3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inpatient curative care</w:t>
            </w:r>
          </w:p>
        </w:tc>
        <w:tc>
          <w:tcPr>
            <w:tcW w:w="145" w:type="pct"/>
            <w:tcBorders>
              <w:top w:val="nil"/>
              <w:left w:val="nil"/>
              <w:bottom w:val="nil"/>
              <w:right w:val="single" w:sz="4" w:space="0" w:color="000000"/>
            </w:tcBorders>
            <w:shd w:val="clear" w:color="000000" w:fill="D9D9D9"/>
            <w:noWrap/>
            <w:hideMark/>
          </w:tcPr>
          <w:p w14:paraId="009C64E3"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0.72</w:t>
            </w:r>
          </w:p>
        </w:tc>
        <w:tc>
          <w:tcPr>
            <w:tcW w:w="145" w:type="pct"/>
            <w:tcBorders>
              <w:top w:val="nil"/>
              <w:left w:val="nil"/>
              <w:bottom w:val="nil"/>
              <w:right w:val="nil"/>
            </w:tcBorders>
            <w:shd w:val="clear" w:color="000000" w:fill="D9D9D9"/>
            <w:noWrap/>
            <w:hideMark/>
          </w:tcPr>
          <w:p w14:paraId="0AD7078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64855DA"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50127E0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07A7F8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267B50D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63D8DFB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20B04E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4BC8368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5AE1021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0519B11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5AB10C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4EAE705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1518843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6895C85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5533839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44B93A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26CC4D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1C91F8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BCBAF0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2006545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2DDF762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70C4DED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r>
      <w:tr w:rsidR="00356ED8" w:rsidRPr="006E3AE1" w14:paraId="6732E23F" w14:textId="77777777" w:rsidTr="0064774D">
        <w:trPr>
          <w:trHeight w:val="660"/>
        </w:trPr>
        <w:tc>
          <w:tcPr>
            <w:tcW w:w="290" w:type="pct"/>
            <w:tcBorders>
              <w:top w:val="nil"/>
              <w:left w:val="single" w:sz="8" w:space="0" w:color="000000"/>
              <w:bottom w:val="nil"/>
              <w:right w:val="nil"/>
            </w:tcBorders>
            <w:shd w:val="clear" w:color="000000" w:fill="D9D9D9"/>
            <w:hideMark/>
          </w:tcPr>
          <w:p w14:paraId="23543D9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1CAF0B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11808A4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HC.1.1.nec</w:t>
            </w:r>
          </w:p>
        </w:tc>
        <w:tc>
          <w:tcPr>
            <w:tcW w:w="290" w:type="pct"/>
            <w:tcBorders>
              <w:top w:val="nil"/>
              <w:left w:val="nil"/>
              <w:bottom w:val="nil"/>
              <w:right w:val="single" w:sz="4" w:space="0" w:color="000000"/>
            </w:tcBorders>
            <w:shd w:val="clear" w:color="000000" w:fill="D9D9D9"/>
            <w:hideMark/>
          </w:tcPr>
          <w:p w14:paraId="0B4650E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inpatient curative care (n.e.c.)</w:t>
            </w:r>
          </w:p>
        </w:tc>
        <w:tc>
          <w:tcPr>
            <w:tcW w:w="145" w:type="pct"/>
            <w:tcBorders>
              <w:top w:val="nil"/>
              <w:left w:val="nil"/>
              <w:bottom w:val="nil"/>
              <w:right w:val="single" w:sz="4" w:space="0" w:color="000000"/>
            </w:tcBorders>
            <w:shd w:val="clear" w:color="000000" w:fill="D9D9D9"/>
            <w:noWrap/>
            <w:hideMark/>
          </w:tcPr>
          <w:p w14:paraId="239AE98A"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46.33</w:t>
            </w:r>
          </w:p>
        </w:tc>
        <w:tc>
          <w:tcPr>
            <w:tcW w:w="145" w:type="pct"/>
            <w:tcBorders>
              <w:top w:val="nil"/>
              <w:left w:val="nil"/>
              <w:bottom w:val="nil"/>
              <w:right w:val="nil"/>
            </w:tcBorders>
            <w:shd w:val="clear" w:color="000000" w:fill="D9D9D9"/>
            <w:noWrap/>
            <w:hideMark/>
          </w:tcPr>
          <w:p w14:paraId="08FE266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913298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F2C4B01"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46.33</w:t>
            </w:r>
          </w:p>
        </w:tc>
        <w:tc>
          <w:tcPr>
            <w:tcW w:w="155" w:type="pct"/>
            <w:tcBorders>
              <w:top w:val="nil"/>
              <w:left w:val="single" w:sz="4" w:space="0" w:color="000000"/>
              <w:bottom w:val="nil"/>
              <w:right w:val="single" w:sz="4" w:space="0" w:color="000000"/>
            </w:tcBorders>
            <w:shd w:val="clear" w:color="000000" w:fill="D9D9D9"/>
            <w:noWrap/>
            <w:hideMark/>
          </w:tcPr>
          <w:p w14:paraId="3146129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68452C8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40C973C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B6AAEF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6C7439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57926C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43D2D86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AC57F9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55BC0A2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29DEA5F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5D9254E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51D080D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6EB2D7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73C100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663F1E8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E82056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7D16A97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696F508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6E7059D3"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46.33</w:t>
            </w:r>
          </w:p>
        </w:tc>
      </w:tr>
      <w:tr w:rsidR="00356ED8" w:rsidRPr="006E3AE1" w14:paraId="507557D8" w14:textId="77777777" w:rsidTr="0064774D">
        <w:trPr>
          <w:trHeight w:val="372"/>
        </w:trPr>
        <w:tc>
          <w:tcPr>
            <w:tcW w:w="290" w:type="pct"/>
            <w:tcBorders>
              <w:top w:val="nil"/>
              <w:left w:val="single" w:sz="8" w:space="0" w:color="000000"/>
              <w:bottom w:val="nil"/>
              <w:right w:val="nil"/>
            </w:tcBorders>
            <w:shd w:val="clear" w:color="000000" w:fill="D9D9D9"/>
            <w:hideMark/>
          </w:tcPr>
          <w:p w14:paraId="261E68A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7A07E8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HC.1.2</w:t>
            </w:r>
          </w:p>
        </w:tc>
        <w:tc>
          <w:tcPr>
            <w:tcW w:w="276" w:type="pct"/>
            <w:tcBorders>
              <w:top w:val="nil"/>
              <w:left w:val="nil"/>
              <w:bottom w:val="nil"/>
              <w:right w:val="nil"/>
            </w:tcBorders>
            <w:shd w:val="clear" w:color="000000" w:fill="D9D9D9"/>
            <w:hideMark/>
          </w:tcPr>
          <w:p w14:paraId="6322773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3C44CDD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Day curative care</w:t>
            </w:r>
          </w:p>
        </w:tc>
        <w:tc>
          <w:tcPr>
            <w:tcW w:w="145" w:type="pct"/>
            <w:tcBorders>
              <w:top w:val="nil"/>
              <w:left w:val="nil"/>
              <w:bottom w:val="nil"/>
              <w:right w:val="single" w:sz="4" w:space="0" w:color="000000"/>
            </w:tcBorders>
            <w:shd w:val="clear" w:color="000000" w:fill="D9D9D9"/>
            <w:noWrap/>
            <w:hideMark/>
          </w:tcPr>
          <w:p w14:paraId="3699FF9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CEFCE3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6C756A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853CE0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213FDCB"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0.26</w:t>
            </w:r>
          </w:p>
        </w:tc>
        <w:tc>
          <w:tcPr>
            <w:tcW w:w="190" w:type="pct"/>
            <w:tcBorders>
              <w:top w:val="nil"/>
              <w:left w:val="nil"/>
              <w:bottom w:val="nil"/>
              <w:right w:val="nil"/>
            </w:tcBorders>
            <w:shd w:val="clear" w:color="000000" w:fill="D9D9D9"/>
            <w:noWrap/>
            <w:hideMark/>
          </w:tcPr>
          <w:p w14:paraId="63FC3C5F"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c>
          <w:tcPr>
            <w:tcW w:w="187" w:type="pct"/>
            <w:tcBorders>
              <w:top w:val="nil"/>
              <w:left w:val="single" w:sz="4" w:space="0" w:color="000000"/>
              <w:bottom w:val="nil"/>
              <w:right w:val="single" w:sz="4" w:space="0" w:color="000000"/>
            </w:tcBorders>
            <w:shd w:val="clear" w:color="000000" w:fill="D9D9D9"/>
            <w:noWrap/>
            <w:hideMark/>
          </w:tcPr>
          <w:p w14:paraId="5EA4EA5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7BFFA8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AFAF9D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294F7D0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97D54A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825915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2444939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75DDCB8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58D71B6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4F42C1A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F0B832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7B3291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7F3C1A7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FD1240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555FC25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55AF340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D6B179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r>
      <w:tr w:rsidR="00356ED8" w:rsidRPr="006E3AE1" w14:paraId="6D8631F6" w14:textId="77777777" w:rsidTr="0064774D">
        <w:trPr>
          <w:trHeight w:val="372"/>
        </w:trPr>
        <w:tc>
          <w:tcPr>
            <w:tcW w:w="290" w:type="pct"/>
            <w:tcBorders>
              <w:top w:val="nil"/>
              <w:left w:val="single" w:sz="8" w:space="0" w:color="000000"/>
              <w:bottom w:val="nil"/>
              <w:right w:val="nil"/>
            </w:tcBorders>
            <w:shd w:val="clear" w:color="000000" w:fill="D9D9D9"/>
            <w:hideMark/>
          </w:tcPr>
          <w:p w14:paraId="40B7DEB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68E73BB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09EAA84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HC.1.2.2</w:t>
            </w:r>
          </w:p>
        </w:tc>
        <w:tc>
          <w:tcPr>
            <w:tcW w:w="290" w:type="pct"/>
            <w:tcBorders>
              <w:top w:val="nil"/>
              <w:left w:val="nil"/>
              <w:bottom w:val="nil"/>
              <w:right w:val="single" w:sz="4" w:space="0" w:color="000000"/>
            </w:tcBorders>
            <w:shd w:val="clear" w:color="000000" w:fill="D9D9D9"/>
            <w:hideMark/>
          </w:tcPr>
          <w:p w14:paraId="0A46B2F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day curative care</w:t>
            </w:r>
          </w:p>
        </w:tc>
        <w:tc>
          <w:tcPr>
            <w:tcW w:w="145" w:type="pct"/>
            <w:tcBorders>
              <w:top w:val="nil"/>
              <w:left w:val="nil"/>
              <w:bottom w:val="nil"/>
              <w:right w:val="single" w:sz="4" w:space="0" w:color="000000"/>
            </w:tcBorders>
            <w:shd w:val="clear" w:color="000000" w:fill="D9D9D9"/>
            <w:noWrap/>
            <w:hideMark/>
          </w:tcPr>
          <w:p w14:paraId="554C7B4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22252E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9D3F27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308904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3A93A240"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0.26</w:t>
            </w:r>
          </w:p>
        </w:tc>
        <w:tc>
          <w:tcPr>
            <w:tcW w:w="190" w:type="pct"/>
            <w:tcBorders>
              <w:top w:val="nil"/>
              <w:left w:val="nil"/>
              <w:bottom w:val="nil"/>
              <w:right w:val="nil"/>
            </w:tcBorders>
            <w:shd w:val="clear" w:color="000000" w:fill="D9D9D9"/>
            <w:noWrap/>
            <w:hideMark/>
          </w:tcPr>
          <w:p w14:paraId="4CC43C6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c>
          <w:tcPr>
            <w:tcW w:w="187" w:type="pct"/>
            <w:tcBorders>
              <w:top w:val="nil"/>
              <w:left w:val="single" w:sz="4" w:space="0" w:color="000000"/>
              <w:bottom w:val="nil"/>
              <w:right w:val="single" w:sz="4" w:space="0" w:color="000000"/>
            </w:tcBorders>
            <w:shd w:val="clear" w:color="000000" w:fill="D9D9D9"/>
            <w:noWrap/>
            <w:hideMark/>
          </w:tcPr>
          <w:p w14:paraId="1F4E1C6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2A36A5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2234434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4A06F92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089123A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310EF3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7BB60A5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11B8758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6C8119C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2FC7A6F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95C1A8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D72A8F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2C942E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E1982A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63B5DA2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527E8DF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5C1A06DD"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r>
      <w:tr w:rsidR="00356ED8" w:rsidRPr="006E3AE1" w14:paraId="6AA30DF5" w14:textId="77777777" w:rsidTr="0064774D">
        <w:trPr>
          <w:trHeight w:val="372"/>
        </w:trPr>
        <w:tc>
          <w:tcPr>
            <w:tcW w:w="290" w:type="pct"/>
            <w:tcBorders>
              <w:top w:val="nil"/>
              <w:left w:val="single" w:sz="8" w:space="0" w:color="000000"/>
              <w:bottom w:val="nil"/>
              <w:right w:val="nil"/>
            </w:tcBorders>
            <w:shd w:val="clear" w:color="000000" w:fill="D9D9D9"/>
            <w:hideMark/>
          </w:tcPr>
          <w:p w14:paraId="503796D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FA376B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w:t>
            </w:r>
          </w:p>
        </w:tc>
        <w:tc>
          <w:tcPr>
            <w:tcW w:w="276" w:type="pct"/>
            <w:tcBorders>
              <w:top w:val="nil"/>
              <w:left w:val="nil"/>
              <w:bottom w:val="nil"/>
              <w:right w:val="nil"/>
            </w:tcBorders>
            <w:shd w:val="clear" w:color="000000" w:fill="D9D9D9"/>
            <w:hideMark/>
          </w:tcPr>
          <w:p w14:paraId="3D0E7A4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6F753B4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Outpatient curative care</w:t>
            </w:r>
          </w:p>
        </w:tc>
        <w:tc>
          <w:tcPr>
            <w:tcW w:w="145" w:type="pct"/>
            <w:tcBorders>
              <w:top w:val="nil"/>
              <w:left w:val="nil"/>
              <w:bottom w:val="nil"/>
              <w:right w:val="single" w:sz="4" w:space="0" w:color="000000"/>
            </w:tcBorders>
            <w:shd w:val="clear" w:color="000000" w:fill="D9D9D9"/>
            <w:noWrap/>
            <w:hideMark/>
          </w:tcPr>
          <w:p w14:paraId="7F6FCB9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55.97</w:t>
            </w:r>
          </w:p>
        </w:tc>
        <w:tc>
          <w:tcPr>
            <w:tcW w:w="145" w:type="pct"/>
            <w:tcBorders>
              <w:top w:val="nil"/>
              <w:left w:val="nil"/>
              <w:bottom w:val="nil"/>
              <w:right w:val="nil"/>
            </w:tcBorders>
            <w:shd w:val="clear" w:color="000000" w:fill="D9D9D9"/>
            <w:noWrap/>
            <w:hideMark/>
          </w:tcPr>
          <w:p w14:paraId="7EE22DB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600481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3DAF513"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55.97</w:t>
            </w:r>
          </w:p>
        </w:tc>
        <w:tc>
          <w:tcPr>
            <w:tcW w:w="155" w:type="pct"/>
            <w:tcBorders>
              <w:top w:val="nil"/>
              <w:left w:val="single" w:sz="4" w:space="0" w:color="000000"/>
              <w:bottom w:val="nil"/>
              <w:right w:val="single" w:sz="4" w:space="0" w:color="000000"/>
            </w:tcBorders>
            <w:shd w:val="clear" w:color="000000" w:fill="D9D9D9"/>
            <w:noWrap/>
            <w:hideMark/>
          </w:tcPr>
          <w:p w14:paraId="51F89565"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0.27</w:t>
            </w:r>
          </w:p>
        </w:tc>
        <w:tc>
          <w:tcPr>
            <w:tcW w:w="190" w:type="pct"/>
            <w:tcBorders>
              <w:top w:val="nil"/>
              <w:left w:val="nil"/>
              <w:bottom w:val="nil"/>
              <w:right w:val="nil"/>
            </w:tcBorders>
            <w:shd w:val="clear" w:color="000000" w:fill="D9D9D9"/>
            <w:noWrap/>
            <w:hideMark/>
          </w:tcPr>
          <w:p w14:paraId="4888261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c>
          <w:tcPr>
            <w:tcW w:w="187" w:type="pct"/>
            <w:tcBorders>
              <w:top w:val="nil"/>
              <w:left w:val="single" w:sz="4" w:space="0" w:color="000000"/>
              <w:bottom w:val="nil"/>
              <w:right w:val="single" w:sz="4" w:space="0" w:color="000000"/>
            </w:tcBorders>
            <w:shd w:val="clear" w:color="000000" w:fill="D9D9D9"/>
            <w:noWrap/>
            <w:hideMark/>
          </w:tcPr>
          <w:p w14:paraId="2A296D5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nil"/>
              <w:left w:val="nil"/>
              <w:bottom w:val="nil"/>
              <w:right w:val="nil"/>
            </w:tcBorders>
            <w:shd w:val="clear" w:color="000000" w:fill="D9D9D9"/>
            <w:noWrap/>
            <w:hideMark/>
          </w:tcPr>
          <w:p w14:paraId="12544C3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nil"/>
              <w:right w:val="nil"/>
            </w:tcBorders>
            <w:shd w:val="clear" w:color="000000" w:fill="D9D9D9"/>
            <w:noWrap/>
            <w:hideMark/>
          </w:tcPr>
          <w:p w14:paraId="46FBC65F"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nil"/>
              <w:right w:val="nil"/>
            </w:tcBorders>
            <w:shd w:val="clear" w:color="000000" w:fill="D9D9D9"/>
            <w:noWrap/>
            <w:hideMark/>
          </w:tcPr>
          <w:p w14:paraId="43F60AC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nil"/>
              <w:right w:val="nil"/>
            </w:tcBorders>
            <w:shd w:val="clear" w:color="000000" w:fill="D9D9D9"/>
            <w:noWrap/>
            <w:hideMark/>
          </w:tcPr>
          <w:p w14:paraId="5108F73F"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nil"/>
              <w:right w:val="nil"/>
            </w:tcBorders>
            <w:shd w:val="clear" w:color="000000" w:fill="D9D9D9"/>
            <w:noWrap/>
            <w:hideMark/>
          </w:tcPr>
          <w:p w14:paraId="6001FC2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57" w:type="pct"/>
            <w:tcBorders>
              <w:top w:val="nil"/>
              <w:left w:val="nil"/>
              <w:bottom w:val="nil"/>
              <w:right w:val="nil"/>
            </w:tcBorders>
            <w:shd w:val="clear" w:color="000000" w:fill="D9D9D9"/>
            <w:noWrap/>
            <w:hideMark/>
          </w:tcPr>
          <w:p w14:paraId="473292CC"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67" w:type="pct"/>
            <w:tcBorders>
              <w:top w:val="nil"/>
              <w:left w:val="single" w:sz="4" w:space="0" w:color="000000"/>
              <w:bottom w:val="nil"/>
              <w:right w:val="single" w:sz="4" w:space="0" w:color="000000"/>
            </w:tcBorders>
            <w:shd w:val="clear" w:color="000000" w:fill="D9D9D9"/>
            <w:noWrap/>
            <w:hideMark/>
          </w:tcPr>
          <w:p w14:paraId="7A366BE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14D68E4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061D225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6BA662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7EEA3A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7908958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nil"/>
              <w:right w:val="nil"/>
            </w:tcBorders>
            <w:shd w:val="clear" w:color="000000" w:fill="D9D9D9"/>
            <w:noWrap/>
            <w:hideMark/>
          </w:tcPr>
          <w:p w14:paraId="595C684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3.82</w:t>
            </w:r>
          </w:p>
        </w:tc>
        <w:tc>
          <w:tcPr>
            <w:tcW w:w="164" w:type="pct"/>
            <w:tcBorders>
              <w:top w:val="nil"/>
              <w:left w:val="single" w:sz="4" w:space="0" w:color="000000"/>
              <w:bottom w:val="nil"/>
              <w:right w:val="single" w:sz="4" w:space="0" w:color="000000"/>
            </w:tcBorders>
            <w:shd w:val="clear" w:color="000000" w:fill="D9D9D9"/>
            <w:noWrap/>
            <w:hideMark/>
          </w:tcPr>
          <w:p w14:paraId="491953B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6BAD913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7CA89683"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126.21</w:t>
            </w:r>
          </w:p>
        </w:tc>
      </w:tr>
      <w:tr w:rsidR="00356ED8" w:rsidRPr="006E3AE1" w14:paraId="45C8DC1E" w14:textId="77777777" w:rsidTr="0064774D">
        <w:trPr>
          <w:trHeight w:val="516"/>
        </w:trPr>
        <w:tc>
          <w:tcPr>
            <w:tcW w:w="290" w:type="pct"/>
            <w:tcBorders>
              <w:top w:val="nil"/>
              <w:left w:val="single" w:sz="8" w:space="0" w:color="000000"/>
              <w:bottom w:val="nil"/>
              <w:right w:val="nil"/>
            </w:tcBorders>
            <w:shd w:val="clear" w:color="000000" w:fill="D9D9D9"/>
            <w:hideMark/>
          </w:tcPr>
          <w:p w14:paraId="0C5B5F4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2862D02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71D84C3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HC.1.3.1</w:t>
            </w:r>
          </w:p>
        </w:tc>
        <w:tc>
          <w:tcPr>
            <w:tcW w:w="290" w:type="pct"/>
            <w:tcBorders>
              <w:top w:val="nil"/>
              <w:left w:val="nil"/>
              <w:bottom w:val="nil"/>
              <w:right w:val="single" w:sz="4" w:space="0" w:color="000000"/>
            </w:tcBorders>
            <w:shd w:val="clear" w:color="000000" w:fill="D9D9D9"/>
            <w:hideMark/>
          </w:tcPr>
          <w:p w14:paraId="11F006D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General outpatient curative care</w:t>
            </w:r>
          </w:p>
        </w:tc>
        <w:tc>
          <w:tcPr>
            <w:tcW w:w="145" w:type="pct"/>
            <w:tcBorders>
              <w:top w:val="nil"/>
              <w:left w:val="nil"/>
              <w:bottom w:val="nil"/>
              <w:right w:val="single" w:sz="4" w:space="0" w:color="000000"/>
            </w:tcBorders>
            <w:shd w:val="clear" w:color="000000" w:fill="D9D9D9"/>
            <w:noWrap/>
            <w:hideMark/>
          </w:tcPr>
          <w:p w14:paraId="40421BB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32E70F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7B03E4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F52B48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2E4DE2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312C990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16F66C5F"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58.25</w:t>
            </w:r>
          </w:p>
        </w:tc>
        <w:tc>
          <w:tcPr>
            <w:tcW w:w="188" w:type="pct"/>
            <w:tcBorders>
              <w:top w:val="nil"/>
              <w:left w:val="nil"/>
              <w:bottom w:val="nil"/>
              <w:right w:val="nil"/>
            </w:tcBorders>
            <w:shd w:val="clear" w:color="000000" w:fill="D9D9D9"/>
            <w:noWrap/>
            <w:hideMark/>
          </w:tcPr>
          <w:p w14:paraId="06A8240D"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nil"/>
              <w:right w:val="nil"/>
            </w:tcBorders>
            <w:shd w:val="clear" w:color="000000" w:fill="D9D9D9"/>
            <w:noWrap/>
            <w:hideMark/>
          </w:tcPr>
          <w:p w14:paraId="7B7BA84A"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nil"/>
              <w:right w:val="nil"/>
            </w:tcBorders>
            <w:shd w:val="clear" w:color="000000" w:fill="D9D9D9"/>
            <w:noWrap/>
            <w:hideMark/>
          </w:tcPr>
          <w:p w14:paraId="51F4071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nil"/>
              <w:right w:val="nil"/>
            </w:tcBorders>
            <w:shd w:val="clear" w:color="000000" w:fill="D9D9D9"/>
            <w:noWrap/>
            <w:hideMark/>
          </w:tcPr>
          <w:p w14:paraId="19C18A2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0DCB60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57" w:type="pct"/>
            <w:tcBorders>
              <w:top w:val="nil"/>
              <w:left w:val="nil"/>
              <w:bottom w:val="nil"/>
              <w:right w:val="nil"/>
            </w:tcBorders>
            <w:shd w:val="clear" w:color="000000" w:fill="D9D9D9"/>
            <w:noWrap/>
            <w:hideMark/>
          </w:tcPr>
          <w:p w14:paraId="1E3F300A"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67" w:type="pct"/>
            <w:tcBorders>
              <w:top w:val="nil"/>
              <w:left w:val="single" w:sz="4" w:space="0" w:color="000000"/>
              <w:bottom w:val="nil"/>
              <w:right w:val="single" w:sz="4" w:space="0" w:color="000000"/>
            </w:tcBorders>
            <w:shd w:val="clear" w:color="000000" w:fill="D9D9D9"/>
            <w:noWrap/>
            <w:hideMark/>
          </w:tcPr>
          <w:p w14:paraId="7922A3C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0F219A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22D002F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10DFCD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30A9B8C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7A22304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CA34EB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701089F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458AAD3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7424E096"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58.25</w:t>
            </w:r>
          </w:p>
        </w:tc>
      </w:tr>
      <w:tr w:rsidR="00356ED8" w:rsidRPr="006E3AE1" w14:paraId="6F46CF3B" w14:textId="77777777" w:rsidTr="0064774D">
        <w:trPr>
          <w:trHeight w:val="516"/>
        </w:trPr>
        <w:tc>
          <w:tcPr>
            <w:tcW w:w="290" w:type="pct"/>
            <w:tcBorders>
              <w:top w:val="nil"/>
              <w:left w:val="single" w:sz="8" w:space="0" w:color="000000"/>
              <w:bottom w:val="nil"/>
              <w:right w:val="nil"/>
            </w:tcBorders>
            <w:shd w:val="clear" w:color="000000" w:fill="D9D9D9"/>
            <w:hideMark/>
          </w:tcPr>
          <w:p w14:paraId="45B14E07" w14:textId="77777777" w:rsidR="00356ED8"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p w14:paraId="3E0B484C" w14:textId="77777777" w:rsidR="00356ED8" w:rsidRDefault="00356ED8" w:rsidP="0064774D">
            <w:pPr>
              <w:spacing w:after="0" w:line="240" w:lineRule="auto"/>
              <w:rPr>
                <w:rFonts w:ascii="Arial Unicode MS" w:eastAsia="Times New Roman" w:hAnsi="Arial Unicode MS" w:cs="Arial"/>
                <w:sz w:val="12"/>
                <w:szCs w:val="12"/>
                <w:lang w:val="en-US"/>
              </w:rPr>
            </w:pPr>
          </w:p>
          <w:p w14:paraId="51E158B6" w14:textId="77777777" w:rsidR="00356ED8" w:rsidRDefault="00356ED8" w:rsidP="0064774D">
            <w:pPr>
              <w:spacing w:after="0" w:line="240" w:lineRule="auto"/>
              <w:rPr>
                <w:rFonts w:ascii="Arial Unicode MS" w:eastAsia="Times New Roman" w:hAnsi="Arial Unicode MS" w:cs="Arial"/>
                <w:sz w:val="12"/>
                <w:szCs w:val="12"/>
                <w:lang w:val="en-US"/>
              </w:rPr>
            </w:pPr>
          </w:p>
          <w:p w14:paraId="4D15146F" w14:textId="77777777" w:rsidR="00356ED8" w:rsidRPr="006E3AE1" w:rsidRDefault="00356ED8" w:rsidP="0064774D">
            <w:pPr>
              <w:spacing w:after="0" w:line="240" w:lineRule="auto"/>
              <w:rPr>
                <w:rFonts w:ascii="Arial Unicode MS" w:eastAsia="Times New Roman" w:hAnsi="Arial Unicode MS" w:cs="Arial"/>
                <w:sz w:val="12"/>
                <w:szCs w:val="12"/>
                <w:lang w:val="en-US"/>
              </w:rPr>
            </w:pPr>
          </w:p>
        </w:tc>
        <w:tc>
          <w:tcPr>
            <w:tcW w:w="333" w:type="pct"/>
            <w:tcBorders>
              <w:top w:val="nil"/>
              <w:left w:val="nil"/>
              <w:bottom w:val="nil"/>
              <w:right w:val="nil"/>
            </w:tcBorders>
            <w:shd w:val="clear" w:color="000000" w:fill="D9D9D9"/>
            <w:hideMark/>
          </w:tcPr>
          <w:p w14:paraId="3CBDC9C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57F1CC6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HC.1.3.2</w:t>
            </w:r>
          </w:p>
        </w:tc>
        <w:tc>
          <w:tcPr>
            <w:tcW w:w="290" w:type="pct"/>
            <w:tcBorders>
              <w:top w:val="nil"/>
              <w:left w:val="nil"/>
              <w:bottom w:val="nil"/>
              <w:right w:val="single" w:sz="4" w:space="0" w:color="000000"/>
            </w:tcBorders>
            <w:shd w:val="clear" w:color="000000" w:fill="D9D9D9"/>
            <w:hideMark/>
          </w:tcPr>
          <w:p w14:paraId="723A61D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Dental outpatient curative care</w:t>
            </w:r>
          </w:p>
        </w:tc>
        <w:tc>
          <w:tcPr>
            <w:tcW w:w="145" w:type="pct"/>
            <w:tcBorders>
              <w:top w:val="nil"/>
              <w:left w:val="nil"/>
              <w:bottom w:val="nil"/>
              <w:right w:val="single" w:sz="4" w:space="0" w:color="000000"/>
            </w:tcBorders>
            <w:shd w:val="clear" w:color="000000" w:fill="D9D9D9"/>
            <w:noWrap/>
            <w:hideMark/>
          </w:tcPr>
          <w:p w14:paraId="44C8E66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A3AC63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BD327E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EAF001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3AA45D1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4E93D4D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1858BFEE"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7.89</w:t>
            </w:r>
          </w:p>
        </w:tc>
        <w:tc>
          <w:tcPr>
            <w:tcW w:w="188" w:type="pct"/>
            <w:tcBorders>
              <w:top w:val="nil"/>
              <w:left w:val="nil"/>
              <w:bottom w:val="nil"/>
              <w:right w:val="nil"/>
            </w:tcBorders>
            <w:shd w:val="clear" w:color="000000" w:fill="D9D9D9"/>
            <w:noWrap/>
            <w:hideMark/>
          </w:tcPr>
          <w:p w14:paraId="1FC7CB0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4EC5976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0D4E108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06DDCBAA"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nil"/>
              <w:right w:val="nil"/>
            </w:tcBorders>
            <w:shd w:val="clear" w:color="000000" w:fill="D9D9D9"/>
            <w:noWrap/>
            <w:hideMark/>
          </w:tcPr>
          <w:p w14:paraId="05DAF57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3C071B9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77B9348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172141B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71E2CA2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471BDE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3A8F972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1A637D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0B80A7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3F756FC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174D561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0CECB0C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r>
      <w:tr w:rsidR="00356ED8" w:rsidRPr="006E3AE1" w14:paraId="7E6DF5EC" w14:textId="77777777" w:rsidTr="0064774D">
        <w:trPr>
          <w:trHeight w:val="516"/>
        </w:trPr>
        <w:tc>
          <w:tcPr>
            <w:tcW w:w="290" w:type="pct"/>
            <w:tcBorders>
              <w:top w:val="nil"/>
              <w:left w:val="single" w:sz="8" w:space="0" w:color="000000"/>
              <w:bottom w:val="nil"/>
              <w:right w:val="nil"/>
            </w:tcBorders>
            <w:shd w:val="clear" w:color="000000" w:fill="D9D9D9"/>
            <w:hideMark/>
          </w:tcPr>
          <w:p w14:paraId="0A88FDD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lastRenderedPageBreak/>
              <w:t> </w:t>
            </w:r>
          </w:p>
        </w:tc>
        <w:tc>
          <w:tcPr>
            <w:tcW w:w="333" w:type="pct"/>
            <w:tcBorders>
              <w:top w:val="nil"/>
              <w:left w:val="nil"/>
              <w:bottom w:val="nil"/>
              <w:right w:val="nil"/>
            </w:tcBorders>
            <w:shd w:val="clear" w:color="000000" w:fill="D9D9D9"/>
            <w:hideMark/>
          </w:tcPr>
          <w:p w14:paraId="447E570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3DDC828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HC.1.3.3</w:t>
            </w:r>
          </w:p>
        </w:tc>
        <w:tc>
          <w:tcPr>
            <w:tcW w:w="290" w:type="pct"/>
            <w:tcBorders>
              <w:top w:val="nil"/>
              <w:left w:val="nil"/>
              <w:bottom w:val="nil"/>
              <w:right w:val="single" w:sz="4" w:space="0" w:color="000000"/>
            </w:tcBorders>
            <w:shd w:val="clear" w:color="000000" w:fill="D9D9D9"/>
            <w:hideMark/>
          </w:tcPr>
          <w:p w14:paraId="4F89361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outpatient curative care</w:t>
            </w:r>
          </w:p>
        </w:tc>
        <w:tc>
          <w:tcPr>
            <w:tcW w:w="145" w:type="pct"/>
            <w:tcBorders>
              <w:top w:val="nil"/>
              <w:left w:val="nil"/>
              <w:bottom w:val="nil"/>
              <w:right w:val="single" w:sz="4" w:space="0" w:color="000000"/>
            </w:tcBorders>
            <w:shd w:val="clear" w:color="000000" w:fill="D9D9D9"/>
            <w:noWrap/>
            <w:hideMark/>
          </w:tcPr>
          <w:p w14:paraId="5DEDB6A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385D0E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FAC27C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A7DD7E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8D17D82"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0.27</w:t>
            </w:r>
          </w:p>
        </w:tc>
        <w:tc>
          <w:tcPr>
            <w:tcW w:w="190" w:type="pct"/>
            <w:tcBorders>
              <w:top w:val="nil"/>
              <w:left w:val="nil"/>
              <w:bottom w:val="nil"/>
              <w:right w:val="nil"/>
            </w:tcBorders>
            <w:shd w:val="clear" w:color="000000" w:fill="D9D9D9"/>
            <w:noWrap/>
            <w:hideMark/>
          </w:tcPr>
          <w:p w14:paraId="77C8B8F8"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c>
          <w:tcPr>
            <w:tcW w:w="187" w:type="pct"/>
            <w:tcBorders>
              <w:top w:val="nil"/>
              <w:left w:val="single" w:sz="4" w:space="0" w:color="000000"/>
              <w:bottom w:val="nil"/>
              <w:right w:val="single" w:sz="4" w:space="0" w:color="000000"/>
            </w:tcBorders>
            <w:shd w:val="clear" w:color="000000" w:fill="D9D9D9"/>
            <w:noWrap/>
            <w:hideMark/>
          </w:tcPr>
          <w:p w14:paraId="6A6CECA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FBF34C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559ABE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2C23F06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79CB014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BFBDFE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08CA3B5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5152A9D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6B4B141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3A4DC46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473FFA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124776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6F055EF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C182A0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06122CB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0249080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46C493FC"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r>
      <w:tr w:rsidR="00356ED8" w:rsidRPr="006E3AE1" w14:paraId="7967BB0B" w14:textId="77777777" w:rsidTr="0064774D">
        <w:trPr>
          <w:trHeight w:val="660"/>
        </w:trPr>
        <w:tc>
          <w:tcPr>
            <w:tcW w:w="290" w:type="pct"/>
            <w:tcBorders>
              <w:top w:val="nil"/>
              <w:left w:val="single" w:sz="8" w:space="0" w:color="000000"/>
              <w:bottom w:val="nil"/>
              <w:right w:val="nil"/>
            </w:tcBorders>
            <w:shd w:val="clear" w:color="000000" w:fill="D9D9D9"/>
            <w:hideMark/>
          </w:tcPr>
          <w:p w14:paraId="5B806B9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68ACB90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45422ED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HC.1.3.nec</w:t>
            </w:r>
          </w:p>
        </w:tc>
        <w:tc>
          <w:tcPr>
            <w:tcW w:w="290" w:type="pct"/>
            <w:tcBorders>
              <w:top w:val="nil"/>
              <w:left w:val="nil"/>
              <w:bottom w:val="nil"/>
              <w:right w:val="single" w:sz="4" w:space="0" w:color="000000"/>
            </w:tcBorders>
            <w:shd w:val="clear" w:color="000000" w:fill="D9D9D9"/>
            <w:hideMark/>
          </w:tcPr>
          <w:p w14:paraId="170B888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outpatient curative care (n.e.c.)</w:t>
            </w:r>
          </w:p>
        </w:tc>
        <w:tc>
          <w:tcPr>
            <w:tcW w:w="145" w:type="pct"/>
            <w:tcBorders>
              <w:top w:val="nil"/>
              <w:left w:val="nil"/>
              <w:bottom w:val="nil"/>
              <w:right w:val="single" w:sz="4" w:space="0" w:color="000000"/>
            </w:tcBorders>
            <w:shd w:val="clear" w:color="000000" w:fill="D9D9D9"/>
            <w:noWrap/>
            <w:hideMark/>
          </w:tcPr>
          <w:p w14:paraId="30828DFF"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55.97</w:t>
            </w:r>
          </w:p>
        </w:tc>
        <w:tc>
          <w:tcPr>
            <w:tcW w:w="145" w:type="pct"/>
            <w:tcBorders>
              <w:top w:val="nil"/>
              <w:left w:val="nil"/>
              <w:bottom w:val="nil"/>
              <w:right w:val="nil"/>
            </w:tcBorders>
            <w:shd w:val="clear" w:color="000000" w:fill="D9D9D9"/>
            <w:noWrap/>
            <w:hideMark/>
          </w:tcPr>
          <w:p w14:paraId="1B8E446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BE227C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E1D2F18"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55.97</w:t>
            </w:r>
          </w:p>
        </w:tc>
        <w:tc>
          <w:tcPr>
            <w:tcW w:w="155" w:type="pct"/>
            <w:tcBorders>
              <w:top w:val="nil"/>
              <w:left w:val="single" w:sz="4" w:space="0" w:color="000000"/>
              <w:bottom w:val="nil"/>
              <w:right w:val="single" w:sz="4" w:space="0" w:color="000000"/>
            </w:tcBorders>
            <w:shd w:val="clear" w:color="000000" w:fill="D9D9D9"/>
            <w:noWrap/>
            <w:hideMark/>
          </w:tcPr>
          <w:p w14:paraId="70A4AD3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78952C3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0DCDCD6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B4D2A9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4A68356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AD599F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0F817C7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591B1B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715C497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7C7B683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255A0E4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0AE27CD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DDCA6D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4F9525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6BD7701F"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nil"/>
              <w:right w:val="nil"/>
            </w:tcBorders>
            <w:shd w:val="clear" w:color="000000" w:fill="D9D9D9"/>
            <w:noWrap/>
            <w:hideMark/>
          </w:tcPr>
          <w:p w14:paraId="42F543C8"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3.82</w:t>
            </w:r>
          </w:p>
        </w:tc>
        <w:tc>
          <w:tcPr>
            <w:tcW w:w="164" w:type="pct"/>
            <w:tcBorders>
              <w:top w:val="nil"/>
              <w:left w:val="single" w:sz="4" w:space="0" w:color="000000"/>
              <w:bottom w:val="nil"/>
              <w:right w:val="single" w:sz="4" w:space="0" w:color="000000"/>
            </w:tcBorders>
            <w:shd w:val="clear" w:color="000000" w:fill="D9D9D9"/>
            <w:noWrap/>
            <w:hideMark/>
          </w:tcPr>
          <w:p w14:paraId="5636267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766FC3F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8BE58F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59.79</w:t>
            </w:r>
          </w:p>
        </w:tc>
      </w:tr>
      <w:tr w:rsidR="00356ED8" w:rsidRPr="006E3AE1" w14:paraId="3FF3C2D8" w14:textId="77777777" w:rsidTr="0064774D">
        <w:trPr>
          <w:trHeight w:val="516"/>
        </w:trPr>
        <w:tc>
          <w:tcPr>
            <w:tcW w:w="290" w:type="pct"/>
            <w:tcBorders>
              <w:top w:val="nil"/>
              <w:left w:val="single" w:sz="8" w:space="0" w:color="000000"/>
              <w:bottom w:val="nil"/>
              <w:right w:val="nil"/>
            </w:tcBorders>
            <w:shd w:val="clear" w:color="000000" w:fill="D9D9D9"/>
            <w:hideMark/>
          </w:tcPr>
          <w:p w14:paraId="1B7F817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0597993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HC.1.nec</w:t>
            </w:r>
          </w:p>
        </w:tc>
        <w:tc>
          <w:tcPr>
            <w:tcW w:w="276" w:type="pct"/>
            <w:tcBorders>
              <w:top w:val="nil"/>
              <w:left w:val="nil"/>
              <w:bottom w:val="nil"/>
              <w:right w:val="nil"/>
            </w:tcBorders>
            <w:shd w:val="clear" w:color="000000" w:fill="D9D9D9"/>
            <w:hideMark/>
          </w:tcPr>
          <w:p w14:paraId="23DD8FA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05DD984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curative care (n.e.c.)</w:t>
            </w:r>
          </w:p>
        </w:tc>
        <w:tc>
          <w:tcPr>
            <w:tcW w:w="145" w:type="pct"/>
            <w:tcBorders>
              <w:top w:val="nil"/>
              <w:left w:val="nil"/>
              <w:bottom w:val="nil"/>
              <w:right w:val="single" w:sz="4" w:space="0" w:color="000000"/>
            </w:tcBorders>
            <w:shd w:val="clear" w:color="000000" w:fill="D9D9D9"/>
            <w:noWrap/>
            <w:hideMark/>
          </w:tcPr>
          <w:p w14:paraId="2127604A"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18.04</w:t>
            </w:r>
          </w:p>
        </w:tc>
        <w:tc>
          <w:tcPr>
            <w:tcW w:w="145" w:type="pct"/>
            <w:tcBorders>
              <w:top w:val="nil"/>
              <w:left w:val="nil"/>
              <w:bottom w:val="nil"/>
              <w:right w:val="nil"/>
            </w:tcBorders>
            <w:shd w:val="clear" w:color="000000" w:fill="D9D9D9"/>
            <w:noWrap/>
            <w:hideMark/>
          </w:tcPr>
          <w:p w14:paraId="7EA5CCD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000000" w:fill="D9D9D9"/>
            <w:noWrap/>
            <w:hideMark/>
          </w:tcPr>
          <w:p w14:paraId="39AFA19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1D780F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37B4C6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0C2F395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0AB7158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CC2610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3810C96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70AF39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7A2FE82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AE938F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003C3D9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2214ABF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0E160D3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7F05706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EB5606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F40328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CE00A9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A03F62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05067309"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nil"/>
              <w:left w:val="nil"/>
              <w:bottom w:val="nil"/>
              <w:right w:val="single" w:sz="8" w:space="0" w:color="000000"/>
            </w:tcBorders>
            <w:shd w:val="clear" w:color="000000" w:fill="D9D9D9"/>
            <w:noWrap/>
            <w:hideMark/>
          </w:tcPr>
          <w:p w14:paraId="6377DD5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nil"/>
              <w:left w:val="nil"/>
              <w:bottom w:val="single" w:sz="4" w:space="0" w:color="000000"/>
              <w:right w:val="single" w:sz="8" w:space="0" w:color="000000"/>
            </w:tcBorders>
            <w:shd w:val="clear" w:color="000000" w:fill="D9D9D9"/>
            <w:noWrap/>
            <w:hideMark/>
          </w:tcPr>
          <w:p w14:paraId="0873078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35.62</w:t>
            </w:r>
          </w:p>
        </w:tc>
      </w:tr>
      <w:tr w:rsidR="00356ED8" w:rsidRPr="006E3AE1" w14:paraId="51194A44" w14:textId="77777777" w:rsidTr="0064774D">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0586B04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HC.2</w:t>
            </w:r>
          </w:p>
        </w:tc>
        <w:tc>
          <w:tcPr>
            <w:tcW w:w="333" w:type="pct"/>
            <w:tcBorders>
              <w:top w:val="single" w:sz="4" w:space="0" w:color="000000"/>
              <w:left w:val="nil"/>
              <w:bottom w:val="single" w:sz="4" w:space="0" w:color="000000"/>
              <w:right w:val="nil"/>
            </w:tcBorders>
            <w:shd w:val="clear" w:color="000000" w:fill="D9D9D9"/>
            <w:hideMark/>
          </w:tcPr>
          <w:p w14:paraId="1B25B5D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10BEB4D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7F2CF9A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Rehabilitative care</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7B72F33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3E9FDA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2B55DD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2DED1D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7924BD7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90" w:type="pct"/>
            <w:tcBorders>
              <w:top w:val="single" w:sz="4" w:space="0" w:color="000000"/>
              <w:left w:val="nil"/>
              <w:bottom w:val="single" w:sz="4" w:space="0" w:color="000000"/>
              <w:right w:val="nil"/>
            </w:tcBorders>
            <w:shd w:val="clear" w:color="auto" w:fill="auto"/>
            <w:noWrap/>
            <w:hideMark/>
          </w:tcPr>
          <w:p w14:paraId="11850C9F"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3841DE7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51FF751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503C87C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3D3146D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267686E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2C21667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7" w:type="pct"/>
            <w:tcBorders>
              <w:top w:val="single" w:sz="4" w:space="0" w:color="000000"/>
              <w:left w:val="nil"/>
              <w:bottom w:val="single" w:sz="4" w:space="0" w:color="000000"/>
              <w:right w:val="nil"/>
            </w:tcBorders>
            <w:shd w:val="clear" w:color="auto" w:fill="auto"/>
            <w:noWrap/>
            <w:hideMark/>
          </w:tcPr>
          <w:p w14:paraId="1864BF5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6C0C695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3331B2B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14A2631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34C1055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6BF677C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695CF3D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2E0358F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51780D9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05AE0CE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01310855"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356ED8" w:rsidRPr="006E3AE1" w14:paraId="69891051" w14:textId="77777777" w:rsidTr="0064774D">
        <w:trPr>
          <w:trHeight w:val="516"/>
        </w:trPr>
        <w:tc>
          <w:tcPr>
            <w:tcW w:w="290" w:type="pct"/>
            <w:tcBorders>
              <w:top w:val="nil"/>
              <w:left w:val="single" w:sz="8" w:space="0" w:color="000000"/>
              <w:bottom w:val="nil"/>
              <w:right w:val="nil"/>
            </w:tcBorders>
            <w:shd w:val="clear" w:color="auto" w:fill="auto"/>
            <w:hideMark/>
          </w:tcPr>
          <w:p w14:paraId="5243050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7025635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HC.2.2</w:t>
            </w:r>
          </w:p>
        </w:tc>
        <w:tc>
          <w:tcPr>
            <w:tcW w:w="276" w:type="pct"/>
            <w:tcBorders>
              <w:top w:val="nil"/>
              <w:left w:val="nil"/>
              <w:bottom w:val="nil"/>
              <w:right w:val="nil"/>
            </w:tcBorders>
            <w:shd w:val="clear" w:color="auto" w:fill="auto"/>
            <w:hideMark/>
          </w:tcPr>
          <w:p w14:paraId="6560F37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53692DF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Day rehabilitative care</w:t>
            </w:r>
          </w:p>
        </w:tc>
        <w:tc>
          <w:tcPr>
            <w:tcW w:w="145" w:type="pct"/>
            <w:tcBorders>
              <w:top w:val="nil"/>
              <w:left w:val="nil"/>
              <w:bottom w:val="nil"/>
              <w:right w:val="single" w:sz="4" w:space="0" w:color="000000"/>
            </w:tcBorders>
            <w:shd w:val="clear" w:color="auto" w:fill="auto"/>
            <w:noWrap/>
            <w:hideMark/>
          </w:tcPr>
          <w:p w14:paraId="051541B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B879D7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CAFD13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FFA0AA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7677F3DF"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90" w:type="pct"/>
            <w:tcBorders>
              <w:top w:val="nil"/>
              <w:left w:val="nil"/>
              <w:bottom w:val="nil"/>
              <w:right w:val="nil"/>
            </w:tcBorders>
            <w:shd w:val="clear" w:color="auto" w:fill="auto"/>
            <w:noWrap/>
            <w:hideMark/>
          </w:tcPr>
          <w:p w14:paraId="72D3A33A"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c>
          <w:tcPr>
            <w:tcW w:w="187" w:type="pct"/>
            <w:tcBorders>
              <w:top w:val="nil"/>
              <w:left w:val="single" w:sz="4" w:space="0" w:color="000000"/>
              <w:bottom w:val="nil"/>
              <w:right w:val="single" w:sz="4" w:space="0" w:color="000000"/>
            </w:tcBorders>
            <w:shd w:val="clear" w:color="auto" w:fill="auto"/>
            <w:noWrap/>
            <w:hideMark/>
          </w:tcPr>
          <w:p w14:paraId="3C29D39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2BA73AD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498A4FE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5A2766E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34A3383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74B01AF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2308AF5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1F3C26A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61A494E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01F1953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2BF678B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298293A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11671F8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C301CF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1CD3CA5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0405E4D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7129BEC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356ED8" w:rsidRPr="006E3AE1" w14:paraId="6EC3EDC0" w14:textId="77777777" w:rsidTr="0064774D">
        <w:trPr>
          <w:trHeight w:val="660"/>
        </w:trPr>
        <w:tc>
          <w:tcPr>
            <w:tcW w:w="290" w:type="pct"/>
            <w:tcBorders>
              <w:top w:val="single" w:sz="4" w:space="0" w:color="000000"/>
              <w:left w:val="single" w:sz="8" w:space="0" w:color="000000"/>
              <w:bottom w:val="single" w:sz="4" w:space="0" w:color="000000"/>
              <w:right w:val="nil"/>
            </w:tcBorders>
            <w:shd w:val="clear" w:color="000000" w:fill="D9D9D9"/>
            <w:hideMark/>
          </w:tcPr>
          <w:p w14:paraId="4A43D17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HC.1+HC.2</w:t>
            </w:r>
          </w:p>
        </w:tc>
        <w:tc>
          <w:tcPr>
            <w:tcW w:w="333" w:type="pct"/>
            <w:tcBorders>
              <w:top w:val="single" w:sz="4" w:space="0" w:color="000000"/>
              <w:left w:val="nil"/>
              <w:bottom w:val="single" w:sz="4" w:space="0" w:color="000000"/>
              <w:right w:val="nil"/>
            </w:tcBorders>
            <w:shd w:val="clear" w:color="000000" w:fill="D9D9D9"/>
            <w:hideMark/>
          </w:tcPr>
          <w:p w14:paraId="26C7742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4CBF152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599AE94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Curative care and rehabilitative care</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26F45BE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139.58</w:t>
            </w:r>
          </w:p>
        </w:tc>
        <w:tc>
          <w:tcPr>
            <w:tcW w:w="145" w:type="pct"/>
            <w:tcBorders>
              <w:top w:val="single" w:sz="4" w:space="0" w:color="000000"/>
              <w:left w:val="nil"/>
              <w:bottom w:val="single" w:sz="4" w:space="0" w:color="000000"/>
              <w:right w:val="nil"/>
            </w:tcBorders>
            <w:shd w:val="clear" w:color="auto" w:fill="auto"/>
            <w:noWrap/>
            <w:hideMark/>
          </w:tcPr>
          <w:p w14:paraId="07758FB9"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27.09</w:t>
            </w:r>
          </w:p>
        </w:tc>
        <w:tc>
          <w:tcPr>
            <w:tcW w:w="145" w:type="pct"/>
            <w:tcBorders>
              <w:top w:val="single" w:sz="4" w:space="0" w:color="000000"/>
              <w:left w:val="nil"/>
              <w:bottom w:val="single" w:sz="4" w:space="0" w:color="000000"/>
              <w:right w:val="nil"/>
            </w:tcBorders>
            <w:shd w:val="clear" w:color="auto" w:fill="auto"/>
            <w:noWrap/>
            <w:hideMark/>
          </w:tcPr>
          <w:p w14:paraId="44175C89"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0.72</w:t>
            </w:r>
          </w:p>
        </w:tc>
        <w:tc>
          <w:tcPr>
            <w:tcW w:w="145" w:type="pct"/>
            <w:tcBorders>
              <w:top w:val="single" w:sz="4" w:space="0" w:color="000000"/>
              <w:left w:val="nil"/>
              <w:bottom w:val="single" w:sz="4" w:space="0" w:color="000000"/>
              <w:right w:val="nil"/>
            </w:tcBorders>
            <w:shd w:val="clear" w:color="auto" w:fill="auto"/>
            <w:noWrap/>
            <w:hideMark/>
          </w:tcPr>
          <w:p w14:paraId="4F45D3AD"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111.77</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4D680DE"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1.24</w:t>
            </w:r>
          </w:p>
        </w:tc>
        <w:tc>
          <w:tcPr>
            <w:tcW w:w="190" w:type="pct"/>
            <w:tcBorders>
              <w:top w:val="single" w:sz="4" w:space="0" w:color="000000"/>
              <w:left w:val="nil"/>
              <w:bottom w:val="single" w:sz="4" w:space="0" w:color="000000"/>
              <w:right w:val="nil"/>
            </w:tcBorders>
            <w:shd w:val="clear" w:color="auto" w:fill="auto"/>
            <w:noWrap/>
            <w:hideMark/>
          </w:tcPr>
          <w:p w14:paraId="741AA980"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1.24</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3DE58012"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single" w:sz="4" w:space="0" w:color="000000"/>
              <w:left w:val="nil"/>
              <w:bottom w:val="single" w:sz="4" w:space="0" w:color="000000"/>
              <w:right w:val="nil"/>
            </w:tcBorders>
            <w:shd w:val="clear" w:color="auto" w:fill="auto"/>
            <w:noWrap/>
            <w:hideMark/>
          </w:tcPr>
          <w:p w14:paraId="286F140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0.39</w:t>
            </w:r>
          </w:p>
        </w:tc>
        <w:tc>
          <w:tcPr>
            <w:tcW w:w="149" w:type="pct"/>
            <w:tcBorders>
              <w:top w:val="single" w:sz="4" w:space="0" w:color="000000"/>
              <w:left w:val="nil"/>
              <w:bottom w:val="single" w:sz="4" w:space="0" w:color="000000"/>
              <w:right w:val="nil"/>
            </w:tcBorders>
            <w:shd w:val="clear" w:color="auto" w:fill="auto"/>
            <w:noWrap/>
            <w:hideMark/>
          </w:tcPr>
          <w:p w14:paraId="485FE9B8"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220" w:type="pct"/>
            <w:tcBorders>
              <w:top w:val="single" w:sz="4" w:space="0" w:color="000000"/>
              <w:left w:val="nil"/>
              <w:bottom w:val="single" w:sz="4" w:space="0" w:color="000000"/>
              <w:right w:val="nil"/>
            </w:tcBorders>
            <w:shd w:val="clear" w:color="auto" w:fill="auto"/>
            <w:noWrap/>
            <w:hideMark/>
          </w:tcPr>
          <w:p w14:paraId="229612E2"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0.35</w:t>
            </w:r>
          </w:p>
        </w:tc>
        <w:tc>
          <w:tcPr>
            <w:tcW w:w="128" w:type="pct"/>
            <w:tcBorders>
              <w:top w:val="single" w:sz="4" w:space="0" w:color="000000"/>
              <w:left w:val="nil"/>
              <w:bottom w:val="single" w:sz="4" w:space="0" w:color="000000"/>
              <w:right w:val="nil"/>
            </w:tcBorders>
            <w:shd w:val="clear" w:color="auto" w:fill="auto"/>
            <w:noWrap/>
            <w:hideMark/>
          </w:tcPr>
          <w:p w14:paraId="725F362D"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7.89</w:t>
            </w:r>
          </w:p>
        </w:tc>
        <w:tc>
          <w:tcPr>
            <w:tcW w:w="116" w:type="pct"/>
            <w:tcBorders>
              <w:top w:val="single" w:sz="4" w:space="0" w:color="000000"/>
              <w:left w:val="nil"/>
              <w:bottom w:val="single" w:sz="4" w:space="0" w:color="000000"/>
              <w:right w:val="nil"/>
            </w:tcBorders>
            <w:shd w:val="clear" w:color="auto" w:fill="auto"/>
            <w:noWrap/>
            <w:hideMark/>
          </w:tcPr>
          <w:p w14:paraId="49AE4087"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57" w:type="pct"/>
            <w:tcBorders>
              <w:top w:val="single" w:sz="4" w:space="0" w:color="000000"/>
              <w:left w:val="nil"/>
              <w:bottom w:val="single" w:sz="4" w:space="0" w:color="000000"/>
              <w:right w:val="nil"/>
            </w:tcBorders>
            <w:shd w:val="clear" w:color="auto" w:fill="auto"/>
            <w:noWrap/>
            <w:hideMark/>
          </w:tcPr>
          <w:p w14:paraId="3CEE4F5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1D667D5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7FE3706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535C450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15D0480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7268EAE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3E083AAB"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single" w:sz="4" w:space="0" w:color="000000"/>
              <w:left w:val="nil"/>
              <w:bottom w:val="single" w:sz="4" w:space="0" w:color="000000"/>
              <w:right w:val="nil"/>
            </w:tcBorders>
            <w:shd w:val="clear" w:color="auto" w:fill="auto"/>
            <w:noWrap/>
            <w:hideMark/>
          </w:tcPr>
          <w:p w14:paraId="5CBF861D"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3A88F82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33A3CB8D"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nil"/>
              <w:left w:val="nil"/>
              <w:bottom w:val="single" w:sz="4" w:space="0" w:color="000000"/>
              <w:right w:val="single" w:sz="8" w:space="0" w:color="000000"/>
            </w:tcBorders>
            <w:shd w:val="clear" w:color="auto" w:fill="auto"/>
            <w:noWrap/>
            <w:hideMark/>
          </w:tcPr>
          <w:p w14:paraId="2DC4B79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228.36</w:t>
            </w:r>
          </w:p>
        </w:tc>
      </w:tr>
      <w:tr w:rsidR="00356ED8" w:rsidRPr="006E3AE1" w14:paraId="36920E3A" w14:textId="77777777" w:rsidTr="0064774D">
        <w:trPr>
          <w:trHeight w:val="660"/>
        </w:trPr>
        <w:tc>
          <w:tcPr>
            <w:tcW w:w="290" w:type="pct"/>
            <w:tcBorders>
              <w:top w:val="nil"/>
              <w:left w:val="single" w:sz="8" w:space="0" w:color="000000"/>
              <w:bottom w:val="nil"/>
              <w:right w:val="nil"/>
            </w:tcBorders>
            <w:shd w:val="clear" w:color="auto" w:fill="auto"/>
            <w:hideMark/>
          </w:tcPr>
          <w:p w14:paraId="6D84CD0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1ABB073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HC.1.1+HC.2.1</w:t>
            </w:r>
          </w:p>
        </w:tc>
        <w:tc>
          <w:tcPr>
            <w:tcW w:w="276" w:type="pct"/>
            <w:tcBorders>
              <w:top w:val="nil"/>
              <w:left w:val="nil"/>
              <w:bottom w:val="nil"/>
              <w:right w:val="nil"/>
            </w:tcBorders>
            <w:shd w:val="clear" w:color="auto" w:fill="auto"/>
            <w:hideMark/>
          </w:tcPr>
          <w:p w14:paraId="1410E2A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66D435C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Inpatient curative and rehabilitative care</w:t>
            </w:r>
          </w:p>
        </w:tc>
        <w:tc>
          <w:tcPr>
            <w:tcW w:w="145" w:type="pct"/>
            <w:tcBorders>
              <w:top w:val="nil"/>
              <w:left w:val="nil"/>
              <w:bottom w:val="nil"/>
              <w:right w:val="single" w:sz="4" w:space="0" w:color="000000"/>
            </w:tcBorders>
            <w:shd w:val="clear" w:color="auto" w:fill="auto"/>
            <w:noWrap/>
            <w:hideMark/>
          </w:tcPr>
          <w:p w14:paraId="761FD899"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65.57</w:t>
            </w:r>
          </w:p>
        </w:tc>
        <w:tc>
          <w:tcPr>
            <w:tcW w:w="145" w:type="pct"/>
            <w:tcBorders>
              <w:top w:val="nil"/>
              <w:left w:val="nil"/>
              <w:bottom w:val="nil"/>
              <w:right w:val="nil"/>
            </w:tcBorders>
            <w:shd w:val="clear" w:color="auto" w:fill="auto"/>
            <w:noWrap/>
            <w:hideMark/>
          </w:tcPr>
          <w:p w14:paraId="3EC56676"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9.05</w:t>
            </w:r>
          </w:p>
        </w:tc>
        <w:tc>
          <w:tcPr>
            <w:tcW w:w="145" w:type="pct"/>
            <w:tcBorders>
              <w:top w:val="nil"/>
              <w:left w:val="nil"/>
              <w:bottom w:val="nil"/>
              <w:right w:val="nil"/>
            </w:tcBorders>
            <w:shd w:val="clear" w:color="auto" w:fill="auto"/>
            <w:noWrap/>
            <w:hideMark/>
          </w:tcPr>
          <w:p w14:paraId="35F8808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auto" w:fill="auto"/>
            <w:noWrap/>
            <w:hideMark/>
          </w:tcPr>
          <w:p w14:paraId="196795B5"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55.80</w:t>
            </w:r>
          </w:p>
        </w:tc>
        <w:tc>
          <w:tcPr>
            <w:tcW w:w="155" w:type="pct"/>
            <w:tcBorders>
              <w:top w:val="nil"/>
              <w:left w:val="single" w:sz="4" w:space="0" w:color="000000"/>
              <w:bottom w:val="nil"/>
              <w:right w:val="single" w:sz="4" w:space="0" w:color="000000"/>
            </w:tcBorders>
            <w:shd w:val="clear" w:color="auto" w:fill="auto"/>
            <w:noWrap/>
            <w:hideMark/>
          </w:tcPr>
          <w:p w14:paraId="35E7125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7CB7D91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3411263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10F50A5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239A821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797CDDE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4659E04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00FECDB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4A26432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38EB74C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3BEAF4E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3FC1B46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0533C57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2E2C2AF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6F794EC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1BCFE43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1173B7A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1F58493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18FCD55D"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65.57</w:t>
            </w:r>
          </w:p>
        </w:tc>
      </w:tr>
      <w:tr w:rsidR="00356ED8" w:rsidRPr="006E3AE1" w14:paraId="1F800505" w14:textId="77777777" w:rsidTr="0064774D">
        <w:trPr>
          <w:trHeight w:val="660"/>
        </w:trPr>
        <w:tc>
          <w:tcPr>
            <w:tcW w:w="290" w:type="pct"/>
            <w:tcBorders>
              <w:top w:val="nil"/>
              <w:left w:val="single" w:sz="8" w:space="0" w:color="000000"/>
              <w:bottom w:val="nil"/>
              <w:right w:val="nil"/>
            </w:tcBorders>
            <w:shd w:val="clear" w:color="000000" w:fill="D9D9D9"/>
            <w:hideMark/>
          </w:tcPr>
          <w:p w14:paraId="1C389ED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43315FF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HC.1.2+HC.2.2</w:t>
            </w:r>
          </w:p>
        </w:tc>
        <w:tc>
          <w:tcPr>
            <w:tcW w:w="276" w:type="pct"/>
            <w:tcBorders>
              <w:top w:val="nil"/>
              <w:left w:val="nil"/>
              <w:bottom w:val="nil"/>
              <w:right w:val="nil"/>
            </w:tcBorders>
            <w:shd w:val="clear" w:color="000000" w:fill="D9D9D9"/>
            <w:hideMark/>
          </w:tcPr>
          <w:p w14:paraId="583A53E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50B0A27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Day curative and rehabilitative care</w:t>
            </w:r>
          </w:p>
        </w:tc>
        <w:tc>
          <w:tcPr>
            <w:tcW w:w="145" w:type="pct"/>
            <w:tcBorders>
              <w:top w:val="nil"/>
              <w:left w:val="nil"/>
              <w:bottom w:val="nil"/>
              <w:right w:val="single" w:sz="4" w:space="0" w:color="000000"/>
            </w:tcBorders>
            <w:shd w:val="clear" w:color="000000" w:fill="D9D9D9"/>
            <w:noWrap/>
            <w:hideMark/>
          </w:tcPr>
          <w:p w14:paraId="2355DD9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022B75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EE00AA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4065DA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3446C9E"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0.97</w:t>
            </w:r>
          </w:p>
        </w:tc>
        <w:tc>
          <w:tcPr>
            <w:tcW w:w="190" w:type="pct"/>
            <w:tcBorders>
              <w:top w:val="nil"/>
              <w:left w:val="nil"/>
              <w:bottom w:val="nil"/>
              <w:right w:val="nil"/>
            </w:tcBorders>
            <w:shd w:val="clear" w:color="000000" w:fill="D9D9D9"/>
            <w:noWrap/>
            <w:hideMark/>
          </w:tcPr>
          <w:p w14:paraId="2307E123"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0.97</w:t>
            </w:r>
          </w:p>
        </w:tc>
        <w:tc>
          <w:tcPr>
            <w:tcW w:w="187" w:type="pct"/>
            <w:tcBorders>
              <w:top w:val="nil"/>
              <w:left w:val="single" w:sz="4" w:space="0" w:color="000000"/>
              <w:bottom w:val="nil"/>
              <w:right w:val="single" w:sz="4" w:space="0" w:color="000000"/>
            </w:tcBorders>
            <w:shd w:val="clear" w:color="000000" w:fill="D9D9D9"/>
            <w:noWrap/>
            <w:hideMark/>
          </w:tcPr>
          <w:p w14:paraId="0054B96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D58AAE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5DA0887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2A0998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162E5E0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BDB17B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6F2A0FD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3BAE79B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2F7FDD1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57506D2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3784FC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99A551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0C0647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FDA4FB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553010D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300201C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580A558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0.97</w:t>
            </w:r>
          </w:p>
        </w:tc>
      </w:tr>
      <w:tr w:rsidR="00356ED8" w:rsidRPr="006E3AE1" w14:paraId="20D2DC5C" w14:textId="77777777" w:rsidTr="0064774D">
        <w:trPr>
          <w:trHeight w:val="660"/>
        </w:trPr>
        <w:tc>
          <w:tcPr>
            <w:tcW w:w="290" w:type="pct"/>
            <w:tcBorders>
              <w:top w:val="nil"/>
              <w:left w:val="single" w:sz="8" w:space="0" w:color="000000"/>
              <w:bottom w:val="nil"/>
              <w:right w:val="nil"/>
            </w:tcBorders>
            <w:shd w:val="clear" w:color="000000" w:fill="D9D9D9"/>
            <w:hideMark/>
          </w:tcPr>
          <w:p w14:paraId="0D4D56A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6B02033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HC.1.3+HC.2.3</w:t>
            </w:r>
          </w:p>
        </w:tc>
        <w:tc>
          <w:tcPr>
            <w:tcW w:w="276" w:type="pct"/>
            <w:tcBorders>
              <w:top w:val="nil"/>
              <w:left w:val="nil"/>
              <w:bottom w:val="nil"/>
              <w:right w:val="nil"/>
            </w:tcBorders>
            <w:shd w:val="clear" w:color="000000" w:fill="D9D9D9"/>
            <w:hideMark/>
          </w:tcPr>
          <w:p w14:paraId="4742E1F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6BE3EAE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Outpatient curative and rehabilitative care</w:t>
            </w:r>
          </w:p>
        </w:tc>
        <w:tc>
          <w:tcPr>
            <w:tcW w:w="145" w:type="pct"/>
            <w:tcBorders>
              <w:top w:val="nil"/>
              <w:left w:val="nil"/>
              <w:bottom w:val="nil"/>
              <w:right w:val="single" w:sz="4" w:space="0" w:color="000000"/>
            </w:tcBorders>
            <w:shd w:val="clear" w:color="000000" w:fill="D9D9D9"/>
            <w:noWrap/>
            <w:hideMark/>
          </w:tcPr>
          <w:p w14:paraId="21B71A13"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55.97</w:t>
            </w:r>
          </w:p>
        </w:tc>
        <w:tc>
          <w:tcPr>
            <w:tcW w:w="145" w:type="pct"/>
            <w:tcBorders>
              <w:top w:val="nil"/>
              <w:left w:val="nil"/>
              <w:bottom w:val="nil"/>
              <w:right w:val="nil"/>
            </w:tcBorders>
            <w:shd w:val="clear" w:color="000000" w:fill="D9D9D9"/>
            <w:noWrap/>
            <w:hideMark/>
          </w:tcPr>
          <w:p w14:paraId="08701E7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04CE98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1A8ED3D"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55.97</w:t>
            </w:r>
          </w:p>
        </w:tc>
        <w:tc>
          <w:tcPr>
            <w:tcW w:w="155" w:type="pct"/>
            <w:tcBorders>
              <w:top w:val="nil"/>
              <w:left w:val="single" w:sz="4" w:space="0" w:color="000000"/>
              <w:bottom w:val="nil"/>
              <w:right w:val="single" w:sz="4" w:space="0" w:color="000000"/>
            </w:tcBorders>
            <w:shd w:val="clear" w:color="000000" w:fill="D9D9D9"/>
            <w:noWrap/>
            <w:hideMark/>
          </w:tcPr>
          <w:p w14:paraId="38A21248"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0.27</w:t>
            </w:r>
          </w:p>
        </w:tc>
        <w:tc>
          <w:tcPr>
            <w:tcW w:w="190" w:type="pct"/>
            <w:tcBorders>
              <w:top w:val="nil"/>
              <w:left w:val="nil"/>
              <w:bottom w:val="nil"/>
              <w:right w:val="nil"/>
            </w:tcBorders>
            <w:shd w:val="clear" w:color="000000" w:fill="D9D9D9"/>
            <w:noWrap/>
            <w:hideMark/>
          </w:tcPr>
          <w:p w14:paraId="3CA414D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c>
          <w:tcPr>
            <w:tcW w:w="187" w:type="pct"/>
            <w:tcBorders>
              <w:top w:val="nil"/>
              <w:left w:val="single" w:sz="4" w:space="0" w:color="000000"/>
              <w:bottom w:val="nil"/>
              <w:right w:val="single" w:sz="4" w:space="0" w:color="000000"/>
            </w:tcBorders>
            <w:shd w:val="clear" w:color="000000" w:fill="D9D9D9"/>
            <w:noWrap/>
            <w:hideMark/>
          </w:tcPr>
          <w:p w14:paraId="7DBF8CC2"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nil"/>
              <w:left w:val="nil"/>
              <w:bottom w:val="nil"/>
              <w:right w:val="nil"/>
            </w:tcBorders>
            <w:shd w:val="clear" w:color="000000" w:fill="D9D9D9"/>
            <w:noWrap/>
            <w:hideMark/>
          </w:tcPr>
          <w:p w14:paraId="3887F1D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nil"/>
              <w:right w:val="nil"/>
            </w:tcBorders>
            <w:shd w:val="clear" w:color="000000" w:fill="D9D9D9"/>
            <w:noWrap/>
            <w:hideMark/>
          </w:tcPr>
          <w:p w14:paraId="52551586"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nil"/>
              <w:right w:val="nil"/>
            </w:tcBorders>
            <w:shd w:val="clear" w:color="000000" w:fill="D9D9D9"/>
            <w:noWrap/>
            <w:hideMark/>
          </w:tcPr>
          <w:p w14:paraId="2527A8C6"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nil"/>
              <w:right w:val="nil"/>
            </w:tcBorders>
            <w:shd w:val="clear" w:color="000000" w:fill="D9D9D9"/>
            <w:noWrap/>
            <w:hideMark/>
          </w:tcPr>
          <w:p w14:paraId="7D82676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nil"/>
              <w:right w:val="nil"/>
            </w:tcBorders>
            <w:shd w:val="clear" w:color="000000" w:fill="D9D9D9"/>
            <w:noWrap/>
            <w:hideMark/>
          </w:tcPr>
          <w:p w14:paraId="0EC5D275"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57" w:type="pct"/>
            <w:tcBorders>
              <w:top w:val="nil"/>
              <w:left w:val="nil"/>
              <w:bottom w:val="nil"/>
              <w:right w:val="nil"/>
            </w:tcBorders>
            <w:shd w:val="clear" w:color="000000" w:fill="D9D9D9"/>
            <w:noWrap/>
            <w:hideMark/>
          </w:tcPr>
          <w:p w14:paraId="562785AE"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67" w:type="pct"/>
            <w:tcBorders>
              <w:top w:val="nil"/>
              <w:left w:val="single" w:sz="4" w:space="0" w:color="000000"/>
              <w:bottom w:val="nil"/>
              <w:right w:val="single" w:sz="4" w:space="0" w:color="000000"/>
            </w:tcBorders>
            <w:shd w:val="clear" w:color="000000" w:fill="D9D9D9"/>
            <w:noWrap/>
            <w:hideMark/>
          </w:tcPr>
          <w:p w14:paraId="4540405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CF2666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0A4EB0B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7DD502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05846C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659F0D23"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nil"/>
              <w:right w:val="nil"/>
            </w:tcBorders>
            <w:shd w:val="clear" w:color="000000" w:fill="D9D9D9"/>
            <w:noWrap/>
            <w:hideMark/>
          </w:tcPr>
          <w:p w14:paraId="21C7EC4E"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3.82</w:t>
            </w:r>
          </w:p>
        </w:tc>
        <w:tc>
          <w:tcPr>
            <w:tcW w:w="164" w:type="pct"/>
            <w:tcBorders>
              <w:top w:val="nil"/>
              <w:left w:val="single" w:sz="4" w:space="0" w:color="000000"/>
              <w:bottom w:val="nil"/>
              <w:right w:val="single" w:sz="4" w:space="0" w:color="000000"/>
            </w:tcBorders>
            <w:shd w:val="clear" w:color="000000" w:fill="D9D9D9"/>
            <w:noWrap/>
            <w:hideMark/>
          </w:tcPr>
          <w:p w14:paraId="0DC1381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4891965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14411BC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126.21</w:t>
            </w:r>
          </w:p>
        </w:tc>
      </w:tr>
      <w:tr w:rsidR="00356ED8" w:rsidRPr="006E3AE1" w14:paraId="78098DFE" w14:textId="77777777" w:rsidTr="0064774D">
        <w:trPr>
          <w:trHeight w:val="660"/>
        </w:trPr>
        <w:tc>
          <w:tcPr>
            <w:tcW w:w="290" w:type="pct"/>
            <w:tcBorders>
              <w:top w:val="nil"/>
              <w:left w:val="single" w:sz="8" w:space="0" w:color="000000"/>
              <w:bottom w:val="nil"/>
              <w:right w:val="nil"/>
            </w:tcBorders>
            <w:shd w:val="clear" w:color="000000" w:fill="D9D9D9"/>
            <w:hideMark/>
          </w:tcPr>
          <w:p w14:paraId="545C8B1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D4FD64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HC.1.nec + HC.2.nec</w:t>
            </w:r>
          </w:p>
        </w:tc>
        <w:tc>
          <w:tcPr>
            <w:tcW w:w="276" w:type="pct"/>
            <w:tcBorders>
              <w:top w:val="nil"/>
              <w:left w:val="nil"/>
              <w:bottom w:val="nil"/>
              <w:right w:val="nil"/>
            </w:tcBorders>
            <w:shd w:val="clear" w:color="000000" w:fill="D9D9D9"/>
            <w:hideMark/>
          </w:tcPr>
          <w:p w14:paraId="7ADB559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4B6FD4A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Other curative and rehabilitative care</w:t>
            </w:r>
          </w:p>
        </w:tc>
        <w:tc>
          <w:tcPr>
            <w:tcW w:w="145" w:type="pct"/>
            <w:tcBorders>
              <w:top w:val="nil"/>
              <w:left w:val="nil"/>
              <w:bottom w:val="nil"/>
              <w:right w:val="single" w:sz="4" w:space="0" w:color="000000"/>
            </w:tcBorders>
            <w:shd w:val="clear" w:color="000000" w:fill="D9D9D9"/>
            <w:noWrap/>
            <w:hideMark/>
          </w:tcPr>
          <w:p w14:paraId="1C3CFCAE"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18.04</w:t>
            </w:r>
          </w:p>
        </w:tc>
        <w:tc>
          <w:tcPr>
            <w:tcW w:w="145" w:type="pct"/>
            <w:tcBorders>
              <w:top w:val="nil"/>
              <w:left w:val="nil"/>
              <w:bottom w:val="nil"/>
              <w:right w:val="nil"/>
            </w:tcBorders>
            <w:shd w:val="clear" w:color="000000" w:fill="D9D9D9"/>
            <w:noWrap/>
            <w:hideMark/>
          </w:tcPr>
          <w:p w14:paraId="6AB67108"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000000" w:fill="D9D9D9"/>
            <w:noWrap/>
            <w:hideMark/>
          </w:tcPr>
          <w:p w14:paraId="741B273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0BCEEC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B213B4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44ED189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56D46EF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EB27A2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0045A3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205F77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09F2E03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58FF42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3E97083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4321E8D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06EF2E7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20D57BD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8FBE7C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32F88C6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042DFDB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36C24B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16C926EC"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nil"/>
              <w:left w:val="nil"/>
              <w:bottom w:val="nil"/>
              <w:right w:val="single" w:sz="8" w:space="0" w:color="000000"/>
            </w:tcBorders>
            <w:shd w:val="clear" w:color="000000" w:fill="D9D9D9"/>
            <w:noWrap/>
            <w:hideMark/>
          </w:tcPr>
          <w:p w14:paraId="3DE6E64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nil"/>
              <w:left w:val="nil"/>
              <w:bottom w:val="single" w:sz="4" w:space="0" w:color="000000"/>
              <w:right w:val="single" w:sz="8" w:space="0" w:color="000000"/>
            </w:tcBorders>
            <w:shd w:val="clear" w:color="000000" w:fill="D9D9D9"/>
            <w:noWrap/>
            <w:hideMark/>
          </w:tcPr>
          <w:p w14:paraId="5E1C202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35.62</w:t>
            </w:r>
          </w:p>
        </w:tc>
      </w:tr>
      <w:tr w:rsidR="00356ED8" w:rsidRPr="006E3AE1" w14:paraId="632DE6B3" w14:textId="77777777" w:rsidTr="0064774D">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21993AB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HC.3</w:t>
            </w:r>
          </w:p>
        </w:tc>
        <w:tc>
          <w:tcPr>
            <w:tcW w:w="333" w:type="pct"/>
            <w:tcBorders>
              <w:top w:val="single" w:sz="4" w:space="0" w:color="000000"/>
              <w:left w:val="nil"/>
              <w:bottom w:val="single" w:sz="4" w:space="0" w:color="000000"/>
              <w:right w:val="nil"/>
            </w:tcBorders>
            <w:shd w:val="clear" w:color="000000" w:fill="D9D9D9"/>
            <w:hideMark/>
          </w:tcPr>
          <w:p w14:paraId="0E6E589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A4A92F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59F416D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Long-term care (health)</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041C460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BB6C51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DB4FC8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34948D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D7D6DD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1.42</w:t>
            </w:r>
          </w:p>
        </w:tc>
        <w:tc>
          <w:tcPr>
            <w:tcW w:w="190" w:type="pct"/>
            <w:tcBorders>
              <w:top w:val="single" w:sz="4" w:space="0" w:color="000000"/>
              <w:left w:val="nil"/>
              <w:bottom w:val="single" w:sz="4" w:space="0" w:color="000000"/>
              <w:right w:val="nil"/>
            </w:tcBorders>
            <w:shd w:val="clear" w:color="auto" w:fill="auto"/>
            <w:noWrap/>
            <w:hideMark/>
          </w:tcPr>
          <w:p w14:paraId="1FEB1730"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1.42</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18E5569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3138BE7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68F0D27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79C7389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6AD38B8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509D297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7" w:type="pct"/>
            <w:tcBorders>
              <w:top w:val="single" w:sz="4" w:space="0" w:color="000000"/>
              <w:left w:val="nil"/>
              <w:bottom w:val="single" w:sz="4" w:space="0" w:color="000000"/>
              <w:right w:val="nil"/>
            </w:tcBorders>
            <w:shd w:val="clear" w:color="auto" w:fill="auto"/>
            <w:noWrap/>
            <w:hideMark/>
          </w:tcPr>
          <w:p w14:paraId="384B94B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469500F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5D526DA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3E447CE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647955D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1DDF908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24B80F9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443BD6F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46B1E4B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31A13D4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11B8374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1.42</w:t>
            </w:r>
          </w:p>
        </w:tc>
      </w:tr>
      <w:tr w:rsidR="00356ED8" w:rsidRPr="006E3AE1" w14:paraId="3C703937" w14:textId="77777777" w:rsidTr="0064774D">
        <w:trPr>
          <w:trHeight w:val="516"/>
        </w:trPr>
        <w:tc>
          <w:tcPr>
            <w:tcW w:w="290" w:type="pct"/>
            <w:tcBorders>
              <w:top w:val="nil"/>
              <w:left w:val="single" w:sz="8" w:space="0" w:color="000000"/>
              <w:bottom w:val="nil"/>
              <w:right w:val="nil"/>
            </w:tcBorders>
            <w:shd w:val="clear" w:color="auto" w:fill="auto"/>
            <w:hideMark/>
          </w:tcPr>
          <w:p w14:paraId="72F8528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3B837F7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HC.3.1</w:t>
            </w:r>
          </w:p>
        </w:tc>
        <w:tc>
          <w:tcPr>
            <w:tcW w:w="276" w:type="pct"/>
            <w:tcBorders>
              <w:top w:val="nil"/>
              <w:left w:val="nil"/>
              <w:bottom w:val="nil"/>
              <w:right w:val="nil"/>
            </w:tcBorders>
            <w:shd w:val="clear" w:color="auto" w:fill="auto"/>
            <w:hideMark/>
          </w:tcPr>
          <w:p w14:paraId="3EBD60C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023691C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Inpatient long-term care (health)</w:t>
            </w:r>
          </w:p>
        </w:tc>
        <w:tc>
          <w:tcPr>
            <w:tcW w:w="145" w:type="pct"/>
            <w:tcBorders>
              <w:top w:val="nil"/>
              <w:left w:val="nil"/>
              <w:bottom w:val="nil"/>
              <w:right w:val="single" w:sz="4" w:space="0" w:color="000000"/>
            </w:tcBorders>
            <w:shd w:val="clear" w:color="auto" w:fill="auto"/>
            <w:noWrap/>
            <w:hideMark/>
          </w:tcPr>
          <w:p w14:paraId="02825C5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5E1CB35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E1A1E7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B0FC76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47624E4E"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1.42</w:t>
            </w:r>
          </w:p>
        </w:tc>
        <w:tc>
          <w:tcPr>
            <w:tcW w:w="190" w:type="pct"/>
            <w:tcBorders>
              <w:top w:val="nil"/>
              <w:left w:val="nil"/>
              <w:bottom w:val="nil"/>
              <w:right w:val="nil"/>
            </w:tcBorders>
            <w:shd w:val="clear" w:color="auto" w:fill="auto"/>
            <w:noWrap/>
            <w:hideMark/>
          </w:tcPr>
          <w:p w14:paraId="2162D88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1.42</w:t>
            </w:r>
          </w:p>
        </w:tc>
        <w:tc>
          <w:tcPr>
            <w:tcW w:w="187" w:type="pct"/>
            <w:tcBorders>
              <w:top w:val="nil"/>
              <w:left w:val="single" w:sz="4" w:space="0" w:color="000000"/>
              <w:bottom w:val="nil"/>
              <w:right w:val="single" w:sz="4" w:space="0" w:color="000000"/>
            </w:tcBorders>
            <w:shd w:val="clear" w:color="auto" w:fill="auto"/>
            <w:noWrap/>
            <w:hideMark/>
          </w:tcPr>
          <w:p w14:paraId="6819BD3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E7C985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4CEDCFC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5A499EC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555DE23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0DBBECE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7D7B8DF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0801295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2F9C0A3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10415D8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6AE446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568247D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5F0B77B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55FDB66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014B42F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3F55DF3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5C62269D"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1.42</w:t>
            </w:r>
          </w:p>
        </w:tc>
      </w:tr>
      <w:tr w:rsidR="00356ED8" w:rsidRPr="006E3AE1" w14:paraId="435D5FF4" w14:textId="77777777" w:rsidTr="0064774D">
        <w:trPr>
          <w:trHeight w:val="660"/>
        </w:trPr>
        <w:tc>
          <w:tcPr>
            <w:tcW w:w="290" w:type="pct"/>
            <w:tcBorders>
              <w:top w:val="single" w:sz="4" w:space="0" w:color="000000"/>
              <w:left w:val="single" w:sz="8" w:space="0" w:color="000000"/>
              <w:bottom w:val="single" w:sz="4" w:space="0" w:color="000000"/>
              <w:right w:val="nil"/>
            </w:tcBorders>
            <w:shd w:val="clear" w:color="000000" w:fill="D9D9D9"/>
            <w:hideMark/>
          </w:tcPr>
          <w:p w14:paraId="384FC73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HC.4</w:t>
            </w:r>
          </w:p>
        </w:tc>
        <w:tc>
          <w:tcPr>
            <w:tcW w:w="333" w:type="pct"/>
            <w:tcBorders>
              <w:top w:val="single" w:sz="4" w:space="0" w:color="000000"/>
              <w:left w:val="nil"/>
              <w:bottom w:val="single" w:sz="4" w:space="0" w:color="000000"/>
              <w:right w:val="nil"/>
            </w:tcBorders>
            <w:shd w:val="clear" w:color="000000" w:fill="D9D9D9"/>
            <w:hideMark/>
          </w:tcPr>
          <w:p w14:paraId="6799CFA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12C061F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797ACC7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Ancillary services (non-specified by function)</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7703EB77"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6.27</w:t>
            </w:r>
          </w:p>
        </w:tc>
        <w:tc>
          <w:tcPr>
            <w:tcW w:w="145" w:type="pct"/>
            <w:tcBorders>
              <w:top w:val="single" w:sz="4" w:space="0" w:color="000000"/>
              <w:left w:val="nil"/>
              <w:bottom w:val="single" w:sz="4" w:space="0" w:color="000000"/>
              <w:right w:val="nil"/>
            </w:tcBorders>
            <w:shd w:val="clear" w:color="auto" w:fill="auto"/>
            <w:noWrap/>
            <w:hideMark/>
          </w:tcPr>
          <w:p w14:paraId="6C6D316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40E5D3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61BFF59"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6.27</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1B1FBB6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2B65D9A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7D5BB71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0.62</w:t>
            </w:r>
          </w:p>
        </w:tc>
        <w:tc>
          <w:tcPr>
            <w:tcW w:w="188" w:type="pct"/>
            <w:tcBorders>
              <w:top w:val="single" w:sz="4" w:space="0" w:color="000000"/>
              <w:left w:val="nil"/>
              <w:bottom w:val="single" w:sz="4" w:space="0" w:color="000000"/>
              <w:right w:val="nil"/>
            </w:tcBorders>
            <w:shd w:val="clear" w:color="auto" w:fill="auto"/>
            <w:noWrap/>
            <w:hideMark/>
          </w:tcPr>
          <w:p w14:paraId="428B6B2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799BB9B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6630CB4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78F2E09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18A00357"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0.62</w:t>
            </w:r>
          </w:p>
        </w:tc>
        <w:tc>
          <w:tcPr>
            <w:tcW w:w="157" w:type="pct"/>
            <w:tcBorders>
              <w:top w:val="single" w:sz="4" w:space="0" w:color="000000"/>
              <w:left w:val="nil"/>
              <w:bottom w:val="single" w:sz="4" w:space="0" w:color="000000"/>
              <w:right w:val="nil"/>
            </w:tcBorders>
            <w:shd w:val="clear" w:color="auto" w:fill="auto"/>
            <w:noWrap/>
            <w:hideMark/>
          </w:tcPr>
          <w:p w14:paraId="4DACD07C"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0.62</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79C7018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0.85</w:t>
            </w:r>
          </w:p>
        </w:tc>
        <w:tc>
          <w:tcPr>
            <w:tcW w:w="192" w:type="pct"/>
            <w:tcBorders>
              <w:top w:val="single" w:sz="4" w:space="0" w:color="000000"/>
              <w:left w:val="nil"/>
              <w:bottom w:val="single" w:sz="4" w:space="0" w:color="000000"/>
              <w:right w:val="nil"/>
            </w:tcBorders>
            <w:shd w:val="clear" w:color="auto" w:fill="auto"/>
            <w:noWrap/>
            <w:hideMark/>
          </w:tcPr>
          <w:p w14:paraId="6291B79C"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0.85</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0B3DBE5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5ABC650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87B96D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0856171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69C0793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17F60A3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54F3C44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26BD331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7.74</w:t>
            </w:r>
          </w:p>
        </w:tc>
      </w:tr>
      <w:tr w:rsidR="00356ED8" w:rsidRPr="006E3AE1" w14:paraId="3F472A88" w14:textId="77777777" w:rsidTr="0064774D">
        <w:trPr>
          <w:trHeight w:val="372"/>
        </w:trPr>
        <w:tc>
          <w:tcPr>
            <w:tcW w:w="290" w:type="pct"/>
            <w:tcBorders>
              <w:top w:val="nil"/>
              <w:left w:val="single" w:sz="8" w:space="0" w:color="000000"/>
              <w:bottom w:val="nil"/>
              <w:right w:val="nil"/>
            </w:tcBorders>
            <w:shd w:val="clear" w:color="auto" w:fill="auto"/>
            <w:hideMark/>
          </w:tcPr>
          <w:p w14:paraId="7036FDB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lastRenderedPageBreak/>
              <w:t> </w:t>
            </w:r>
          </w:p>
        </w:tc>
        <w:tc>
          <w:tcPr>
            <w:tcW w:w="333" w:type="pct"/>
            <w:tcBorders>
              <w:top w:val="nil"/>
              <w:left w:val="nil"/>
              <w:bottom w:val="nil"/>
              <w:right w:val="nil"/>
            </w:tcBorders>
            <w:shd w:val="clear" w:color="auto" w:fill="auto"/>
            <w:hideMark/>
          </w:tcPr>
          <w:p w14:paraId="08B11D4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HC.4.1</w:t>
            </w:r>
          </w:p>
        </w:tc>
        <w:tc>
          <w:tcPr>
            <w:tcW w:w="276" w:type="pct"/>
            <w:tcBorders>
              <w:top w:val="nil"/>
              <w:left w:val="nil"/>
              <w:bottom w:val="nil"/>
              <w:right w:val="nil"/>
            </w:tcBorders>
            <w:shd w:val="clear" w:color="auto" w:fill="auto"/>
            <w:hideMark/>
          </w:tcPr>
          <w:p w14:paraId="0DBD93C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3CDBD2E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Laboratory services</w:t>
            </w:r>
          </w:p>
        </w:tc>
        <w:tc>
          <w:tcPr>
            <w:tcW w:w="145" w:type="pct"/>
            <w:tcBorders>
              <w:top w:val="nil"/>
              <w:left w:val="nil"/>
              <w:bottom w:val="nil"/>
              <w:right w:val="single" w:sz="4" w:space="0" w:color="000000"/>
            </w:tcBorders>
            <w:shd w:val="clear" w:color="auto" w:fill="auto"/>
            <w:noWrap/>
            <w:hideMark/>
          </w:tcPr>
          <w:p w14:paraId="5835A61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D312AC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242E22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AEA74B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6F8C711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79DA68D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4AF443C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17D96DD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0B5748D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2E9320E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5D60FC0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6CB088E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4B80FE4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2EA6D2AA"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0.85</w:t>
            </w:r>
          </w:p>
        </w:tc>
        <w:tc>
          <w:tcPr>
            <w:tcW w:w="192" w:type="pct"/>
            <w:tcBorders>
              <w:top w:val="nil"/>
              <w:left w:val="nil"/>
              <w:bottom w:val="nil"/>
              <w:right w:val="nil"/>
            </w:tcBorders>
            <w:shd w:val="clear" w:color="auto" w:fill="auto"/>
            <w:noWrap/>
            <w:hideMark/>
          </w:tcPr>
          <w:p w14:paraId="50EC8F6F"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c>
          <w:tcPr>
            <w:tcW w:w="166" w:type="pct"/>
            <w:tcBorders>
              <w:top w:val="nil"/>
              <w:left w:val="single" w:sz="4" w:space="0" w:color="000000"/>
              <w:bottom w:val="nil"/>
              <w:right w:val="single" w:sz="4" w:space="0" w:color="000000"/>
            </w:tcBorders>
            <w:shd w:val="clear" w:color="auto" w:fill="auto"/>
            <w:noWrap/>
            <w:hideMark/>
          </w:tcPr>
          <w:p w14:paraId="1E4780B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82111A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67AFA14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57CA86D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0FA4D25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4125DEF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64E8A77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4C6E51D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r>
      <w:tr w:rsidR="00356ED8" w:rsidRPr="006E3AE1" w14:paraId="390D0B85" w14:textId="77777777" w:rsidTr="0064774D">
        <w:trPr>
          <w:trHeight w:val="372"/>
        </w:trPr>
        <w:tc>
          <w:tcPr>
            <w:tcW w:w="290" w:type="pct"/>
            <w:tcBorders>
              <w:top w:val="nil"/>
              <w:left w:val="single" w:sz="8" w:space="0" w:color="000000"/>
              <w:bottom w:val="nil"/>
              <w:right w:val="nil"/>
            </w:tcBorders>
            <w:shd w:val="clear" w:color="000000" w:fill="D9D9D9"/>
            <w:hideMark/>
          </w:tcPr>
          <w:p w14:paraId="2837736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2541C7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HC.4.2</w:t>
            </w:r>
          </w:p>
        </w:tc>
        <w:tc>
          <w:tcPr>
            <w:tcW w:w="276" w:type="pct"/>
            <w:tcBorders>
              <w:top w:val="nil"/>
              <w:left w:val="nil"/>
              <w:bottom w:val="nil"/>
              <w:right w:val="nil"/>
            </w:tcBorders>
            <w:shd w:val="clear" w:color="000000" w:fill="D9D9D9"/>
            <w:hideMark/>
          </w:tcPr>
          <w:p w14:paraId="1FD636A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77FBDB6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Imaging services</w:t>
            </w:r>
          </w:p>
        </w:tc>
        <w:tc>
          <w:tcPr>
            <w:tcW w:w="145" w:type="pct"/>
            <w:tcBorders>
              <w:top w:val="nil"/>
              <w:left w:val="nil"/>
              <w:bottom w:val="nil"/>
              <w:right w:val="single" w:sz="4" w:space="0" w:color="000000"/>
            </w:tcBorders>
            <w:shd w:val="clear" w:color="000000" w:fill="D9D9D9"/>
            <w:noWrap/>
            <w:hideMark/>
          </w:tcPr>
          <w:p w14:paraId="141D728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8BFC38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FBC7F4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D6CEA2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6603FD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457D512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739F144A"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0.06</w:t>
            </w:r>
          </w:p>
        </w:tc>
        <w:tc>
          <w:tcPr>
            <w:tcW w:w="188" w:type="pct"/>
            <w:tcBorders>
              <w:top w:val="nil"/>
              <w:left w:val="nil"/>
              <w:bottom w:val="nil"/>
              <w:right w:val="nil"/>
            </w:tcBorders>
            <w:shd w:val="clear" w:color="000000" w:fill="D9D9D9"/>
            <w:noWrap/>
            <w:hideMark/>
          </w:tcPr>
          <w:p w14:paraId="38DA53E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2AD1392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378A798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5664897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9FA1270"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0.06</w:t>
            </w:r>
          </w:p>
        </w:tc>
        <w:tc>
          <w:tcPr>
            <w:tcW w:w="157" w:type="pct"/>
            <w:tcBorders>
              <w:top w:val="nil"/>
              <w:left w:val="nil"/>
              <w:bottom w:val="nil"/>
              <w:right w:val="nil"/>
            </w:tcBorders>
            <w:shd w:val="clear" w:color="000000" w:fill="D9D9D9"/>
            <w:noWrap/>
            <w:hideMark/>
          </w:tcPr>
          <w:p w14:paraId="39A230B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0.06</w:t>
            </w:r>
          </w:p>
        </w:tc>
        <w:tc>
          <w:tcPr>
            <w:tcW w:w="167" w:type="pct"/>
            <w:tcBorders>
              <w:top w:val="nil"/>
              <w:left w:val="single" w:sz="4" w:space="0" w:color="000000"/>
              <w:bottom w:val="nil"/>
              <w:right w:val="single" w:sz="4" w:space="0" w:color="000000"/>
            </w:tcBorders>
            <w:shd w:val="clear" w:color="000000" w:fill="D9D9D9"/>
            <w:noWrap/>
            <w:hideMark/>
          </w:tcPr>
          <w:p w14:paraId="1E34017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C2957B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69181D9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D34169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3252F4B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3841A1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DE9512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2ADBF20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52DFF54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74D20B6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0.06</w:t>
            </w:r>
          </w:p>
        </w:tc>
      </w:tr>
      <w:tr w:rsidR="00356ED8" w:rsidRPr="006E3AE1" w14:paraId="01588B07" w14:textId="77777777" w:rsidTr="0064774D">
        <w:trPr>
          <w:trHeight w:val="516"/>
        </w:trPr>
        <w:tc>
          <w:tcPr>
            <w:tcW w:w="290" w:type="pct"/>
            <w:tcBorders>
              <w:top w:val="nil"/>
              <w:left w:val="single" w:sz="8" w:space="0" w:color="000000"/>
              <w:bottom w:val="nil"/>
              <w:right w:val="nil"/>
            </w:tcBorders>
            <w:shd w:val="clear" w:color="000000" w:fill="D9D9D9"/>
            <w:hideMark/>
          </w:tcPr>
          <w:p w14:paraId="447FCCB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5DCD1A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HC.4.nec</w:t>
            </w:r>
          </w:p>
        </w:tc>
        <w:tc>
          <w:tcPr>
            <w:tcW w:w="276" w:type="pct"/>
            <w:tcBorders>
              <w:top w:val="nil"/>
              <w:left w:val="nil"/>
              <w:bottom w:val="nil"/>
              <w:right w:val="nil"/>
            </w:tcBorders>
            <w:shd w:val="clear" w:color="000000" w:fill="D9D9D9"/>
            <w:hideMark/>
          </w:tcPr>
          <w:p w14:paraId="33630F3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7A4A8E7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ancillary services (n.e.c.)</w:t>
            </w:r>
          </w:p>
        </w:tc>
        <w:tc>
          <w:tcPr>
            <w:tcW w:w="145" w:type="pct"/>
            <w:tcBorders>
              <w:top w:val="nil"/>
              <w:left w:val="nil"/>
              <w:bottom w:val="nil"/>
              <w:right w:val="single" w:sz="4" w:space="0" w:color="000000"/>
            </w:tcBorders>
            <w:shd w:val="clear" w:color="000000" w:fill="D9D9D9"/>
            <w:noWrap/>
            <w:hideMark/>
          </w:tcPr>
          <w:p w14:paraId="19481F88"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6.27</w:t>
            </w:r>
          </w:p>
        </w:tc>
        <w:tc>
          <w:tcPr>
            <w:tcW w:w="145" w:type="pct"/>
            <w:tcBorders>
              <w:top w:val="nil"/>
              <w:left w:val="nil"/>
              <w:bottom w:val="nil"/>
              <w:right w:val="nil"/>
            </w:tcBorders>
            <w:shd w:val="clear" w:color="000000" w:fill="D9D9D9"/>
            <w:noWrap/>
            <w:hideMark/>
          </w:tcPr>
          <w:p w14:paraId="7EEE762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D37968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896834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6.27</w:t>
            </w:r>
          </w:p>
        </w:tc>
        <w:tc>
          <w:tcPr>
            <w:tcW w:w="155" w:type="pct"/>
            <w:tcBorders>
              <w:top w:val="nil"/>
              <w:left w:val="single" w:sz="4" w:space="0" w:color="000000"/>
              <w:bottom w:val="nil"/>
              <w:right w:val="single" w:sz="4" w:space="0" w:color="000000"/>
            </w:tcBorders>
            <w:shd w:val="clear" w:color="000000" w:fill="D9D9D9"/>
            <w:noWrap/>
            <w:hideMark/>
          </w:tcPr>
          <w:p w14:paraId="4137D4A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15E6B13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4E293F9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88" w:type="pct"/>
            <w:tcBorders>
              <w:top w:val="nil"/>
              <w:left w:val="nil"/>
              <w:bottom w:val="nil"/>
              <w:right w:val="nil"/>
            </w:tcBorders>
            <w:shd w:val="clear" w:color="000000" w:fill="D9D9D9"/>
            <w:noWrap/>
            <w:hideMark/>
          </w:tcPr>
          <w:p w14:paraId="1F78FE3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7FBE2C1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3DAE8EE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CADFDD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9EF7EC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0.56</w:t>
            </w:r>
          </w:p>
        </w:tc>
        <w:tc>
          <w:tcPr>
            <w:tcW w:w="157" w:type="pct"/>
            <w:tcBorders>
              <w:top w:val="nil"/>
              <w:left w:val="nil"/>
              <w:bottom w:val="nil"/>
              <w:right w:val="nil"/>
            </w:tcBorders>
            <w:shd w:val="clear" w:color="000000" w:fill="D9D9D9"/>
            <w:noWrap/>
            <w:hideMark/>
          </w:tcPr>
          <w:p w14:paraId="23DFDE08"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0.56</w:t>
            </w:r>
          </w:p>
        </w:tc>
        <w:tc>
          <w:tcPr>
            <w:tcW w:w="167" w:type="pct"/>
            <w:tcBorders>
              <w:top w:val="nil"/>
              <w:left w:val="single" w:sz="4" w:space="0" w:color="000000"/>
              <w:bottom w:val="nil"/>
              <w:right w:val="single" w:sz="4" w:space="0" w:color="000000"/>
            </w:tcBorders>
            <w:shd w:val="clear" w:color="000000" w:fill="D9D9D9"/>
            <w:noWrap/>
            <w:hideMark/>
          </w:tcPr>
          <w:p w14:paraId="5E5599C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14F9E62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51FE2A3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EA79DD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F5DEFC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71C3ABF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AA9B97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5C3CD8A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25516BF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3FA6E97F"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6.83</w:t>
            </w:r>
          </w:p>
        </w:tc>
      </w:tr>
      <w:tr w:rsidR="00356ED8" w:rsidRPr="006E3AE1" w14:paraId="1CDE318B" w14:textId="77777777" w:rsidTr="0064774D">
        <w:trPr>
          <w:trHeight w:val="516"/>
        </w:trPr>
        <w:tc>
          <w:tcPr>
            <w:tcW w:w="290" w:type="pct"/>
            <w:tcBorders>
              <w:top w:val="single" w:sz="4" w:space="0" w:color="000000"/>
              <w:left w:val="single" w:sz="8" w:space="0" w:color="000000"/>
              <w:bottom w:val="single" w:sz="4" w:space="0" w:color="000000"/>
              <w:right w:val="nil"/>
            </w:tcBorders>
            <w:shd w:val="clear" w:color="000000" w:fill="D9D9D9"/>
            <w:hideMark/>
          </w:tcPr>
          <w:p w14:paraId="3CDA2F8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HC.5</w:t>
            </w:r>
          </w:p>
        </w:tc>
        <w:tc>
          <w:tcPr>
            <w:tcW w:w="333" w:type="pct"/>
            <w:tcBorders>
              <w:top w:val="single" w:sz="4" w:space="0" w:color="000000"/>
              <w:left w:val="nil"/>
              <w:bottom w:val="single" w:sz="4" w:space="0" w:color="000000"/>
              <w:right w:val="nil"/>
            </w:tcBorders>
            <w:shd w:val="clear" w:color="000000" w:fill="D9D9D9"/>
            <w:hideMark/>
          </w:tcPr>
          <w:p w14:paraId="195D6F4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08224E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0BCE50F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Medical goods (non-specified by function)</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0503E8A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201CE0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A49973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43B0D6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387EBD0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71278D3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15623E1F"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88" w:type="pct"/>
            <w:tcBorders>
              <w:top w:val="single" w:sz="4" w:space="0" w:color="000000"/>
              <w:left w:val="nil"/>
              <w:bottom w:val="single" w:sz="4" w:space="0" w:color="000000"/>
              <w:right w:val="nil"/>
            </w:tcBorders>
            <w:shd w:val="clear" w:color="auto" w:fill="auto"/>
            <w:noWrap/>
            <w:hideMark/>
          </w:tcPr>
          <w:p w14:paraId="74F5E08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17B3C73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66EEE5C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75F281E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736E36A2"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57" w:type="pct"/>
            <w:tcBorders>
              <w:top w:val="single" w:sz="4" w:space="0" w:color="000000"/>
              <w:left w:val="nil"/>
              <w:bottom w:val="single" w:sz="4" w:space="0" w:color="000000"/>
              <w:right w:val="nil"/>
            </w:tcBorders>
            <w:shd w:val="clear" w:color="auto" w:fill="auto"/>
            <w:noWrap/>
            <w:hideMark/>
          </w:tcPr>
          <w:p w14:paraId="6632DC3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4836EB1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7DE5CBA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73C216D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97.71</w:t>
            </w:r>
          </w:p>
        </w:tc>
        <w:tc>
          <w:tcPr>
            <w:tcW w:w="188" w:type="pct"/>
            <w:tcBorders>
              <w:top w:val="single" w:sz="4" w:space="0" w:color="000000"/>
              <w:left w:val="nil"/>
              <w:bottom w:val="single" w:sz="4" w:space="0" w:color="000000"/>
              <w:right w:val="nil"/>
            </w:tcBorders>
            <w:shd w:val="clear" w:color="auto" w:fill="auto"/>
            <w:noWrap/>
            <w:hideMark/>
          </w:tcPr>
          <w:p w14:paraId="77F2FBDC"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97.71</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3FB52B5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244BC122"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88" w:type="pct"/>
            <w:tcBorders>
              <w:top w:val="single" w:sz="4" w:space="0" w:color="000000"/>
              <w:left w:val="nil"/>
              <w:bottom w:val="single" w:sz="4" w:space="0" w:color="000000"/>
              <w:right w:val="nil"/>
            </w:tcBorders>
            <w:shd w:val="clear" w:color="auto" w:fill="auto"/>
            <w:noWrap/>
            <w:hideMark/>
          </w:tcPr>
          <w:p w14:paraId="093CEEC0"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019FF47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70728CB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758C27C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98.92</w:t>
            </w:r>
          </w:p>
        </w:tc>
      </w:tr>
      <w:tr w:rsidR="00356ED8" w:rsidRPr="006E3AE1" w14:paraId="399BEB41" w14:textId="77777777" w:rsidTr="0064774D">
        <w:trPr>
          <w:trHeight w:val="660"/>
        </w:trPr>
        <w:tc>
          <w:tcPr>
            <w:tcW w:w="290" w:type="pct"/>
            <w:tcBorders>
              <w:top w:val="nil"/>
              <w:left w:val="single" w:sz="8" w:space="0" w:color="000000"/>
              <w:bottom w:val="nil"/>
              <w:right w:val="nil"/>
            </w:tcBorders>
            <w:shd w:val="clear" w:color="auto" w:fill="auto"/>
            <w:hideMark/>
          </w:tcPr>
          <w:p w14:paraId="131F62E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36224E1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HC.5.2</w:t>
            </w:r>
          </w:p>
        </w:tc>
        <w:tc>
          <w:tcPr>
            <w:tcW w:w="276" w:type="pct"/>
            <w:tcBorders>
              <w:top w:val="nil"/>
              <w:left w:val="nil"/>
              <w:bottom w:val="nil"/>
              <w:right w:val="nil"/>
            </w:tcBorders>
            <w:shd w:val="clear" w:color="auto" w:fill="auto"/>
            <w:hideMark/>
          </w:tcPr>
          <w:p w14:paraId="5D1A090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4AD9B22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Therapeutic appliances and Other medical goods</w:t>
            </w:r>
          </w:p>
        </w:tc>
        <w:tc>
          <w:tcPr>
            <w:tcW w:w="145" w:type="pct"/>
            <w:tcBorders>
              <w:top w:val="nil"/>
              <w:left w:val="nil"/>
              <w:bottom w:val="nil"/>
              <w:right w:val="single" w:sz="4" w:space="0" w:color="000000"/>
            </w:tcBorders>
            <w:shd w:val="clear" w:color="auto" w:fill="auto"/>
            <w:noWrap/>
            <w:hideMark/>
          </w:tcPr>
          <w:p w14:paraId="1C95579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284F182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D5D414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D9EA08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4981439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7F09FA7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3CDBDEC3"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88" w:type="pct"/>
            <w:tcBorders>
              <w:top w:val="nil"/>
              <w:left w:val="nil"/>
              <w:bottom w:val="nil"/>
              <w:right w:val="nil"/>
            </w:tcBorders>
            <w:shd w:val="clear" w:color="auto" w:fill="auto"/>
            <w:noWrap/>
            <w:hideMark/>
          </w:tcPr>
          <w:p w14:paraId="59FDA5C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72CE5D7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71E4C70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70B4D3F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6434F5B6"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57" w:type="pct"/>
            <w:tcBorders>
              <w:top w:val="nil"/>
              <w:left w:val="nil"/>
              <w:bottom w:val="nil"/>
              <w:right w:val="nil"/>
            </w:tcBorders>
            <w:shd w:val="clear" w:color="auto" w:fill="auto"/>
            <w:noWrap/>
            <w:hideMark/>
          </w:tcPr>
          <w:p w14:paraId="5EC32381"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67" w:type="pct"/>
            <w:tcBorders>
              <w:top w:val="nil"/>
              <w:left w:val="single" w:sz="4" w:space="0" w:color="000000"/>
              <w:bottom w:val="nil"/>
              <w:right w:val="single" w:sz="4" w:space="0" w:color="000000"/>
            </w:tcBorders>
            <w:shd w:val="clear" w:color="auto" w:fill="auto"/>
            <w:noWrap/>
            <w:hideMark/>
          </w:tcPr>
          <w:p w14:paraId="7F35E44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51835E8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37CDEF5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7264442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0B96B08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2EFF25B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88" w:type="pct"/>
            <w:tcBorders>
              <w:top w:val="nil"/>
              <w:left w:val="nil"/>
              <w:bottom w:val="nil"/>
              <w:right w:val="nil"/>
            </w:tcBorders>
            <w:shd w:val="clear" w:color="auto" w:fill="auto"/>
            <w:noWrap/>
            <w:hideMark/>
          </w:tcPr>
          <w:p w14:paraId="0D562B2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1.18</w:t>
            </w:r>
          </w:p>
        </w:tc>
        <w:tc>
          <w:tcPr>
            <w:tcW w:w="164" w:type="pct"/>
            <w:tcBorders>
              <w:top w:val="nil"/>
              <w:left w:val="single" w:sz="4" w:space="0" w:color="000000"/>
              <w:bottom w:val="nil"/>
              <w:right w:val="single" w:sz="4" w:space="0" w:color="000000"/>
            </w:tcBorders>
            <w:shd w:val="clear" w:color="auto" w:fill="auto"/>
            <w:noWrap/>
            <w:hideMark/>
          </w:tcPr>
          <w:p w14:paraId="3DC1686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3FD01CD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2DEEB4D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1.22</w:t>
            </w:r>
          </w:p>
        </w:tc>
      </w:tr>
      <w:tr w:rsidR="00356ED8" w:rsidRPr="006E3AE1" w14:paraId="26714167" w14:textId="77777777" w:rsidTr="0064774D">
        <w:trPr>
          <w:trHeight w:val="1092"/>
        </w:trPr>
        <w:tc>
          <w:tcPr>
            <w:tcW w:w="290" w:type="pct"/>
            <w:tcBorders>
              <w:top w:val="nil"/>
              <w:left w:val="single" w:sz="8" w:space="0" w:color="000000"/>
              <w:bottom w:val="nil"/>
              <w:right w:val="nil"/>
            </w:tcBorders>
            <w:shd w:val="clear" w:color="000000" w:fill="D9D9D9"/>
            <w:hideMark/>
          </w:tcPr>
          <w:p w14:paraId="2D9CE5F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72F2E4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680EB20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HC.5.2.9</w:t>
            </w:r>
          </w:p>
        </w:tc>
        <w:tc>
          <w:tcPr>
            <w:tcW w:w="290" w:type="pct"/>
            <w:tcBorders>
              <w:top w:val="nil"/>
              <w:left w:val="nil"/>
              <w:bottom w:val="nil"/>
              <w:right w:val="single" w:sz="4" w:space="0" w:color="000000"/>
            </w:tcBorders>
            <w:shd w:val="clear" w:color="000000" w:fill="D9D9D9"/>
            <w:hideMark/>
          </w:tcPr>
          <w:p w14:paraId="16CFBF5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All Other medical durables, including medical technical devices</w:t>
            </w:r>
          </w:p>
        </w:tc>
        <w:tc>
          <w:tcPr>
            <w:tcW w:w="145" w:type="pct"/>
            <w:tcBorders>
              <w:top w:val="nil"/>
              <w:left w:val="nil"/>
              <w:bottom w:val="nil"/>
              <w:right w:val="single" w:sz="4" w:space="0" w:color="000000"/>
            </w:tcBorders>
            <w:shd w:val="clear" w:color="000000" w:fill="D9D9D9"/>
            <w:noWrap/>
            <w:hideMark/>
          </w:tcPr>
          <w:p w14:paraId="3AEBFA1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9E638D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02087C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B066D3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0986AC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124492E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6BC3ABFC"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88" w:type="pct"/>
            <w:tcBorders>
              <w:top w:val="nil"/>
              <w:left w:val="nil"/>
              <w:bottom w:val="nil"/>
              <w:right w:val="nil"/>
            </w:tcBorders>
            <w:shd w:val="clear" w:color="000000" w:fill="D9D9D9"/>
            <w:noWrap/>
            <w:hideMark/>
          </w:tcPr>
          <w:p w14:paraId="4CA9D21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29EE8E3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3FD261C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04FD863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D1339BD"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57" w:type="pct"/>
            <w:tcBorders>
              <w:top w:val="nil"/>
              <w:left w:val="nil"/>
              <w:bottom w:val="nil"/>
              <w:right w:val="nil"/>
            </w:tcBorders>
            <w:shd w:val="clear" w:color="000000" w:fill="D9D9D9"/>
            <w:noWrap/>
            <w:hideMark/>
          </w:tcPr>
          <w:p w14:paraId="359AB2E5"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67" w:type="pct"/>
            <w:tcBorders>
              <w:top w:val="nil"/>
              <w:left w:val="single" w:sz="4" w:space="0" w:color="000000"/>
              <w:bottom w:val="nil"/>
              <w:right w:val="single" w:sz="4" w:space="0" w:color="000000"/>
            </w:tcBorders>
            <w:shd w:val="clear" w:color="000000" w:fill="D9D9D9"/>
            <w:noWrap/>
            <w:hideMark/>
          </w:tcPr>
          <w:p w14:paraId="0ACDCD9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1455D26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3B74C4F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9B5A0B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7E228B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5A402DAC"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88" w:type="pct"/>
            <w:tcBorders>
              <w:top w:val="nil"/>
              <w:left w:val="nil"/>
              <w:bottom w:val="nil"/>
              <w:right w:val="nil"/>
            </w:tcBorders>
            <w:shd w:val="clear" w:color="000000" w:fill="D9D9D9"/>
            <w:noWrap/>
            <w:hideMark/>
          </w:tcPr>
          <w:p w14:paraId="6B2506BC"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1.18</w:t>
            </w:r>
          </w:p>
        </w:tc>
        <w:tc>
          <w:tcPr>
            <w:tcW w:w="164" w:type="pct"/>
            <w:tcBorders>
              <w:top w:val="nil"/>
              <w:left w:val="single" w:sz="4" w:space="0" w:color="000000"/>
              <w:bottom w:val="nil"/>
              <w:right w:val="single" w:sz="4" w:space="0" w:color="000000"/>
            </w:tcBorders>
            <w:shd w:val="clear" w:color="000000" w:fill="D9D9D9"/>
            <w:noWrap/>
            <w:hideMark/>
          </w:tcPr>
          <w:p w14:paraId="06803FA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0117A08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0276E66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1.22</w:t>
            </w:r>
          </w:p>
        </w:tc>
      </w:tr>
      <w:tr w:rsidR="00356ED8" w:rsidRPr="006E3AE1" w14:paraId="21564706" w14:textId="77777777" w:rsidTr="0064774D">
        <w:trPr>
          <w:trHeight w:val="516"/>
        </w:trPr>
        <w:tc>
          <w:tcPr>
            <w:tcW w:w="290" w:type="pct"/>
            <w:tcBorders>
              <w:top w:val="nil"/>
              <w:left w:val="single" w:sz="8" w:space="0" w:color="000000"/>
              <w:bottom w:val="nil"/>
              <w:right w:val="nil"/>
            </w:tcBorders>
            <w:shd w:val="clear" w:color="000000" w:fill="D9D9D9"/>
            <w:hideMark/>
          </w:tcPr>
          <w:p w14:paraId="61E6DEC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0FE298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HC.5.nec</w:t>
            </w:r>
          </w:p>
        </w:tc>
        <w:tc>
          <w:tcPr>
            <w:tcW w:w="276" w:type="pct"/>
            <w:tcBorders>
              <w:top w:val="nil"/>
              <w:left w:val="nil"/>
              <w:bottom w:val="nil"/>
              <w:right w:val="nil"/>
            </w:tcBorders>
            <w:shd w:val="clear" w:color="000000" w:fill="D9D9D9"/>
            <w:hideMark/>
          </w:tcPr>
          <w:p w14:paraId="618B703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3D5DB27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medical goods (n.e.c.)</w:t>
            </w:r>
          </w:p>
        </w:tc>
        <w:tc>
          <w:tcPr>
            <w:tcW w:w="145" w:type="pct"/>
            <w:tcBorders>
              <w:top w:val="nil"/>
              <w:left w:val="nil"/>
              <w:bottom w:val="nil"/>
              <w:right w:val="single" w:sz="4" w:space="0" w:color="000000"/>
            </w:tcBorders>
            <w:shd w:val="clear" w:color="000000" w:fill="D9D9D9"/>
            <w:noWrap/>
            <w:hideMark/>
          </w:tcPr>
          <w:p w14:paraId="4E957FE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858FC5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8D46DC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883D6D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34D5B96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06360F8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62FDFAC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48B0E4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25B0373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442853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36FD086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437986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03DE8A7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0B7322B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5B08A43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7591DAD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97.71</w:t>
            </w:r>
          </w:p>
        </w:tc>
        <w:tc>
          <w:tcPr>
            <w:tcW w:w="188" w:type="pct"/>
            <w:tcBorders>
              <w:top w:val="nil"/>
              <w:left w:val="nil"/>
              <w:bottom w:val="nil"/>
              <w:right w:val="nil"/>
            </w:tcBorders>
            <w:shd w:val="clear" w:color="000000" w:fill="D9D9D9"/>
            <w:noWrap/>
            <w:hideMark/>
          </w:tcPr>
          <w:p w14:paraId="7784DDF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c>
          <w:tcPr>
            <w:tcW w:w="155" w:type="pct"/>
            <w:tcBorders>
              <w:top w:val="nil"/>
              <w:left w:val="single" w:sz="4" w:space="0" w:color="000000"/>
              <w:bottom w:val="nil"/>
              <w:right w:val="single" w:sz="4" w:space="0" w:color="000000"/>
            </w:tcBorders>
            <w:shd w:val="clear" w:color="000000" w:fill="D9D9D9"/>
            <w:noWrap/>
            <w:hideMark/>
          </w:tcPr>
          <w:p w14:paraId="3F443CC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7DB5A8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52BEF0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317D325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2B01DF6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01E3F5B8"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r>
      <w:tr w:rsidR="00356ED8" w:rsidRPr="006E3AE1" w14:paraId="5070E4BA" w14:textId="77777777" w:rsidTr="0064774D">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05EF66F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HC.6</w:t>
            </w:r>
          </w:p>
        </w:tc>
        <w:tc>
          <w:tcPr>
            <w:tcW w:w="333" w:type="pct"/>
            <w:tcBorders>
              <w:top w:val="single" w:sz="4" w:space="0" w:color="000000"/>
              <w:left w:val="nil"/>
              <w:bottom w:val="single" w:sz="4" w:space="0" w:color="000000"/>
              <w:right w:val="nil"/>
            </w:tcBorders>
            <w:shd w:val="clear" w:color="000000" w:fill="D9D9D9"/>
            <w:hideMark/>
          </w:tcPr>
          <w:p w14:paraId="4C4E85B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7B6BE7A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75A4259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Preventive care</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354356B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45" w:type="pct"/>
            <w:tcBorders>
              <w:top w:val="single" w:sz="4" w:space="0" w:color="000000"/>
              <w:left w:val="nil"/>
              <w:bottom w:val="single" w:sz="4" w:space="0" w:color="000000"/>
              <w:right w:val="nil"/>
            </w:tcBorders>
            <w:shd w:val="clear" w:color="auto" w:fill="auto"/>
            <w:noWrap/>
            <w:hideMark/>
          </w:tcPr>
          <w:p w14:paraId="7361A4B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3F99160"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45" w:type="pct"/>
            <w:tcBorders>
              <w:top w:val="single" w:sz="4" w:space="0" w:color="000000"/>
              <w:left w:val="nil"/>
              <w:bottom w:val="single" w:sz="4" w:space="0" w:color="000000"/>
              <w:right w:val="nil"/>
            </w:tcBorders>
            <w:shd w:val="clear" w:color="auto" w:fill="auto"/>
            <w:noWrap/>
            <w:hideMark/>
          </w:tcPr>
          <w:p w14:paraId="184AB1A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48EC3E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73FDC25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69156C8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88" w:type="pct"/>
            <w:tcBorders>
              <w:top w:val="single" w:sz="4" w:space="0" w:color="000000"/>
              <w:left w:val="nil"/>
              <w:bottom w:val="single" w:sz="4" w:space="0" w:color="000000"/>
              <w:right w:val="nil"/>
            </w:tcBorders>
            <w:shd w:val="clear" w:color="auto" w:fill="auto"/>
            <w:noWrap/>
            <w:hideMark/>
          </w:tcPr>
          <w:p w14:paraId="75F0761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24EF396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087A17B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4EED4FA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01168B8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57" w:type="pct"/>
            <w:tcBorders>
              <w:top w:val="single" w:sz="4" w:space="0" w:color="000000"/>
              <w:left w:val="nil"/>
              <w:bottom w:val="single" w:sz="4" w:space="0" w:color="000000"/>
              <w:right w:val="nil"/>
            </w:tcBorders>
            <w:shd w:val="clear" w:color="auto" w:fill="auto"/>
            <w:noWrap/>
            <w:hideMark/>
          </w:tcPr>
          <w:p w14:paraId="58F347D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08177A0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07B1B7C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47E37D6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7D4F59F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683A7E37"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2708F40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1D856CA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22A7306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02F85CB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0D09EA5F"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1.30</w:t>
            </w:r>
          </w:p>
        </w:tc>
      </w:tr>
      <w:tr w:rsidR="00356ED8" w:rsidRPr="006E3AE1" w14:paraId="5302BC5B" w14:textId="77777777" w:rsidTr="0064774D">
        <w:trPr>
          <w:trHeight w:val="804"/>
        </w:trPr>
        <w:tc>
          <w:tcPr>
            <w:tcW w:w="290" w:type="pct"/>
            <w:tcBorders>
              <w:top w:val="nil"/>
              <w:left w:val="single" w:sz="8" w:space="0" w:color="000000"/>
              <w:bottom w:val="nil"/>
              <w:right w:val="nil"/>
            </w:tcBorders>
            <w:shd w:val="clear" w:color="auto" w:fill="auto"/>
            <w:hideMark/>
          </w:tcPr>
          <w:p w14:paraId="1603967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22B03B2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HC.6.1</w:t>
            </w:r>
          </w:p>
        </w:tc>
        <w:tc>
          <w:tcPr>
            <w:tcW w:w="276" w:type="pct"/>
            <w:tcBorders>
              <w:top w:val="nil"/>
              <w:left w:val="nil"/>
              <w:bottom w:val="nil"/>
              <w:right w:val="nil"/>
            </w:tcBorders>
            <w:shd w:val="clear" w:color="auto" w:fill="auto"/>
            <w:hideMark/>
          </w:tcPr>
          <w:p w14:paraId="5DDA44E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1991FD7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Information, education and counseling (IEC) programmes</w:t>
            </w:r>
          </w:p>
        </w:tc>
        <w:tc>
          <w:tcPr>
            <w:tcW w:w="145" w:type="pct"/>
            <w:tcBorders>
              <w:top w:val="nil"/>
              <w:left w:val="nil"/>
              <w:bottom w:val="nil"/>
              <w:right w:val="single" w:sz="4" w:space="0" w:color="000000"/>
            </w:tcBorders>
            <w:shd w:val="clear" w:color="auto" w:fill="auto"/>
            <w:noWrap/>
            <w:hideMark/>
          </w:tcPr>
          <w:p w14:paraId="10B5131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0DA981C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AE4091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93D2C0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1ACF6B6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22590EB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4D972FD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C133A6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48B3449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205B859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72219E5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0EC371C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7AF1A05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22A1CFE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34B27D2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3E783B0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257C562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2E02DAC2"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6" w:type="pct"/>
            <w:tcBorders>
              <w:top w:val="nil"/>
              <w:left w:val="nil"/>
              <w:bottom w:val="nil"/>
              <w:right w:val="single" w:sz="4" w:space="0" w:color="000000"/>
            </w:tcBorders>
            <w:shd w:val="clear" w:color="auto" w:fill="auto"/>
            <w:noWrap/>
            <w:hideMark/>
          </w:tcPr>
          <w:p w14:paraId="3E8F193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12C763E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065006E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4725CD6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104570BD"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356ED8" w:rsidRPr="006E3AE1" w14:paraId="4AA42EDE" w14:textId="77777777" w:rsidTr="0064774D">
        <w:trPr>
          <w:trHeight w:val="660"/>
        </w:trPr>
        <w:tc>
          <w:tcPr>
            <w:tcW w:w="290" w:type="pct"/>
            <w:tcBorders>
              <w:top w:val="nil"/>
              <w:left w:val="single" w:sz="8" w:space="0" w:color="000000"/>
              <w:bottom w:val="nil"/>
              <w:right w:val="nil"/>
            </w:tcBorders>
            <w:shd w:val="clear" w:color="000000" w:fill="D9D9D9"/>
            <w:hideMark/>
          </w:tcPr>
          <w:p w14:paraId="2B00C3A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575EBA4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681D231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HC.6.1.nec</w:t>
            </w:r>
          </w:p>
        </w:tc>
        <w:tc>
          <w:tcPr>
            <w:tcW w:w="290" w:type="pct"/>
            <w:tcBorders>
              <w:top w:val="nil"/>
              <w:left w:val="nil"/>
              <w:bottom w:val="nil"/>
              <w:right w:val="single" w:sz="4" w:space="0" w:color="000000"/>
            </w:tcBorders>
            <w:shd w:val="clear" w:color="000000" w:fill="D9D9D9"/>
            <w:hideMark/>
          </w:tcPr>
          <w:p w14:paraId="40D8E9E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Other and unspecified IEC programmes (n.e.c.)</w:t>
            </w:r>
          </w:p>
        </w:tc>
        <w:tc>
          <w:tcPr>
            <w:tcW w:w="145" w:type="pct"/>
            <w:tcBorders>
              <w:top w:val="nil"/>
              <w:left w:val="nil"/>
              <w:bottom w:val="nil"/>
              <w:right w:val="single" w:sz="4" w:space="0" w:color="000000"/>
            </w:tcBorders>
            <w:shd w:val="clear" w:color="000000" w:fill="D9D9D9"/>
            <w:noWrap/>
            <w:hideMark/>
          </w:tcPr>
          <w:p w14:paraId="5C91F8A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6FC8E7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1F2FBE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1B659A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B9A573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5B112AB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3CA0250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6B9CED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01400E2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16AD88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4B01E3B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28A216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282FA7C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4744952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2D1B99F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16ED8E0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26EE72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3A6B4FB"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6" w:type="pct"/>
            <w:tcBorders>
              <w:top w:val="nil"/>
              <w:left w:val="nil"/>
              <w:bottom w:val="nil"/>
              <w:right w:val="single" w:sz="4" w:space="0" w:color="000000"/>
            </w:tcBorders>
            <w:shd w:val="clear" w:color="000000" w:fill="D9D9D9"/>
            <w:noWrap/>
            <w:hideMark/>
          </w:tcPr>
          <w:p w14:paraId="0D79FE0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C12AA7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13221D8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1ED3816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31869E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356ED8" w:rsidRPr="006E3AE1" w14:paraId="5EBBE420" w14:textId="77777777" w:rsidTr="0064774D">
        <w:trPr>
          <w:trHeight w:val="804"/>
        </w:trPr>
        <w:tc>
          <w:tcPr>
            <w:tcW w:w="290" w:type="pct"/>
            <w:tcBorders>
              <w:top w:val="nil"/>
              <w:left w:val="single" w:sz="8" w:space="0" w:color="000000"/>
              <w:bottom w:val="nil"/>
              <w:right w:val="nil"/>
            </w:tcBorders>
            <w:shd w:val="clear" w:color="000000" w:fill="D9D9D9"/>
            <w:hideMark/>
          </w:tcPr>
          <w:p w14:paraId="17A6D3F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61E71F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HC.6.5</w:t>
            </w:r>
          </w:p>
        </w:tc>
        <w:tc>
          <w:tcPr>
            <w:tcW w:w="276" w:type="pct"/>
            <w:tcBorders>
              <w:top w:val="nil"/>
              <w:left w:val="nil"/>
              <w:bottom w:val="nil"/>
              <w:right w:val="nil"/>
            </w:tcBorders>
            <w:shd w:val="clear" w:color="000000" w:fill="D9D9D9"/>
            <w:hideMark/>
          </w:tcPr>
          <w:p w14:paraId="0907C6C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0A61D8C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xml:space="preserve">Epidemiological surveillance and risk and disease </w:t>
            </w:r>
            <w:r w:rsidRPr="006E3AE1">
              <w:rPr>
                <w:rFonts w:ascii="Arial Unicode MS" w:eastAsia="Times New Roman" w:hAnsi="Arial Unicode MS" w:cs="Arial"/>
                <w:sz w:val="12"/>
                <w:szCs w:val="12"/>
                <w:lang w:val="en-US"/>
              </w:rPr>
              <w:lastRenderedPageBreak/>
              <w:t>control programmes</w:t>
            </w:r>
          </w:p>
        </w:tc>
        <w:tc>
          <w:tcPr>
            <w:tcW w:w="145" w:type="pct"/>
            <w:tcBorders>
              <w:top w:val="nil"/>
              <w:left w:val="nil"/>
              <w:bottom w:val="nil"/>
              <w:right w:val="single" w:sz="4" w:space="0" w:color="000000"/>
            </w:tcBorders>
            <w:shd w:val="clear" w:color="000000" w:fill="D9D9D9"/>
            <w:noWrap/>
            <w:hideMark/>
          </w:tcPr>
          <w:p w14:paraId="66C5EFE8"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lastRenderedPageBreak/>
              <w:t>0.03</w:t>
            </w:r>
          </w:p>
        </w:tc>
        <w:tc>
          <w:tcPr>
            <w:tcW w:w="145" w:type="pct"/>
            <w:tcBorders>
              <w:top w:val="nil"/>
              <w:left w:val="nil"/>
              <w:bottom w:val="nil"/>
              <w:right w:val="nil"/>
            </w:tcBorders>
            <w:shd w:val="clear" w:color="000000" w:fill="D9D9D9"/>
            <w:noWrap/>
            <w:hideMark/>
          </w:tcPr>
          <w:p w14:paraId="5291782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1BBB7C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098622F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9F71C43"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180436B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74B303FB"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0.10</w:t>
            </w:r>
          </w:p>
        </w:tc>
        <w:tc>
          <w:tcPr>
            <w:tcW w:w="188" w:type="pct"/>
            <w:tcBorders>
              <w:top w:val="nil"/>
              <w:left w:val="nil"/>
              <w:bottom w:val="nil"/>
              <w:right w:val="nil"/>
            </w:tcBorders>
            <w:shd w:val="clear" w:color="000000" w:fill="D9D9D9"/>
            <w:noWrap/>
            <w:hideMark/>
          </w:tcPr>
          <w:p w14:paraId="12ACB2A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064EEE9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D24C21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2637E4DF"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9540F0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57" w:type="pct"/>
            <w:tcBorders>
              <w:top w:val="nil"/>
              <w:left w:val="nil"/>
              <w:bottom w:val="nil"/>
              <w:right w:val="nil"/>
            </w:tcBorders>
            <w:shd w:val="clear" w:color="000000" w:fill="D9D9D9"/>
            <w:noWrap/>
            <w:hideMark/>
          </w:tcPr>
          <w:p w14:paraId="38D1A5CF"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67" w:type="pct"/>
            <w:tcBorders>
              <w:top w:val="nil"/>
              <w:left w:val="single" w:sz="4" w:space="0" w:color="000000"/>
              <w:bottom w:val="nil"/>
              <w:right w:val="single" w:sz="4" w:space="0" w:color="000000"/>
            </w:tcBorders>
            <w:shd w:val="clear" w:color="000000" w:fill="D9D9D9"/>
            <w:noWrap/>
            <w:hideMark/>
          </w:tcPr>
          <w:p w14:paraId="5DD2D25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7BDCFD4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67EE195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44ED21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EDE414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F7C005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326BE0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505444D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4BE1DE7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31F9C4C"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0.13</w:t>
            </w:r>
          </w:p>
        </w:tc>
      </w:tr>
      <w:tr w:rsidR="00356ED8" w:rsidRPr="006E3AE1" w14:paraId="3F0314B7" w14:textId="77777777" w:rsidTr="0064774D">
        <w:trPr>
          <w:trHeight w:val="372"/>
        </w:trPr>
        <w:tc>
          <w:tcPr>
            <w:tcW w:w="290" w:type="pct"/>
            <w:tcBorders>
              <w:top w:val="nil"/>
              <w:left w:val="single" w:sz="8" w:space="0" w:color="000000"/>
              <w:bottom w:val="nil"/>
              <w:right w:val="nil"/>
            </w:tcBorders>
            <w:shd w:val="clear" w:color="000000" w:fill="D9D9D9"/>
            <w:hideMark/>
          </w:tcPr>
          <w:p w14:paraId="692B9BA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lastRenderedPageBreak/>
              <w:t> </w:t>
            </w:r>
          </w:p>
        </w:tc>
        <w:tc>
          <w:tcPr>
            <w:tcW w:w="333" w:type="pct"/>
            <w:tcBorders>
              <w:top w:val="nil"/>
              <w:left w:val="nil"/>
              <w:bottom w:val="nil"/>
              <w:right w:val="nil"/>
            </w:tcBorders>
            <w:shd w:val="clear" w:color="000000" w:fill="D9D9D9"/>
            <w:hideMark/>
          </w:tcPr>
          <w:p w14:paraId="48FE60E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61D9647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HC.6.5.1</w:t>
            </w:r>
          </w:p>
        </w:tc>
        <w:tc>
          <w:tcPr>
            <w:tcW w:w="290" w:type="pct"/>
            <w:tcBorders>
              <w:top w:val="nil"/>
              <w:left w:val="nil"/>
              <w:bottom w:val="nil"/>
              <w:right w:val="single" w:sz="4" w:space="0" w:color="000000"/>
            </w:tcBorders>
            <w:shd w:val="clear" w:color="000000" w:fill="D9D9D9"/>
            <w:hideMark/>
          </w:tcPr>
          <w:p w14:paraId="6BEF6F6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Planning &amp; Management</w:t>
            </w:r>
          </w:p>
        </w:tc>
        <w:tc>
          <w:tcPr>
            <w:tcW w:w="145" w:type="pct"/>
            <w:tcBorders>
              <w:top w:val="nil"/>
              <w:left w:val="nil"/>
              <w:bottom w:val="nil"/>
              <w:right w:val="single" w:sz="4" w:space="0" w:color="000000"/>
            </w:tcBorders>
            <w:shd w:val="clear" w:color="000000" w:fill="D9D9D9"/>
            <w:noWrap/>
            <w:hideMark/>
          </w:tcPr>
          <w:p w14:paraId="5B90FA1C"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45" w:type="pct"/>
            <w:tcBorders>
              <w:top w:val="nil"/>
              <w:left w:val="nil"/>
              <w:bottom w:val="nil"/>
              <w:right w:val="nil"/>
            </w:tcBorders>
            <w:shd w:val="clear" w:color="000000" w:fill="D9D9D9"/>
            <w:noWrap/>
            <w:hideMark/>
          </w:tcPr>
          <w:p w14:paraId="63D7F99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F8EBB2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51AF4BF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D03345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0EFC3BD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7D8F493D"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0.10</w:t>
            </w:r>
          </w:p>
        </w:tc>
        <w:tc>
          <w:tcPr>
            <w:tcW w:w="188" w:type="pct"/>
            <w:tcBorders>
              <w:top w:val="nil"/>
              <w:left w:val="nil"/>
              <w:bottom w:val="nil"/>
              <w:right w:val="nil"/>
            </w:tcBorders>
            <w:shd w:val="clear" w:color="000000" w:fill="D9D9D9"/>
            <w:noWrap/>
            <w:hideMark/>
          </w:tcPr>
          <w:p w14:paraId="7CF9AF9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1D1BBE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362144A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3552E6E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870DC8C"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57" w:type="pct"/>
            <w:tcBorders>
              <w:top w:val="nil"/>
              <w:left w:val="nil"/>
              <w:bottom w:val="nil"/>
              <w:right w:val="nil"/>
            </w:tcBorders>
            <w:shd w:val="clear" w:color="000000" w:fill="D9D9D9"/>
            <w:noWrap/>
            <w:hideMark/>
          </w:tcPr>
          <w:p w14:paraId="2CC9BC4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67" w:type="pct"/>
            <w:tcBorders>
              <w:top w:val="nil"/>
              <w:left w:val="single" w:sz="4" w:space="0" w:color="000000"/>
              <w:bottom w:val="nil"/>
              <w:right w:val="single" w:sz="4" w:space="0" w:color="000000"/>
            </w:tcBorders>
            <w:shd w:val="clear" w:color="000000" w:fill="D9D9D9"/>
            <w:noWrap/>
            <w:hideMark/>
          </w:tcPr>
          <w:p w14:paraId="5248CC5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DD398D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499C5B2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E61031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3ABF633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5B4F009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0D75EA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615606E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3C54940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13BFC55C"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0.13</w:t>
            </w:r>
          </w:p>
        </w:tc>
      </w:tr>
      <w:tr w:rsidR="00356ED8" w:rsidRPr="006E3AE1" w14:paraId="61A8523E" w14:textId="77777777" w:rsidTr="0064774D">
        <w:trPr>
          <w:trHeight w:val="804"/>
        </w:trPr>
        <w:tc>
          <w:tcPr>
            <w:tcW w:w="290" w:type="pct"/>
            <w:tcBorders>
              <w:top w:val="nil"/>
              <w:left w:val="single" w:sz="8" w:space="0" w:color="000000"/>
              <w:bottom w:val="nil"/>
              <w:right w:val="nil"/>
            </w:tcBorders>
            <w:shd w:val="clear" w:color="000000" w:fill="D9D9D9"/>
            <w:hideMark/>
          </w:tcPr>
          <w:p w14:paraId="743E967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201EE88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HC.6.6</w:t>
            </w:r>
          </w:p>
        </w:tc>
        <w:tc>
          <w:tcPr>
            <w:tcW w:w="276" w:type="pct"/>
            <w:tcBorders>
              <w:top w:val="nil"/>
              <w:left w:val="nil"/>
              <w:bottom w:val="nil"/>
              <w:right w:val="nil"/>
            </w:tcBorders>
            <w:shd w:val="clear" w:color="000000" w:fill="D9D9D9"/>
            <w:hideMark/>
          </w:tcPr>
          <w:p w14:paraId="5CCAB38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6756C00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Preparing for disaster and emergency response programmes</w:t>
            </w:r>
          </w:p>
        </w:tc>
        <w:tc>
          <w:tcPr>
            <w:tcW w:w="145" w:type="pct"/>
            <w:tcBorders>
              <w:top w:val="nil"/>
              <w:left w:val="nil"/>
              <w:bottom w:val="nil"/>
              <w:right w:val="single" w:sz="4" w:space="0" w:color="000000"/>
            </w:tcBorders>
            <w:shd w:val="clear" w:color="000000" w:fill="D9D9D9"/>
            <w:noWrap/>
            <w:hideMark/>
          </w:tcPr>
          <w:p w14:paraId="0612836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F4891C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E0CC34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AAC41A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3D605D6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34EBB38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5153E31E"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0.46</w:t>
            </w:r>
          </w:p>
        </w:tc>
        <w:tc>
          <w:tcPr>
            <w:tcW w:w="188" w:type="pct"/>
            <w:tcBorders>
              <w:top w:val="nil"/>
              <w:left w:val="nil"/>
              <w:bottom w:val="nil"/>
              <w:right w:val="nil"/>
            </w:tcBorders>
            <w:shd w:val="clear" w:color="000000" w:fill="D9D9D9"/>
            <w:noWrap/>
            <w:hideMark/>
          </w:tcPr>
          <w:p w14:paraId="1A3CC6E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28A7269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2F80622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B42FA5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38BAD76"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0.46</w:t>
            </w:r>
          </w:p>
        </w:tc>
        <w:tc>
          <w:tcPr>
            <w:tcW w:w="157" w:type="pct"/>
            <w:tcBorders>
              <w:top w:val="nil"/>
              <w:left w:val="nil"/>
              <w:bottom w:val="nil"/>
              <w:right w:val="nil"/>
            </w:tcBorders>
            <w:shd w:val="clear" w:color="000000" w:fill="D9D9D9"/>
            <w:noWrap/>
            <w:hideMark/>
          </w:tcPr>
          <w:p w14:paraId="208A3C18"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0.46</w:t>
            </w:r>
          </w:p>
        </w:tc>
        <w:tc>
          <w:tcPr>
            <w:tcW w:w="167" w:type="pct"/>
            <w:tcBorders>
              <w:top w:val="nil"/>
              <w:left w:val="single" w:sz="4" w:space="0" w:color="000000"/>
              <w:bottom w:val="nil"/>
              <w:right w:val="single" w:sz="4" w:space="0" w:color="000000"/>
            </w:tcBorders>
            <w:shd w:val="clear" w:color="000000" w:fill="D9D9D9"/>
            <w:noWrap/>
            <w:hideMark/>
          </w:tcPr>
          <w:p w14:paraId="72302F5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3D953FE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21C0466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85A731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0FE8C6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705E259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6D4CC3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0CAB93B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2D4F2B6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5141BACE"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0.46</w:t>
            </w:r>
          </w:p>
        </w:tc>
      </w:tr>
      <w:tr w:rsidR="00356ED8" w:rsidRPr="006E3AE1" w14:paraId="730BAB7C" w14:textId="77777777" w:rsidTr="0064774D">
        <w:trPr>
          <w:trHeight w:val="804"/>
        </w:trPr>
        <w:tc>
          <w:tcPr>
            <w:tcW w:w="290" w:type="pct"/>
            <w:tcBorders>
              <w:top w:val="single" w:sz="4" w:space="0" w:color="000000"/>
              <w:left w:val="single" w:sz="8" w:space="0" w:color="000000"/>
              <w:bottom w:val="single" w:sz="4" w:space="0" w:color="000000"/>
              <w:right w:val="nil"/>
            </w:tcBorders>
            <w:shd w:val="clear" w:color="000000" w:fill="D9D9D9"/>
            <w:hideMark/>
          </w:tcPr>
          <w:p w14:paraId="1167F37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HC.7</w:t>
            </w:r>
          </w:p>
        </w:tc>
        <w:tc>
          <w:tcPr>
            <w:tcW w:w="333" w:type="pct"/>
            <w:tcBorders>
              <w:top w:val="single" w:sz="4" w:space="0" w:color="000000"/>
              <w:left w:val="nil"/>
              <w:bottom w:val="single" w:sz="4" w:space="0" w:color="000000"/>
              <w:right w:val="nil"/>
            </w:tcBorders>
            <w:shd w:val="clear" w:color="000000" w:fill="D9D9D9"/>
            <w:hideMark/>
          </w:tcPr>
          <w:p w14:paraId="5BF3AEA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2E807D7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1259D93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Governance, and health system and financing administration</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1BEE88B8"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single" w:sz="4" w:space="0" w:color="000000"/>
              <w:left w:val="nil"/>
              <w:bottom w:val="single" w:sz="4" w:space="0" w:color="000000"/>
              <w:right w:val="nil"/>
            </w:tcBorders>
            <w:shd w:val="clear" w:color="auto" w:fill="auto"/>
            <w:noWrap/>
            <w:hideMark/>
          </w:tcPr>
          <w:p w14:paraId="28FFB2BE"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single" w:sz="4" w:space="0" w:color="000000"/>
              <w:left w:val="nil"/>
              <w:bottom w:val="single" w:sz="4" w:space="0" w:color="000000"/>
              <w:right w:val="nil"/>
            </w:tcBorders>
            <w:shd w:val="clear" w:color="auto" w:fill="auto"/>
            <w:noWrap/>
            <w:hideMark/>
          </w:tcPr>
          <w:p w14:paraId="7478E9D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DAF5CC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2B882F2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2286406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1361FA67"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88" w:type="pct"/>
            <w:tcBorders>
              <w:top w:val="single" w:sz="4" w:space="0" w:color="000000"/>
              <w:left w:val="nil"/>
              <w:bottom w:val="single" w:sz="4" w:space="0" w:color="000000"/>
              <w:right w:val="nil"/>
            </w:tcBorders>
            <w:shd w:val="clear" w:color="auto" w:fill="auto"/>
            <w:noWrap/>
            <w:hideMark/>
          </w:tcPr>
          <w:p w14:paraId="30CFF75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3551A29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17D78C12"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432542C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077F23D6"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57" w:type="pct"/>
            <w:tcBorders>
              <w:top w:val="single" w:sz="4" w:space="0" w:color="000000"/>
              <w:left w:val="nil"/>
              <w:bottom w:val="single" w:sz="4" w:space="0" w:color="000000"/>
              <w:right w:val="nil"/>
            </w:tcBorders>
            <w:shd w:val="clear" w:color="auto" w:fill="auto"/>
            <w:noWrap/>
            <w:hideMark/>
          </w:tcPr>
          <w:p w14:paraId="338E78EC"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7BC1C7B4"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541739A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1A0B9FD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4B001C0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E40FED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7E7DF31E"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53.59</w:t>
            </w:r>
          </w:p>
        </w:tc>
        <w:tc>
          <w:tcPr>
            <w:tcW w:w="188" w:type="pct"/>
            <w:tcBorders>
              <w:top w:val="single" w:sz="4" w:space="0" w:color="000000"/>
              <w:left w:val="nil"/>
              <w:bottom w:val="single" w:sz="4" w:space="0" w:color="000000"/>
              <w:right w:val="nil"/>
            </w:tcBorders>
            <w:shd w:val="clear" w:color="auto" w:fill="auto"/>
            <w:noWrap/>
            <w:hideMark/>
          </w:tcPr>
          <w:p w14:paraId="40E4C4C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53.59</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235CE78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3E2AB721"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07C0305A"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54.51</w:t>
            </w:r>
          </w:p>
        </w:tc>
      </w:tr>
      <w:tr w:rsidR="00356ED8" w:rsidRPr="006E3AE1" w14:paraId="03561762" w14:textId="77777777" w:rsidTr="0064774D">
        <w:trPr>
          <w:trHeight w:val="660"/>
        </w:trPr>
        <w:tc>
          <w:tcPr>
            <w:tcW w:w="290" w:type="pct"/>
            <w:tcBorders>
              <w:top w:val="nil"/>
              <w:left w:val="single" w:sz="8" w:space="0" w:color="000000"/>
              <w:bottom w:val="nil"/>
              <w:right w:val="nil"/>
            </w:tcBorders>
            <w:shd w:val="clear" w:color="auto" w:fill="auto"/>
            <w:hideMark/>
          </w:tcPr>
          <w:p w14:paraId="21BE962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279240F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HC.7.1</w:t>
            </w:r>
          </w:p>
        </w:tc>
        <w:tc>
          <w:tcPr>
            <w:tcW w:w="276" w:type="pct"/>
            <w:tcBorders>
              <w:top w:val="nil"/>
              <w:left w:val="nil"/>
              <w:bottom w:val="nil"/>
              <w:right w:val="nil"/>
            </w:tcBorders>
            <w:shd w:val="clear" w:color="auto" w:fill="auto"/>
            <w:hideMark/>
          </w:tcPr>
          <w:p w14:paraId="30D3EAF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4CE9393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Governance and Health system administration</w:t>
            </w:r>
          </w:p>
        </w:tc>
        <w:tc>
          <w:tcPr>
            <w:tcW w:w="145" w:type="pct"/>
            <w:tcBorders>
              <w:top w:val="nil"/>
              <w:left w:val="nil"/>
              <w:bottom w:val="nil"/>
              <w:right w:val="single" w:sz="4" w:space="0" w:color="000000"/>
            </w:tcBorders>
            <w:shd w:val="clear" w:color="auto" w:fill="auto"/>
            <w:noWrap/>
            <w:hideMark/>
          </w:tcPr>
          <w:p w14:paraId="2A4554D1"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nil"/>
              <w:left w:val="nil"/>
              <w:bottom w:val="nil"/>
              <w:right w:val="nil"/>
            </w:tcBorders>
            <w:shd w:val="clear" w:color="auto" w:fill="auto"/>
            <w:noWrap/>
            <w:hideMark/>
          </w:tcPr>
          <w:p w14:paraId="40D39B3C"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10F7275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4ABEBB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027EF2E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5B3826C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1433C0D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2079B2DA"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77CF184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5EE2654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2E53615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FC9B0E0"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079367A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3CFC492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35906FE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0121FD5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10008ED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00752D6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2A5B45C2"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88" w:type="pct"/>
            <w:tcBorders>
              <w:top w:val="nil"/>
              <w:left w:val="nil"/>
              <w:bottom w:val="nil"/>
              <w:right w:val="nil"/>
            </w:tcBorders>
            <w:shd w:val="clear" w:color="auto" w:fill="auto"/>
            <w:noWrap/>
            <w:hideMark/>
          </w:tcPr>
          <w:p w14:paraId="0A8FFF4E"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64" w:type="pct"/>
            <w:tcBorders>
              <w:top w:val="nil"/>
              <w:left w:val="single" w:sz="4" w:space="0" w:color="000000"/>
              <w:bottom w:val="nil"/>
              <w:right w:val="single" w:sz="4" w:space="0" w:color="000000"/>
            </w:tcBorders>
            <w:shd w:val="clear" w:color="auto" w:fill="auto"/>
            <w:noWrap/>
            <w:hideMark/>
          </w:tcPr>
          <w:p w14:paraId="5142162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6F5970B8"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554641C5"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0.95</w:t>
            </w:r>
          </w:p>
        </w:tc>
      </w:tr>
      <w:tr w:rsidR="00356ED8" w:rsidRPr="006E3AE1" w14:paraId="5A40A37B" w14:textId="77777777" w:rsidTr="0064774D">
        <w:trPr>
          <w:trHeight w:val="372"/>
        </w:trPr>
        <w:tc>
          <w:tcPr>
            <w:tcW w:w="290" w:type="pct"/>
            <w:tcBorders>
              <w:top w:val="nil"/>
              <w:left w:val="single" w:sz="8" w:space="0" w:color="000000"/>
              <w:bottom w:val="nil"/>
              <w:right w:val="nil"/>
            </w:tcBorders>
            <w:shd w:val="clear" w:color="000000" w:fill="D9D9D9"/>
            <w:hideMark/>
          </w:tcPr>
          <w:p w14:paraId="18CBC4E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5C4D6B2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211532A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HC.7.1.1</w:t>
            </w:r>
          </w:p>
        </w:tc>
        <w:tc>
          <w:tcPr>
            <w:tcW w:w="290" w:type="pct"/>
            <w:tcBorders>
              <w:top w:val="nil"/>
              <w:left w:val="nil"/>
              <w:bottom w:val="nil"/>
              <w:right w:val="single" w:sz="4" w:space="0" w:color="000000"/>
            </w:tcBorders>
            <w:shd w:val="clear" w:color="000000" w:fill="D9D9D9"/>
            <w:hideMark/>
          </w:tcPr>
          <w:p w14:paraId="4544147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Planning &amp; Management</w:t>
            </w:r>
          </w:p>
        </w:tc>
        <w:tc>
          <w:tcPr>
            <w:tcW w:w="145" w:type="pct"/>
            <w:tcBorders>
              <w:top w:val="nil"/>
              <w:left w:val="nil"/>
              <w:bottom w:val="nil"/>
              <w:right w:val="single" w:sz="4" w:space="0" w:color="000000"/>
            </w:tcBorders>
            <w:shd w:val="clear" w:color="000000" w:fill="D9D9D9"/>
            <w:noWrap/>
            <w:hideMark/>
          </w:tcPr>
          <w:p w14:paraId="5FD1179A"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nil"/>
              <w:left w:val="nil"/>
              <w:bottom w:val="nil"/>
              <w:right w:val="nil"/>
            </w:tcBorders>
            <w:shd w:val="clear" w:color="000000" w:fill="D9D9D9"/>
            <w:noWrap/>
            <w:hideMark/>
          </w:tcPr>
          <w:p w14:paraId="73836601"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000000" w:fill="D9D9D9"/>
            <w:noWrap/>
            <w:hideMark/>
          </w:tcPr>
          <w:p w14:paraId="12ED264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EE1690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887DE9C"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2F73B3B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04C1E09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CD2301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468C9CE8"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B6C37FD"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21ACB83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A2488AC"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669C152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0CE3B3DD"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1677D81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0EA9A3A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CF8FBF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6E6FD96"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69B2894"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88" w:type="pct"/>
            <w:tcBorders>
              <w:top w:val="nil"/>
              <w:left w:val="nil"/>
              <w:bottom w:val="nil"/>
              <w:right w:val="nil"/>
            </w:tcBorders>
            <w:shd w:val="clear" w:color="000000" w:fill="D9D9D9"/>
            <w:noWrap/>
            <w:hideMark/>
          </w:tcPr>
          <w:p w14:paraId="79707B5F"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64" w:type="pct"/>
            <w:tcBorders>
              <w:top w:val="nil"/>
              <w:left w:val="single" w:sz="4" w:space="0" w:color="000000"/>
              <w:bottom w:val="nil"/>
              <w:right w:val="single" w:sz="4" w:space="0" w:color="000000"/>
            </w:tcBorders>
            <w:shd w:val="clear" w:color="000000" w:fill="D9D9D9"/>
            <w:noWrap/>
            <w:hideMark/>
          </w:tcPr>
          <w:p w14:paraId="6B39E1E5"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269C0E1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4BD58AF5"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0.95</w:t>
            </w:r>
          </w:p>
        </w:tc>
      </w:tr>
      <w:tr w:rsidR="00356ED8" w:rsidRPr="006E3AE1" w14:paraId="26959567" w14:textId="77777777" w:rsidTr="0064774D">
        <w:trPr>
          <w:trHeight w:val="1092"/>
        </w:trPr>
        <w:tc>
          <w:tcPr>
            <w:tcW w:w="290" w:type="pct"/>
            <w:tcBorders>
              <w:top w:val="nil"/>
              <w:left w:val="single" w:sz="8" w:space="0" w:color="000000"/>
              <w:bottom w:val="single" w:sz="8" w:space="0" w:color="000000"/>
              <w:right w:val="nil"/>
            </w:tcBorders>
            <w:shd w:val="clear" w:color="000000" w:fill="D9D9D9"/>
            <w:hideMark/>
          </w:tcPr>
          <w:p w14:paraId="7CCC94A6"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single" w:sz="8" w:space="0" w:color="000000"/>
              <w:right w:val="nil"/>
            </w:tcBorders>
            <w:shd w:val="clear" w:color="000000" w:fill="D9D9D9"/>
            <w:hideMark/>
          </w:tcPr>
          <w:p w14:paraId="4F6FA4E2"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HC.7.nec</w:t>
            </w:r>
          </w:p>
        </w:tc>
        <w:tc>
          <w:tcPr>
            <w:tcW w:w="276" w:type="pct"/>
            <w:tcBorders>
              <w:top w:val="nil"/>
              <w:left w:val="nil"/>
              <w:bottom w:val="single" w:sz="8" w:space="0" w:color="000000"/>
              <w:right w:val="nil"/>
            </w:tcBorders>
            <w:shd w:val="clear" w:color="000000" w:fill="D9D9D9"/>
            <w:hideMark/>
          </w:tcPr>
          <w:p w14:paraId="09154041"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single" w:sz="8" w:space="0" w:color="000000"/>
              <w:right w:val="single" w:sz="4" w:space="0" w:color="000000"/>
            </w:tcBorders>
            <w:shd w:val="clear" w:color="000000" w:fill="D9D9D9"/>
            <w:hideMark/>
          </w:tcPr>
          <w:p w14:paraId="0F4EC26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governance, and health system and financing administration (n.e.c.)</w:t>
            </w:r>
          </w:p>
        </w:tc>
        <w:tc>
          <w:tcPr>
            <w:tcW w:w="145" w:type="pct"/>
            <w:tcBorders>
              <w:top w:val="nil"/>
              <w:left w:val="nil"/>
              <w:bottom w:val="single" w:sz="8" w:space="0" w:color="000000"/>
              <w:right w:val="single" w:sz="4" w:space="0" w:color="000000"/>
            </w:tcBorders>
            <w:shd w:val="clear" w:color="000000" w:fill="D9D9D9"/>
            <w:noWrap/>
            <w:hideMark/>
          </w:tcPr>
          <w:p w14:paraId="5B84932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080E1FA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20E207E4"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1A5579B7"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single" w:sz="8" w:space="0" w:color="000000"/>
              <w:right w:val="single" w:sz="4" w:space="0" w:color="000000"/>
            </w:tcBorders>
            <w:shd w:val="clear" w:color="000000" w:fill="D9D9D9"/>
            <w:noWrap/>
            <w:hideMark/>
          </w:tcPr>
          <w:p w14:paraId="5C2B2AA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single" w:sz="8" w:space="0" w:color="000000"/>
              <w:right w:val="nil"/>
            </w:tcBorders>
            <w:shd w:val="clear" w:color="000000" w:fill="D9D9D9"/>
            <w:noWrap/>
            <w:hideMark/>
          </w:tcPr>
          <w:p w14:paraId="7F11672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single" w:sz="8" w:space="0" w:color="000000"/>
              <w:right w:val="single" w:sz="4" w:space="0" w:color="000000"/>
            </w:tcBorders>
            <w:shd w:val="clear" w:color="000000" w:fill="D9D9D9"/>
            <w:noWrap/>
            <w:hideMark/>
          </w:tcPr>
          <w:p w14:paraId="59AFD687"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88" w:type="pct"/>
            <w:tcBorders>
              <w:top w:val="nil"/>
              <w:left w:val="nil"/>
              <w:bottom w:val="single" w:sz="8" w:space="0" w:color="000000"/>
              <w:right w:val="nil"/>
            </w:tcBorders>
            <w:shd w:val="clear" w:color="000000" w:fill="D9D9D9"/>
            <w:noWrap/>
            <w:hideMark/>
          </w:tcPr>
          <w:p w14:paraId="49C5E743"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single" w:sz="8" w:space="0" w:color="000000"/>
              <w:right w:val="nil"/>
            </w:tcBorders>
            <w:shd w:val="clear" w:color="000000" w:fill="D9D9D9"/>
            <w:noWrap/>
            <w:hideMark/>
          </w:tcPr>
          <w:p w14:paraId="4845D699"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single" w:sz="8" w:space="0" w:color="000000"/>
              <w:right w:val="nil"/>
            </w:tcBorders>
            <w:shd w:val="clear" w:color="000000" w:fill="D9D9D9"/>
            <w:noWrap/>
            <w:hideMark/>
          </w:tcPr>
          <w:p w14:paraId="3A467C9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single" w:sz="8" w:space="0" w:color="000000"/>
              <w:right w:val="nil"/>
            </w:tcBorders>
            <w:shd w:val="clear" w:color="000000" w:fill="D9D9D9"/>
            <w:noWrap/>
            <w:hideMark/>
          </w:tcPr>
          <w:p w14:paraId="3D26212B"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single" w:sz="8" w:space="0" w:color="000000"/>
              <w:right w:val="nil"/>
            </w:tcBorders>
            <w:shd w:val="clear" w:color="000000" w:fill="D9D9D9"/>
            <w:noWrap/>
            <w:hideMark/>
          </w:tcPr>
          <w:p w14:paraId="7AD33B9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0.00</w:t>
            </w:r>
          </w:p>
        </w:tc>
        <w:tc>
          <w:tcPr>
            <w:tcW w:w="157" w:type="pct"/>
            <w:tcBorders>
              <w:top w:val="nil"/>
              <w:left w:val="nil"/>
              <w:bottom w:val="single" w:sz="8" w:space="0" w:color="000000"/>
              <w:right w:val="nil"/>
            </w:tcBorders>
            <w:shd w:val="clear" w:color="000000" w:fill="D9D9D9"/>
            <w:noWrap/>
            <w:hideMark/>
          </w:tcPr>
          <w:p w14:paraId="14A13EC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0.00</w:t>
            </w:r>
          </w:p>
        </w:tc>
        <w:tc>
          <w:tcPr>
            <w:tcW w:w="167" w:type="pct"/>
            <w:tcBorders>
              <w:top w:val="nil"/>
              <w:left w:val="single" w:sz="4" w:space="0" w:color="000000"/>
              <w:bottom w:val="single" w:sz="8" w:space="0" w:color="000000"/>
              <w:right w:val="single" w:sz="4" w:space="0" w:color="000000"/>
            </w:tcBorders>
            <w:shd w:val="clear" w:color="000000" w:fill="D9D9D9"/>
            <w:noWrap/>
            <w:hideMark/>
          </w:tcPr>
          <w:p w14:paraId="08F26A7B"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single" w:sz="8" w:space="0" w:color="000000"/>
              <w:right w:val="nil"/>
            </w:tcBorders>
            <w:shd w:val="clear" w:color="000000" w:fill="D9D9D9"/>
            <w:noWrap/>
            <w:hideMark/>
          </w:tcPr>
          <w:p w14:paraId="56EBB2C5"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single" w:sz="8" w:space="0" w:color="000000"/>
              <w:right w:val="single" w:sz="4" w:space="0" w:color="000000"/>
            </w:tcBorders>
            <w:shd w:val="clear" w:color="000000" w:fill="D9D9D9"/>
            <w:noWrap/>
            <w:hideMark/>
          </w:tcPr>
          <w:p w14:paraId="2B361159"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single" w:sz="8" w:space="0" w:color="000000"/>
              <w:right w:val="nil"/>
            </w:tcBorders>
            <w:shd w:val="clear" w:color="000000" w:fill="D9D9D9"/>
            <w:noWrap/>
            <w:hideMark/>
          </w:tcPr>
          <w:p w14:paraId="54445EBE" w14:textId="77777777" w:rsidR="00356ED8" w:rsidRPr="006E3AE1" w:rsidRDefault="00356ED8"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single" w:sz="8" w:space="0" w:color="000000"/>
              <w:right w:val="single" w:sz="4" w:space="0" w:color="000000"/>
            </w:tcBorders>
            <w:shd w:val="clear" w:color="000000" w:fill="D9D9D9"/>
            <w:noWrap/>
            <w:hideMark/>
          </w:tcPr>
          <w:p w14:paraId="5DF38FF0"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single" w:sz="8" w:space="0" w:color="000000"/>
              <w:right w:val="single" w:sz="4" w:space="0" w:color="000000"/>
            </w:tcBorders>
            <w:shd w:val="clear" w:color="000000" w:fill="D9D9D9"/>
            <w:noWrap/>
            <w:hideMark/>
          </w:tcPr>
          <w:p w14:paraId="63E5E01F" w14:textId="77777777" w:rsidR="00356ED8" w:rsidRPr="006E3AE1" w:rsidRDefault="00356ED8"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53.56</w:t>
            </w:r>
          </w:p>
        </w:tc>
        <w:tc>
          <w:tcPr>
            <w:tcW w:w="188" w:type="pct"/>
            <w:tcBorders>
              <w:top w:val="nil"/>
              <w:left w:val="nil"/>
              <w:bottom w:val="single" w:sz="8" w:space="0" w:color="000000"/>
              <w:right w:val="nil"/>
            </w:tcBorders>
            <w:shd w:val="clear" w:color="000000" w:fill="D9D9D9"/>
            <w:noWrap/>
            <w:hideMark/>
          </w:tcPr>
          <w:p w14:paraId="04D401B9"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53.56</w:t>
            </w:r>
          </w:p>
        </w:tc>
        <w:tc>
          <w:tcPr>
            <w:tcW w:w="164" w:type="pct"/>
            <w:tcBorders>
              <w:top w:val="nil"/>
              <w:left w:val="single" w:sz="4" w:space="0" w:color="000000"/>
              <w:bottom w:val="single" w:sz="8" w:space="0" w:color="000000"/>
              <w:right w:val="single" w:sz="4" w:space="0" w:color="000000"/>
            </w:tcBorders>
            <w:shd w:val="clear" w:color="000000" w:fill="D9D9D9"/>
            <w:noWrap/>
            <w:hideMark/>
          </w:tcPr>
          <w:p w14:paraId="5452BE5E"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single" w:sz="8" w:space="0" w:color="000000"/>
              <w:right w:val="single" w:sz="8" w:space="0" w:color="000000"/>
            </w:tcBorders>
            <w:shd w:val="clear" w:color="000000" w:fill="D9D9D9"/>
            <w:noWrap/>
            <w:hideMark/>
          </w:tcPr>
          <w:p w14:paraId="055E03C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8" w:space="0" w:color="000000"/>
              <w:right w:val="single" w:sz="8" w:space="0" w:color="000000"/>
            </w:tcBorders>
            <w:shd w:val="clear" w:color="000000" w:fill="D9D9D9"/>
            <w:noWrap/>
            <w:hideMark/>
          </w:tcPr>
          <w:p w14:paraId="02C3A4CA"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53.56</w:t>
            </w:r>
          </w:p>
        </w:tc>
      </w:tr>
      <w:tr w:rsidR="00356ED8" w:rsidRPr="006E3AE1" w14:paraId="27F28F43" w14:textId="77777777" w:rsidTr="0064774D">
        <w:trPr>
          <w:trHeight w:val="228"/>
        </w:trPr>
        <w:tc>
          <w:tcPr>
            <w:tcW w:w="290" w:type="pct"/>
            <w:tcBorders>
              <w:top w:val="nil"/>
              <w:left w:val="single" w:sz="8" w:space="0" w:color="000000"/>
              <w:bottom w:val="single" w:sz="8" w:space="0" w:color="000000"/>
              <w:right w:val="nil"/>
            </w:tcBorders>
            <w:shd w:val="clear" w:color="000000" w:fill="D9D9D9"/>
            <w:noWrap/>
            <w:hideMark/>
          </w:tcPr>
          <w:p w14:paraId="539156DA"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All HC</w:t>
            </w:r>
          </w:p>
        </w:tc>
        <w:tc>
          <w:tcPr>
            <w:tcW w:w="333" w:type="pct"/>
            <w:tcBorders>
              <w:top w:val="nil"/>
              <w:left w:val="nil"/>
              <w:bottom w:val="single" w:sz="8" w:space="0" w:color="000000"/>
              <w:right w:val="nil"/>
            </w:tcBorders>
            <w:shd w:val="clear" w:color="000000" w:fill="D9D9D9"/>
            <w:noWrap/>
            <w:hideMark/>
          </w:tcPr>
          <w:p w14:paraId="09BDD027"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nil"/>
              <w:left w:val="nil"/>
              <w:bottom w:val="single" w:sz="8" w:space="0" w:color="000000"/>
              <w:right w:val="nil"/>
            </w:tcBorders>
            <w:shd w:val="clear" w:color="000000" w:fill="D9D9D9"/>
            <w:noWrap/>
            <w:hideMark/>
          </w:tcPr>
          <w:p w14:paraId="51E70B4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nil"/>
              <w:left w:val="nil"/>
              <w:bottom w:val="single" w:sz="8" w:space="0" w:color="000000"/>
              <w:right w:val="nil"/>
            </w:tcBorders>
            <w:shd w:val="clear" w:color="000000" w:fill="D9D9D9"/>
            <w:noWrap/>
            <w:hideMark/>
          </w:tcPr>
          <w:p w14:paraId="27A9B6CF" w14:textId="77777777" w:rsidR="00356ED8" w:rsidRPr="006E3AE1" w:rsidRDefault="00356ED8"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single" w:sz="4" w:space="0" w:color="000000"/>
              <w:bottom w:val="single" w:sz="8" w:space="0" w:color="000000"/>
              <w:right w:val="single" w:sz="4" w:space="0" w:color="000000"/>
            </w:tcBorders>
            <w:shd w:val="clear" w:color="000000" w:fill="D9D9D9"/>
            <w:noWrap/>
            <w:hideMark/>
          </w:tcPr>
          <w:p w14:paraId="34D6E643"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146.80</w:t>
            </w:r>
          </w:p>
        </w:tc>
        <w:tc>
          <w:tcPr>
            <w:tcW w:w="145" w:type="pct"/>
            <w:tcBorders>
              <w:top w:val="nil"/>
              <w:left w:val="nil"/>
              <w:bottom w:val="single" w:sz="8" w:space="0" w:color="000000"/>
              <w:right w:val="nil"/>
            </w:tcBorders>
            <w:shd w:val="clear" w:color="000000" w:fill="D9D9D9"/>
            <w:noWrap/>
            <w:hideMark/>
          </w:tcPr>
          <w:p w14:paraId="334C619F"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28.01</w:t>
            </w:r>
          </w:p>
        </w:tc>
        <w:tc>
          <w:tcPr>
            <w:tcW w:w="145" w:type="pct"/>
            <w:tcBorders>
              <w:top w:val="nil"/>
              <w:left w:val="nil"/>
              <w:bottom w:val="single" w:sz="8" w:space="0" w:color="000000"/>
              <w:right w:val="nil"/>
            </w:tcBorders>
            <w:shd w:val="clear" w:color="000000" w:fill="D9D9D9"/>
            <w:noWrap/>
            <w:hideMark/>
          </w:tcPr>
          <w:p w14:paraId="1449DCF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0.75</w:t>
            </w:r>
          </w:p>
        </w:tc>
        <w:tc>
          <w:tcPr>
            <w:tcW w:w="145" w:type="pct"/>
            <w:tcBorders>
              <w:top w:val="nil"/>
              <w:left w:val="nil"/>
              <w:bottom w:val="single" w:sz="8" w:space="0" w:color="000000"/>
              <w:right w:val="single" w:sz="4" w:space="0" w:color="000000"/>
            </w:tcBorders>
            <w:shd w:val="clear" w:color="000000" w:fill="D9D9D9"/>
            <w:noWrap/>
            <w:hideMark/>
          </w:tcPr>
          <w:p w14:paraId="70AEBF27"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118.04</w:t>
            </w:r>
          </w:p>
        </w:tc>
        <w:tc>
          <w:tcPr>
            <w:tcW w:w="155" w:type="pct"/>
            <w:tcBorders>
              <w:top w:val="nil"/>
              <w:left w:val="nil"/>
              <w:bottom w:val="single" w:sz="8" w:space="0" w:color="000000"/>
              <w:right w:val="single" w:sz="4" w:space="0" w:color="000000"/>
            </w:tcBorders>
            <w:shd w:val="clear" w:color="000000" w:fill="D9D9D9"/>
            <w:noWrap/>
            <w:hideMark/>
          </w:tcPr>
          <w:p w14:paraId="7AE829AF"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2.66</w:t>
            </w:r>
          </w:p>
        </w:tc>
        <w:tc>
          <w:tcPr>
            <w:tcW w:w="190" w:type="pct"/>
            <w:tcBorders>
              <w:top w:val="nil"/>
              <w:left w:val="nil"/>
              <w:bottom w:val="single" w:sz="8" w:space="0" w:color="000000"/>
              <w:right w:val="single" w:sz="4" w:space="0" w:color="000000"/>
            </w:tcBorders>
            <w:shd w:val="clear" w:color="000000" w:fill="D9D9D9"/>
            <w:noWrap/>
            <w:hideMark/>
          </w:tcPr>
          <w:p w14:paraId="37941BC8"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2.66</w:t>
            </w:r>
          </w:p>
        </w:tc>
        <w:tc>
          <w:tcPr>
            <w:tcW w:w="187" w:type="pct"/>
            <w:tcBorders>
              <w:top w:val="nil"/>
              <w:left w:val="nil"/>
              <w:bottom w:val="single" w:sz="8" w:space="0" w:color="000000"/>
              <w:right w:val="single" w:sz="4" w:space="0" w:color="000000"/>
            </w:tcBorders>
            <w:shd w:val="clear" w:color="000000" w:fill="D9D9D9"/>
            <w:noWrap/>
            <w:hideMark/>
          </w:tcPr>
          <w:p w14:paraId="47FA8F36"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67.36</w:t>
            </w:r>
          </w:p>
        </w:tc>
        <w:tc>
          <w:tcPr>
            <w:tcW w:w="188" w:type="pct"/>
            <w:tcBorders>
              <w:top w:val="nil"/>
              <w:left w:val="nil"/>
              <w:bottom w:val="single" w:sz="8" w:space="0" w:color="000000"/>
              <w:right w:val="nil"/>
            </w:tcBorders>
            <w:shd w:val="clear" w:color="000000" w:fill="D9D9D9"/>
            <w:noWrap/>
            <w:hideMark/>
          </w:tcPr>
          <w:p w14:paraId="7254F65C"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single" w:sz="8" w:space="0" w:color="000000"/>
              <w:right w:val="nil"/>
            </w:tcBorders>
            <w:shd w:val="clear" w:color="000000" w:fill="D9D9D9"/>
            <w:noWrap/>
            <w:hideMark/>
          </w:tcPr>
          <w:p w14:paraId="407C2F4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single" w:sz="8" w:space="0" w:color="000000"/>
              <w:right w:val="nil"/>
            </w:tcBorders>
            <w:shd w:val="clear" w:color="000000" w:fill="D9D9D9"/>
            <w:noWrap/>
            <w:hideMark/>
          </w:tcPr>
          <w:p w14:paraId="772E29AD"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single" w:sz="8" w:space="0" w:color="000000"/>
              <w:right w:val="nil"/>
            </w:tcBorders>
            <w:shd w:val="clear" w:color="000000" w:fill="D9D9D9"/>
            <w:noWrap/>
            <w:hideMark/>
          </w:tcPr>
          <w:p w14:paraId="4101DA38"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single" w:sz="8" w:space="0" w:color="000000"/>
              <w:right w:val="nil"/>
            </w:tcBorders>
            <w:shd w:val="clear" w:color="000000" w:fill="D9D9D9"/>
            <w:noWrap/>
            <w:hideMark/>
          </w:tcPr>
          <w:p w14:paraId="7F1D604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59.08</w:t>
            </w:r>
          </w:p>
        </w:tc>
        <w:tc>
          <w:tcPr>
            <w:tcW w:w="157" w:type="pct"/>
            <w:tcBorders>
              <w:top w:val="nil"/>
              <w:left w:val="nil"/>
              <w:bottom w:val="single" w:sz="8" w:space="0" w:color="000000"/>
              <w:right w:val="single" w:sz="4" w:space="0" w:color="000000"/>
            </w:tcBorders>
            <w:shd w:val="clear" w:color="000000" w:fill="D9D9D9"/>
            <w:noWrap/>
            <w:hideMark/>
          </w:tcPr>
          <w:p w14:paraId="2504282A"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59.08</w:t>
            </w:r>
          </w:p>
        </w:tc>
        <w:tc>
          <w:tcPr>
            <w:tcW w:w="167" w:type="pct"/>
            <w:tcBorders>
              <w:top w:val="nil"/>
              <w:left w:val="nil"/>
              <w:bottom w:val="single" w:sz="8" w:space="0" w:color="000000"/>
              <w:right w:val="single" w:sz="4" w:space="0" w:color="000000"/>
            </w:tcBorders>
            <w:shd w:val="clear" w:color="000000" w:fill="D9D9D9"/>
            <w:noWrap/>
            <w:hideMark/>
          </w:tcPr>
          <w:p w14:paraId="2B85A41B"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c>
          <w:tcPr>
            <w:tcW w:w="192" w:type="pct"/>
            <w:tcBorders>
              <w:top w:val="nil"/>
              <w:left w:val="nil"/>
              <w:bottom w:val="single" w:sz="8" w:space="0" w:color="000000"/>
              <w:right w:val="single" w:sz="4" w:space="0" w:color="000000"/>
            </w:tcBorders>
            <w:shd w:val="clear" w:color="000000" w:fill="D9D9D9"/>
            <w:noWrap/>
            <w:hideMark/>
          </w:tcPr>
          <w:p w14:paraId="40F57946"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c>
          <w:tcPr>
            <w:tcW w:w="166" w:type="pct"/>
            <w:tcBorders>
              <w:top w:val="nil"/>
              <w:left w:val="nil"/>
              <w:bottom w:val="single" w:sz="8" w:space="0" w:color="000000"/>
              <w:right w:val="single" w:sz="4" w:space="0" w:color="000000"/>
            </w:tcBorders>
            <w:shd w:val="clear" w:color="000000" w:fill="D9D9D9"/>
            <w:noWrap/>
            <w:hideMark/>
          </w:tcPr>
          <w:p w14:paraId="243A47A0"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c>
          <w:tcPr>
            <w:tcW w:w="188" w:type="pct"/>
            <w:tcBorders>
              <w:top w:val="nil"/>
              <w:left w:val="nil"/>
              <w:bottom w:val="single" w:sz="8" w:space="0" w:color="000000"/>
              <w:right w:val="single" w:sz="4" w:space="0" w:color="000000"/>
            </w:tcBorders>
            <w:shd w:val="clear" w:color="000000" w:fill="D9D9D9"/>
            <w:noWrap/>
            <w:hideMark/>
          </w:tcPr>
          <w:p w14:paraId="6ADA8CC1"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c>
          <w:tcPr>
            <w:tcW w:w="155" w:type="pct"/>
            <w:tcBorders>
              <w:top w:val="nil"/>
              <w:left w:val="nil"/>
              <w:bottom w:val="single" w:sz="8" w:space="0" w:color="000000"/>
              <w:right w:val="single" w:sz="4" w:space="0" w:color="000000"/>
            </w:tcBorders>
            <w:shd w:val="clear" w:color="000000" w:fill="D9D9D9"/>
            <w:noWrap/>
            <w:hideMark/>
          </w:tcPr>
          <w:p w14:paraId="5D56BAD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c>
          <w:tcPr>
            <w:tcW w:w="186" w:type="pct"/>
            <w:tcBorders>
              <w:top w:val="nil"/>
              <w:left w:val="nil"/>
              <w:bottom w:val="single" w:sz="8" w:space="0" w:color="000000"/>
              <w:right w:val="single" w:sz="4" w:space="0" w:color="000000"/>
            </w:tcBorders>
            <w:shd w:val="clear" w:color="000000" w:fill="D9D9D9"/>
            <w:noWrap/>
            <w:hideMark/>
          </w:tcPr>
          <w:p w14:paraId="634A3473"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58.59</w:t>
            </w:r>
          </w:p>
        </w:tc>
        <w:tc>
          <w:tcPr>
            <w:tcW w:w="188" w:type="pct"/>
            <w:tcBorders>
              <w:top w:val="nil"/>
              <w:left w:val="nil"/>
              <w:bottom w:val="single" w:sz="8" w:space="0" w:color="000000"/>
              <w:right w:val="single" w:sz="4" w:space="0" w:color="000000"/>
            </w:tcBorders>
            <w:shd w:val="clear" w:color="000000" w:fill="D9D9D9"/>
            <w:noWrap/>
            <w:hideMark/>
          </w:tcPr>
          <w:p w14:paraId="30CB0D06"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58.59</w:t>
            </w:r>
          </w:p>
        </w:tc>
        <w:tc>
          <w:tcPr>
            <w:tcW w:w="164" w:type="pct"/>
            <w:tcBorders>
              <w:top w:val="nil"/>
              <w:left w:val="nil"/>
              <w:bottom w:val="single" w:sz="8" w:space="0" w:color="000000"/>
              <w:right w:val="single" w:sz="4" w:space="0" w:color="000000"/>
            </w:tcBorders>
            <w:shd w:val="clear" w:color="000000" w:fill="D9D9D9"/>
            <w:noWrap/>
            <w:hideMark/>
          </w:tcPr>
          <w:p w14:paraId="78BF7292"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17.42</w:t>
            </w:r>
          </w:p>
        </w:tc>
        <w:tc>
          <w:tcPr>
            <w:tcW w:w="123" w:type="pct"/>
            <w:tcBorders>
              <w:top w:val="nil"/>
              <w:left w:val="nil"/>
              <w:bottom w:val="single" w:sz="8" w:space="0" w:color="000000"/>
              <w:right w:val="nil"/>
            </w:tcBorders>
            <w:shd w:val="clear" w:color="000000" w:fill="D9D9D9"/>
            <w:noWrap/>
            <w:hideMark/>
          </w:tcPr>
          <w:p w14:paraId="639B519C"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0.16</w:t>
            </w:r>
          </w:p>
        </w:tc>
        <w:tc>
          <w:tcPr>
            <w:tcW w:w="213" w:type="pct"/>
            <w:tcBorders>
              <w:top w:val="nil"/>
              <w:left w:val="single" w:sz="8" w:space="0" w:color="000000"/>
              <w:bottom w:val="single" w:sz="8" w:space="0" w:color="000000"/>
              <w:right w:val="single" w:sz="8" w:space="0" w:color="000000"/>
            </w:tcBorders>
            <w:shd w:val="clear" w:color="000000" w:fill="D9D9D9"/>
            <w:noWrap/>
            <w:hideMark/>
          </w:tcPr>
          <w:p w14:paraId="5896B034" w14:textId="77777777" w:rsidR="00356ED8" w:rsidRPr="006E3AE1" w:rsidRDefault="00356ED8"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392.25</w:t>
            </w:r>
          </w:p>
        </w:tc>
      </w:tr>
    </w:tbl>
    <w:p w14:paraId="1F6EC50C" w14:textId="77777777" w:rsidR="00356ED8" w:rsidRDefault="00356ED8" w:rsidP="00356ED8">
      <w:pPr>
        <w:spacing w:after="0" w:line="240" w:lineRule="auto"/>
        <w:rPr>
          <w:rFonts w:ascii="Book Antiqua" w:eastAsia="Times New Roman" w:hAnsi="Book Antiqua" w:cs="Arial"/>
          <w:sz w:val="24"/>
          <w:szCs w:val="24"/>
        </w:rPr>
      </w:pPr>
    </w:p>
    <w:p w14:paraId="778A30AD" w14:textId="77777777" w:rsidR="00356ED8" w:rsidRDefault="00356ED8" w:rsidP="00356ED8">
      <w:pPr>
        <w:spacing w:after="0" w:line="240" w:lineRule="auto"/>
        <w:rPr>
          <w:rFonts w:ascii="Book Antiqua" w:eastAsia="Times New Roman" w:hAnsi="Book Antiqua" w:cs="Arial"/>
          <w:sz w:val="24"/>
          <w:szCs w:val="24"/>
        </w:rPr>
      </w:pPr>
    </w:p>
    <w:p w14:paraId="0B7A5C74" w14:textId="77777777" w:rsidR="00356ED8" w:rsidRDefault="00356ED8" w:rsidP="00356ED8">
      <w:pPr>
        <w:spacing w:after="0" w:line="240" w:lineRule="auto"/>
        <w:rPr>
          <w:rFonts w:ascii="Book Antiqua" w:eastAsia="Times New Roman" w:hAnsi="Book Antiqua" w:cs="Arial"/>
          <w:sz w:val="24"/>
          <w:szCs w:val="24"/>
        </w:rPr>
      </w:pPr>
    </w:p>
    <w:p w14:paraId="70398E80" w14:textId="77777777" w:rsidR="00356ED8" w:rsidRDefault="00356ED8" w:rsidP="00356ED8">
      <w:pPr>
        <w:spacing w:after="0" w:line="240" w:lineRule="auto"/>
        <w:rPr>
          <w:rFonts w:ascii="Book Antiqua" w:eastAsia="Times New Roman" w:hAnsi="Book Antiqua" w:cs="Arial"/>
          <w:sz w:val="24"/>
          <w:szCs w:val="24"/>
        </w:rPr>
      </w:pPr>
    </w:p>
    <w:p w14:paraId="6B1CC5D3" w14:textId="77777777" w:rsidR="00356ED8" w:rsidRDefault="00356ED8" w:rsidP="00356ED8">
      <w:pPr>
        <w:spacing w:after="0" w:line="240" w:lineRule="auto"/>
        <w:rPr>
          <w:rFonts w:ascii="Book Antiqua" w:eastAsia="Times New Roman" w:hAnsi="Book Antiqua" w:cs="Arial"/>
          <w:sz w:val="24"/>
          <w:szCs w:val="24"/>
        </w:rPr>
      </w:pPr>
    </w:p>
    <w:p w14:paraId="49DE1D46" w14:textId="77777777" w:rsidR="00356ED8" w:rsidRDefault="00356ED8" w:rsidP="00356ED8">
      <w:pPr>
        <w:spacing w:after="0" w:line="240" w:lineRule="auto"/>
        <w:rPr>
          <w:rFonts w:ascii="Book Antiqua" w:eastAsia="Times New Roman" w:hAnsi="Book Antiqua" w:cs="Arial"/>
          <w:sz w:val="24"/>
          <w:szCs w:val="24"/>
        </w:rPr>
      </w:pPr>
    </w:p>
    <w:p w14:paraId="6915D660" w14:textId="77777777" w:rsidR="00356ED8" w:rsidRDefault="00356ED8" w:rsidP="00356ED8">
      <w:pPr>
        <w:spacing w:after="0" w:line="240" w:lineRule="auto"/>
        <w:rPr>
          <w:rFonts w:ascii="Book Antiqua" w:eastAsia="Times New Roman" w:hAnsi="Book Antiqua" w:cs="Arial"/>
          <w:sz w:val="24"/>
          <w:szCs w:val="24"/>
        </w:rPr>
      </w:pPr>
    </w:p>
    <w:p w14:paraId="12FBAF74" w14:textId="77777777" w:rsidR="006B12BE" w:rsidRDefault="006B12BE" w:rsidP="00356ED8">
      <w:pPr>
        <w:spacing w:after="0" w:line="240" w:lineRule="auto"/>
        <w:rPr>
          <w:rFonts w:ascii="Book Antiqua" w:eastAsia="Times New Roman" w:hAnsi="Book Antiqua" w:cs="Arial"/>
          <w:sz w:val="24"/>
          <w:szCs w:val="24"/>
        </w:rPr>
      </w:pPr>
    </w:p>
    <w:p w14:paraId="05CE19D0" w14:textId="77777777" w:rsidR="00356ED8" w:rsidRDefault="00356ED8" w:rsidP="00356ED8">
      <w:pPr>
        <w:spacing w:after="0" w:line="240" w:lineRule="auto"/>
        <w:rPr>
          <w:rFonts w:ascii="Book Antiqua" w:eastAsia="Times New Roman" w:hAnsi="Book Antiqua" w:cs="Arial"/>
          <w:sz w:val="24"/>
          <w:szCs w:val="24"/>
        </w:rPr>
      </w:pPr>
    </w:p>
    <w:p w14:paraId="4EC0FA7B" w14:textId="78512351" w:rsidR="00356ED8" w:rsidRDefault="00B61C09" w:rsidP="00356ED8">
      <w:pPr>
        <w:spacing w:after="0" w:line="240" w:lineRule="auto"/>
        <w:rPr>
          <w:rFonts w:ascii="Book Antiqua" w:hAnsi="Book Antiqua"/>
          <w:i/>
          <w:iCs/>
        </w:rPr>
      </w:pPr>
      <w:r>
        <w:rPr>
          <w:rFonts w:ascii="Book Antiqua" w:hAnsi="Book Antiqua"/>
          <w:i/>
          <w:iCs/>
        </w:rPr>
        <w:lastRenderedPageBreak/>
        <w:t>Table</w:t>
      </w:r>
      <w:r w:rsidR="00356ED8" w:rsidRPr="00534C1C">
        <w:rPr>
          <w:rFonts w:ascii="Book Antiqua" w:hAnsi="Book Antiqua"/>
          <w:i/>
          <w:iCs/>
        </w:rPr>
        <w:t xml:space="preserve"> Nr. </w:t>
      </w:r>
      <w:r w:rsidR="00356ED8">
        <w:rPr>
          <w:rFonts w:ascii="Book Antiqua" w:hAnsi="Book Antiqua"/>
          <w:i/>
          <w:iCs/>
        </w:rPr>
        <w:t>5:</w:t>
      </w:r>
    </w:p>
    <w:tbl>
      <w:tblPr>
        <w:tblW w:w="5000" w:type="pct"/>
        <w:tblLook w:val="04A0" w:firstRow="1" w:lastRow="0" w:firstColumn="1" w:lastColumn="0" w:noHBand="0" w:noVBand="1"/>
      </w:tblPr>
      <w:tblGrid>
        <w:gridCol w:w="502"/>
        <w:gridCol w:w="575"/>
        <w:gridCol w:w="555"/>
        <w:gridCol w:w="758"/>
        <w:gridCol w:w="483"/>
        <w:gridCol w:w="472"/>
        <w:gridCol w:w="472"/>
        <w:gridCol w:w="472"/>
        <w:gridCol w:w="400"/>
        <w:gridCol w:w="483"/>
        <w:gridCol w:w="472"/>
        <w:gridCol w:w="545"/>
        <w:gridCol w:w="637"/>
        <w:gridCol w:w="483"/>
        <w:gridCol w:w="545"/>
        <w:gridCol w:w="617"/>
        <w:gridCol w:w="709"/>
        <w:gridCol w:w="545"/>
        <w:gridCol w:w="617"/>
        <w:gridCol w:w="709"/>
        <w:gridCol w:w="472"/>
        <w:gridCol w:w="545"/>
        <w:gridCol w:w="545"/>
        <w:gridCol w:w="637"/>
        <w:gridCol w:w="472"/>
        <w:gridCol w:w="565"/>
        <w:gridCol w:w="400"/>
        <w:gridCol w:w="492"/>
        <w:gridCol w:w="483"/>
      </w:tblGrid>
      <w:tr w:rsidR="006B12BE" w:rsidRPr="007020E1" w14:paraId="4A97E4C1" w14:textId="77777777" w:rsidTr="0064774D">
        <w:trPr>
          <w:trHeight w:val="228"/>
        </w:trPr>
        <w:tc>
          <w:tcPr>
            <w:tcW w:w="290" w:type="pct"/>
            <w:tcBorders>
              <w:top w:val="single" w:sz="8" w:space="0" w:color="000000"/>
              <w:left w:val="single" w:sz="8" w:space="0" w:color="000000"/>
              <w:bottom w:val="nil"/>
              <w:right w:val="nil"/>
            </w:tcBorders>
            <w:shd w:val="clear" w:color="000000" w:fill="C0C0C0"/>
            <w:noWrap/>
            <w:hideMark/>
          </w:tcPr>
          <w:p w14:paraId="5C562A2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single" w:sz="8" w:space="0" w:color="000000"/>
              <w:left w:val="nil"/>
              <w:bottom w:val="nil"/>
              <w:right w:val="nil"/>
            </w:tcBorders>
            <w:shd w:val="clear" w:color="000000" w:fill="C0C0C0"/>
            <w:noWrap/>
            <w:hideMark/>
          </w:tcPr>
          <w:p w14:paraId="709D1D5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noWrap/>
            <w:hideMark/>
          </w:tcPr>
          <w:p w14:paraId="567AC13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val="restart"/>
            <w:tcBorders>
              <w:top w:val="single" w:sz="8" w:space="0" w:color="000000"/>
              <w:left w:val="nil"/>
              <w:bottom w:val="nil"/>
              <w:right w:val="nil"/>
            </w:tcBorders>
            <w:shd w:val="clear" w:color="000000" w:fill="C0C0C0"/>
            <w:hideMark/>
          </w:tcPr>
          <w:p w14:paraId="3E53EAB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Factors of health care provision</w:t>
            </w:r>
          </w:p>
        </w:tc>
        <w:tc>
          <w:tcPr>
            <w:tcW w:w="188" w:type="pct"/>
            <w:tcBorders>
              <w:top w:val="single" w:sz="8" w:space="0" w:color="000000"/>
              <w:left w:val="single" w:sz="4" w:space="0" w:color="000000"/>
              <w:bottom w:val="nil"/>
              <w:right w:val="single" w:sz="4" w:space="0" w:color="000000"/>
            </w:tcBorders>
            <w:shd w:val="clear" w:color="000000" w:fill="C0C0C0"/>
            <w:hideMark/>
          </w:tcPr>
          <w:p w14:paraId="346173F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FP.1</w:t>
            </w:r>
          </w:p>
        </w:tc>
        <w:tc>
          <w:tcPr>
            <w:tcW w:w="175" w:type="pct"/>
            <w:tcBorders>
              <w:top w:val="single" w:sz="8" w:space="0" w:color="000000"/>
              <w:left w:val="nil"/>
              <w:bottom w:val="nil"/>
              <w:right w:val="nil"/>
            </w:tcBorders>
            <w:shd w:val="clear" w:color="000000" w:fill="C0C0C0"/>
            <w:hideMark/>
          </w:tcPr>
          <w:p w14:paraId="19AA5E4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single" w:sz="8" w:space="0" w:color="000000"/>
              <w:left w:val="nil"/>
              <w:bottom w:val="nil"/>
              <w:right w:val="nil"/>
            </w:tcBorders>
            <w:shd w:val="clear" w:color="000000" w:fill="C0C0C0"/>
            <w:hideMark/>
          </w:tcPr>
          <w:p w14:paraId="37F0000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single" w:sz="8" w:space="0" w:color="000000"/>
              <w:left w:val="nil"/>
              <w:bottom w:val="nil"/>
              <w:right w:val="nil"/>
            </w:tcBorders>
            <w:shd w:val="clear" w:color="000000" w:fill="C0C0C0"/>
            <w:hideMark/>
          </w:tcPr>
          <w:p w14:paraId="0D3D901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single" w:sz="8" w:space="0" w:color="000000"/>
              <w:left w:val="single" w:sz="4" w:space="0" w:color="000000"/>
              <w:bottom w:val="nil"/>
              <w:right w:val="single" w:sz="4" w:space="0" w:color="000000"/>
            </w:tcBorders>
            <w:shd w:val="clear" w:color="000000" w:fill="C0C0C0"/>
            <w:hideMark/>
          </w:tcPr>
          <w:p w14:paraId="0DCCA44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FP.2</w:t>
            </w:r>
          </w:p>
        </w:tc>
        <w:tc>
          <w:tcPr>
            <w:tcW w:w="213" w:type="pct"/>
            <w:tcBorders>
              <w:top w:val="single" w:sz="8" w:space="0" w:color="000000"/>
              <w:left w:val="nil"/>
              <w:bottom w:val="nil"/>
              <w:right w:val="single" w:sz="4" w:space="0" w:color="000000"/>
            </w:tcBorders>
            <w:shd w:val="clear" w:color="000000" w:fill="C0C0C0"/>
            <w:hideMark/>
          </w:tcPr>
          <w:p w14:paraId="7EC647C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FP.3</w:t>
            </w:r>
          </w:p>
        </w:tc>
        <w:tc>
          <w:tcPr>
            <w:tcW w:w="162" w:type="pct"/>
            <w:tcBorders>
              <w:top w:val="single" w:sz="8" w:space="0" w:color="000000"/>
              <w:left w:val="nil"/>
              <w:bottom w:val="nil"/>
              <w:right w:val="nil"/>
            </w:tcBorders>
            <w:shd w:val="clear" w:color="000000" w:fill="C0C0C0"/>
            <w:hideMark/>
          </w:tcPr>
          <w:p w14:paraId="17BC61E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3105A9A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hideMark/>
          </w:tcPr>
          <w:p w14:paraId="4149218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2D9775E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26922A0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single" w:sz="8" w:space="0" w:color="000000"/>
              <w:left w:val="nil"/>
              <w:bottom w:val="nil"/>
              <w:right w:val="nil"/>
            </w:tcBorders>
            <w:shd w:val="clear" w:color="000000" w:fill="C0C0C0"/>
            <w:hideMark/>
          </w:tcPr>
          <w:p w14:paraId="506340F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hideMark/>
          </w:tcPr>
          <w:p w14:paraId="0ABFDED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7DD547F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single" w:sz="8" w:space="0" w:color="000000"/>
              <w:left w:val="nil"/>
              <w:bottom w:val="nil"/>
              <w:right w:val="nil"/>
            </w:tcBorders>
            <w:shd w:val="clear" w:color="000000" w:fill="C0C0C0"/>
            <w:hideMark/>
          </w:tcPr>
          <w:p w14:paraId="7A36580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hideMark/>
          </w:tcPr>
          <w:p w14:paraId="11DBA5B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3272091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5BD4AC5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08E4B41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8DE97F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1E780FD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7F042DF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single" w:sz="8" w:space="0" w:color="000000"/>
              <w:left w:val="single" w:sz="4" w:space="0" w:color="000000"/>
              <w:bottom w:val="nil"/>
              <w:right w:val="single" w:sz="4" w:space="0" w:color="000000"/>
            </w:tcBorders>
            <w:shd w:val="clear" w:color="000000" w:fill="C0C0C0"/>
            <w:hideMark/>
          </w:tcPr>
          <w:p w14:paraId="5E63BFB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FP.4</w:t>
            </w:r>
          </w:p>
        </w:tc>
        <w:tc>
          <w:tcPr>
            <w:tcW w:w="116" w:type="pct"/>
            <w:tcBorders>
              <w:top w:val="single" w:sz="8" w:space="0" w:color="000000"/>
              <w:left w:val="nil"/>
              <w:bottom w:val="nil"/>
              <w:right w:val="single" w:sz="8" w:space="0" w:color="000000"/>
            </w:tcBorders>
            <w:shd w:val="clear" w:color="000000" w:fill="C0C0C0"/>
            <w:hideMark/>
          </w:tcPr>
          <w:p w14:paraId="33BF5DE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FP.nec</w:t>
            </w:r>
          </w:p>
        </w:tc>
        <w:tc>
          <w:tcPr>
            <w:tcW w:w="213" w:type="pct"/>
            <w:tcBorders>
              <w:top w:val="single" w:sz="8" w:space="0" w:color="000000"/>
              <w:left w:val="nil"/>
              <w:bottom w:val="nil"/>
              <w:right w:val="single" w:sz="8" w:space="0" w:color="000000"/>
            </w:tcBorders>
            <w:shd w:val="clear" w:color="000000" w:fill="C0C0C0"/>
            <w:noWrap/>
            <w:hideMark/>
          </w:tcPr>
          <w:p w14:paraId="4F8208C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All FP</w:t>
            </w:r>
          </w:p>
        </w:tc>
      </w:tr>
      <w:tr w:rsidR="006B12BE" w:rsidRPr="007020E1" w14:paraId="4C2BFC6E" w14:textId="77777777" w:rsidTr="0064774D">
        <w:trPr>
          <w:trHeight w:val="228"/>
        </w:trPr>
        <w:tc>
          <w:tcPr>
            <w:tcW w:w="290" w:type="pct"/>
            <w:tcBorders>
              <w:top w:val="nil"/>
              <w:left w:val="single" w:sz="8" w:space="0" w:color="000000"/>
              <w:bottom w:val="nil"/>
              <w:right w:val="nil"/>
            </w:tcBorders>
            <w:shd w:val="clear" w:color="000000" w:fill="C0C0C0"/>
            <w:noWrap/>
            <w:hideMark/>
          </w:tcPr>
          <w:p w14:paraId="402FA2D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C0C0C0"/>
            <w:noWrap/>
            <w:hideMark/>
          </w:tcPr>
          <w:p w14:paraId="7E8807E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noWrap/>
            <w:hideMark/>
          </w:tcPr>
          <w:p w14:paraId="43A4CA7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tcBorders>
              <w:top w:val="single" w:sz="8" w:space="0" w:color="000000"/>
              <w:left w:val="nil"/>
              <w:bottom w:val="nil"/>
              <w:right w:val="nil"/>
            </w:tcBorders>
            <w:vAlign w:val="center"/>
            <w:hideMark/>
          </w:tcPr>
          <w:p w14:paraId="23F7257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p>
        </w:tc>
        <w:tc>
          <w:tcPr>
            <w:tcW w:w="188" w:type="pct"/>
            <w:tcBorders>
              <w:top w:val="nil"/>
              <w:left w:val="single" w:sz="4" w:space="0" w:color="000000"/>
              <w:bottom w:val="nil"/>
              <w:right w:val="single" w:sz="4" w:space="0" w:color="000000"/>
            </w:tcBorders>
            <w:shd w:val="clear" w:color="000000" w:fill="C0C0C0"/>
            <w:hideMark/>
          </w:tcPr>
          <w:p w14:paraId="5B6647C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C0C0C0"/>
            <w:hideMark/>
          </w:tcPr>
          <w:p w14:paraId="7DDDC5C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FP.1.1</w:t>
            </w:r>
          </w:p>
        </w:tc>
        <w:tc>
          <w:tcPr>
            <w:tcW w:w="184" w:type="pct"/>
            <w:tcBorders>
              <w:top w:val="nil"/>
              <w:left w:val="nil"/>
              <w:bottom w:val="nil"/>
              <w:right w:val="nil"/>
            </w:tcBorders>
            <w:shd w:val="clear" w:color="000000" w:fill="C0C0C0"/>
            <w:hideMark/>
          </w:tcPr>
          <w:p w14:paraId="3FF8A37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FP.1.2</w:t>
            </w:r>
          </w:p>
        </w:tc>
        <w:tc>
          <w:tcPr>
            <w:tcW w:w="189" w:type="pct"/>
            <w:tcBorders>
              <w:top w:val="nil"/>
              <w:left w:val="nil"/>
              <w:bottom w:val="nil"/>
              <w:right w:val="nil"/>
            </w:tcBorders>
            <w:shd w:val="clear" w:color="000000" w:fill="C0C0C0"/>
            <w:hideMark/>
          </w:tcPr>
          <w:p w14:paraId="40A37C4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FP.1.3</w:t>
            </w:r>
          </w:p>
        </w:tc>
        <w:tc>
          <w:tcPr>
            <w:tcW w:w="152" w:type="pct"/>
            <w:tcBorders>
              <w:top w:val="nil"/>
              <w:left w:val="single" w:sz="4" w:space="0" w:color="000000"/>
              <w:bottom w:val="nil"/>
              <w:right w:val="single" w:sz="4" w:space="0" w:color="000000"/>
            </w:tcBorders>
            <w:shd w:val="clear" w:color="000000" w:fill="C0C0C0"/>
            <w:hideMark/>
          </w:tcPr>
          <w:p w14:paraId="5AE348D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C0C0C0"/>
            <w:hideMark/>
          </w:tcPr>
          <w:p w14:paraId="5C6D6D6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62" w:type="pct"/>
            <w:tcBorders>
              <w:top w:val="nil"/>
              <w:left w:val="nil"/>
              <w:bottom w:val="nil"/>
              <w:right w:val="nil"/>
            </w:tcBorders>
            <w:shd w:val="clear" w:color="000000" w:fill="C0C0C0"/>
            <w:hideMark/>
          </w:tcPr>
          <w:p w14:paraId="6D0A6BA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FP.3.1</w:t>
            </w:r>
          </w:p>
        </w:tc>
        <w:tc>
          <w:tcPr>
            <w:tcW w:w="145" w:type="pct"/>
            <w:tcBorders>
              <w:top w:val="nil"/>
              <w:left w:val="nil"/>
              <w:bottom w:val="nil"/>
              <w:right w:val="nil"/>
            </w:tcBorders>
            <w:shd w:val="clear" w:color="000000" w:fill="C0C0C0"/>
            <w:hideMark/>
          </w:tcPr>
          <w:p w14:paraId="43D07C5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304023D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7AC25C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w:t>
            </w:r>
          </w:p>
        </w:tc>
        <w:tc>
          <w:tcPr>
            <w:tcW w:w="145" w:type="pct"/>
            <w:tcBorders>
              <w:top w:val="nil"/>
              <w:left w:val="nil"/>
              <w:bottom w:val="nil"/>
              <w:right w:val="nil"/>
            </w:tcBorders>
            <w:shd w:val="clear" w:color="000000" w:fill="C0C0C0"/>
            <w:hideMark/>
          </w:tcPr>
          <w:p w14:paraId="12323D5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C0C0C0"/>
            <w:hideMark/>
          </w:tcPr>
          <w:p w14:paraId="2C687B6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3F53638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D1F147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2C60862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0E06475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1EB22D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w:t>
            </w:r>
          </w:p>
        </w:tc>
        <w:tc>
          <w:tcPr>
            <w:tcW w:w="145" w:type="pct"/>
            <w:tcBorders>
              <w:top w:val="nil"/>
              <w:left w:val="nil"/>
              <w:bottom w:val="nil"/>
              <w:right w:val="nil"/>
            </w:tcBorders>
            <w:shd w:val="clear" w:color="000000" w:fill="C0C0C0"/>
            <w:hideMark/>
          </w:tcPr>
          <w:p w14:paraId="54A4EE0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564C141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3FAB0A1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FAE475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FP.3.4</w:t>
            </w:r>
          </w:p>
        </w:tc>
        <w:tc>
          <w:tcPr>
            <w:tcW w:w="145" w:type="pct"/>
            <w:tcBorders>
              <w:top w:val="nil"/>
              <w:left w:val="nil"/>
              <w:bottom w:val="nil"/>
              <w:right w:val="nil"/>
            </w:tcBorders>
            <w:shd w:val="clear" w:color="000000" w:fill="C0C0C0"/>
            <w:hideMark/>
          </w:tcPr>
          <w:p w14:paraId="7BF345D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FP.3.nec</w:t>
            </w:r>
          </w:p>
        </w:tc>
        <w:tc>
          <w:tcPr>
            <w:tcW w:w="116" w:type="pct"/>
            <w:tcBorders>
              <w:top w:val="nil"/>
              <w:left w:val="single" w:sz="4" w:space="0" w:color="000000"/>
              <w:bottom w:val="nil"/>
              <w:right w:val="single" w:sz="4" w:space="0" w:color="000000"/>
            </w:tcBorders>
            <w:shd w:val="clear" w:color="000000" w:fill="C0C0C0"/>
            <w:hideMark/>
          </w:tcPr>
          <w:p w14:paraId="3ECB51A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C0C0C0"/>
            <w:hideMark/>
          </w:tcPr>
          <w:p w14:paraId="19073F2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460F188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6B12BE" w:rsidRPr="007020E1" w14:paraId="0531A54A" w14:textId="77777777" w:rsidTr="0064774D">
        <w:trPr>
          <w:trHeight w:val="228"/>
        </w:trPr>
        <w:tc>
          <w:tcPr>
            <w:tcW w:w="290" w:type="pct"/>
            <w:tcBorders>
              <w:top w:val="nil"/>
              <w:left w:val="single" w:sz="8" w:space="0" w:color="000000"/>
              <w:bottom w:val="nil"/>
              <w:right w:val="nil"/>
            </w:tcBorders>
            <w:shd w:val="clear" w:color="000000" w:fill="C0C0C0"/>
            <w:noWrap/>
            <w:hideMark/>
          </w:tcPr>
          <w:p w14:paraId="4E7FF38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C0C0C0"/>
            <w:noWrap/>
            <w:hideMark/>
          </w:tcPr>
          <w:p w14:paraId="1DAF887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noWrap/>
            <w:hideMark/>
          </w:tcPr>
          <w:p w14:paraId="721437E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tcBorders>
              <w:top w:val="single" w:sz="8" w:space="0" w:color="000000"/>
              <w:left w:val="nil"/>
              <w:bottom w:val="nil"/>
              <w:right w:val="nil"/>
            </w:tcBorders>
            <w:vAlign w:val="center"/>
            <w:hideMark/>
          </w:tcPr>
          <w:p w14:paraId="0CB20CA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p>
        </w:tc>
        <w:tc>
          <w:tcPr>
            <w:tcW w:w="188" w:type="pct"/>
            <w:tcBorders>
              <w:top w:val="nil"/>
              <w:left w:val="single" w:sz="4" w:space="0" w:color="000000"/>
              <w:bottom w:val="nil"/>
              <w:right w:val="single" w:sz="4" w:space="0" w:color="000000"/>
            </w:tcBorders>
            <w:shd w:val="clear" w:color="000000" w:fill="C0C0C0"/>
            <w:hideMark/>
          </w:tcPr>
          <w:p w14:paraId="259C849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C0C0C0"/>
            <w:hideMark/>
          </w:tcPr>
          <w:p w14:paraId="00975C7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C0C0C0"/>
            <w:hideMark/>
          </w:tcPr>
          <w:p w14:paraId="49C3F3C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C0C0C0"/>
            <w:hideMark/>
          </w:tcPr>
          <w:p w14:paraId="7D6B5D3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C0C0C0"/>
            <w:hideMark/>
          </w:tcPr>
          <w:p w14:paraId="1AE35F4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C0C0C0"/>
            <w:hideMark/>
          </w:tcPr>
          <w:p w14:paraId="1FCAA9B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62" w:type="pct"/>
            <w:tcBorders>
              <w:top w:val="nil"/>
              <w:left w:val="nil"/>
              <w:bottom w:val="nil"/>
              <w:right w:val="nil"/>
            </w:tcBorders>
            <w:shd w:val="clear" w:color="000000" w:fill="C0C0C0"/>
            <w:hideMark/>
          </w:tcPr>
          <w:p w14:paraId="3CDDAE8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F7DD4E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FP.3.1.1</w:t>
            </w:r>
          </w:p>
        </w:tc>
        <w:tc>
          <w:tcPr>
            <w:tcW w:w="174" w:type="pct"/>
            <w:tcBorders>
              <w:top w:val="nil"/>
              <w:left w:val="nil"/>
              <w:bottom w:val="nil"/>
              <w:right w:val="nil"/>
            </w:tcBorders>
            <w:shd w:val="clear" w:color="000000" w:fill="C0C0C0"/>
            <w:hideMark/>
          </w:tcPr>
          <w:p w14:paraId="395D638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FP.3.1.nec</w:t>
            </w:r>
          </w:p>
        </w:tc>
        <w:tc>
          <w:tcPr>
            <w:tcW w:w="145" w:type="pct"/>
            <w:tcBorders>
              <w:top w:val="nil"/>
              <w:left w:val="nil"/>
              <w:bottom w:val="nil"/>
              <w:right w:val="nil"/>
            </w:tcBorders>
            <w:shd w:val="clear" w:color="000000" w:fill="C0C0C0"/>
            <w:hideMark/>
          </w:tcPr>
          <w:p w14:paraId="4EC11CE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17F578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FP.3.2.1</w:t>
            </w:r>
          </w:p>
        </w:tc>
        <w:tc>
          <w:tcPr>
            <w:tcW w:w="143" w:type="pct"/>
            <w:tcBorders>
              <w:top w:val="nil"/>
              <w:left w:val="nil"/>
              <w:bottom w:val="nil"/>
              <w:right w:val="nil"/>
            </w:tcBorders>
            <w:shd w:val="clear" w:color="000000" w:fill="C0C0C0"/>
            <w:hideMark/>
          </w:tcPr>
          <w:p w14:paraId="6D4D04E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3EC1A9E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69F94D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FP.3.2.2</w:t>
            </w:r>
          </w:p>
        </w:tc>
        <w:tc>
          <w:tcPr>
            <w:tcW w:w="203" w:type="pct"/>
            <w:tcBorders>
              <w:top w:val="nil"/>
              <w:left w:val="nil"/>
              <w:bottom w:val="nil"/>
              <w:right w:val="nil"/>
            </w:tcBorders>
            <w:shd w:val="clear" w:color="000000" w:fill="C0C0C0"/>
            <w:hideMark/>
          </w:tcPr>
          <w:p w14:paraId="531D4C4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2605042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97D58B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8C1F4D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FP.3.3.1</w:t>
            </w:r>
          </w:p>
        </w:tc>
        <w:tc>
          <w:tcPr>
            <w:tcW w:w="116" w:type="pct"/>
            <w:tcBorders>
              <w:top w:val="nil"/>
              <w:left w:val="nil"/>
              <w:bottom w:val="nil"/>
              <w:right w:val="nil"/>
            </w:tcBorders>
            <w:shd w:val="clear" w:color="000000" w:fill="C0C0C0"/>
            <w:hideMark/>
          </w:tcPr>
          <w:p w14:paraId="53DAE66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FP.3.3.2</w:t>
            </w:r>
          </w:p>
        </w:tc>
        <w:tc>
          <w:tcPr>
            <w:tcW w:w="145" w:type="pct"/>
            <w:tcBorders>
              <w:top w:val="nil"/>
              <w:left w:val="nil"/>
              <w:bottom w:val="nil"/>
              <w:right w:val="nil"/>
            </w:tcBorders>
            <w:shd w:val="clear" w:color="000000" w:fill="C0C0C0"/>
            <w:hideMark/>
          </w:tcPr>
          <w:p w14:paraId="0FC6A2E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FP.3.3.nec</w:t>
            </w:r>
          </w:p>
        </w:tc>
        <w:tc>
          <w:tcPr>
            <w:tcW w:w="145" w:type="pct"/>
            <w:tcBorders>
              <w:top w:val="nil"/>
              <w:left w:val="nil"/>
              <w:bottom w:val="nil"/>
              <w:right w:val="nil"/>
            </w:tcBorders>
            <w:shd w:val="clear" w:color="000000" w:fill="C0C0C0"/>
            <w:hideMark/>
          </w:tcPr>
          <w:p w14:paraId="5264B12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BEC8C8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C0C0C0"/>
            <w:hideMark/>
          </w:tcPr>
          <w:p w14:paraId="3CD7870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C0C0C0"/>
            <w:hideMark/>
          </w:tcPr>
          <w:p w14:paraId="336336A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0034D08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6B12BE" w:rsidRPr="007020E1" w14:paraId="5CC00DE9" w14:textId="77777777" w:rsidTr="0064774D">
        <w:trPr>
          <w:trHeight w:val="228"/>
        </w:trPr>
        <w:tc>
          <w:tcPr>
            <w:tcW w:w="290" w:type="pct"/>
            <w:tcBorders>
              <w:top w:val="nil"/>
              <w:left w:val="single" w:sz="8" w:space="0" w:color="000000"/>
              <w:bottom w:val="nil"/>
              <w:right w:val="nil"/>
            </w:tcBorders>
            <w:shd w:val="clear" w:color="000000" w:fill="C0C0C0"/>
            <w:noWrap/>
            <w:hideMark/>
          </w:tcPr>
          <w:p w14:paraId="5C9EC93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C0C0C0"/>
            <w:noWrap/>
            <w:hideMark/>
          </w:tcPr>
          <w:p w14:paraId="529A608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noWrap/>
            <w:hideMark/>
          </w:tcPr>
          <w:p w14:paraId="0776771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tcBorders>
              <w:top w:val="single" w:sz="8" w:space="0" w:color="000000"/>
              <w:left w:val="nil"/>
              <w:bottom w:val="nil"/>
              <w:right w:val="nil"/>
            </w:tcBorders>
            <w:vAlign w:val="center"/>
            <w:hideMark/>
          </w:tcPr>
          <w:p w14:paraId="66C4330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p>
        </w:tc>
        <w:tc>
          <w:tcPr>
            <w:tcW w:w="188" w:type="pct"/>
            <w:tcBorders>
              <w:top w:val="nil"/>
              <w:left w:val="single" w:sz="4" w:space="0" w:color="000000"/>
              <w:bottom w:val="nil"/>
              <w:right w:val="single" w:sz="4" w:space="0" w:color="000000"/>
            </w:tcBorders>
            <w:shd w:val="clear" w:color="000000" w:fill="C0C0C0"/>
            <w:hideMark/>
          </w:tcPr>
          <w:p w14:paraId="0FE5924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C0C0C0"/>
            <w:hideMark/>
          </w:tcPr>
          <w:p w14:paraId="752A146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C0C0C0"/>
            <w:hideMark/>
          </w:tcPr>
          <w:p w14:paraId="6A5E508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C0C0C0"/>
            <w:hideMark/>
          </w:tcPr>
          <w:p w14:paraId="3F43DDB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C0C0C0"/>
            <w:hideMark/>
          </w:tcPr>
          <w:p w14:paraId="299CFEA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C0C0C0"/>
            <w:hideMark/>
          </w:tcPr>
          <w:p w14:paraId="06E1683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62" w:type="pct"/>
            <w:tcBorders>
              <w:top w:val="nil"/>
              <w:left w:val="nil"/>
              <w:bottom w:val="nil"/>
              <w:right w:val="nil"/>
            </w:tcBorders>
            <w:shd w:val="clear" w:color="000000" w:fill="C0C0C0"/>
            <w:hideMark/>
          </w:tcPr>
          <w:p w14:paraId="1066E36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62E20A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42A7C91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39DB2F9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8BD3D0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C0C0C0"/>
            <w:hideMark/>
          </w:tcPr>
          <w:p w14:paraId="7ED9E29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FP.3.2.1.2</w:t>
            </w:r>
          </w:p>
        </w:tc>
        <w:tc>
          <w:tcPr>
            <w:tcW w:w="174" w:type="pct"/>
            <w:tcBorders>
              <w:top w:val="nil"/>
              <w:left w:val="nil"/>
              <w:bottom w:val="nil"/>
              <w:right w:val="nil"/>
            </w:tcBorders>
            <w:shd w:val="clear" w:color="000000" w:fill="C0C0C0"/>
            <w:hideMark/>
          </w:tcPr>
          <w:p w14:paraId="07D7BB6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FP.3.2.1.nec</w:t>
            </w:r>
          </w:p>
        </w:tc>
        <w:tc>
          <w:tcPr>
            <w:tcW w:w="145" w:type="pct"/>
            <w:tcBorders>
              <w:top w:val="nil"/>
              <w:left w:val="nil"/>
              <w:bottom w:val="nil"/>
              <w:right w:val="nil"/>
            </w:tcBorders>
            <w:shd w:val="clear" w:color="000000" w:fill="C0C0C0"/>
            <w:hideMark/>
          </w:tcPr>
          <w:p w14:paraId="7A3CA5B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03AD8A9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FP.3.2.2.4</w:t>
            </w:r>
          </w:p>
        </w:tc>
        <w:tc>
          <w:tcPr>
            <w:tcW w:w="174" w:type="pct"/>
            <w:tcBorders>
              <w:top w:val="nil"/>
              <w:left w:val="nil"/>
              <w:bottom w:val="nil"/>
              <w:right w:val="nil"/>
            </w:tcBorders>
            <w:shd w:val="clear" w:color="000000" w:fill="C0C0C0"/>
            <w:hideMark/>
          </w:tcPr>
          <w:p w14:paraId="33AB60B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FP.3.2.2.nec</w:t>
            </w:r>
          </w:p>
        </w:tc>
        <w:tc>
          <w:tcPr>
            <w:tcW w:w="145" w:type="pct"/>
            <w:tcBorders>
              <w:top w:val="nil"/>
              <w:left w:val="nil"/>
              <w:bottom w:val="nil"/>
              <w:right w:val="nil"/>
            </w:tcBorders>
            <w:shd w:val="clear" w:color="000000" w:fill="C0C0C0"/>
            <w:hideMark/>
          </w:tcPr>
          <w:p w14:paraId="50A9D80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ED1109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5576ED8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E82A74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559710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35289B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C0C0C0"/>
            <w:hideMark/>
          </w:tcPr>
          <w:p w14:paraId="207904D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C0C0C0"/>
            <w:hideMark/>
          </w:tcPr>
          <w:p w14:paraId="5DBBBF7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06AE034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6B12BE" w:rsidRPr="007020E1" w14:paraId="4AC20C6C" w14:textId="77777777" w:rsidTr="0064774D">
        <w:trPr>
          <w:trHeight w:val="1080"/>
        </w:trPr>
        <w:tc>
          <w:tcPr>
            <w:tcW w:w="667" w:type="pct"/>
            <w:gridSpan w:val="3"/>
            <w:tcBorders>
              <w:top w:val="nil"/>
              <w:left w:val="single" w:sz="8" w:space="0" w:color="000000"/>
              <w:bottom w:val="nil"/>
              <w:right w:val="nil"/>
            </w:tcBorders>
            <w:shd w:val="clear" w:color="000000" w:fill="C0C0C0"/>
            <w:vAlign w:val="bottom"/>
            <w:hideMark/>
          </w:tcPr>
          <w:p w14:paraId="4EE2850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Health care providers</w:t>
            </w:r>
          </w:p>
        </w:tc>
        <w:tc>
          <w:tcPr>
            <w:tcW w:w="336" w:type="pct"/>
            <w:tcBorders>
              <w:top w:val="nil"/>
              <w:left w:val="nil"/>
              <w:bottom w:val="nil"/>
              <w:right w:val="nil"/>
            </w:tcBorders>
            <w:shd w:val="clear" w:color="000000" w:fill="C0C0C0"/>
            <w:vAlign w:val="center"/>
            <w:hideMark/>
          </w:tcPr>
          <w:p w14:paraId="631722A8" w14:textId="77777777" w:rsidR="00356ED8" w:rsidRPr="007020E1" w:rsidRDefault="00356ED8" w:rsidP="0064774D">
            <w:pPr>
              <w:spacing w:after="0" w:line="240" w:lineRule="auto"/>
              <w:jc w:val="center"/>
              <w:rPr>
                <w:rFonts w:ascii="Arial Unicode MS" w:eastAsia="Times New Roman" w:hAnsi="Arial Unicode MS" w:cs="Arial"/>
                <w:i/>
                <w:iCs/>
                <w:sz w:val="12"/>
                <w:szCs w:val="12"/>
                <w:lang w:val="en-US"/>
              </w:rPr>
            </w:pPr>
            <w:r w:rsidRPr="007020E1">
              <w:rPr>
                <w:rFonts w:ascii="Arial Unicode MS" w:eastAsia="Times New Roman" w:hAnsi="Arial Unicode MS" w:cs="Arial"/>
                <w:i/>
                <w:iCs/>
                <w:sz w:val="12"/>
                <w:szCs w:val="12"/>
                <w:lang w:val="en-US"/>
              </w:rPr>
              <w:t>Euros (EUR), Million</w:t>
            </w:r>
          </w:p>
        </w:tc>
        <w:tc>
          <w:tcPr>
            <w:tcW w:w="188"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9996632"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Compensation of employees</w:t>
            </w:r>
          </w:p>
        </w:tc>
        <w:tc>
          <w:tcPr>
            <w:tcW w:w="175" w:type="pct"/>
            <w:tcBorders>
              <w:top w:val="nil"/>
              <w:left w:val="nil"/>
              <w:bottom w:val="single" w:sz="4" w:space="0" w:color="000000"/>
              <w:right w:val="nil"/>
            </w:tcBorders>
            <w:shd w:val="clear" w:color="000000" w:fill="C0C0C0"/>
            <w:textDirection w:val="btLr"/>
            <w:vAlign w:val="bottom"/>
            <w:hideMark/>
          </w:tcPr>
          <w:p w14:paraId="5CF2338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Wages and salaries</w:t>
            </w:r>
          </w:p>
        </w:tc>
        <w:tc>
          <w:tcPr>
            <w:tcW w:w="184" w:type="pct"/>
            <w:tcBorders>
              <w:top w:val="nil"/>
              <w:left w:val="nil"/>
              <w:bottom w:val="single" w:sz="4" w:space="0" w:color="000000"/>
              <w:right w:val="nil"/>
            </w:tcBorders>
            <w:shd w:val="clear" w:color="000000" w:fill="C0C0C0"/>
            <w:textDirection w:val="btLr"/>
            <w:vAlign w:val="bottom"/>
            <w:hideMark/>
          </w:tcPr>
          <w:p w14:paraId="52AE9D3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Social contributions</w:t>
            </w:r>
          </w:p>
        </w:tc>
        <w:tc>
          <w:tcPr>
            <w:tcW w:w="189" w:type="pct"/>
            <w:tcBorders>
              <w:top w:val="nil"/>
              <w:left w:val="nil"/>
              <w:bottom w:val="single" w:sz="4" w:space="0" w:color="000000"/>
              <w:right w:val="nil"/>
            </w:tcBorders>
            <w:shd w:val="clear" w:color="000000" w:fill="C0C0C0"/>
            <w:textDirection w:val="btLr"/>
            <w:vAlign w:val="bottom"/>
            <w:hideMark/>
          </w:tcPr>
          <w:p w14:paraId="0FD1965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All Other costs related to employees</w:t>
            </w:r>
          </w:p>
        </w:tc>
        <w:tc>
          <w:tcPr>
            <w:tcW w:w="152"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681D8F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Self-employed professional remuneration</w:t>
            </w:r>
          </w:p>
        </w:tc>
        <w:tc>
          <w:tcPr>
            <w:tcW w:w="213" w:type="pct"/>
            <w:tcBorders>
              <w:top w:val="nil"/>
              <w:left w:val="nil"/>
              <w:bottom w:val="single" w:sz="4" w:space="0" w:color="000000"/>
              <w:right w:val="single" w:sz="4" w:space="0" w:color="000000"/>
            </w:tcBorders>
            <w:shd w:val="clear" w:color="000000" w:fill="C0C0C0"/>
            <w:textDirection w:val="btLr"/>
            <w:vAlign w:val="bottom"/>
            <w:hideMark/>
          </w:tcPr>
          <w:p w14:paraId="6E6CF5C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Materials and services used</w:t>
            </w:r>
          </w:p>
        </w:tc>
        <w:tc>
          <w:tcPr>
            <w:tcW w:w="162" w:type="pct"/>
            <w:tcBorders>
              <w:top w:val="nil"/>
              <w:left w:val="nil"/>
              <w:bottom w:val="single" w:sz="4" w:space="0" w:color="000000"/>
              <w:right w:val="nil"/>
            </w:tcBorders>
            <w:shd w:val="clear" w:color="000000" w:fill="C0C0C0"/>
            <w:textDirection w:val="btLr"/>
            <w:vAlign w:val="bottom"/>
            <w:hideMark/>
          </w:tcPr>
          <w:p w14:paraId="651EF91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Health care services</w:t>
            </w:r>
          </w:p>
        </w:tc>
        <w:tc>
          <w:tcPr>
            <w:tcW w:w="145" w:type="pct"/>
            <w:tcBorders>
              <w:top w:val="nil"/>
              <w:left w:val="nil"/>
              <w:bottom w:val="single" w:sz="4" w:space="0" w:color="000000"/>
              <w:right w:val="nil"/>
            </w:tcBorders>
            <w:shd w:val="clear" w:color="000000" w:fill="C0C0C0"/>
            <w:textDirection w:val="btLr"/>
            <w:vAlign w:val="bottom"/>
            <w:hideMark/>
          </w:tcPr>
          <w:p w14:paraId="7045C62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Laboratory &amp; Imaging services</w:t>
            </w:r>
          </w:p>
        </w:tc>
        <w:tc>
          <w:tcPr>
            <w:tcW w:w="174" w:type="pct"/>
            <w:tcBorders>
              <w:top w:val="nil"/>
              <w:left w:val="nil"/>
              <w:bottom w:val="single" w:sz="4" w:space="0" w:color="000000"/>
              <w:right w:val="nil"/>
            </w:tcBorders>
            <w:shd w:val="clear" w:color="000000" w:fill="C0C0C0"/>
            <w:textDirection w:val="btLr"/>
            <w:vAlign w:val="bottom"/>
            <w:hideMark/>
          </w:tcPr>
          <w:p w14:paraId="3FD0DE14"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health care services (n.e.c.)</w:t>
            </w:r>
          </w:p>
        </w:tc>
        <w:tc>
          <w:tcPr>
            <w:tcW w:w="145" w:type="pct"/>
            <w:tcBorders>
              <w:top w:val="nil"/>
              <w:left w:val="nil"/>
              <w:bottom w:val="single" w:sz="4" w:space="0" w:color="000000"/>
              <w:right w:val="nil"/>
            </w:tcBorders>
            <w:shd w:val="clear" w:color="000000" w:fill="C0C0C0"/>
            <w:textDirection w:val="btLr"/>
            <w:vAlign w:val="bottom"/>
            <w:hideMark/>
          </w:tcPr>
          <w:p w14:paraId="4AE4796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Health care goods</w:t>
            </w:r>
          </w:p>
        </w:tc>
        <w:tc>
          <w:tcPr>
            <w:tcW w:w="145" w:type="pct"/>
            <w:tcBorders>
              <w:top w:val="nil"/>
              <w:left w:val="nil"/>
              <w:bottom w:val="single" w:sz="4" w:space="0" w:color="000000"/>
              <w:right w:val="nil"/>
            </w:tcBorders>
            <w:shd w:val="clear" w:color="000000" w:fill="C0C0C0"/>
            <w:textDirection w:val="btLr"/>
            <w:vAlign w:val="bottom"/>
            <w:hideMark/>
          </w:tcPr>
          <w:p w14:paraId="3A128A4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Pharmaceuticals</w:t>
            </w:r>
          </w:p>
        </w:tc>
        <w:tc>
          <w:tcPr>
            <w:tcW w:w="143" w:type="pct"/>
            <w:tcBorders>
              <w:top w:val="nil"/>
              <w:left w:val="nil"/>
              <w:bottom w:val="single" w:sz="4" w:space="0" w:color="000000"/>
              <w:right w:val="nil"/>
            </w:tcBorders>
            <w:shd w:val="clear" w:color="000000" w:fill="C0C0C0"/>
            <w:textDirection w:val="btLr"/>
            <w:vAlign w:val="bottom"/>
            <w:hideMark/>
          </w:tcPr>
          <w:p w14:paraId="7450D86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TB drugs</w:t>
            </w:r>
          </w:p>
        </w:tc>
        <w:tc>
          <w:tcPr>
            <w:tcW w:w="174" w:type="pct"/>
            <w:tcBorders>
              <w:top w:val="nil"/>
              <w:left w:val="nil"/>
              <w:bottom w:val="single" w:sz="4" w:space="0" w:color="000000"/>
              <w:right w:val="nil"/>
            </w:tcBorders>
            <w:shd w:val="clear" w:color="000000" w:fill="C0C0C0"/>
            <w:textDirection w:val="btLr"/>
            <w:vAlign w:val="bottom"/>
            <w:hideMark/>
          </w:tcPr>
          <w:p w14:paraId="5C89FFB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pharmaceuticals (n.e.c.)</w:t>
            </w:r>
          </w:p>
        </w:tc>
        <w:tc>
          <w:tcPr>
            <w:tcW w:w="145" w:type="pct"/>
            <w:tcBorders>
              <w:top w:val="nil"/>
              <w:left w:val="nil"/>
              <w:bottom w:val="single" w:sz="4" w:space="0" w:color="000000"/>
              <w:right w:val="nil"/>
            </w:tcBorders>
            <w:shd w:val="clear" w:color="000000" w:fill="C0C0C0"/>
            <w:textDirection w:val="btLr"/>
            <w:vAlign w:val="bottom"/>
            <w:hideMark/>
          </w:tcPr>
          <w:p w14:paraId="352400B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health care goods</w:t>
            </w:r>
          </w:p>
        </w:tc>
        <w:tc>
          <w:tcPr>
            <w:tcW w:w="203" w:type="pct"/>
            <w:tcBorders>
              <w:top w:val="nil"/>
              <w:left w:val="nil"/>
              <w:bottom w:val="single" w:sz="4" w:space="0" w:color="000000"/>
              <w:right w:val="nil"/>
            </w:tcBorders>
            <w:shd w:val="clear" w:color="000000" w:fill="C0C0C0"/>
            <w:textDirection w:val="btLr"/>
            <w:vAlign w:val="bottom"/>
            <w:hideMark/>
          </w:tcPr>
          <w:p w14:paraId="413B981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Diagnostic equipment</w:t>
            </w:r>
          </w:p>
        </w:tc>
        <w:tc>
          <w:tcPr>
            <w:tcW w:w="174" w:type="pct"/>
            <w:tcBorders>
              <w:top w:val="nil"/>
              <w:left w:val="nil"/>
              <w:bottom w:val="single" w:sz="4" w:space="0" w:color="000000"/>
              <w:right w:val="nil"/>
            </w:tcBorders>
            <w:shd w:val="clear" w:color="000000" w:fill="C0C0C0"/>
            <w:textDirection w:val="btLr"/>
            <w:vAlign w:val="bottom"/>
            <w:hideMark/>
          </w:tcPr>
          <w:p w14:paraId="2647562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and unspecified health care goods (n.e.c.)</w:t>
            </w:r>
          </w:p>
        </w:tc>
        <w:tc>
          <w:tcPr>
            <w:tcW w:w="145" w:type="pct"/>
            <w:tcBorders>
              <w:top w:val="nil"/>
              <w:left w:val="nil"/>
              <w:bottom w:val="single" w:sz="4" w:space="0" w:color="000000"/>
              <w:right w:val="nil"/>
            </w:tcBorders>
            <w:shd w:val="clear" w:color="000000" w:fill="C0C0C0"/>
            <w:textDirection w:val="btLr"/>
            <w:vAlign w:val="bottom"/>
            <w:hideMark/>
          </w:tcPr>
          <w:p w14:paraId="19C0997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Non-health care services</w:t>
            </w:r>
          </w:p>
        </w:tc>
        <w:tc>
          <w:tcPr>
            <w:tcW w:w="145" w:type="pct"/>
            <w:tcBorders>
              <w:top w:val="nil"/>
              <w:left w:val="nil"/>
              <w:bottom w:val="single" w:sz="4" w:space="0" w:color="000000"/>
              <w:right w:val="nil"/>
            </w:tcBorders>
            <w:shd w:val="clear" w:color="000000" w:fill="C0C0C0"/>
            <w:textDirection w:val="btLr"/>
            <w:vAlign w:val="bottom"/>
            <w:hideMark/>
          </w:tcPr>
          <w:p w14:paraId="0CCC43C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Training</w:t>
            </w:r>
          </w:p>
        </w:tc>
        <w:tc>
          <w:tcPr>
            <w:tcW w:w="116" w:type="pct"/>
            <w:tcBorders>
              <w:top w:val="nil"/>
              <w:left w:val="nil"/>
              <w:bottom w:val="single" w:sz="4" w:space="0" w:color="000000"/>
              <w:right w:val="nil"/>
            </w:tcBorders>
            <w:shd w:val="clear" w:color="000000" w:fill="C0C0C0"/>
            <w:textDirection w:val="btLr"/>
            <w:vAlign w:val="bottom"/>
            <w:hideMark/>
          </w:tcPr>
          <w:p w14:paraId="1350B8B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Technical Assistance</w:t>
            </w:r>
          </w:p>
        </w:tc>
        <w:tc>
          <w:tcPr>
            <w:tcW w:w="145" w:type="pct"/>
            <w:tcBorders>
              <w:top w:val="nil"/>
              <w:left w:val="nil"/>
              <w:bottom w:val="single" w:sz="4" w:space="0" w:color="000000"/>
              <w:right w:val="nil"/>
            </w:tcBorders>
            <w:shd w:val="clear" w:color="000000" w:fill="C0C0C0"/>
            <w:textDirection w:val="btLr"/>
            <w:vAlign w:val="bottom"/>
            <w:hideMark/>
          </w:tcPr>
          <w:p w14:paraId="1ACBA17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non-health care services (n.e.c.)</w:t>
            </w:r>
          </w:p>
        </w:tc>
        <w:tc>
          <w:tcPr>
            <w:tcW w:w="145" w:type="pct"/>
            <w:tcBorders>
              <w:top w:val="nil"/>
              <w:left w:val="nil"/>
              <w:bottom w:val="single" w:sz="4" w:space="0" w:color="000000"/>
              <w:right w:val="nil"/>
            </w:tcBorders>
            <w:shd w:val="clear" w:color="000000" w:fill="C0C0C0"/>
            <w:textDirection w:val="btLr"/>
            <w:vAlign w:val="bottom"/>
            <w:hideMark/>
          </w:tcPr>
          <w:p w14:paraId="10FD5F2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Non-health care goods</w:t>
            </w:r>
          </w:p>
        </w:tc>
        <w:tc>
          <w:tcPr>
            <w:tcW w:w="145" w:type="pct"/>
            <w:tcBorders>
              <w:top w:val="nil"/>
              <w:left w:val="nil"/>
              <w:bottom w:val="single" w:sz="4" w:space="0" w:color="000000"/>
              <w:right w:val="nil"/>
            </w:tcBorders>
            <w:shd w:val="clear" w:color="000000" w:fill="C0C0C0"/>
            <w:textDirection w:val="btLr"/>
            <w:vAlign w:val="bottom"/>
            <w:hideMark/>
          </w:tcPr>
          <w:p w14:paraId="6337C1E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materials and services used (n.e.c.)</w:t>
            </w:r>
          </w:p>
        </w:tc>
        <w:tc>
          <w:tcPr>
            <w:tcW w:w="11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D17260A"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Consumption of fixed capital</w:t>
            </w:r>
          </w:p>
        </w:tc>
        <w:tc>
          <w:tcPr>
            <w:tcW w:w="116" w:type="pct"/>
            <w:tcBorders>
              <w:top w:val="nil"/>
              <w:left w:val="nil"/>
              <w:bottom w:val="single" w:sz="4" w:space="0" w:color="000000"/>
              <w:right w:val="single" w:sz="8" w:space="0" w:color="000000"/>
            </w:tcBorders>
            <w:shd w:val="clear" w:color="000000" w:fill="C0C0C0"/>
            <w:textDirection w:val="btLr"/>
            <w:vAlign w:val="bottom"/>
            <w:hideMark/>
          </w:tcPr>
          <w:p w14:paraId="2C1B4D6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Unspecified factors of health care provision (n.e.c.)</w:t>
            </w:r>
          </w:p>
        </w:tc>
        <w:tc>
          <w:tcPr>
            <w:tcW w:w="213" w:type="pct"/>
            <w:tcBorders>
              <w:top w:val="nil"/>
              <w:left w:val="nil"/>
              <w:bottom w:val="nil"/>
              <w:right w:val="single" w:sz="8" w:space="0" w:color="000000"/>
            </w:tcBorders>
            <w:shd w:val="clear" w:color="000000" w:fill="C0C0C0"/>
            <w:noWrap/>
            <w:hideMark/>
          </w:tcPr>
          <w:p w14:paraId="2E749D4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6B12BE" w:rsidRPr="007020E1" w14:paraId="1B537172" w14:textId="77777777" w:rsidTr="0064774D">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1163797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HP.1</w:t>
            </w:r>
          </w:p>
        </w:tc>
        <w:tc>
          <w:tcPr>
            <w:tcW w:w="232" w:type="pct"/>
            <w:tcBorders>
              <w:top w:val="single" w:sz="4" w:space="0" w:color="000000"/>
              <w:left w:val="nil"/>
              <w:bottom w:val="single" w:sz="4" w:space="0" w:color="000000"/>
              <w:right w:val="nil"/>
            </w:tcBorders>
            <w:shd w:val="clear" w:color="000000" w:fill="D9D9D9"/>
            <w:hideMark/>
          </w:tcPr>
          <w:p w14:paraId="3037386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517B720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07D3442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Hospitals</w:t>
            </w:r>
          </w:p>
        </w:tc>
        <w:tc>
          <w:tcPr>
            <w:tcW w:w="188" w:type="pct"/>
            <w:tcBorders>
              <w:top w:val="nil"/>
              <w:left w:val="nil"/>
              <w:bottom w:val="single" w:sz="4" w:space="0" w:color="000000"/>
              <w:right w:val="single" w:sz="4" w:space="0" w:color="000000"/>
            </w:tcBorders>
            <w:shd w:val="clear" w:color="000000" w:fill="D9D9D9"/>
            <w:noWrap/>
            <w:hideMark/>
          </w:tcPr>
          <w:p w14:paraId="4EE94C9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55.34</w:t>
            </w:r>
          </w:p>
        </w:tc>
        <w:tc>
          <w:tcPr>
            <w:tcW w:w="175" w:type="pct"/>
            <w:tcBorders>
              <w:top w:val="nil"/>
              <w:left w:val="nil"/>
              <w:bottom w:val="single" w:sz="4" w:space="0" w:color="000000"/>
              <w:right w:val="nil"/>
            </w:tcBorders>
            <w:shd w:val="clear" w:color="000000" w:fill="D9D9D9"/>
            <w:noWrap/>
            <w:hideMark/>
          </w:tcPr>
          <w:p w14:paraId="672B922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46.28</w:t>
            </w:r>
          </w:p>
        </w:tc>
        <w:tc>
          <w:tcPr>
            <w:tcW w:w="184" w:type="pct"/>
            <w:tcBorders>
              <w:top w:val="nil"/>
              <w:left w:val="nil"/>
              <w:bottom w:val="single" w:sz="4" w:space="0" w:color="000000"/>
              <w:right w:val="nil"/>
            </w:tcBorders>
            <w:shd w:val="clear" w:color="000000" w:fill="D9D9D9"/>
            <w:noWrap/>
            <w:hideMark/>
          </w:tcPr>
          <w:p w14:paraId="0D92811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89" w:type="pct"/>
            <w:tcBorders>
              <w:top w:val="nil"/>
              <w:left w:val="nil"/>
              <w:bottom w:val="single" w:sz="4" w:space="0" w:color="000000"/>
              <w:right w:val="nil"/>
            </w:tcBorders>
            <w:shd w:val="clear" w:color="000000" w:fill="D9D9D9"/>
            <w:noWrap/>
            <w:hideMark/>
          </w:tcPr>
          <w:p w14:paraId="4870100C"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8.70</w:t>
            </w:r>
          </w:p>
        </w:tc>
        <w:tc>
          <w:tcPr>
            <w:tcW w:w="152" w:type="pct"/>
            <w:tcBorders>
              <w:top w:val="nil"/>
              <w:left w:val="single" w:sz="4" w:space="0" w:color="000000"/>
              <w:bottom w:val="single" w:sz="4" w:space="0" w:color="000000"/>
              <w:right w:val="single" w:sz="4" w:space="0" w:color="000000"/>
            </w:tcBorders>
            <w:shd w:val="clear" w:color="000000" w:fill="D9D9D9"/>
            <w:noWrap/>
            <w:hideMark/>
          </w:tcPr>
          <w:p w14:paraId="0E24866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4" w:space="0" w:color="000000"/>
            </w:tcBorders>
            <w:shd w:val="clear" w:color="000000" w:fill="D9D9D9"/>
            <w:noWrap/>
            <w:hideMark/>
          </w:tcPr>
          <w:p w14:paraId="2A44384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91.46</w:t>
            </w:r>
          </w:p>
        </w:tc>
        <w:tc>
          <w:tcPr>
            <w:tcW w:w="162" w:type="pct"/>
            <w:tcBorders>
              <w:top w:val="nil"/>
              <w:left w:val="nil"/>
              <w:bottom w:val="single" w:sz="4" w:space="0" w:color="000000"/>
              <w:right w:val="nil"/>
            </w:tcBorders>
            <w:shd w:val="clear" w:color="000000" w:fill="D9D9D9"/>
            <w:noWrap/>
            <w:hideMark/>
          </w:tcPr>
          <w:p w14:paraId="162F5A4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55.21</w:t>
            </w:r>
          </w:p>
        </w:tc>
        <w:tc>
          <w:tcPr>
            <w:tcW w:w="145" w:type="pct"/>
            <w:tcBorders>
              <w:top w:val="nil"/>
              <w:left w:val="nil"/>
              <w:bottom w:val="single" w:sz="4" w:space="0" w:color="000000"/>
              <w:right w:val="nil"/>
            </w:tcBorders>
            <w:shd w:val="clear" w:color="000000" w:fill="D9D9D9"/>
            <w:noWrap/>
            <w:hideMark/>
          </w:tcPr>
          <w:p w14:paraId="31A80E6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37.15</w:t>
            </w:r>
          </w:p>
        </w:tc>
        <w:tc>
          <w:tcPr>
            <w:tcW w:w="174" w:type="pct"/>
            <w:tcBorders>
              <w:top w:val="nil"/>
              <w:left w:val="nil"/>
              <w:bottom w:val="single" w:sz="4" w:space="0" w:color="000000"/>
              <w:right w:val="nil"/>
            </w:tcBorders>
            <w:shd w:val="clear" w:color="000000" w:fill="D9D9D9"/>
            <w:noWrap/>
            <w:hideMark/>
          </w:tcPr>
          <w:p w14:paraId="173D0B0A"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18.07</w:t>
            </w:r>
          </w:p>
        </w:tc>
        <w:tc>
          <w:tcPr>
            <w:tcW w:w="145" w:type="pct"/>
            <w:tcBorders>
              <w:top w:val="nil"/>
              <w:left w:val="nil"/>
              <w:bottom w:val="single" w:sz="4" w:space="0" w:color="000000"/>
              <w:right w:val="nil"/>
            </w:tcBorders>
            <w:shd w:val="clear" w:color="000000" w:fill="D9D9D9"/>
            <w:noWrap/>
            <w:hideMark/>
          </w:tcPr>
          <w:p w14:paraId="1BDD4A0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19.66</w:t>
            </w:r>
          </w:p>
        </w:tc>
        <w:tc>
          <w:tcPr>
            <w:tcW w:w="145" w:type="pct"/>
            <w:tcBorders>
              <w:top w:val="nil"/>
              <w:left w:val="nil"/>
              <w:bottom w:val="single" w:sz="4" w:space="0" w:color="000000"/>
              <w:right w:val="nil"/>
            </w:tcBorders>
            <w:shd w:val="clear" w:color="000000" w:fill="D9D9D9"/>
            <w:noWrap/>
            <w:hideMark/>
          </w:tcPr>
          <w:p w14:paraId="136D249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8.49</w:t>
            </w:r>
          </w:p>
        </w:tc>
        <w:tc>
          <w:tcPr>
            <w:tcW w:w="143" w:type="pct"/>
            <w:tcBorders>
              <w:top w:val="nil"/>
              <w:left w:val="nil"/>
              <w:bottom w:val="single" w:sz="4" w:space="0" w:color="000000"/>
              <w:right w:val="nil"/>
            </w:tcBorders>
            <w:shd w:val="clear" w:color="000000" w:fill="D9D9D9"/>
            <w:noWrap/>
            <w:hideMark/>
          </w:tcPr>
          <w:p w14:paraId="5D2183FA"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0.72</w:t>
            </w:r>
          </w:p>
        </w:tc>
        <w:tc>
          <w:tcPr>
            <w:tcW w:w="174" w:type="pct"/>
            <w:tcBorders>
              <w:top w:val="nil"/>
              <w:left w:val="nil"/>
              <w:bottom w:val="single" w:sz="4" w:space="0" w:color="000000"/>
              <w:right w:val="nil"/>
            </w:tcBorders>
            <w:shd w:val="clear" w:color="000000" w:fill="D9D9D9"/>
            <w:noWrap/>
            <w:hideMark/>
          </w:tcPr>
          <w:p w14:paraId="69D106D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7.78</w:t>
            </w:r>
          </w:p>
        </w:tc>
        <w:tc>
          <w:tcPr>
            <w:tcW w:w="145" w:type="pct"/>
            <w:tcBorders>
              <w:top w:val="nil"/>
              <w:left w:val="nil"/>
              <w:bottom w:val="single" w:sz="4" w:space="0" w:color="000000"/>
              <w:right w:val="nil"/>
            </w:tcBorders>
            <w:shd w:val="clear" w:color="000000" w:fill="D9D9D9"/>
            <w:noWrap/>
            <w:hideMark/>
          </w:tcPr>
          <w:p w14:paraId="12FFDA4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11.17</w:t>
            </w:r>
          </w:p>
        </w:tc>
        <w:tc>
          <w:tcPr>
            <w:tcW w:w="203" w:type="pct"/>
            <w:tcBorders>
              <w:top w:val="nil"/>
              <w:left w:val="nil"/>
              <w:bottom w:val="single" w:sz="4" w:space="0" w:color="000000"/>
              <w:right w:val="nil"/>
            </w:tcBorders>
            <w:shd w:val="clear" w:color="000000" w:fill="D9D9D9"/>
            <w:noWrap/>
            <w:hideMark/>
          </w:tcPr>
          <w:p w14:paraId="7C65481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548B1E40"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11.17</w:t>
            </w:r>
          </w:p>
        </w:tc>
        <w:tc>
          <w:tcPr>
            <w:tcW w:w="145" w:type="pct"/>
            <w:tcBorders>
              <w:top w:val="nil"/>
              <w:left w:val="nil"/>
              <w:bottom w:val="single" w:sz="4" w:space="0" w:color="000000"/>
              <w:right w:val="nil"/>
            </w:tcBorders>
            <w:shd w:val="clear" w:color="000000" w:fill="D9D9D9"/>
            <w:noWrap/>
            <w:hideMark/>
          </w:tcPr>
          <w:p w14:paraId="7814682B"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8.83</w:t>
            </w:r>
          </w:p>
        </w:tc>
        <w:tc>
          <w:tcPr>
            <w:tcW w:w="145" w:type="pct"/>
            <w:tcBorders>
              <w:top w:val="nil"/>
              <w:left w:val="nil"/>
              <w:bottom w:val="single" w:sz="4" w:space="0" w:color="000000"/>
              <w:right w:val="nil"/>
            </w:tcBorders>
            <w:shd w:val="clear" w:color="000000" w:fill="D9D9D9"/>
            <w:noWrap/>
            <w:hideMark/>
          </w:tcPr>
          <w:p w14:paraId="41ED418B"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0.04</w:t>
            </w:r>
          </w:p>
        </w:tc>
        <w:tc>
          <w:tcPr>
            <w:tcW w:w="116" w:type="pct"/>
            <w:tcBorders>
              <w:top w:val="nil"/>
              <w:left w:val="nil"/>
              <w:bottom w:val="single" w:sz="4" w:space="0" w:color="000000"/>
              <w:right w:val="nil"/>
            </w:tcBorders>
            <w:shd w:val="clear" w:color="000000" w:fill="D9D9D9"/>
            <w:noWrap/>
            <w:hideMark/>
          </w:tcPr>
          <w:p w14:paraId="45F8382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45" w:type="pct"/>
            <w:tcBorders>
              <w:top w:val="nil"/>
              <w:left w:val="nil"/>
              <w:bottom w:val="single" w:sz="4" w:space="0" w:color="000000"/>
              <w:right w:val="nil"/>
            </w:tcBorders>
            <w:shd w:val="clear" w:color="000000" w:fill="D9D9D9"/>
            <w:noWrap/>
            <w:hideMark/>
          </w:tcPr>
          <w:p w14:paraId="5E8F150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8.76</w:t>
            </w:r>
          </w:p>
        </w:tc>
        <w:tc>
          <w:tcPr>
            <w:tcW w:w="145" w:type="pct"/>
            <w:tcBorders>
              <w:top w:val="nil"/>
              <w:left w:val="nil"/>
              <w:bottom w:val="single" w:sz="4" w:space="0" w:color="000000"/>
              <w:right w:val="nil"/>
            </w:tcBorders>
            <w:shd w:val="clear" w:color="000000" w:fill="D9D9D9"/>
            <w:noWrap/>
            <w:hideMark/>
          </w:tcPr>
          <w:p w14:paraId="32264D6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4.40</w:t>
            </w:r>
          </w:p>
        </w:tc>
        <w:tc>
          <w:tcPr>
            <w:tcW w:w="145" w:type="pct"/>
            <w:tcBorders>
              <w:top w:val="nil"/>
              <w:left w:val="nil"/>
              <w:bottom w:val="single" w:sz="4" w:space="0" w:color="000000"/>
              <w:right w:val="nil"/>
            </w:tcBorders>
            <w:shd w:val="clear" w:color="000000" w:fill="D9D9D9"/>
            <w:noWrap/>
            <w:hideMark/>
          </w:tcPr>
          <w:p w14:paraId="0273B060"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3.35</w:t>
            </w:r>
          </w:p>
        </w:tc>
        <w:tc>
          <w:tcPr>
            <w:tcW w:w="116" w:type="pct"/>
            <w:tcBorders>
              <w:top w:val="nil"/>
              <w:left w:val="single" w:sz="4" w:space="0" w:color="000000"/>
              <w:bottom w:val="single" w:sz="4" w:space="0" w:color="000000"/>
              <w:right w:val="single" w:sz="4" w:space="0" w:color="000000"/>
            </w:tcBorders>
            <w:shd w:val="clear" w:color="000000" w:fill="D9D9D9"/>
            <w:noWrap/>
            <w:hideMark/>
          </w:tcPr>
          <w:p w14:paraId="2B420B7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single" w:sz="4" w:space="0" w:color="000000"/>
              <w:right w:val="single" w:sz="8" w:space="0" w:color="000000"/>
            </w:tcBorders>
            <w:shd w:val="clear" w:color="000000" w:fill="D9D9D9"/>
            <w:noWrap/>
            <w:hideMark/>
          </w:tcPr>
          <w:p w14:paraId="1FBDF39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8" w:space="0" w:color="000000"/>
            </w:tcBorders>
            <w:shd w:val="clear" w:color="000000" w:fill="D9D9D9"/>
            <w:noWrap/>
            <w:hideMark/>
          </w:tcPr>
          <w:p w14:paraId="5536331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146.80</w:t>
            </w:r>
          </w:p>
        </w:tc>
      </w:tr>
      <w:tr w:rsidR="00356ED8" w:rsidRPr="007020E1" w14:paraId="1512939D" w14:textId="77777777" w:rsidTr="0064774D">
        <w:trPr>
          <w:trHeight w:val="228"/>
        </w:trPr>
        <w:tc>
          <w:tcPr>
            <w:tcW w:w="290" w:type="pct"/>
            <w:tcBorders>
              <w:top w:val="nil"/>
              <w:left w:val="single" w:sz="8" w:space="0" w:color="000000"/>
              <w:bottom w:val="nil"/>
              <w:right w:val="nil"/>
            </w:tcBorders>
            <w:shd w:val="clear" w:color="auto" w:fill="auto"/>
            <w:hideMark/>
          </w:tcPr>
          <w:p w14:paraId="6B33E5B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40FFE23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HP.1.1</w:t>
            </w:r>
          </w:p>
        </w:tc>
        <w:tc>
          <w:tcPr>
            <w:tcW w:w="145" w:type="pct"/>
            <w:tcBorders>
              <w:top w:val="nil"/>
              <w:left w:val="nil"/>
              <w:bottom w:val="nil"/>
              <w:right w:val="nil"/>
            </w:tcBorders>
            <w:shd w:val="clear" w:color="auto" w:fill="auto"/>
            <w:hideMark/>
          </w:tcPr>
          <w:p w14:paraId="339617E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201F83B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General hospitals</w:t>
            </w:r>
          </w:p>
        </w:tc>
        <w:tc>
          <w:tcPr>
            <w:tcW w:w="188" w:type="pct"/>
            <w:tcBorders>
              <w:top w:val="nil"/>
              <w:left w:val="nil"/>
              <w:bottom w:val="nil"/>
              <w:right w:val="single" w:sz="4" w:space="0" w:color="000000"/>
            </w:tcBorders>
            <w:shd w:val="clear" w:color="auto" w:fill="auto"/>
            <w:noWrap/>
            <w:hideMark/>
          </w:tcPr>
          <w:p w14:paraId="740C969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auto" w:fill="auto"/>
            <w:noWrap/>
            <w:hideMark/>
          </w:tcPr>
          <w:p w14:paraId="21F9DE8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auto" w:fill="auto"/>
            <w:noWrap/>
            <w:hideMark/>
          </w:tcPr>
          <w:p w14:paraId="09DB63A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40899E8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7A93A41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0D0AFAA6"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28.01</w:t>
            </w:r>
          </w:p>
        </w:tc>
        <w:tc>
          <w:tcPr>
            <w:tcW w:w="162" w:type="pct"/>
            <w:tcBorders>
              <w:top w:val="nil"/>
              <w:left w:val="nil"/>
              <w:bottom w:val="nil"/>
              <w:right w:val="nil"/>
            </w:tcBorders>
            <w:shd w:val="clear" w:color="auto" w:fill="auto"/>
            <w:noWrap/>
            <w:hideMark/>
          </w:tcPr>
          <w:p w14:paraId="793E622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auto" w:fill="auto"/>
            <w:noWrap/>
            <w:hideMark/>
          </w:tcPr>
          <w:p w14:paraId="6949818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43FB444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auto" w:fill="auto"/>
            <w:noWrap/>
            <w:hideMark/>
          </w:tcPr>
          <w:p w14:paraId="19782E8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5.70</w:t>
            </w:r>
          </w:p>
        </w:tc>
        <w:tc>
          <w:tcPr>
            <w:tcW w:w="145" w:type="pct"/>
            <w:tcBorders>
              <w:top w:val="nil"/>
              <w:left w:val="nil"/>
              <w:bottom w:val="nil"/>
              <w:right w:val="nil"/>
            </w:tcBorders>
            <w:shd w:val="clear" w:color="auto" w:fill="auto"/>
            <w:noWrap/>
            <w:hideMark/>
          </w:tcPr>
          <w:p w14:paraId="329D510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4.02</w:t>
            </w:r>
          </w:p>
        </w:tc>
        <w:tc>
          <w:tcPr>
            <w:tcW w:w="143" w:type="pct"/>
            <w:tcBorders>
              <w:top w:val="nil"/>
              <w:left w:val="nil"/>
              <w:bottom w:val="nil"/>
              <w:right w:val="nil"/>
            </w:tcBorders>
            <w:shd w:val="clear" w:color="auto" w:fill="auto"/>
            <w:noWrap/>
            <w:hideMark/>
          </w:tcPr>
          <w:p w14:paraId="583B240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6FE3201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4.02</w:t>
            </w:r>
          </w:p>
        </w:tc>
        <w:tc>
          <w:tcPr>
            <w:tcW w:w="145" w:type="pct"/>
            <w:tcBorders>
              <w:top w:val="nil"/>
              <w:left w:val="nil"/>
              <w:bottom w:val="nil"/>
              <w:right w:val="nil"/>
            </w:tcBorders>
            <w:shd w:val="clear" w:color="auto" w:fill="auto"/>
            <w:noWrap/>
            <w:hideMark/>
          </w:tcPr>
          <w:p w14:paraId="7753585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1.68</w:t>
            </w:r>
          </w:p>
        </w:tc>
        <w:tc>
          <w:tcPr>
            <w:tcW w:w="203" w:type="pct"/>
            <w:tcBorders>
              <w:top w:val="nil"/>
              <w:left w:val="nil"/>
              <w:bottom w:val="nil"/>
              <w:right w:val="nil"/>
            </w:tcBorders>
            <w:shd w:val="clear" w:color="auto" w:fill="auto"/>
            <w:noWrap/>
            <w:hideMark/>
          </w:tcPr>
          <w:p w14:paraId="536FF15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088B8A2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1.68</w:t>
            </w:r>
          </w:p>
        </w:tc>
        <w:tc>
          <w:tcPr>
            <w:tcW w:w="145" w:type="pct"/>
            <w:tcBorders>
              <w:top w:val="nil"/>
              <w:left w:val="nil"/>
              <w:bottom w:val="nil"/>
              <w:right w:val="nil"/>
            </w:tcBorders>
            <w:shd w:val="clear" w:color="auto" w:fill="auto"/>
            <w:noWrap/>
            <w:hideMark/>
          </w:tcPr>
          <w:p w14:paraId="6C40B0D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08CC454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1F8A784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E36151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1BD2E0A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401385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3.35</w:t>
            </w:r>
          </w:p>
        </w:tc>
        <w:tc>
          <w:tcPr>
            <w:tcW w:w="116" w:type="pct"/>
            <w:tcBorders>
              <w:top w:val="nil"/>
              <w:left w:val="single" w:sz="4" w:space="0" w:color="000000"/>
              <w:bottom w:val="nil"/>
              <w:right w:val="single" w:sz="4" w:space="0" w:color="000000"/>
            </w:tcBorders>
            <w:shd w:val="clear" w:color="auto" w:fill="auto"/>
            <w:noWrap/>
            <w:hideMark/>
          </w:tcPr>
          <w:p w14:paraId="3DDB3AF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1E7316D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4040E80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28.01</w:t>
            </w:r>
          </w:p>
        </w:tc>
      </w:tr>
      <w:tr w:rsidR="006B12BE" w:rsidRPr="007020E1" w14:paraId="3FC42F19" w14:textId="77777777" w:rsidTr="0064774D">
        <w:trPr>
          <w:trHeight w:val="660"/>
        </w:trPr>
        <w:tc>
          <w:tcPr>
            <w:tcW w:w="290" w:type="pct"/>
            <w:tcBorders>
              <w:top w:val="nil"/>
              <w:left w:val="single" w:sz="8" w:space="0" w:color="000000"/>
              <w:bottom w:val="nil"/>
              <w:right w:val="nil"/>
            </w:tcBorders>
            <w:shd w:val="clear" w:color="000000" w:fill="D9D9D9"/>
            <w:hideMark/>
          </w:tcPr>
          <w:p w14:paraId="04B5A88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4810241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HP.1.3</w:t>
            </w:r>
          </w:p>
        </w:tc>
        <w:tc>
          <w:tcPr>
            <w:tcW w:w="145" w:type="pct"/>
            <w:tcBorders>
              <w:top w:val="nil"/>
              <w:left w:val="nil"/>
              <w:bottom w:val="nil"/>
              <w:right w:val="nil"/>
            </w:tcBorders>
            <w:shd w:val="clear" w:color="000000" w:fill="D9D9D9"/>
            <w:hideMark/>
          </w:tcPr>
          <w:p w14:paraId="2E45F57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4CE62E3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Specialised hospitals (Other than mental health hospitals)</w:t>
            </w:r>
          </w:p>
        </w:tc>
        <w:tc>
          <w:tcPr>
            <w:tcW w:w="188" w:type="pct"/>
            <w:tcBorders>
              <w:top w:val="nil"/>
              <w:left w:val="nil"/>
              <w:bottom w:val="nil"/>
              <w:right w:val="single" w:sz="4" w:space="0" w:color="000000"/>
            </w:tcBorders>
            <w:shd w:val="clear" w:color="000000" w:fill="D9D9D9"/>
            <w:noWrap/>
            <w:hideMark/>
          </w:tcPr>
          <w:p w14:paraId="3587F45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D9D9D9"/>
            <w:noWrap/>
            <w:hideMark/>
          </w:tcPr>
          <w:p w14:paraId="3BB5407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D9D9D9"/>
            <w:noWrap/>
            <w:hideMark/>
          </w:tcPr>
          <w:p w14:paraId="3377CC8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D9D9D9"/>
            <w:noWrap/>
            <w:hideMark/>
          </w:tcPr>
          <w:p w14:paraId="15EF58E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1A3340C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3B4A0E5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0.75</w:t>
            </w:r>
          </w:p>
        </w:tc>
        <w:tc>
          <w:tcPr>
            <w:tcW w:w="162" w:type="pct"/>
            <w:tcBorders>
              <w:top w:val="nil"/>
              <w:left w:val="nil"/>
              <w:bottom w:val="nil"/>
              <w:right w:val="nil"/>
            </w:tcBorders>
            <w:shd w:val="clear" w:color="000000" w:fill="D9D9D9"/>
            <w:noWrap/>
            <w:hideMark/>
          </w:tcPr>
          <w:p w14:paraId="2314912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711101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14A3C99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A79109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417DC12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43" w:type="pct"/>
            <w:tcBorders>
              <w:top w:val="nil"/>
              <w:left w:val="nil"/>
              <w:bottom w:val="nil"/>
              <w:right w:val="nil"/>
            </w:tcBorders>
            <w:shd w:val="clear" w:color="000000" w:fill="D9D9D9"/>
            <w:noWrap/>
            <w:hideMark/>
          </w:tcPr>
          <w:p w14:paraId="1066CDC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74" w:type="pct"/>
            <w:tcBorders>
              <w:top w:val="nil"/>
              <w:left w:val="nil"/>
              <w:bottom w:val="nil"/>
              <w:right w:val="nil"/>
            </w:tcBorders>
            <w:shd w:val="clear" w:color="000000" w:fill="D9D9D9"/>
            <w:noWrap/>
            <w:hideMark/>
          </w:tcPr>
          <w:p w14:paraId="52F12D6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9668CC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3E344E8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77B5FB9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B80D80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38ED0D4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922B96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44306EA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110DCD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EF539D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30B7B74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12FE188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8FF935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0.75</w:t>
            </w:r>
          </w:p>
        </w:tc>
      </w:tr>
      <w:tr w:rsidR="006B12BE" w:rsidRPr="007020E1" w14:paraId="3EF0D24E" w14:textId="77777777" w:rsidTr="0064774D">
        <w:trPr>
          <w:trHeight w:val="372"/>
        </w:trPr>
        <w:tc>
          <w:tcPr>
            <w:tcW w:w="290" w:type="pct"/>
            <w:tcBorders>
              <w:top w:val="nil"/>
              <w:left w:val="single" w:sz="8" w:space="0" w:color="000000"/>
              <w:bottom w:val="nil"/>
              <w:right w:val="nil"/>
            </w:tcBorders>
            <w:shd w:val="clear" w:color="000000" w:fill="D9D9D9"/>
            <w:hideMark/>
          </w:tcPr>
          <w:p w14:paraId="644F984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5C92304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HP.1.nec</w:t>
            </w:r>
          </w:p>
        </w:tc>
        <w:tc>
          <w:tcPr>
            <w:tcW w:w="145" w:type="pct"/>
            <w:tcBorders>
              <w:top w:val="nil"/>
              <w:left w:val="nil"/>
              <w:bottom w:val="nil"/>
              <w:right w:val="nil"/>
            </w:tcBorders>
            <w:shd w:val="clear" w:color="000000" w:fill="D9D9D9"/>
            <w:hideMark/>
          </w:tcPr>
          <w:p w14:paraId="6F5365D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6D75E21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hospitals (n.e.c.)</w:t>
            </w:r>
          </w:p>
        </w:tc>
        <w:tc>
          <w:tcPr>
            <w:tcW w:w="188" w:type="pct"/>
            <w:tcBorders>
              <w:top w:val="nil"/>
              <w:left w:val="nil"/>
              <w:bottom w:val="nil"/>
              <w:right w:val="single" w:sz="4" w:space="0" w:color="000000"/>
            </w:tcBorders>
            <w:shd w:val="clear" w:color="000000" w:fill="D9D9D9"/>
            <w:noWrap/>
            <w:hideMark/>
          </w:tcPr>
          <w:p w14:paraId="5E6F33D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55.34</w:t>
            </w:r>
          </w:p>
        </w:tc>
        <w:tc>
          <w:tcPr>
            <w:tcW w:w="175" w:type="pct"/>
            <w:tcBorders>
              <w:top w:val="nil"/>
              <w:left w:val="nil"/>
              <w:bottom w:val="nil"/>
              <w:right w:val="nil"/>
            </w:tcBorders>
            <w:shd w:val="clear" w:color="000000" w:fill="D9D9D9"/>
            <w:noWrap/>
            <w:hideMark/>
          </w:tcPr>
          <w:p w14:paraId="6B24B4D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46.28</w:t>
            </w:r>
          </w:p>
        </w:tc>
        <w:tc>
          <w:tcPr>
            <w:tcW w:w="184" w:type="pct"/>
            <w:tcBorders>
              <w:top w:val="nil"/>
              <w:left w:val="nil"/>
              <w:bottom w:val="nil"/>
              <w:right w:val="nil"/>
            </w:tcBorders>
            <w:shd w:val="clear" w:color="000000" w:fill="D9D9D9"/>
            <w:noWrap/>
            <w:hideMark/>
          </w:tcPr>
          <w:p w14:paraId="7A399D7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89" w:type="pct"/>
            <w:tcBorders>
              <w:top w:val="nil"/>
              <w:left w:val="nil"/>
              <w:bottom w:val="nil"/>
              <w:right w:val="nil"/>
            </w:tcBorders>
            <w:shd w:val="clear" w:color="000000" w:fill="D9D9D9"/>
            <w:noWrap/>
            <w:hideMark/>
          </w:tcPr>
          <w:p w14:paraId="0F5B2C5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8.70</w:t>
            </w:r>
          </w:p>
        </w:tc>
        <w:tc>
          <w:tcPr>
            <w:tcW w:w="152" w:type="pct"/>
            <w:tcBorders>
              <w:top w:val="nil"/>
              <w:left w:val="single" w:sz="4" w:space="0" w:color="000000"/>
              <w:bottom w:val="nil"/>
              <w:right w:val="single" w:sz="4" w:space="0" w:color="000000"/>
            </w:tcBorders>
            <w:shd w:val="clear" w:color="000000" w:fill="D9D9D9"/>
            <w:noWrap/>
            <w:hideMark/>
          </w:tcPr>
          <w:p w14:paraId="37C1939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18473330"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62.70</w:t>
            </w:r>
          </w:p>
        </w:tc>
        <w:tc>
          <w:tcPr>
            <w:tcW w:w="162" w:type="pct"/>
            <w:tcBorders>
              <w:top w:val="nil"/>
              <w:left w:val="nil"/>
              <w:bottom w:val="nil"/>
              <w:right w:val="nil"/>
            </w:tcBorders>
            <w:shd w:val="clear" w:color="000000" w:fill="D9D9D9"/>
            <w:noWrap/>
            <w:hideMark/>
          </w:tcPr>
          <w:p w14:paraId="7E83888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37.17</w:t>
            </w:r>
          </w:p>
        </w:tc>
        <w:tc>
          <w:tcPr>
            <w:tcW w:w="145" w:type="pct"/>
            <w:tcBorders>
              <w:top w:val="nil"/>
              <w:left w:val="nil"/>
              <w:bottom w:val="nil"/>
              <w:right w:val="nil"/>
            </w:tcBorders>
            <w:shd w:val="clear" w:color="000000" w:fill="D9D9D9"/>
            <w:noWrap/>
            <w:hideMark/>
          </w:tcPr>
          <w:p w14:paraId="1719D04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37.15</w:t>
            </w:r>
          </w:p>
        </w:tc>
        <w:tc>
          <w:tcPr>
            <w:tcW w:w="174" w:type="pct"/>
            <w:tcBorders>
              <w:top w:val="nil"/>
              <w:left w:val="nil"/>
              <w:bottom w:val="nil"/>
              <w:right w:val="nil"/>
            </w:tcBorders>
            <w:shd w:val="clear" w:color="000000" w:fill="D9D9D9"/>
            <w:noWrap/>
            <w:hideMark/>
          </w:tcPr>
          <w:p w14:paraId="54580BD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50CAD4A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13.25</w:t>
            </w:r>
          </w:p>
        </w:tc>
        <w:tc>
          <w:tcPr>
            <w:tcW w:w="145" w:type="pct"/>
            <w:tcBorders>
              <w:top w:val="nil"/>
              <w:left w:val="nil"/>
              <w:bottom w:val="nil"/>
              <w:right w:val="nil"/>
            </w:tcBorders>
            <w:shd w:val="clear" w:color="000000" w:fill="D9D9D9"/>
            <w:noWrap/>
            <w:hideMark/>
          </w:tcPr>
          <w:p w14:paraId="104BEDB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3.76</w:t>
            </w:r>
          </w:p>
        </w:tc>
        <w:tc>
          <w:tcPr>
            <w:tcW w:w="143" w:type="pct"/>
            <w:tcBorders>
              <w:top w:val="nil"/>
              <w:left w:val="nil"/>
              <w:bottom w:val="nil"/>
              <w:right w:val="nil"/>
            </w:tcBorders>
            <w:shd w:val="clear" w:color="000000" w:fill="D9D9D9"/>
            <w:noWrap/>
            <w:hideMark/>
          </w:tcPr>
          <w:p w14:paraId="4BEA8AE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7FDF6D1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3.76</w:t>
            </w:r>
          </w:p>
        </w:tc>
        <w:tc>
          <w:tcPr>
            <w:tcW w:w="145" w:type="pct"/>
            <w:tcBorders>
              <w:top w:val="nil"/>
              <w:left w:val="nil"/>
              <w:bottom w:val="nil"/>
              <w:right w:val="nil"/>
            </w:tcBorders>
            <w:shd w:val="clear" w:color="000000" w:fill="D9D9D9"/>
            <w:noWrap/>
            <w:hideMark/>
          </w:tcPr>
          <w:p w14:paraId="3969463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9.49</w:t>
            </w:r>
          </w:p>
        </w:tc>
        <w:tc>
          <w:tcPr>
            <w:tcW w:w="203" w:type="pct"/>
            <w:tcBorders>
              <w:top w:val="nil"/>
              <w:left w:val="nil"/>
              <w:bottom w:val="nil"/>
              <w:right w:val="nil"/>
            </w:tcBorders>
            <w:shd w:val="clear" w:color="000000" w:fill="D9D9D9"/>
            <w:noWrap/>
            <w:hideMark/>
          </w:tcPr>
          <w:p w14:paraId="16B7F98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2AEBD34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9.49</w:t>
            </w:r>
          </w:p>
        </w:tc>
        <w:tc>
          <w:tcPr>
            <w:tcW w:w="145" w:type="pct"/>
            <w:tcBorders>
              <w:top w:val="nil"/>
              <w:left w:val="nil"/>
              <w:bottom w:val="nil"/>
              <w:right w:val="nil"/>
            </w:tcBorders>
            <w:shd w:val="clear" w:color="000000" w:fill="D9D9D9"/>
            <w:noWrap/>
            <w:hideMark/>
          </w:tcPr>
          <w:p w14:paraId="34154FF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7.88</w:t>
            </w:r>
          </w:p>
        </w:tc>
        <w:tc>
          <w:tcPr>
            <w:tcW w:w="145" w:type="pct"/>
            <w:tcBorders>
              <w:top w:val="nil"/>
              <w:left w:val="nil"/>
              <w:bottom w:val="nil"/>
              <w:right w:val="nil"/>
            </w:tcBorders>
            <w:shd w:val="clear" w:color="000000" w:fill="D9D9D9"/>
            <w:noWrap/>
            <w:hideMark/>
          </w:tcPr>
          <w:p w14:paraId="30A8A1C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116" w:type="pct"/>
            <w:tcBorders>
              <w:top w:val="nil"/>
              <w:left w:val="nil"/>
              <w:bottom w:val="nil"/>
              <w:right w:val="nil"/>
            </w:tcBorders>
            <w:shd w:val="clear" w:color="000000" w:fill="D9D9D9"/>
            <w:noWrap/>
            <w:hideMark/>
          </w:tcPr>
          <w:p w14:paraId="5052FED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B0897F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7.84</w:t>
            </w:r>
          </w:p>
        </w:tc>
        <w:tc>
          <w:tcPr>
            <w:tcW w:w="145" w:type="pct"/>
            <w:tcBorders>
              <w:top w:val="nil"/>
              <w:left w:val="nil"/>
              <w:bottom w:val="nil"/>
              <w:right w:val="nil"/>
            </w:tcBorders>
            <w:shd w:val="clear" w:color="000000" w:fill="D9D9D9"/>
            <w:noWrap/>
            <w:hideMark/>
          </w:tcPr>
          <w:p w14:paraId="33BAA83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4.40</w:t>
            </w:r>
          </w:p>
        </w:tc>
        <w:tc>
          <w:tcPr>
            <w:tcW w:w="145" w:type="pct"/>
            <w:tcBorders>
              <w:top w:val="nil"/>
              <w:left w:val="nil"/>
              <w:bottom w:val="nil"/>
              <w:right w:val="nil"/>
            </w:tcBorders>
            <w:shd w:val="clear" w:color="000000" w:fill="D9D9D9"/>
            <w:noWrap/>
            <w:hideMark/>
          </w:tcPr>
          <w:p w14:paraId="1AD4E6E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74AB155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625E9A3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6250559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118.04</w:t>
            </w:r>
          </w:p>
        </w:tc>
      </w:tr>
      <w:tr w:rsidR="006B12BE" w:rsidRPr="007020E1" w14:paraId="0E774B5F" w14:textId="77777777" w:rsidTr="0064774D">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37C0E09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HP.2</w:t>
            </w:r>
          </w:p>
        </w:tc>
        <w:tc>
          <w:tcPr>
            <w:tcW w:w="232" w:type="pct"/>
            <w:tcBorders>
              <w:top w:val="single" w:sz="4" w:space="0" w:color="000000"/>
              <w:left w:val="nil"/>
              <w:bottom w:val="single" w:sz="4" w:space="0" w:color="000000"/>
              <w:right w:val="nil"/>
            </w:tcBorders>
            <w:shd w:val="clear" w:color="000000" w:fill="D9D9D9"/>
            <w:hideMark/>
          </w:tcPr>
          <w:p w14:paraId="7D75BE8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291C070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33478A3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Residential long-term care facilities</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5A8E298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1.71</w:t>
            </w:r>
          </w:p>
        </w:tc>
        <w:tc>
          <w:tcPr>
            <w:tcW w:w="175" w:type="pct"/>
            <w:tcBorders>
              <w:top w:val="single" w:sz="4" w:space="0" w:color="000000"/>
              <w:left w:val="nil"/>
              <w:bottom w:val="single" w:sz="4" w:space="0" w:color="000000"/>
              <w:right w:val="nil"/>
            </w:tcBorders>
            <w:shd w:val="clear" w:color="000000" w:fill="D9D9D9"/>
            <w:noWrap/>
            <w:hideMark/>
          </w:tcPr>
          <w:p w14:paraId="1ADD3B0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1.42</w:t>
            </w:r>
          </w:p>
        </w:tc>
        <w:tc>
          <w:tcPr>
            <w:tcW w:w="184" w:type="pct"/>
            <w:tcBorders>
              <w:top w:val="single" w:sz="4" w:space="0" w:color="000000"/>
              <w:left w:val="nil"/>
              <w:bottom w:val="single" w:sz="4" w:space="0" w:color="000000"/>
              <w:right w:val="nil"/>
            </w:tcBorders>
            <w:shd w:val="clear" w:color="000000" w:fill="D9D9D9"/>
            <w:noWrap/>
            <w:hideMark/>
          </w:tcPr>
          <w:p w14:paraId="342E3A7C"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0.01</w:t>
            </w:r>
          </w:p>
        </w:tc>
        <w:tc>
          <w:tcPr>
            <w:tcW w:w="189" w:type="pct"/>
            <w:tcBorders>
              <w:top w:val="single" w:sz="4" w:space="0" w:color="000000"/>
              <w:left w:val="nil"/>
              <w:bottom w:val="single" w:sz="4" w:space="0" w:color="000000"/>
              <w:right w:val="nil"/>
            </w:tcBorders>
            <w:shd w:val="clear" w:color="000000" w:fill="D9D9D9"/>
            <w:noWrap/>
            <w:hideMark/>
          </w:tcPr>
          <w:p w14:paraId="6C8670B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0.27</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C9E721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658AFDD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0.95</w:t>
            </w:r>
          </w:p>
        </w:tc>
        <w:tc>
          <w:tcPr>
            <w:tcW w:w="162" w:type="pct"/>
            <w:tcBorders>
              <w:top w:val="single" w:sz="4" w:space="0" w:color="000000"/>
              <w:left w:val="nil"/>
              <w:bottom w:val="single" w:sz="4" w:space="0" w:color="000000"/>
              <w:right w:val="nil"/>
            </w:tcBorders>
            <w:shd w:val="clear" w:color="000000" w:fill="D9D9D9"/>
            <w:noWrap/>
            <w:hideMark/>
          </w:tcPr>
          <w:p w14:paraId="203A2C0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0.00</w:t>
            </w:r>
          </w:p>
        </w:tc>
        <w:tc>
          <w:tcPr>
            <w:tcW w:w="145" w:type="pct"/>
            <w:tcBorders>
              <w:top w:val="single" w:sz="4" w:space="0" w:color="000000"/>
              <w:left w:val="nil"/>
              <w:bottom w:val="single" w:sz="4" w:space="0" w:color="000000"/>
              <w:right w:val="nil"/>
            </w:tcBorders>
            <w:shd w:val="clear" w:color="000000" w:fill="D9D9D9"/>
            <w:noWrap/>
            <w:hideMark/>
          </w:tcPr>
          <w:p w14:paraId="72B8D8F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386891AA"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0.00</w:t>
            </w:r>
          </w:p>
        </w:tc>
        <w:tc>
          <w:tcPr>
            <w:tcW w:w="145" w:type="pct"/>
            <w:tcBorders>
              <w:top w:val="single" w:sz="4" w:space="0" w:color="000000"/>
              <w:left w:val="nil"/>
              <w:bottom w:val="single" w:sz="4" w:space="0" w:color="000000"/>
              <w:right w:val="nil"/>
            </w:tcBorders>
            <w:shd w:val="clear" w:color="000000" w:fill="D9D9D9"/>
            <w:noWrap/>
            <w:hideMark/>
          </w:tcPr>
          <w:p w14:paraId="1EA8EC12"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145" w:type="pct"/>
            <w:tcBorders>
              <w:top w:val="single" w:sz="4" w:space="0" w:color="000000"/>
              <w:left w:val="nil"/>
              <w:bottom w:val="single" w:sz="4" w:space="0" w:color="000000"/>
              <w:right w:val="nil"/>
            </w:tcBorders>
            <w:shd w:val="clear" w:color="000000" w:fill="D9D9D9"/>
            <w:noWrap/>
            <w:hideMark/>
          </w:tcPr>
          <w:p w14:paraId="517522B0"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143" w:type="pct"/>
            <w:tcBorders>
              <w:top w:val="single" w:sz="4" w:space="0" w:color="000000"/>
              <w:left w:val="nil"/>
              <w:bottom w:val="single" w:sz="4" w:space="0" w:color="000000"/>
              <w:right w:val="nil"/>
            </w:tcBorders>
            <w:shd w:val="clear" w:color="000000" w:fill="D9D9D9"/>
            <w:noWrap/>
            <w:hideMark/>
          </w:tcPr>
          <w:p w14:paraId="15C0A3F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1A5EEF0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145" w:type="pct"/>
            <w:tcBorders>
              <w:top w:val="single" w:sz="4" w:space="0" w:color="000000"/>
              <w:left w:val="nil"/>
              <w:bottom w:val="single" w:sz="4" w:space="0" w:color="000000"/>
              <w:right w:val="nil"/>
            </w:tcBorders>
            <w:shd w:val="clear" w:color="000000" w:fill="D9D9D9"/>
            <w:noWrap/>
            <w:hideMark/>
          </w:tcPr>
          <w:p w14:paraId="4704D78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1FCC424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7A17BCD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BB55C06"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0.39</w:t>
            </w:r>
          </w:p>
        </w:tc>
        <w:tc>
          <w:tcPr>
            <w:tcW w:w="145" w:type="pct"/>
            <w:tcBorders>
              <w:top w:val="single" w:sz="4" w:space="0" w:color="000000"/>
              <w:left w:val="nil"/>
              <w:bottom w:val="single" w:sz="4" w:space="0" w:color="000000"/>
              <w:right w:val="nil"/>
            </w:tcBorders>
            <w:shd w:val="clear" w:color="000000" w:fill="D9D9D9"/>
            <w:noWrap/>
            <w:hideMark/>
          </w:tcPr>
          <w:p w14:paraId="77984830"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16" w:type="pct"/>
            <w:tcBorders>
              <w:top w:val="single" w:sz="4" w:space="0" w:color="000000"/>
              <w:left w:val="nil"/>
              <w:bottom w:val="single" w:sz="4" w:space="0" w:color="000000"/>
              <w:right w:val="nil"/>
            </w:tcBorders>
            <w:shd w:val="clear" w:color="000000" w:fill="D9D9D9"/>
            <w:noWrap/>
            <w:hideMark/>
          </w:tcPr>
          <w:p w14:paraId="28165CF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CF834A2"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45" w:type="pct"/>
            <w:tcBorders>
              <w:top w:val="single" w:sz="4" w:space="0" w:color="000000"/>
              <w:left w:val="nil"/>
              <w:bottom w:val="single" w:sz="4" w:space="0" w:color="000000"/>
              <w:right w:val="nil"/>
            </w:tcBorders>
            <w:shd w:val="clear" w:color="000000" w:fill="D9D9D9"/>
            <w:noWrap/>
            <w:hideMark/>
          </w:tcPr>
          <w:p w14:paraId="590815B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0.44</w:t>
            </w:r>
          </w:p>
        </w:tc>
        <w:tc>
          <w:tcPr>
            <w:tcW w:w="145" w:type="pct"/>
            <w:tcBorders>
              <w:top w:val="single" w:sz="4" w:space="0" w:color="000000"/>
              <w:left w:val="nil"/>
              <w:bottom w:val="single" w:sz="4" w:space="0" w:color="000000"/>
              <w:right w:val="nil"/>
            </w:tcBorders>
            <w:shd w:val="clear" w:color="000000" w:fill="D9D9D9"/>
            <w:noWrap/>
            <w:hideMark/>
          </w:tcPr>
          <w:p w14:paraId="26354EC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61B8DC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4A1A8CD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779AF35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2.66</w:t>
            </w:r>
          </w:p>
        </w:tc>
      </w:tr>
      <w:tr w:rsidR="00356ED8" w:rsidRPr="007020E1" w14:paraId="19B8D97F" w14:textId="77777777" w:rsidTr="0064774D">
        <w:trPr>
          <w:trHeight w:val="516"/>
        </w:trPr>
        <w:tc>
          <w:tcPr>
            <w:tcW w:w="290" w:type="pct"/>
            <w:tcBorders>
              <w:top w:val="nil"/>
              <w:left w:val="single" w:sz="8" w:space="0" w:color="000000"/>
              <w:bottom w:val="nil"/>
              <w:right w:val="nil"/>
            </w:tcBorders>
            <w:shd w:val="clear" w:color="auto" w:fill="auto"/>
            <w:hideMark/>
          </w:tcPr>
          <w:p w14:paraId="1193367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579DE4A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HP.2.2</w:t>
            </w:r>
          </w:p>
        </w:tc>
        <w:tc>
          <w:tcPr>
            <w:tcW w:w="145" w:type="pct"/>
            <w:tcBorders>
              <w:top w:val="nil"/>
              <w:left w:val="nil"/>
              <w:bottom w:val="nil"/>
              <w:right w:val="nil"/>
            </w:tcBorders>
            <w:shd w:val="clear" w:color="auto" w:fill="auto"/>
            <w:hideMark/>
          </w:tcPr>
          <w:p w14:paraId="5F59979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0B1922D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Mental health and substance abuse facilities</w:t>
            </w:r>
          </w:p>
        </w:tc>
        <w:tc>
          <w:tcPr>
            <w:tcW w:w="188" w:type="pct"/>
            <w:tcBorders>
              <w:top w:val="nil"/>
              <w:left w:val="nil"/>
              <w:bottom w:val="nil"/>
              <w:right w:val="single" w:sz="4" w:space="0" w:color="000000"/>
            </w:tcBorders>
            <w:shd w:val="clear" w:color="auto" w:fill="auto"/>
            <w:noWrap/>
            <w:hideMark/>
          </w:tcPr>
          <w:p w14:paraId="5E599726"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1.71</w:t>
            </w:r>
          </w:p>
        </w:tc>
        <w:tc>
          <w:tcPr>
            <w:tcW w:w="175" w:type="pct"/>
            <w:tcBorders>
              <w:top w:val="nil"/>
              <w:left w:val="nil"/>
              <w:bottom w:val="nil"/>
              <w:right w:val="nil"/>
            </w:tcBorders>
            <w:shd w:val="clear" w:color="auto" w:fill="auto"/>
            <w:noWrap/>
            <w:hideMark/>
          </w:tcPr>
          <w:p w14:paraId="2E0863D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1.42</w:t>
            </w:r>
          </w:p>
        </w:tc>
        <w:tc>
          <w:tcPr>
            <w:tcW w:w="184" w:type="pct"/>
            <w:tcBorders>
              <w:top w:val="nil"/>
              <w:left w:val="nil"/>
              <w:bottom w:val="nil"/>
              <w:right w:val="nil"/>
            </w:tcBorders>
            <w:shd w:val="clear" w:color="auto" w:fill="auto"/>
            <w:noWrap/>
            <w:hideMark/>
          </w:tcPr>
          <w:p w14:paraId="12EC3E6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89" w:type="pct"/>
            <w:tcBorders>
              <w:top w:val="nil"/>
              <w:left w:val="nil"/>
              <w:bottom w:val="nil"/>
              <w:right w:val="nil"/>
            </w:tcBorders>
            <w:shd w:val="clear" w:color="auto" w:fill="auto"/>
            <w:noWrap/>
            <w:hideMark/>
          </w:tcPr>
          <w:p w14:paraId="0C22A77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52" w:type="pct"/>
            <w:tcBorders>
              <w:top w:val="nil"/>
              <w:left w:val="single" w:sz="4" w:space="0" w:color="000000"/>
              <w:bottom w:val="nil"/>
              <w:right w:val="single" w:sz="4" w:space="0" w:color="000000"/>
            </w:tcBorders>
            <w:shd w:val="clear" w:color="auto" w:fill="auto"/>
            <w:noWrap/>
            <w:hideMark/>
          </w:tcPr>
          <w:p w14:paraId="287F8D5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405D5DC1"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0.95</w:t>
            </w:r>
          </w:p>
        </w:tc>
        <w:tc>
          <w:tcPr>
            <w:tcW w:w="162" w:type="pct"/>
            <w:tcBorders>
              <w:top w:val="nil"/>
              <w:left w:val="nil"/>
              <w:bottom w:val="nil"/>
              <w:right w:val="nil"/>
            </w:tcBorders>
            <w:shd w:val="clear" w:color="auto" w:fill="auto"/>
            <w:noWrap/>
            <w:hideMark/>
          </w:tcPr>
          <w:p w14:paraId="58E27C3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auto" w:fill="auto"/>
            <w:noWrap/>
            <w:hideMark/>
          </w:tcPr>
          <w:p w14:paraId="03C458A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1E8985C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auto" w:fill="auto"/>
            <w:noWrap/>
            <w:hideMark/>
          </w:tcPr>
          <w:p w14:paraId="1CDE53A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auto" w:fill="auto"/>
            <w:noWrap/>
            <w:hideMark/>
          </w:tcPr>
          <w:p w14:paraId="183CDDA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143" w:type="pct"/>
            <w:tcBorders>
              <w:top w:val="nil"/>
              <w:left w:val="nil"/>
              <w:bottom w:val="nil"/>
              <w:right w:val="nil"/>
            </w:tcBorders>
            <w:shd w:val="clear" w:color="auto" w:fill="auto"/>
            <w:noWrap/>
            <w:hideMark/>
          </w:tcPr>
          <w:p w14:paraId="7210264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7099977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auto" w:fill="auto"/>
            <w:noWrap/>
            <w:hideMark/>
          </w:tcPr>
          <w:p w14:paraId="4F5454B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7143025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32BE9CB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58F579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auto" w:fill="auto"/>
            <w:noWrap/>
            <w:hideMark/>
          </w:tcPr>
          <w:p w14:paraId="7721569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16" w:type="pct"/>
            <w:tcBorders>
              <w:top w:val="nil"/>
              <w:left w:val="nil"/>
              <w:bottom w:val="nil"/>
              <w:right w:val="nil"/>
            </w:tcBorders>
            <w:shd w:val="clear" w:color="auto" w:fill="auto"/>
            <w:noWrap/>
            <w:hideMark/>
          </w:tcPr>
          <w:p w14:paraId="5504956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BE5996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45" w:type="pct"/>
            <w:tcBorders>
              <w:top w:val="nil"/>
              <w:left w:val="nil"/>
              <w:bottom w:val="nil"/>
              <w:right w:val="nil"/>
            </w:tcBorders>
            <w:shd w:val="clear" w:color="auto" w:fill="auto"/>
            <w:noWrap/>
            <w:hideMark/>
          </w:tcPr>
          <w:p w14:paraId="223B6C6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0.44</w:t>
            </w:r>
          </w:p>
        </w:tc>
        <w:tc>
          <w:tcPr>
            <w:tcW w:w="145" w:type="pct"/>
            <w:tcBorders>
              <w:top w:val="nil"/>
              <w:left w:val="nil"/>
              <w:bottom w:val="nil"/>
              <w:right w:val="nil"/>
            </w:tcBorders>
            <w:shd w:val="clear" w:color="auto" w:fill="auto"/>
            <w:noWrap/>
            <w:hideMark/>
          </w:tcPr>
          <w:p w14:paraId="5CBA465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7128734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37DB738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78EC3BA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2.66</w:t>
            </w:r>
          </w:p>
        </w:tc>
      </w:tr>
      <w:tr w:rsidR="006B12BE" w:rsidRPr="007020E1" w14:paraId="2180A88D" w14:textId="77777777" w:rsidTr="0064774D">
        <w:trPr>
          <w:trHeight w:val="516"/>
        </w:trPr>
        <w:tc>
          <w:tcPr>
            <w:tcW w:w="290" w:type="pct"/>
            <w:tcBorders>
              <w:top w:val="single" w:sz="4" w:space="0" w:color="000000"/>
              <w:left w:val="single" w:sz="8" w:space="0" w:color="000000"/>
              <w:bottom w:val="single" w:sz="4" w:space="0" w:color="000000"/>
              <w:right w:val="nil"/>
            </w:tcBorders>
            <w:shd w:val="clear" w:color="000000" w:fill="D9D9D9"/>
            <w:hideMark/>
          </w:tcPr>
          <w:p w14:paraId="637CAB9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HP.3</w:t>
            </w:r>
          </w:p>
        </w:tc>
        <w:tc>
          <w:tcPr>
            <w:tcW w:w="232" w:type="pct"/>
            <w:tcBorders>
              <w:top w:val="single" w:sz="4" w:space="0" w:color="000000"/>
              <w:left w:val="nil"/>
              <w:bottom w:val="single" w:sz="4" w:space="0" w:color="000000"/>
              <w:right w:val="nil"/>
            </w:tcBorders>
            <w:shd w:val="clear" w:color="000000" w:fill="D9D9D9"/>
            <w:hideMark/>
          </w:tcPr>
          <w:p w14:paraId="40CF7A2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728DE9C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494E7FA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ambulatory health care</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638466B6"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42.07</w:t>
            </w:r>
          </w:p>
        </w:tc>
        <w:tc>
          <w:tcPr>
            <w:tcW w:w="175" w:type="pct"/>
            <w:tcBorders>
              <w:top w:val="single" w:sz="4" w:space="0" w:color="000000"/>
              <w:left w:val="nil"/>
              <w:bottom w:val="single" w:sz="4" w:space="0" w:color="000000"/>
              <w:right w:val="nil"/>
            </w:tcBorders>
            <w:shd w:val="clear" w:color="000000" w:fill="D9D9D9"/>
            <w:noWrap/>
            <w:hideMark/>
          </w:tcPr>
          <w:p w14:paraId="696538AB"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35.51</w:t>
            </w:r>
          </w:p>
        </w:tc>
        <w:tc>
          <w:tcPr>
            <w:tcW w:w="184" w:type="pct"/>
            <w:tcBorders>
              <w:top w:val="single" w:sz="4" w:space="0" w:color="000000"/>
              <w:left w:val="nil"/>
              <w:bottom w:val="single" w:sz="4" w:space="0" w:color="000000"/>
              <w:right w:val="nil"/>
            </w:tcBorders>
            <w:shd w:val="clear" w:color="000000" w:fill="D9D9D9"/>
            <w:noWrap/>
            <w:hideMark/>
          </w:tcPr>
          <w:p w14:paraId="6B3BEF2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6.37</w:t>
            </w:r>
          </w:p>
        </w:tc>
        <w:tc>
          <w:tcPr>
            <w:tcW w:w="189" w:type="pct"/>
            <w:tcBorders>
              <w:top w:val="single" w:sz="4" w:space="0" w:color="000000"/>
              <w:left w:val="nil"/>
              <w:bottom w:val="single" w:sz="4" w:space="0" w:color="000000"/>
              <w:right w:val="nil"/>
            </w:tcBorders>
            <w:shd w:val="clear" w:color="000000" w:fill="D9D9D9"/>
            <w:noWrap/>
            <w:hideMark/>
          </w:tcPr>
          <w:p w14:paraId="7553A999"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0.19</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59E5662"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4664B48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20.94</w:t>
            </w:r>
          </w:p>
        </w:tc>
        <w:tc>
          <w:tcPr>
            <w:tcW w:w="162" w:type="pct"/>
            <w:tcBorders>
              <w:top w:val="single" w:sz="4" w:space="0" w:color="000000"/>
              <w:left w:val="nil"/>
              <w:bottom w:val="single" w:sz="4" w:space="0" w:color="000000"/>
              <w:right w:val="nil"/>
            </w:tcBorders>
            <w:shd w:val="clear" w:color="000000" w:fill="D9D9D9"/>
            <w:noWrap/>
            <w:hideMark/>
          </w:tcPr>
          <w:p w14:paraId="206FAC51"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9.67</w:t>
            </w:r>
          </w:p>
        </w:tc>
        <w:tc>
          <w:tcPr>
            <w:tcW w:w="145" w:type="pct"/>
            <w:tcBorders>
              <w:top w:val="single" w:sz="4" w:space="0" w:color="000000"/>
              <w:left w:val="nil"/>
              <w:bottom w:val="single" w:sz="4" w:space="0" w:color="000000"/>
              <w:right w:val="nil"/>
            </w:tcBorders>
            <w:shd w:val="clear" w:color="000000" w:fill="D9D9D9"/>
            <w:noWrap/>
            <w:hideMark/>
          </w:tcPr>
          <w:p w14:paraId="7732552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6.85</w:t>
            </w:r>
          </w:p>
        </w:tc>
        <w:tc>
          <w:tcPr>
            <w:tcW w:w="174" w:type="pct"/>
            <w:tcBorders>
              <w:top w:val="single" w:sz="4" w:space="0" w:color="000000"/>
              <w:left w:val="nil"/>
              <w:bottom w:val="single" w:sz="4" w:space="0" w:color="000000"/>
              <w:right w:val="nil"/>
            </w:tcBorders>
            <w:shd w:val="clear" w:color="000000" w:fill="D9D9D9"/>
            <w:noWrap/>
            <w:hideMark/>
          </w:tcPr>
          <w:p w14:paraId="60F975B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2.82</w:t>
            </w:r>
          </w:p>
        </w:tc>
        <w:tc>
          <w:tcPr>
            <w:tcW w:w="145" w:type="pct"/>
            <w:tcBorders>
              <w:top w:val="single" w:sz="4" w:space="0" w:color="000000"/>
              <w:left w:val="nil"/>
              <w:bottom w:val="single" w:sz="4" w:space="0" w:color="000000"/>
              <w:right w:val="nil"/>
            </w:tcBorders>
            <w:shd w:val="clear" w:color="000000" w:fill="D9D9D9"/>
            <w:noWrap/>
            <w:hideMark/>
          </w:tcPr>
          <w:p w14:paraId="5D2597F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4.09</w:t>
            </w:r>
          </w:p>
        </w:tc>
        <w:tc>
          <w:tcPr>
            <w:tcW w:w="145" w:type="pct"/>
            <w:tcBorders>
              <w:top w:val="single" w:sz="4" w:space="0" w:color="000000"/>
              <w:left w:val="nil"/>
              <w:bottom w:val="single" w:sz="4" w:space="0" w:color="000000"/>
              <w:right w:val="nil"/>
            </w:tcBorders>
            <w:shd w:val="clear" w:color="000000" w:fill="D9D9D9"/>
            <w:noWrap/>
            <w:hideMark/>
          </w:tcPr>
          <w:p w14:paraId="0643B83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0.41</w:t>
            </w:r>
          </w:p>
        </w:tc>
        <w:tc>
          <w:tcPr>
            <w:tcW w:w="143" w:type="pct"/>
            <w:tcBorders>
              <w:top w:val="single" w:sz="4" w:space="0" w:color="000000"/>
              <w:left w:val="nil"/>
              <w:bottom w:val="single" w:sz="4" w:space="0" w:color="000000"/>
              <w:right w:val="nil"/>
            </w:tcBorders>
            <w:shd w:val="clear" w:color="000000" w:fill="D9D9D9"/>
            <w:noWrap/>
            <w:hideMark/>
          </w:tcPr>
          <w:p w14:paraId="6EFE2B5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27D2300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0.41</w:t>
            </w:r>
          </w:p>
        </w:tc>
        <w:tc>
          <w:tcPr>
            <w:tcW w:w="145" w:type="pct"/>
            <w:tcBorders>
              <w:top w:val="single" w:sz="4" w:space="0" w:color="000000"/>
              <w:left w:val="nil"/>
              <w:bottom w:val="single" w:sz="4" w:space="0" w:color="000000"/>
              <w:right w:val="nil"/>
            </w:tcBorders>
            <w:shd w:val="clear" w:color="000000" w:fill="D9D9D9"/>
            <w:noWrap/>
            <w:hideMark/>
          </w:tcPr>
          <w:p w14:paraId="458A5570"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3.68</w:t>
            </w:r>
          </w:p>
        </w:tc>
        <w:tc>
          <w:tcPr>
            <w:tcW w:w="203" w:type="pct"/>
            <w:tcBorders>
              <w:top w:val="single" w:sz="4" w:space="0" w:color="000000"/>
              <w:left w:val="nil"/>
              <w:bottom w:val="single" w:sz="4" w:space="0" w:color="000000"/>
              <w:right w:val="nil"/>
            </w:tcBorders>
            <w:shd w:val="clear" w:color="000000" w:fill="D9D9D9"/>
            <w:noWrap/>
            <w:hideMark/>
          </w:tcPr>
          <w:p w14:paraId="66FC870C"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1.69</w:t>
            </w:r>
          </w:p>
        </w:tc>
        <w:tc>
          <w:tcPr>
            <w:tcW w:w="174" w:type="pct"/>
            <w:tcBorders>
              <w:top w:val="single" w:sz="4" w:space="0" w:color="000000"/>
              <w:left w:val="nil"/>
              <w:bottom w:val="single" w:sz="4" w:space="0" w:color="000000"/>
              <w:right w:val="nil"/>
            </w:tcBorders>
            <w:shd w:val="clear" w:color="000000" w:fill="D9D9D9"/>
            <w:noWrap/>
            <w:hideMark/>
          </w:tcPr>
          <w:p w14:paraId="00D5BDA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1.99</w:t>
            </w:r>
          </w:p>
        </w:tc>
        <w:tc>
          <w:tcPr>
            <w:tcW w:w="145" w:type="pct"/>
            <w:tcBorders>
              <w:top w:val="single" w:sz="4" w:space="0" w:color="000000"/>
              <w:left w:val="nil"/>
              <w:bottom w:val="single" w:sz="4" w:space="0" w:color="000000"/>
              <w:right w:val="nil"/>
            </w:tcBorders>
            <w:shd w:val="clear" w:color="000000" w:fill="D9D9D9"/>
            <w:noWrap/>
            <w:hideMark/>
          </w:tcPr>
          <w:p w14:paraId="22D8EDBC"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7.15</w:t>
            </w:r>
          </w:p>
        </w:tc>
        <w:tc>
          <w:tcPr>
            <w:tcW w:w="145" w:type="pct"/>
            <w:tcBorders>
              <w:top w:val="single" w:sz="4" w:space="0" w:color="000000"/>
              <w:left w:val="nil"/>
              <w:bottom w:val="single" w:sz="4" w:space="0" w:color="000000"/>
              <w:right w:val="nil"/>
            </w:tcBorders>
            <w:shd w:val="clear" w:color="000000" w:fill="D9D9D9"/>
            <w:noWrap/>
            <w:hideMark/>
          </w:tcPr>
          <w:p w14:paraId="7724FEC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0.01</w:t>
            </w:r>
          </w:p>
        </w:tc>
        <w:tc>
          <w:tcPr>
            <w:tcW w:w="116" w:type="pct"/>
            <w:tcBorders>
              <w:top w:val="single" w:sz="4" w:space="0" w:color="000000"/>
              <w:left w:val="nil"/>
              <w:bottom w:val="single" w:sz="4" w:space="0" w:color="000000"/>
              <w:right w:val="nil"/>
            </w:tcBorders>
            <w:shd w:val="clear" w:color="000000" w:fill="D9D9D9"/>
            <w:noWrap/>
            <w:hideMark/>
          </w:tcPr>
          <w:p w14:paraId="614E96C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1EFA61C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7.14</w:t>
            </w:r>
          </w:p>
        </w:tc>
        <w:tc>
          <w:tcPr>
            <w:tcW w:w="145" w:type="pct"/>
            <w:tcBorders>
              <w:top w:val="single" w:sz="4" w:space="0" w:color="000000"/>
              <w:left w:val="nil"/>
              <w:bottom w:val="single" w:sz="4" w:space="0" w:color="000000"/>
              <w:right w:val="nil"/>
            </w:tcBorders>
            <w:shd w:val="clear" w:color="000000" w:fill="D9D9D9"/>
            <w:noWrap/>
            <w:hideMark/>
          </w:tcPr>
          <w:p w14:paraId="0685C5D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45" w:type="pct"/>
            <w:tcBorders>
              <w:top w:val="single" w:sz="4" w:space="0" w:color="000000"/>
              <w:left w:val="nil"/>
              <w:bottom w:val="single" w:sz="4" w:space="0" w:color="000000"/>
              <w:right w:val="nil"/>
            </w:tcBorders>
            <w:shd w:val="clear" w:color="000000" w:fill="D9D9D9"/>
            <w:noWrap/>
            <w:hideMark/>
          </w:tcPr>
          <w:p w14:paraId="5503ABE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8E7E012"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3.63</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428BC9C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0.60</w:t>
            </w:r>
          </w:p>
        </w:tc>
        <w:tc>
          <w:tcPr>
            <w:tcW w:w="213" w:type="pct"/>
            <w:tcBorders>
              <w:top w:val="nil"/>
              <w:left w:val="nil"/>
              <w:bottom w:val="single" w:sz="4" w:space="0" w:color="000000"/>
              <w:right w:val="single" w:sz="8" w:space="0" w:color="000000"/>
            </w:tcBorders>
            <w:shd w:val="clear" w:color="auto" w:fill="auto"/>
            <w:noWrap/>
            <w:hideMark/>
          </w:tcPr>
          <w:p w14:paraId="07C812A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67.36</w:t>
            </w:r>
          </w:p>
        </w:tc>
      </w:tr>
      <w:tr w:rsidR="00356ED8" w:rsidRPr="007020E1" w14:paraId="7BA3685E" w14:textId="77777777" w:rsidTr="0064774D">
        <w:trPr>
          <w:trHeight w:val="228"/>
        </w:trPr>
        <w:tc>
          <w:tcPr>
            <w:tcW w:w="290" w:type="pct"/>
            <w:tcBorders>
              <w:top w:val="nil"/>
              <w:left w:val="single" w:sz="8" w:space="0" w:color="000000"/>
              <w:bottom w:val="nil"/>
              <w:right w:val="nil"/>
            </w:tcBorders>
            <w:shd w:val="clear" w:color="auto" w:fill="auto"/>
            <w:hideMark/>
          </w:tcPr>
          <w:p w14:paraId="5FCEE3D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lastRenderedPageBreak/>
              <w:t> </w:t>
            </w:r>
          </w:p>
        </w:tc>
        <w:tc>
          <w:tcPr>
            <w:tcW w:w="232" w:type="pct"/>
            <w:tcBorders>
              <w:top w:val="nil"/>
              <w:left w:val="nil"/>
              <w:bottom w:val="nil"/>
              <w:right w:val="nil"/>
            </w:tcBorders>
            <w:shd w:val="clear" w:color="auto" w:fill="auto"/>
            <w:hideMark/>
          </w:tcPr>
          <w:p w14:paraId="1F06A46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HP.3.1</w:t>
            </w:r>
          </w:p>
        </w:tc>
        <w:tc>
          <w:tcPr>
            <w:tcW w:w="145" w:type="pct"/>
            <w:tcBorders>
              <w:top w:val="nil"/>
              <w:left w:val="nil"/>
              <w:bottom w:val="nil"/>
              <w:right w:val="nil"/>
            </w:tcBorders>
            <w:shd w:val="clear" w:color="auto" w:fill="auto"/>
            <w:hideMark/>
          </w:tcPr>
          <w:p w14:paraId="5CDE480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567E265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Medical practices</w:t>
            </w:r>
          </w:p>
        </w:tc>
        <w:tc>
          <w:tcPr>
            <w:tcW w:w="188" w:type="pct"/>
            <w:tcBorders>
              <w:top w:val="nil"/>
              <w:left w:val="nil"/>
              <w:bottom w:val="nil"/>
              <w:right w:val="single" w:sz="4" w:space="0" w:color="000000"/>
            </w:tcBorders>
            <w:shd w:val="clear" w:color="auto" w:fill="auto"/>
            <w:noWrap/>
            <w:hideMark/>
          </w:tcPr>
          <w:p w14:paraId="40926DE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75" w:type="pct"/>
            <w:tcBorders>
              <w:top w:val="nil"/>
              <w:left w:val="nil"/>
              <w:bottom w:val="nil"/>
              <w:right w:val="nil"/>
            </w:tcBorders>
            <w:shd w:val="clear" w:color="auto" w:fill="auto"/>
            <w:noWrap/>
            <w:hideMark/>
          </w:tcPr>
          <w:p w14:paraId="4C8E8ED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84" w:type="pct"/>
            <w:tcBorders>
              <w:top w:val="nil"/>
              <w:left w:val="nil"/>
              <w:bottom w:val="nil"/>
              <w:right w:val="nil"/>
            </w:tcBorders>
            <w:shd w:val="clear" w:color="auto" w:fill="auto"/>
            <w:noWrap/>
            <w:hideMark/>
          </w:tcPr>
          <w:p w14:paraId="140A546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6B54B0C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2B0EDFC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74AC416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62" w:type="pct"/>
            <w:tcBorders>
              <w:top w:val="nil"/>
              <w:left w:val="nil"/>
              <w:bottom w:val="nil"/>
              <w:right w:val="nil"/>
            </w:tcBorders>
            <w:shd w:val="clear" w:color="auto" w:fill="auto"/>
            <w:noWrap/>
            <w:hideMark/>
          </w:tcPr>
          <w:p w14:paraId="0F55809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E32934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554982C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02BFB8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45" w:type="pct"/>
            <w:tcBorders>
              <w:top w:val="nil"/>
              <w:left w:val="nil"/>
              <w:bottom w:val="nil"/>
              <w:right w:val="nil"/>
            </w:tcBorders>
            <w:shd w:val="clear" w:color="auto" w:fill="auto"/>
            <w:noWrap/>
            <w:hideMark/>
          </w:tcPr>
          <w:p w14:paraId="325CD94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3" w:type="pct"/>
            <w:tcBorders>
              <w:top w:val="nil"/>
              <w:left w:val="nil"/>
              <w:bottom w:val="nil"/>
              <w:right w:val="nil"/>
            </w:tcBorders>
            <w:shd w:val="clear" w:color="auto" w:fill="auto"/>
            <w:noWrap/>
            <w:hideMark/>
          </w:tcPr>
          <w:p w14:paraId="2F079EC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5264274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auto" w:fill="auto"/>
            <w:noWrap/>
            <w:hideMark/>
          </w:tcPr>
          <w:p w14:paraId="674435A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203" w:type="pct"/>
            <w:tcBorders>
              <w:top w:val="nil"/>
              <w:left w:val="nil"/>
              <w:bottom w:val="nil"/>
              <w:right w:val="nil"/>
            </w:tcBorders>
            <w:shd w:val="clear" w:color="auto" w:fill="auto"/>
            <w:noWrap/>
            <w:hideMark/>
          </w:tcPr>
          <w:p w14:paraId="3ECAED2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174" w:type="pct"/>
            <w:tcBorders>
              <w:top w:val="nil"/>
              <w:left w:val="nil"/>
              <w:bottom w:val="nil"/>
              <w:right w:val="nil"/>
            </w:tcBorders>
            <w:shd w:val="clear" w:color="auto" w:fill="auto"/>
            <w:noWrap/>
            <w:hideMark/>
          </w:tcPr>
          <w:p w14:paraId="09F8044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AC9B46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719756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26B9E8E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528C2C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7C441F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F23E1D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2E9B128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0E2190D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38BE67D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0.39</w:t>
            </w:r>
          </w:p>
        </w:tc>
      </w:tr>
      <w:tr w:rsidR="006B12BE" w:rsidRPr="007020E1" w14:paraId="5225D2EB" w14:textId="77777777" w:rsidTr="0064774D">
        <w:trPr>
          <w:trHeight w:val="516"/>
        </w:trPr>
        <w:tc>
          <w:tcPr>
            <w:tcW w:w="290" w:type="pct"/>
            <w:tcBorders>
              <w:top w:val="nil"/>
              <w:left w:val="single" w:sz="8" w:space="0" w:color="000000"/>
              <w:bottom w:val="nil"/>
              <w:right w:val="nil"/>
            </w:tcBorders>
            <w:shd w:val="clear" w:color="000000" w:fill="D9D9D9"/>
            <w:hideMark/>
          </w:tcPr>
          <w:p w14:paraId="46E7CB3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456CF55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hideMark/>
          </w:tcPr>
          <w:p w14:paraId="000D196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HP.3.1.1</w:t>
            </w:r>
          </w:p>
        </w:tc>
        <w:tc>
          <w:tcPr>
            <w:tcW w:w="336" w:type="pct"/>
            <w:tcBorders>
              <w:top w:val="nil"/>
              <w:left w:val="nil"/>
              <w:bottom w:val="nil"/>
              <w:right w:val="single" w:sz="4" w:space="0" w:color="000000"/>
            </w:tcBorders>
            <w:shd w:val="clear" w:color="000000" w:fill="D9D9D9"/>
            <w:hideMark/>
          </w:tcPr>
          <w:p w14:paraId="1194FFA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Offices of general medical practitioners</w:t>
            </w:r>
          </w:p>
        </w:tc>
        <w:tc>
          <w:tcPr>
            <w:tcW w:w="188" w:type="pct"/>
            <w:tcBorders>
              <w:top w:val="nil"/>
              <w:left w:val="nil"/>
              <w:bottom w:val="nil"/>
              <w:right w:val="single" w:sz="4" w:space="0" w:color="000000"/>
            </w:tcBorders>
            <w:shd w:val="clear" w:color="000000" w:fill="D9D9D9"/>
            <w:noWrap/>
            <w:hideMark/>
          </w:tcPr>
          <w:p w14:paraId="1C208516"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75" w:type="pct"/>
            <w:tcBorders>
              <w:top w:val="nil"/>
              <w:left w:val="nil"/>
              <w:bottom w:val="nil"/>
              <w:right w:val="nil"/>
            </w:tcBorders>
            <w:shd w:val="clear" w:color="000000" w:fill="D9D9D9"/>
            <w:noWrap/>
            <w:hideMark/>
          </w:tcPr>
          <w:p w14:paraId="269E4ED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84" w:type="pct"/>
            <w:tcBorders>
              <w:top w:val="nil"/>
              <w:left w:val="nil"/>
              <w:bottom w:val="nil"/>
              <w:right w:val="nil"/>
            </w:tcBorders>
            <w:shd w:val="clear" w:color="000000" w:fill="D9D9D9"/>
            <w:noWrap/>
            <w:hideMark/>
          </w:tcPr>
          <w:p w14:paraId="2243581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D9D9D9"/>
            <w:noWrap/>
            <w:hideMark/>
          </w:tcPr>
          <w:p w14:paraId="0C961C0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75BD230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73F6E856"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0.01</w:t>
            </w:r>
          </w:p>
        </w:tc>
        <w:tc>
          <w:tcPr>
            <w:tcW w:w="162" w:type="pct"/>
            <w:tcBorders>
              <w:top w:val="nil"/>
              <w:left w:val="nil"/>
              <w:bottom w:val="nil"/>
              <w:right w:val="nil"/>
            </w:tcBorders>
            <w:shd w:val="clear" w:color="000000" w:fill="D9D9D9"/>
            <w:noWrap/>
            <w:hideMark/>
          </w:tcPr>
          <w:p w14:paraId="623C2F0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9E57FF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346A8E0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6D6987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45" w:type="pct"/>
            <w:tcBorders>
              <w:top w:val="nil"/>
              <w:left w:val="nil"/>
              <w:bottom w:val="nil"/>
              <w:right w:val="nil"/>
            </w:tcBorders>
            <w:shd w:val="clear" w:color="000000" w:fill="D9D9D9"/>
            <w:noWrap/>
            <w:hideMark/>
          </w:tcPr>
          <w:p w14:paraId="21A356A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43" w:type="pct"/>
            <w:tcBorders>
              <w:top w:val="nil"/>
              <w:left w:val="nil"/>
              <w:bottom w:val="nil"/>
              <w:right w:val="nil"/>
            </w:tcBorders>
            <w:shd w:val="clear" w:color="000000" w:fill="D9D9D9"/>
            <w:noWrap/>
            <w:hideMark/>
          </w:tcPr>
          <w:p w14:paraId="1241486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6D8430B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45" w:type="pct"/>
            <w:tcBorders>
              <w:top w:val="nil"/>
              <w:left w:val="nil"/>
              <w:bottom w:val="nil"/>
              <w:right w:val="nil"/>
            </w:tcBorders>
            <w:shd w:val="clear" w:color="000000" w:fill="D9D9D9"/>
            <w:noWrap/>
            <w:hideMark/>
          </w:tcPr>
          <w:p w14:paraId="034D183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3FA70A6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064757D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A01504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F70D19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624563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B0C015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69D9CB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791CE0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6F9AC40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1F60262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46A5652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r>
      <w:tr w:rsidR="006B12BE" w:rsidRPr="007020E1" w14:paraId="584EC288" w14:textId="77777777" w:rsidTr="0064774D">
        <w:trPr>
          <w:trHeight w:val="660"/>
        </w:trPr>
        <w:tc>
          <w:tcPr>
            <w:tcW w:w="290" w:type="pct"/>
            <w:tcBorders>
              <w:top w:val="nil"/>
              <w:left w:val="single" w:sz="8" w:space="0" w:color="000000"/>
              <w:bottom w:val="nil"/>
              <w:right w:val="nil"/>
            </w:tcBorders>
            <w:shd w:val="clear" w:color="000000" w:fill="D9D9D9"/>
            <w:hideMark/>
          </w:tcPr>
          <w:p w14:paraId="10196E1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3AA157B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hideMark/>
          </w:tcPr>
          <w:p w14:paraId="5AAE44B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HP.3.1.3</w:t>
            </w:r>
          </w:p>
        </w:tc>
        <w:tc>
          <w:tcPr>
            <w:tcW w:w="336" w:type="pct"/>
            <w:tcBorders>
              <w:top w:val="nil"/>
              <w:left w:val="nil"/>
              <w:bottom w:val="nil"/>
              <w:right w:val="single" w:sz="4" w:space="0" w:color="000000"/>
            </w:tcBorders>
            <w:shd w:val="clear" w:color="000000" w:fill="D9D9D9"/>
            <w:hideMark/>
          </w:tcPr>
          <w:p w14:paraId="6A8F26C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Offices of medical specialists (Other than mental medical specialists)</w:t>
            </w:r>
          </w:p>
        </w:tc>
        <w:tc>
          <w:tcPr>
            <w:tcW w:w="188" w:type="pct"/>
            <w:tcBorders>
              <w:top w:val="nil"/>
              <w:left w:val="nil"/>
              <w:bottom w:val="nil"/>
              <w:right w:val="single" w:sz="4" w:space="0" w:color="000000"/>
            </w:tcBorders>
            <w:shd w:val="clear" w:color="000000" w:fill="D9D9D9"/>
            <w:noWrap/>
            <w:hideMark/>
          </w:tcPr>
          <w:p w14:paraId="10CE80C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D9D9D9"/>
            <w:noWrap/>
            <w:hideMark/>
          </w:tcPr>
          <w:p w14:paraId="5D2EEA6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D9D9D9"/>
            <w:noWrap/>
            <w:hideMark/>
          </w:tcPr>
          <w:p w14:paraId="6BE3F77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D9D9D9"/>
            <w:noWrap/>
            <w:hideMark/>
          </w:tcPr>
          <w:p w14:paraId="23988B7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2E2AE67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3ED735D9"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0.35</w:t>
            </w:r>
          </w:p>
        </w:tc>
        <w:tc>
          <w:tcPr>
            <w:tcW w:w="162" w:type="pct"/>
            <w:tcBorders>
              <w:top w:val="nil"/>
              <w:left w:val="nil"/>
              <w:bottom w:val="nil"/>
              <w:right w:val="nil"/>
            </w:tcBorders>
            <w:shd w:val="clear" w:color="000000" w:fill="D9D9D9"/>
            <w:noWrap/>
            <w:hideMark/>
          </w:tcPr>
          <w:p w14:paraId="6139938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8DDB01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6BB9E4A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584F92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0.35</w:t>
            </w:r>
          </w:p>
        </w:tc>
        <w:tc>
          <w:tcPr>
            <w:tcW w:w="145" w:type="pct"/>
            <w:tcBorders>
              <w:top w:val="nil"/>
              <w:left w:val="nil"/>
              <w:bottom w:val="nil"/>
              <w:right w:val="nil"/>
            </w:tcBorders>
            <w:shd w:val="clear" w:color="000000" w:fill="D9D9D9"/>
            <w:noWrap/>
            <w:hideMark/>
          </w:tcPr>
          <w:p w14:paraId="6958744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3" w:type="pct"/>
            <w:tcBorders>
              <w:top w:val="nil"/>
              <w:left w:val="nil"/>
              <w:bottom w:val="nil"/>
              <w:right w:val="nil"/>
            </w:tcBorders>
            <w:shd w:val="clear" w:color="000000" w:fill="D9D9D9"/>
            <w:noWrap/>
            <w:hideMark/>
          </w:tcPr>
          <w:p w14:paraId="01720A2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0EFC811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07F2148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203" w:type="pct"/>
            <w:tcBorders>
              <w:top w:val="nil"/>
              <w:left w:val="nil"/>
              <w:bottom w:val="nil"/>
              <w:right w:val="nil"/>
            </w:tcBorders>
            <w:shd w:val="clear" w:color="000000" w:fill="D9D9D9"/>
            <w:noWrap/>
            <w:hideMark/>
          </w:tcPr>
          <w:p w14:paraId="6D0B0A1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174" w:type="pct"/>
            <w:tcBorders>
              <w:top w:val="nil"/>
              <w:left w:val="nil"/>
              <w:bottom w:val="nil"/>
              <w:right w:val="nil"/>
            </w:tcBorders>
            <w:shd w:val="clear" w:color="000000" w:fill="D9D9D9"/>
            <w:noWrap/>
            <w:hideMark/>
          </w:tcPr>
          <w:p w14:paraId="5B9045D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8D4A4B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0C00F9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323118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363998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F054F5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9C2C80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607F95B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199EA48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7619D6B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0.35</w:t>
            </w:r>
          </w:p>
        </w:tc>
      </w:tr>
      <w:tr w:rsidR="006B12BE" w:rsidRPr="007020E1" w14:paraId="63C815CD" w14:textId="77777777" w:rsidTr="0064774D">
        <w:trPr>
          <w:trHeight w:val="228"/>
        </w:trPr>
        <w:tc>
          <w:tcPr>
            <w:tcW w:w="290" w:type="pct"/>
            <w:tcBorders>
              <w:top w:val="nil"/>
              <w:left w:val="single" w:sz="8" w:space="0" w:color="000000"/>
              <w:bottom w:val="nil"/>
              <w:right w:val="nil"/>
            </w:tcBorders>
            <w:shd w:val="clear" w:color="000000" w:fill="D9D9D9"/>
            <w:hideMark/>
          </w:tcPr>
          <w:p w14:paraId="6089C11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1FC12F2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HP.3.2</w:t>
            </w:r>
          </w:p>
        </w:tc>
        <w:tc>
          <w:tcPr>
            <w:tcW w:w="145" w:type="pct"/>
            <w:tcBorders>
              <w:top w:val="nil"/>
              <w:left w:val="nil"/>
              <w:bottom w:val="nil"/>
              <w:right w:val="nil"/>
            </w:tcBorders>
            <w:shd w:val="clear" w:color="000000" w:fill="D9D9D9"/>
            <w:hideMark/>
          </w:tcPr>
          <w:p w14:paraId="5139B91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2E7D7DD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Dental practice</w:t>
            </w:r>
          </w:p>
        </w:tc>
        <w:tc>
          <w:tcPr>
            <w:tcW w:w="188" w:type="pct"/>
            <w:tcBorders>
              <w:top w:val="nil"/>
              <w:left w:val="nil"/>
              <w:bottom w:val="nil"/>
              <w:right w:val="single" w:sz="4" w:space="0" w:color="000000"/>
            </w:tcBorders>
            <w:shd w:val="clear" w:color="000000" w:fill="D9D9D9"/>
            <w:noWrap/>
            <w:hideMark/>
          </w:tcPr>
          <w:p w14:paraId="1F528C6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1.19</w:t>
            </w:r>
          </w:p>
        </w:tc>
        <w:tc>
          <w:tcPr>
            <w:tcW w:w="175" w:type="pct"/>
            <w:tcBorders>
              <w:top w:val="nil"/>
              <w:left w:val="nil"/>
              <w:bottom w:val="nil"/>
              <w:right w:val="nil"/>
            </w:tcBorders>
            <w:shd w:val="clear" w:color="000000" w:fill="D9D9D9"/>
            <w:noWrap/>
            <w:hideMark/>
          </w:tcPr>
          <w:p w14:paraId="3CE24F8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1.00</w:t>
            </w:r>
          </w:p>
        </w:tc>
        <w:tc>
          <w:tcPr>
            <w:tcW w:w="184" w:type="pct"/>
            <w:tcBorders>
              <w:top w:val="nil"/>
              <w:left w:val="nil"/>
              <w:bottom w:val="nil"/>
              <w:right w:val="nil"/>
            </w:tcBorders>
            <w:shd w:val="clear" w:color="000000" w:fill="D9D9D9"/>
            <w:noWrap/>
            <w:hideMark/>
          </w:tcPr>
          <w:p w14:paraId="511283C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89" w:type="pct"/>
            <w:tcBorders>
              <w:top w:val="nil"/>
              <w:left w:val="nil"/>
              <w:bottom w:val="nil"/>
              <w:right w:val="nil"/>
            </w:tcBorders>
            <w:shd w:val="clear" w:color="000000" w:fill="D9D9D9"/>
            <w:noWrap/>
            <w:hideMark/>
          </w:tcPr>
          <w:p w14:paraId="4E57366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0.19</w:t>
            </w:r>
          </w:p>
        </w:tc>
        <w:tc>
          <w:tcPr>
            <w:tcW w:w="152" w:type="pct"/>
            <w:tcBorders>
              <w:top w:val="nil"/>
              <w:left w:val="single" w:sz="4" w:space="0" w:color="000000"/>
              <w:bottom w:val="nil"/>
              <w:right w:val="single" w:sz="4" w:space="0" w:color="000000"/>
            </w:tcBorders>
            <w:shd w:val="clear" w:color="000000" w:fill="D9D9D9"/>
            <w:noWrap/>
            <w:hideMark/>
          </w:tcPr>
          <w:p w14:paraId="02CFBD1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76966F8D"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6.70</w:t>
            </w:r>
          </w:p>
        </w:tc>
        <w:tc>
          <w:tcPr>
            <w:tcW w:w="162" w:type="pct"/>
            <w:tcBorders>
              <w:top w:val="nil"/>
              <w:left w:val="nil"/>
              <w:bottom w:val="nil"/>
              <w:right w:val="nil"/>
            </w:tcBorders>
            <w:shd w:val="clear" w:color="000000" w:fill="D9D9D9"/>
            <w:noWrap/>
            <w:hideMark/>
          </w:tcPr>
          <w:p w14:paraId="04425DA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6.45</w:t>
            </w:r>
          </w:p>
        </w:tc>
        <w:tc>
          <w:tcPr>
            <w:tcW w:w="145" w:type="pct"/>
            <w:tcBorders>
              <w:top w:val="nil"/>
              <w:left w:val="nil"/>
              <w:bottom w:val="nil"/>
              <w:right w:val="nil"/>
            </w:tcBorders>
            <w:shd w:val="clear" w:color="000000" w:fill="D9D9D9"/>
            <w:noWrap/>
            <w:hideMark/>
          </w:tcPr>
          <w:p w14:paraId="010F899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6.45</w:t>
            </w:r>
          </w:p>
        </w:tc>
        <w:tc>
          <w:tcPr>
            <w:tcW w:w="174" w:type="pct"/>
            <w:tcBorders>
              <w:top w:val="nil"/>
              <w:left w:val="nil"/>
              <w:bottom w:val="nil"/>
              <w:right w:val="nil"/>
            </w:tcBorders>
            <w:shd w:val="clear" w:color="000000" w:fill="D9D9D9"/>
            <w:noWrap/>
            <w:hideMark/>
          </w:tcPr>
          <w:p w14:paraId="4C1E28F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3C17688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0.14</w:t>
            </w:r>
          </w:p>
        </w:tc>
        <w:tc>
          <w:tcPr>
            <w:tcW w:w="145" w:type="pct"/>
            <w:tcBorders>
              <w:top w:val="nil"/>
              <w:left w:val="nil"/>
              <w:bottom w:val="nil"/>
              <w:right w:val="nil"/>
            </w:tcBorders>
            <w:shd w:val="clear" w:color="000000" w:fill="D9D9D9"/>
            <w:noWrap/>
            <w:hideMark/>
          </w:tcPr>
          <w:p w14:paraId="6911B03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0.14</w:t>
            </w:r>
          </w:p>
        </w:tc>
        <w:tc>
          <w:tcPr>
            <w:tcW w:w="143" w:type="pct"/>
            <w:tcBorders>
              <w:top w:val="nil"/>
              <w:left w:val="nil"/>
              <w:bottom w:val="nil"/>
              <w:right w:val="nil"/>
            </w:tcBorders>
            <w:shd w:val="clear" w:color="000000" w:fill="D9D9D9"/>
            <w:noWrap/>
            <w:hideMark/>
          </w:tcPr>
          <w:p w14:paraId="66A268D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7F9D4D7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0.14</w:t>
            </w:r>
          </w:p>
        </w:tc>
        <w:tc>
          <w:tcPr>
            <w:tcW w:w="145" w:type="pct"/>
            <w:tcBorders>
              <w:top w:val="nil"/>
              <w:left w:val="nil"/>
              <w:bottom w:val="nil"/>
              <w:right w:val="nil"/>
            </w:tcBorders>
            <w:shd w:val="clear" w:color="000000" w:fill="D9D9D9"/>
            <w:noWrap/>
            <w:hideMark/>
          </w:tcPr>
          <w:p w14:paraId="50B2632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693294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36A3A5F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F23DE4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145" w:type="pct"/>
            <w:tcBorders>
              <w:top w:val="nil"/>
              <w:left w:val="nil"/>
              <w:bottom w:val="nil"/>
              <w:right w:val="nil"/>
            </w:tcBorders>
            <w:shd w:val="clear" w:color="000000" w:fill="D9D9D9"/>
            <w:noWrap/>
            <w:hideMark/>
          </w:tcPr>
          <w:p w14:paraId="5E1273C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16" w:type="pct"/>
            <w:tcBorders>
              <w:top w:val="nil"/>
              <w:left w:val="nil"/>
              <w:bottom w:val="nil"/>
              <w:right w:val="nil"/>
            </w:tcBorders>
            <w:shd w:val="clear" w:color="000000" w:fill="D9D9D9"/>
            <w:noWrap/>
            <w:hideMark/>
          </w:tcPr>
          <w:p w14:paraId="04F05F0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47B53B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0.07</w:t>
            </w:r>
          </w:p>
        </w:tc>
        <w:tc>
          <w:tcPr>
            <w:tcW w:w="145" w:type="pct"/>
            <w:tcBorders>
              <w:top w:val="nil"/>
              <w:left w:val="nil"/>
              <w:bottom w:val="nil"/>
              <w:right w:val="nil"/>
            </w:tcBorders>
            <w:shd w:val="clear" w:color="000000" w:fill="D9D9D9"/>
            <w:noWrap/>
            <w:hideMark/>
          </w:tcPr>
          <w:p w14:paraId="5A4631D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51F414E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1BD3849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1C91788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13CABD2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7.89</w:t>
            </w:r>
          </w:p>
        </w:tc>
      </w:tr>
      <w:tr w:rsidR="006B12BE" w:rsidRPr="007020E1" w14:paraId="686DEF50" w14:textId="77777777" w:rsidTr="0064774D">
        <w:trPr>
          <w:trHeight w:val="372"/>
        </w:trPr>
        <w:tc>
          <w:tcPr>
            <w:tcW w:w="290" w:type="pct"/>
            <w:tcBorders>
              <w:top w:val="nil"/>
              <w:left w:val="single" w:sz="8" w:space="0" w:color="000000"/>
              <w:bottom w:val="nil"/>
              <w:right w:val="nil"/>
            </w:tcBorders>
            <w:shd w:val="clear" w:color="000000" w:fill="D9D9D9"/>
            <w:hideMark/>
          </w:tcPr>
          <w:p w14:paraId="0DF94AF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2FBEACD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HP.3.4</w:t>
            </w:r>
          </w:p>
        </w:tc>
        <w:tc>
          <w:tcPr>
            <w:tcW w:w="145" w:type="pct"/>
            <w:tcBorders>
              <w:top w:val="nil"/>
              <w:left w:val="nil"/>
              <w:bottom w:val="nil"/>
              <w:right w:val="nil"/>
            </w:tcBorders>
            <w:shd w:val="clear" w:color="000000" w:fill="D9D9D9"/>
            <w:hideMark/>
          </w:tcPr>
          <w:p w14:paraId="40FA9C2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6944BC3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Ambulatory health care centres</w:t>
            </w:r>
          </w:p>
        </w:tc>
        <w:tc>
          <w:tcPr>
            <w:tcW w:w="188" w:type="pct"/>
            <w:tcBorders>
              <w:top w:val="nil"/>
              <w:left w:val="nil"/>
              <w:bottom w:val="nil"/>
              <w:right w:val="single" w:sz="4" w:space="0" w:color="000000"/>
            </w:tcBorders>
            <w:shd w:val="clear" w:color="000000" w:fill="D9D9D9"/>
            <w:noWrap/>
            <w:hideMark/>
          </w:tcPr>
          <w:p w14:paraId="0CF63B9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40.85</w:t>
            </w:r>
          </w:p>
        </w:tc>
        <w:tc>
          <w:tcPr>
            <w:tcW w:w="175" w:type="pct"/>
            <w:tcBorders>
              <w:top w:val="nil"/>
              <w:left w:val="nil"/>
              <w:bottom w:val="nil"/>
              <w:right w:val="nil"/>
            </w:tcBorders>
            <w:shd w:val="clear" w:color="000000" w:fill="D9D9D9"/>
            <w:noWrap/>
            <w:hideMark/>
          </w:tcPr>
          <w:p w14:paraId="5D59CC8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34.48</w:t>
            </w:r>
          </w:p>
        </w:tc>
        <w:tc>
          <w:tcPr>
            <w:tcW w:w="184" w:type="pct"/>
            <w:tcBorders>
              <w:top w:val="nil"/>
              <w:left w:val="nil"/>
              <w:bottom w:val="nil"/>
              <w:right w:val="nil"/>
            </w:tcBorders>
            <w:shd w:val="clear" w:color="000000" w:fill="D9D9D9"/>
            <w:noWrap/>
            <w:hideMark/>
          </w:tcPr>
          <w:p w14:paraId="59073BD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6.37</w:t>
            </w:r>
          </w:p>
        </w:tc>
        <w:tc>
          <w:tcPr>
            <w:tcW w:w="189" w:type="pct"/>
            <w:tcBorders>
              <w:top w:val="nil"/>
              <w:left w:val="nil"/>
              <w:bottom w:val="nil"/>
              <w:right w:val="nil"/>
            </w:tcBorders>
            <w:shd w:val="clear" w:color="000000" w:fill="D9D9D9"/>
            <w:noWrap/>
            <w:hideMark/>
          </w:tcPr>
          <w:p w14:paraId="059086A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148B31DB"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213" w:type="pct"/>
            <w:tcBorders>
              <w:top w:val="nil"/>
              <w:left w:val="nil"/>
              <w:bottom w:val="nil"/>
              <w:right w:val="single" w:sz="4" w:space="0" w:color="000000"/>
            </w:tcBorders>
            <w:shd w:val="clear" w:color="000000" w:fill="D9D9D9"/>
            <w:noWrap/>
            <w:hideMark/>
          </w:tcPr>
          <w:p w14:paraId="3B0448F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13.88</w:t>
            </w:r>
          </w:p>
        </w:tc>
        <w:tc>
          <w:tcPr>
            <w:tcW w:w="162" w:type="pct"/>
            <w:tcBorders>
              <w:top w:val="nil"/>
              <w:left w:val="nil"/>
              <w:bottom w:val="nil"/>
              <w:right w:val="nil"/>
            </w:tcBorders>
            <w:shd w:val="clear" w:color="000000" w:fill="D9D9D9"/>
            <w:noWrap/>
            <w:hideMark/>
          </w:tcPr>
          <w:p w14:paraId="2E70249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3.21</w:t>
            </w:r>
          </w:p>
        </w:tc>
        <w:tc>
          <w:tcPr>
            <w:tcW w:w="145" w:type="pct"/>
            <w:tcBorders>
              <w:top w:val="nil"/>
              <w:left w:val="nil"/>
              <w:bottom w:val="nil"/>
              <w:right w:val="nil"/>
            </w:tcBorders>
            <w:shd w:val="clear" w:color="000000" w:fill="D9D9D9"/>
            <w:noWrap/>
            <w:hideMark/>
          </w:tcPr>
          <w:p w14:paraId="1F388E2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0.40</w:t>
            </w:r>
          </w:p>
        </w:tc>
        <w:tc>
          <w:tcPr>
            <w:tcW w:w="174" w:type="pct"/>
            <w:tcBorders>
              <w:top w:val="nil"/>
              <w:left w:val="nil"/>
              <w:bottom w:val="nil"/>
              <w:right w:val="nil"/>
            </w:tcBorders>
            <w:shd w:val="clear" w:color="000000" w:fill="D9D9D9"/>
            <w:noWrap/>
            <w:hideMark/>
          </w:tcPr>
          <w:p w14:paraId="57B2F53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2.82</w:t>
            </w:r>
          </w:p>
        </w:tc>
        <w:tc>
          <w:tcPr>
            <w:tcW w:w="145" w:type="pct"/>
            <w:tcBorders>
              <w:top w:val="nil"/>
              <w:left w:val="nil"/>
              <w:bottom w:val="nil"/>
              <w:right w:val="nil"/>
            </w:tcBorders>
            <w:shd w:val="clear" w:color="000000" w:fill="D9D9D9"/>
            <w:noWrap/>
            <w:hideMark/>
          </w:tcPr>
          <w:p w14:paraId="07771B6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145" w:type="pct"/>
            <w:tcBorders>
              <w:top w:val="nil"/>
              <w:left w:val="nil"/>
              <w:bottom w:val="nil"/>
              <w:right w:val="nil"/>
            </w:tcBorders>
            <w:shd w:val="clear" w:color="000000" w:fill="D9D9D9"/>
            <w:noWrap/>
            <w:hideMark/>
          </w:tcPr>
          <w:p w14:paraId="7F62E3A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D9D9D9"/>
            <w:noWrap/>
            <w:hideMark/>
          </w:tcPr>
          <w:p w14:paraId="0FC4887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01B2F37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932568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203" w:type="pct"/>
            <w:tcBorders>
              <w:top w:val="nil"/>
              <w:left w:val="nil"/>
              <w:bottom w:val="nil"/>
              <w:right w:val="nil"/>
            </w:tcBorders>
            <w:shd w:val="clear" w:color="000000" w:fill="D9D9D9"/>
            <w:noWrap/>
            <w:hideMark/>
          </w:tcPr>
          <w:p w14:paraId="2B2F158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1.60</w:t>
            </w:r>
          </w:p>
        </w:tc>
        <w:tc>
          <w:tcPr>
            <w:tcW w:w="174" w:type="pct"/>
            <w:tcBorders>
              <w:top w:val="nil"/>
              <w:left w:val="nil"/>
              <w:bottom w:val="nil"/>
              <w:right w:val="nil"/>
            </w:tcBorders>
            <w:shd w:val="clear" w:color="000000" w:fill="D9D9D9"/>
            <w:noWrap/>
            <w:hideMark/>
          </w:tcPr>
          <w:p w14:paraId="485A80C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1.99</w:t>
            </w:r>
          </w:p>
        </w:tc>
        <w:tc>
          <w:tcPr>
            <w:tcW w:w="145" w:type="pct"/>
            <w:tcBorders>
              <w:top w:val="nil"/>
              <w:left w:val="nil"/>
              <w:bottom w:val="nil"/>
              <w:right w:val="nil"/>
            </w:tcBorders>
            <w:shd w:val="clear" w:color="000000" w:fill="D9D9D9"/>
            <w:noWrap/>
            <w:hideMark/>
          </w:tcPr>
          <w:p w14:paraId="530B928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7E02553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A8CBE1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465ED7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15530DE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2E480D9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1D3E0AB6"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3.63</w:t>
            </w:r>
          </w:p>
        </w:tc>
        <w:tc>
          <w:tcPr>
            <w:tcW w:w="116" w:type="pct"/>
            <w:tcBorders>
              <w:top w:val="nil"/>
              <w:left w:val="nil"/>
              <w:bottom w:val="nil"/>
              <w:right w:val="single" w:sz="8" w:space="0" w:color="000000"/>
            </w:tcBorders>
            <w:shd w:val="clear" w:color="000000" w:fill="D9D9D9"/>
            <w:noWrap/>
            <w:hideMark/>
          </w:tcPr>
          <w:p w14:paraId="702DAC1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0.60</w:t>
            </w:r>
          </w:p>
        </w:tc>
        <w:tc>
          <w:tcPr>
            <w:tcW w:w="213" w:type="pct"/>
            <w:tcBorders>
              <w:top w:val="nil"/>
              <w:left w:val="nil"/>
              <w:bottom w:val="nil"/>
              <w:right w:val="single" w:sz="8" w:space="0" w:color="000000"/>
            </w:tcBorders>
            <w:shd w:val="clear" w:color="000000" w:fill="D9D9D9"/>
            <w:noWrap/>
            <w:hideMark/>
          </w:tcPr>
          <w:p w14:paraId="232F4B7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59.08</w:t>
            </w:r>
          </w:p>
        </w:tc>
      </w:tr>
      <w:tr w:rsidR="006B12BE" w:rsidRPr="007020E1" w14:paraId="40F5B0AB" w14:textId="77777777" w:rsidTr="0064774D">
        <w:trPr>
          <w:trHeight w:val="516"/>
        </w:trPr>
        <w:tc>
          <w:tcPr>
            <w:tcW w:w="290" w:type="pct"/>
            <w:tcBorders>
              <w:top w:val="nil"/>
              <w:left w:val="single" w:sz="8" w:space="0" w:color="000000"/>
              <w:bottom w:val="nil"/>
              <w:right w:val="nil"/>
            </w:tcBorders>
            <w:shd w:val="clear" w:color="000000" w:fill="D9D9D9"/>
            <w:hideMark/>
          </w:tcPr>
          <w:p w14:paraId="5C82B1E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1CF066C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hideMark/>
          </w:tcPr>
          <w:p w14:paraId="4DA2C08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HP.3.4.5</w:t>
            </w:r>
          </w:p>
        </w:tc>
        <w:tc>
          <w:tcPr>
            <w:tcW w:w="336" w:type="pct"/>
            <w:tcBorders>
              <w:top w:val="nil"/>
              <w:left w:val="nil"/>
              <w:bottom w:val="nil"/>
              <w:right w:val="single" w:sz="4" w:space="0" w:color="000000"/>
            </w:tcBorders>
            <w:shd w:val="clear" w:color="000000" w:fill="D9D9D9"/>
            <w:hideMark/>
          </w:tcPr>
          <w:p w14:paraId="77C18AC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Non-specialised ambulatory health care centres</w:t>
            </w:r>
          </w:p>
        </w:tc>
        <w:tc>
          <w:tcPr>
            <w:tcW w:w="188" w:type="pct"/>
            <w:tcBorders>
              <w:top w:val="nil"/>
              <w:left w:val="nil"/>
              <w:bottom w:val="nil"/>
              <w:right w:val="single" w:sz="4" w:space="0" w:color="000000"/>
            </w:tcBorders>
            <w:shd w:val="clear" w:color="000000" w:fill="D9D9D9"/>
            <w:noWrap/>
            <w:hideMark/>
          </w:tcPr>
          <w:p w14:paraId="56F6F9C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40.85</w:t>
            </w:r>
          </w:p>
        </w:tc>
        <w:tc>
          <w:tcPr>
            <w:tcW w:w="175" w:type="pct"/>
            <w:tcBorders>
              <w:top w:val="nil"/>
              <w:left w:val="nil"/>
              <w:bottom w:val="nil"/>
              <w:right w:val="nil"/>
            </w:tcBorders>
            <w:shd w:val="clear" w:color="000000" w:fill="D9D9D9"/>
            <w:noWrap/>
            <w:hideMark/>
          </w:tcPr>
          <w:p w14:paraId="5BD8DAF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34.48</w:t>
            </w:r>
          </w:p>
        </w:tc>
        <w:tc>
          <w:tcPr>
            <w:tcW w:w="184" w:type="pct"/>
            <w:tcBorders>
              <w:top w:val="nil"/>
              <w:left w:val="nil"/>
              <w:bottom w:val="nil"/>
              <w:right w:val="nil"/>
            </w:tcBorders>
            <w:shd w:val="clear" w:color="000000" w:fill="D9D9D9"/>
            <w:noWrap/>
            <w:hideMark/>
          </w:tcPr>
          <w:p w14:paraId="2956601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6.37</w:t>
            </w:r>
          </w:p>
        </w:tc>
        <w:tc>
          <w:tcPr>
            <w:tcW w:w="189" w:type="pct"/>
            <w:tcBorders>
              <w:top w:val="nil"/>
              <w:left w:val="nil"/>
              <w:bottom w:val="nil"/>
              <w:right w:val="nil"/>
            </w:tcBorders>
            <w:shd w:val="clear" w:color="000000" w:fill="D9D9D9"/>
            <w:noWrap/>
            <w:hideMark/>
          </w:tcPr>
          <w:p w14:paraId="71B080E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1B4E337A"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213" w:type="pct"/>
            <w:tcBorders>
              <w:top w:val="nil"/>
              <w:left w:val="nil"/>
              <w:bottom w:val="nil"/>
              <w:right w:val="single" w:sz="4" w:space="0" w:color="000000"/>
            </w:tcBorders>
            <w:shd w:val="clear" w:color="000000" w:fill="D9D9D9"/>
            <w:noWrap/>
            <w:hideMark/>
          </w:tcPr>
          <w:p w14:paraId="2219981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13.88</w:t>
            </w:r>
          </w:p>
        </w:tc>
        <w:tc>
          <w:tcPr>
            <w:tcW w:w="162" w:type="pct"/>
            <w:tcBorders>
              <w:top w:val="nil"/>
              <w:left w:val="nil"/>
              <w:bottom w:val="nil"/>
              <w:right w:val="nil"/>
            </w:tcBorders>
            <w:shd w:val="clear" w:color="000000" w:fill="D9D9D9"/>
            <w:noWrap/>
            <w:hideMark/>
          </w:tcPr>
          <w:p w14:paraId="4AEBF90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3.21</w:t>
            </w:r>
          </w:p>
        </w:tc>
        <w:tc>
          <w:tcPr>
            <w:tcW w:w="145" w:type="pct"/>
            <w:tcBorders>
              <w:top w:val="nil"/>
              <w:left w:val="nil"/>
              <w:bottom w:val="nil"/>
              <w:right w:val="nil"/>
            </w:tcBorders>
            <w:shd w:val="clear" w:color="000000" w:fill="D9D9D9"/>
            <w:noWrap/>
            <w:hideMark/>
          </w:tcPr>
          <w:p w14:paraId="59BE53F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0.40</w:t>
            </w:r>
          </w:p>
        </w:tc>
        <w:tc>
          <w:tcPr>
            <w:tcW w:w="174" w:type="pct"/>
            <w:tcBorders>
              <w:top w:val="nil"/>
              <w:left w:val="nil"/>
              <w:bottom w:val="nil"/>
              <w:right w:val="nil"/>
            </w:tcBorders>
            <w:shd w:val="clear" w:color="000000" w:fill="D9D9D9"/>
            <w:noWrap/>
            <w:hideMark/>
          </w:tcPr>
          <w:p w14:paraId="75A9232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2.82</w:t>
            </w:r>
          </w:p>
        </w:tc>
        <w:tc>
          <w:tcPr>
            <w:tcW w:w="145" w:type="pct"/>
            <w:tcBorders>
              <w:top w:val="nil"/>
              <w:left w:val="nil"/>
              <w:bottom w:val="nil"/>
              <w:right w:val="nil"/>
            </w:tcBorders>
            <w:shd w:val="clear" w:color="000000" w:fill="D9D9D9"/>
            <w:noWrap/>
            <w:hideMark/>
          </w:tcPr>
          <w:p w14:paraId="74B7180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145" w:type="pct"/>
            <w:tcBorders>
              <w:top w:val="nil"/>
              <w:left w:val="nil"/>
              <w:bottom w:val="nil"/>
              <w:right w:val="nil"/>
            </w:tcBorders>
            <w:shd w:val="clear" w:color="000000" w:fill="D9D9D9"/>
            <w:noWrap/>
            <w:hideMark/>
          </w:tcPr>
          <w:p w14:paraId="2F22155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D9D9D9"/>
            <w:noWrap/>
            <w:hideMark/>
          </w:tcPr>
          <w:p w14:paraId="499A99F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4B11FC1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BFFCF6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203" w:type="pct"/>
            <w:tcBorders>
              <w:top w:val="nil"/>
              <w:left w:val="nil"/>
              <w:bottom w:val="nil"/>
              <w:right w:val="nil"/>
            </w:tcBorders>
            <w:shd w:val="clear" w:color="000000" w:fill="D9D9D9"/>
            <w:noWrap/>
            <w:hideMark/>
          </w:tcPr>
          <w:p w14:paraId="6FC450D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1.60</w:t>
            </w:r>
          </w:p>
        </w:tc>
        <w:tc>
          <w:tcPr>
            <w:tcW w:w="174" w:type="pct"/>
            <w:tcBorders>
              <w:top w:val="nil"/>
              <w:left w:val="nil"/>
              <w:bottom w:val="nil"/>
              <w:right w:val="nil"/>
            </w:tcBorders>
            <w:shd w:val="clear" w:color="000000" w:fill="D9D9D9"/>
            <w:noWrap/>
            <w:hideMark/>
          </w:tcPr>
          <w:p w14:paraId="595F6C8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1.99</w:t>
            </w:r>
          </w:p>
        </w:tc>
        <w:tc>
          <w:tcPr>
            <w:tcW w:w="145" w:type="pct"/>
            <w:tcBorders>
              <w:top w:val="nil"/>
              <w:left w:val="nil"/>
              <w:bottom w:val="nil"/>
              <w:right w:val="nil"/>
            </w:tcBorders>
            <w:shd w:val="clear" w:color="000000" w:fill="D9D9D9"/>
            <w:noWrap/>
            <w:hideMark/>
          </w:tcPr>
          <w:p w14:paraId="3CD3581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12E6B35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77B9DD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C62737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07F508A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5E58E53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135F9D26"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3.63</w:t>
            </w:r>
          </w:p>
        </w:tc>
        <w:tc>
          <w:tcPr>
            <w:tcW w:w="116" w:type="pct"/>
            <w:tcBorders>
              <w:top w:val="nil"/>
              <w:left w:val="nil"/>
              <w:bottom w:val="nil"/>
              <w:right w:val="single" w:sz="8" w:space="0" w:color="000000"/>
            </w:tcBorders>
            <w:shd w:val="clear" w:color="000000" w:fill="D9D9D9"/>
            <w:noWrap/>
            <w:hideMark/>
          </w:tcPr>
          <w:p w14:paraId="561C6690"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0.60</w:t>
            </w:r>
          </w:p>
        </w:tc>
        <w:tc>
          <w:tcPr>
            <w:tcW w:w="213" w:type="pct"/>
            <w:tcBorders>
              <w:top w:val="nil"/>
              <w:left w:val="nil"/>
              <w:bottom w:val="single" w:sz="4" w:space="0" w:color="000000"/>
              <w:right w:val="single" w:sz="8" w:space="0" w:color="000000"/>
            </w:tcBorders>
            <w:shd w:val="clear" w:color="000000" w:fill="D9D9D9"/>
            <w:noWrap/>
            <w:hideMark/>
          </w:tcPr>
          <w:p w14:paraId="1A977F2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59.08</w:t>
            </w:r>
          </w:p>
        </w:tc>
      </w:tr>
      <w:tr w:rsidR="006B12BE" w:rsidRPr="007020E1" w14:paraId="10A01D09" w14:textId="77777777" w:rsidTr="0064774D">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2C875E1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HP.4</w:t>
            </w:r>
          </w:p>
        </w:tc>
        <w:tc>
          <w:tcPr>
            <w:tcW w:w="232" w:type="pct"/>
            <w:tcBorders>
              <w:top w:val="single" w:sz="4" w:space="0" w:color="000000"/>
              <w:left w:val="nil"/>
              <w:bottom w:val="single" w:sz="4" w:space="0" w:color="000000"/>
              <w:right w:val="nil"/>
            </w:tcBorders>
            <w:shd w:val="clear" w:color="000000" w:fill="D9D9D9"/>
            <w:hideMark/>
          </w:tcPr>
          <w:p w14:paraId="6032A87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1276024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5442FD5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ancillary services</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28FEDE3C"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0.58</w:t>
            </w:r>
          </w:p>
        </w:tc>
        <w:tc>
          <w:tcPr>
            <w:tcW w:w="175" w:type="pct"/>
            <w:tcBorders>
              <w:top w:val="single" w:sz="4" w:space="0" w:color="000000"/>
              <w:left w:val="nil"/>
              <w:bottom w:val="single" w:sz="4" w:space="0" w:color="000000"/>
              <w:right w:val="nil"/>
            </w:tcBorders>
            <w:shd w:val="clear" w:color="000000" w:fill="D9D9D9"/>
            <w:noWrap/>
            <w:hideMark/>
          </w:tcPr>
          <w:p w14:paraId="54A06A8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0.58</w:t>
            </w:r>
          </w:p>
        </w:tc>
        <w:tc>
          <w:tcPr>
            <w:tcW w:w="184" w:type="pct"/>
            <w:tcBorders>
              <w:top w:val="single" w:sz="4" w:space="0" w:color="000000"/>
              <w:left w:val="nil"/>
              <w:bottom w:val="single" w:sz="4" w:space="0" w:color="000000"/>
              <w:right w:val="nil"/>
            </w:tcBorders>
            <w:shd w:val="clear" w:color="000000" w:fill="D9D9D9"/>
            <w:noWrap/>
            <w:hideMark/>
          </w:tcPr>
          <w:p w14:paraId="2923A8D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58120EB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7CC241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7D90EEAD"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62" w:type="pct"/>
            <w:tcBorders>
              <w:top w:val="single" w:sz="4" w:space="0" w:color="000000"/>
              <w:left w:val="nil"/>
              <w:bottom w:val="single" w:sz="4" w:space="0" w:color="000000"/>
              <w:right w:val="nil"/>
            </w:tcBorders>
            <w:shd w:val="clear" w:color="000000" w:fill="D9D9D9"/>
            <w:noWrap/>
            <w:hideMark/>
          </w:tcPr>
          <w:p w14:paraId="3C2153C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45" w:type="pct"/>
            <w:tcBorders>
              <w:top w:val="single" w:sz="4" w:space="0" w:color="000000"/>
              <w:left w:val="nil"/>
              <w:bottom w:val="single" w:sz="4" w:space="0" w:color="000000"/>
              <w:right w:val="nil"/>
            </w:tcBorders>
            <w:shd w:val="clear" w:color="000000" w:fill="D9D9D9"/>
            <w:noWrap/>
            <w:hideMark/>
          </w:tcPr>
          <w:p w14:paraId="659755DA"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74" w:type="pct"/>
            <w:tcBorders>
              <w:top w:val="single" w:sz="4" w:space="0" w:color="000000"/>
              <w:left w:val="nil"/>
              <w:bottom w:val="single" w:sz="4" w:space="0" w:color="000000"/>
              <w:right w:val="nil"/>
            </w:tcBorders>
            <w:shd w:val="clear" w:color="000000" w:fill="D9D9D9"/>
            <w:noWrap/>
            <w:hideMark/>
          </w:tcPr>
          <w:p w14:paraId="79C5694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563D36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1B1185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single" w:sz="4" w:space="0" w:color="000000"/>
              <w:left w:val="nil"/>
              <w:bottom w:val="single" w:sz="4" w:space="0" w:color="000000"/>
              <w:right w:val="nil"/>
            </w:tcBorders>
            <w:shd w:val="clear" w:color="000000" w:fill="D9D9D9"/>
            <w:noWrap/>
            <w:hideMark/>
          </w:tcPr>
          <w:p w14:paraId="01FE9A5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1F74D1C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5FA1AB8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583DB76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52B2AD9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BBA16E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1D0E6E3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4DA7384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327D9A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AD4F8C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75833A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3DC3175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00642860"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0.05</w:t>
            </w:r>
          </w:p>
        </w:tc>
        <w:tc>
          <w:tcPr>
            <w:tcW w:w="213" w:type="pct"/>
            <w:tcBorders>
              <w:top w:val="nil"/>
              <w:left w:val="nil"/>
              <w:bottom w:val="single" w:sz="4" w:space="0" w:color="000000"/>
              <w:right w:val="single" w:sz="8" w:space="0" w:color="000000"/>
            </w:tcBorders>
            <w:shd w:val="clear" w:color="auto" w:fill="auto"/>
            <w:noWrap/>
            <w:hideMark/>
          </w:tcPr>
          <w:p w14:paraId="1D6D995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0.85</w:t>
            </w:r>
          </w:p>
        </w:tc>
      </w:tr>
      <w:tr w:rsidR="00356ED8" w:rsidRPr="007020E1" w14:paraId="41E54D4F" w14:textId="77777777" w:rsidTr="0064774D">
        <w:trPr>
          <w:trHeight w:val="516"/>
        </w:trPr>
        <w:tc>
          <w:tcPr>
            <w:tcW w:w="290" w:type="pct"/>
            <w:tcBorders>
              <w:top w:val="nil"/>
              <w:left w:val="single" w:sz="8" w:space="0" w:color="000000"/>
              <w:bottom w:val="nil"/>
              <w:right w:val="nil"/>
            </w:tcBorders>
            <w:shd w:val="clear" w:color="auto" w:fill="auto"/>
            <w:hideMark/>
          </w:tcPr>
          <w:p w14:paraId="6986AB3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6E648CF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HP.4.2</w:t>
            </w:r>
          </w:p>
        </w:tc>
        <w:tc>
          <w:tcPr>
            <w:tcW w:w="145" w:type="pct"/>
            <w:tcBorders>
              <w:top w:val="nil"/>
              <w:left w:val="nil"/>
              <w:bottom w:val="nil"/>
              <w:right w:val="nil"/>
            </w:tcBorders>
            <w:shd w:val="clear" w:color="auto" w:fill="auto"/>
            <w:hideMark/>
          </w:tcPr>
          <w:p w14:paraId="227FD97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1DC64A8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Medical and diagnostic laboratories</w:t>
            </w:r>
          </w:p>
        </w:tc>
        <w:tc>
          <w:tcPr>
            <w:tcW w:w="188" w:type="pct"/>
            <w:tcBorders>
              <w:top w:val="nil"/>
              <w:left w:val="nil"/>
              <w:bottom w:val="nil"/>
              <w:right w:val="single" w:sz="4" w:space="0" w:color="000000"/>
            </w:tcBorders>
            <w:shd w:val="clear" w:color="auto" w:fill="auto"/>
            <w:noWrap/>
            <w:hideMark/>
          </w:tcPr>
          <w:p w14:paraId="5B25DB8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0.58</w:t>
            </w:r>
          </w:p>
        </w:tc>
        <w:tc>
          <w:tcPr>
            <w:tcW w:w="175" w:type="pct"/>
            <w:tcBorders>
              <w:top w:val="nil"/>
              <w:left w:val="nil"/>
              <w:bottom w:val="nil"/>
              <w:right w:val="nil"/>
            </w:tcBorders>
            <w:shd w:val="clear" w:color="auto" w:fill="auto"/>
            <w:noWrap/>
            <w:hideMark/>
          </w:tcPr>
          <w:p w14:paraId="5663DCF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0.58</w:t>
            </w:r>
          </w:p>
        </w:tc>
        <w:tc>
          <w:tcPr>
            <w:tcW w:w="184" w:type="pct"/>
            <w:tcBorders>
              <w:top w:val="nil"/>
              <w:left w:val="nil"/>
              <w:bottom w:val="nil"/>
              <w:right w:val="nil"/>
            </w:tcBorders>
            <w:shd w:val="clear" w:color="auto" w:fill="auto"/>
            <w:noWrap/>
            <w:hideMark/>
          </w:tcPr>
          <w:p w14:paraId="5021443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2743440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5A94B98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169E1762"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62" w:type="pct"/>
            <w:tcBorders>
              <w:top w:val="nil"/>
              <w:left w:val="nil"/>
              <w:bottom w:val="nil"/>
              <w:right w:val="nil"/>
            </w:tcBorders>
            <w:shd w:val="clear" w:color="auto" w:fill="auto"/>
            <w:noWrap/>
            <w:hideMark/>
          </w:tcPr>
          <w:p w14:paraId="49F3CBF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0.22</w:t>
            </w:r>
          </w:p>
        </w:tc>
        <w:tc>
          <w:tcPr>
            <w:tcW w:w="145" w:type="pct"/>
            <w:tcBorders>
              <w:top w:val="nil"/>
              <w:left w:val="nil"/>
              <w:bottom w:val="nil"/>
              <w:right w:val="nil"/>
            </w:tcBorders>
            <w:shd w:val="clear" w:color="auto" w:fill="auto"/>
            <w:noWrap/>
            <w:hideMark/>
          </w:tcPr>
          <w:p w14:paraId="28E39F04"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0.22</w:t>
            </w:r>
          </w:p>
        </w:tc>
        <w:tc>
          <w:tcPr>
            <w:tcW w:w="174" w:type="pct"/>
            <w:tcBorders>
              <w:top w:val="nil"/>
              <w:left w:val="nil"/>
              <w:bottom w:val="nil"/>
              <w:right w:val="nil"/>
            </w:tcBorders>
            <w:shd w:val="clear" w:color="auto" w:fill="auto"/>
            <w:noWrap/>
            <w:hideMark/>
          </w:tcPr>
          <w:p w14:paraId="3F58145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111878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8882C4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auto" w:fill="auto"/>
            <w:noWrap/>
            <w:hideMark/>
          </w:tcPr>
          <w:p w14:paraId="6B17F73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1173B4C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EEAE7F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34D1FF5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773D9C2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19D2F9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6373AA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1FD2C6A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41AE8C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760EF6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CCD762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213B467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7A0AD3A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0.05</w:t>
            </w:r>
          </w:p>
        </w:tc>
        <w:tc>
          <w:tcPr>
            <w:tcW w:w="213" w:type="pct"/>
            <w:tcBorders>
              <w:top w:val="nil"/>
              <w:left w:val="nil"/>
              <w:bottom w:val="single" w:sz="4" w:space="0" w:color="000000"/>
              <w:right w:val="single" w:sz="8" w:space="0" w:color="000000"/>
            </w:tcBorders>
            <w:shd w:val="clear" w:color="auto" w:fill="auto"/>
            <w:noWrap/>
            <w:hideMark/>
          </w:tcPr>
          <w:p w14:paraId="0C660BF4"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0.85</w:t>
            </w:r>
          </w:p>
        </w:tc>
      </w:tr>
      <w:tr w:rsidR="006B12BE" w:rsidRPr="007020E1" w14:paraId="4968AB07" w14:textId="77777777" w:rsidTr="0064774D">
        <w:trPr>
          <w:trHeight w:val="516"/>
        </w:trPr>
        <w:tc>
          <w:tcPr>
            <w:tcW w:w="290" w:type="pct"/>
            <w:tcBorders>
              <w:top w:val="single" w:sz="4" w:space="0" w:color="000000"/>
              <w:left w:val="single" w:sz="8" w:space="0" w:color="000000"/>
              <w:bottom w:val="single" w:sz="4" w:space="0" w:color="000000"/>
              <w:right w:val="nil"/>
            </w:tcBorders>
            <w:shd w:val="clear" w:color="000000" w:fill="D9D9D9"/>
            <w:hideMark/>
          </w:tcPr>
          <w:p w14:paraId="14D395F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HP.5</w:t>
            </w:r>
          </w:p>
        </w:tc>
        <w:tc>
          <w:tcPr>
            <w:tcW w:w="232" w:type="pct"/>
            <w:tcBorders>
              <w:top w:val="single" w:sz="4" w:space="0" w:color="000000"/>
              <w:left w:val="nil"/>
              <w:bottom w:val="single" w:sz="4" w:space="0" w:color="000000"/>
              <w:right w:val="nil"/>
            </w:tcBorders>
            <w:shd w:val="clear" w:color="000000" w:fill="D9D9D9"/>
            <w:hideMark/>
          </w:tcPr>
          <w:p w14:paraId="142DA69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365B96C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72B3965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Retailers and Other providers of medical goods</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6E9CAB0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single" w:sz="4" w:space="0" w:color="000000"/>
              <w:left w:val="nil"/>
              <w:bottom w:val="single" w:sz="4" w:space="0" w:color="000000"/>
              <w:right w:val="nil"/>
            </w:tcBorders>
            <w:shd w:val="clear" w:color="000000" w:fill="D9D9D9"/>
            <w:noWrap/>
            <w:hideMark/>
          </w:tcPr>
          <w:p w14:paraId="0B5B0B5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nil"/>
            </w:tcBorders>
            <w:shd w:val="clear" w:color="000000" w:fill="D9D9D9"/>
            <w:noWrap/>
            <w:hideMark/>
          </w:tcPr>
          <w:p w14:paraId="3ECE8E3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1533127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357954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320693EB"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97.71</w:t>
            </w:r>
          </w:p>
        </w:tc>
        <w:tc>
          <w:tcPr>
            <w:tcW w:w="162" w:type="pct"/>
            <w:tcBorders>
              <w:top w:val="single" w:sz="4" w:space="0" w:color="000000"/>
              <w:left w:val="nil"/>
              <w:bottom w:val="single" w:sz="4" w:space="0" w:color="000000"/>
              <w:right w:val="nil"/>
            </w:tcBorders>
            <w:shd w:val="clear" w:color="000000" w:fill="D9D9D9"/>
            <w:noWrap/>
            <w:hideMark/>
          </w:tcPr>
          <w:p w14:paraId="4165710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BAD8DB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7C2217C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2F6B14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97.71</w:t>
            </w:r>
          </w:p>
        </w:tc>
        <w:tc>
          <w:tcPr>
            <w:tcW w:w="145" w:type="pct"/>
            <w:tcBorders>
              <w:top w:val="single" w:sz="4" w:space="0" w:color="000000"/>
              <w:left w:val="nil"/>
              <w:bottom w:val="single" w:sz="4" w:space="0" w:color="000000"/>
              <w:right w:val="nil"/>
            </w:tcBorders>
            <w:shd w:val="clear" w:color="000000" w:fill="D9D9D9"/>
            <w:noWrap/>
            <w:hideMark/>
          </w:tcPr>
          <w:p w14:paraId="0CFB494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97.27</w:t>
            </w:r>
          </w:p>
        </w:tc>
        <w:tc>
          <w:tcPr>
            <w:tcW w:w="143" w:type="pct"/>
            <w:tcBorders>
              <w:top w:val="single" w:sz="4" w:space="0" w:color="000000"/>
              <w:left w:val="nil"/>
              <w:bottom w:val="single" w:sz="4" w:space="0" w:color="000000"/>
              <w:right w:val="nil"/>
            </w:tcBorders>
            <w:shd w:val="clear" w:color="000000" w:fill="D9D9D9"/>
            <w:noWrap/>
            <w:hideMark/>
          </w:tcPr>
          <w:p w14:paraId="1F3819B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464050C9"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97.27</w:t>
            </w:r>
          </w:p>
        </w:tc>
        <w:tc>
          <w:tcPr>
            <w:tcW w:w="145" w:type="pct"/>
            <w:tcBorders>
              <w:top w:val="single" w:sz="4" w:space="0" w:color="000000"/>
              <w:left w:val="nil"/>
              <w:bottom w:val="single" w:sz="4" w:space="0" w:color="000000"/>
              <w:right w:val="nil"/>
            </w:tcBorders>
            <w:shd w:val="clear" w:color="000000" w:fill="D9D9D9"/>
            <w:noWrap/>
            <w:hideMark/>
          </w:tcPr>
          <w:p w14:paraId="2C6802CA"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0.43</w:t>
            </w:r>
          </w:p>
        </w:tc>
        <w:tc>
          <w:tcPr>
            <w:tcW w:w="203" w:type="pct"/>
            <w:tcBorders>
              <w:top w:val="single" w:sz="4" w:space="0" w:color="000000"/>
              <w:left w:val="nil"/>
              <w:bottom w:val="single" w:sz="4" w:space="0" w:color="000000"/>
              <w:right w:val="nil"/>
            </w:tcBorders>
            <w:shd w:val="clear" w:color="000000" w:fill="D9D9D9"/>
            <w:noWrap/>
            <w:hideMark/>
          </w:tcPr>
          <w:p w14:paraId="2D3FDC1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05EA6C7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0.43</w:t>
            </w:r>
          </w:p>
        </w:tc>
        <w:tc>
          <w:tcPr>
            <w:tcW w:w="145" w:type="pct"/>
            <w:tcBorders>
              <w:top w:val="single" w:sz="4" w:space="0" w:color="000000"/>
              <w:left w:val="nil"/>
              <w:bottom w:val="single" w:sz="4" w:space="0" w:color="000000"/>
              <w:right w:val="nil"/>
            </w:tcBorders>
            <w:shd w:val="clear" w:color="000000" w:fill="D9D9D9"/>
            <w:noWrap/>
            <w:hideMark/>
          </w:tcPr>
          <w:p w14:paraId="0D4FE77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D6FE96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595A8D4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1E9D93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33F14A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609412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C15AC9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768AE1D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4907C04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97.71</w:t>
            </w:r>
          </w:p>
        </w:tc>
      </w:tr>
      <w:tr w:rsidR="00356ED8" w:rsidRPr="007020E1" w14:paraId="16861644" w14:textId="77777777" w:rsidTr="0064774D">
        <w:trPr>
          <w:trHeight w:val="228"/>
        </w:trPr>
        <w:tc>
          <w:tcPr>
            <w:tcW w:w="290" w:type="pct"/>
            <w:tcBorders>
              <w:top w:val="nil"/>
              <w:left w:val="single" w:sz="8" w:space="0" w:color="000000"/>
              <w:bottom w:val="nil"/>
              <w:right w:val="nil"/>
            </w:tcBorders>
            <w:shd w:val="clear" w:color="auto" w:fill="auto"/>
            <w:hideMark/>
          </w:tcPr>
          <w:p w14:paraId="4F7604B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7D9F736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HP.5.1</w:t>
            </w:r>
          </w:p>
        </w:tc>
        <w:tc>
          <w:tcPr>
            <w:tcW w:w="145" w:type="pct"/>
            <w:tcBorders>
              <w:top w:val="nil"/>
              <w:left w:val="nil"/>
              <w:bottom w:val="nil"/>
              <w:right w:val="nil"/>
            </w:tcBorders>
            <w:shd w:val="clear" w:color="auto" w:fill="auto"/>
            <w:hideMark/>
          </w:tcPr>
          <w:p w14:paraId="691C67C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01C714B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Pharmacies</w:t>
            </w:r>
          </w:p>
        </w:tc>
        <w:tc>
          <w:tcPr>
            <w:tcW w:w="188" w:type="pct"/>
            <w:tcBorders>
              <w:top w:val="nil"/>
              <w:left w:val="nil"/>
              <w:bottom w:val="nil"/>
              <w:right w:val="single" w:sz="4" w:space="0" w:color="000000"/>
            </w:tcBorders>
            <w:shd w:val="clear" w:color="auto" w:fill="auto"/>
            <w:noWrap/>
            <w:hideMark/>
          </w:tcPr>
          <w:p w14:paraId="4D718F6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auto" w:fill="auto"/>
            <w:noWrap/>
            <w:hideMark/>
          </w:tcPr>
          <w:p w14:paraId="18968E9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auto" w:fill="auto"/>
            <w:noWrap/>
            <w:hideMark/>
          </w:tcPr>
          <w:p w14:paraId="62E8846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0D2D407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1C0DBF5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5671237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97.71</w:t>
            </w:r>
          </w:p>
        </w:tc>
        <w:tc>
          <w:tcPr>
            <w:tcW w:w="162" w:type="pct"/>
            <w:tcBorders>
              <w:top w:val="nil"/>
              <w:left w:val="nil"/>
              <w:bottom w:val="nil"/>
              <w:right w:val="nil"/>
            </w:tcBorders>
            <w:shd w:val="clear" w:color="auto" w:fill="auto"/>
            <w:noWrap/>
            <w:hideMark/>
          </w:tcPr>
          <w:p w14:paraId="4D6BAB4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695E0F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2EE3287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B94F9F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auto" w:fill="auto"/>
            <w:noWrap/>
            <w:hideMark/>
          </w:tcPr>
          <w:p w14:paraId="7D460ED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97.27</w:t>
            </w:r>
          </w:p>
        </w:tc>
        <w:tc>
          <w:tcPr>
            <w:tcW w:w="143" w:type="pct"/>
            <w:tcBorders>
              <w:top w:val="nil"/>
              <w:left w:val="nil"/>
              <w:bottom w:val="nil"/>
              <w:right w:val="nil"/>
            </w:tcBorders>
            <w:shd w:val="clear" w:color="auto" w:fill="auto"/>
            <w:noWrap/>
            <w:hideMark/>
          </w:tcPr>
          <w:p w14:paraId="03B3F1A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29493E8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97.27</w:t>
            </w:r>
          </w:p>
        </w:tc>
        <w:tc>
          <w:tcPr>
            <w:tcW w:w="145" w:type="pct"/>
            <w:tcBorders>
              <w:top w:val="nil"/>
              <w:left w:val="nil"/>
              <w:bottom w:val="nil"/>
              <w:right w:val="nil"/>
            </w:tcBorders>
            <w:shd w:val="clear" w:color="auto" w:fill="auto"/>
            <w:noWrap/>
            <w:hideMark/>
          </w:tcPr>
          <w:p w14:paraId="79EF70E4"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0.43</w:t>
            </w:r>
          </w:p>
        </w:tc>
        <w:tc>
          <w:tcPr>
            <w:tcW w:w="203" w:type="pct"/>
            <w:tcBorders>
              <w:top w:val="nil"/>
              <w:left w:val="nil"/>
              <w:bottom w:val="nil"/>
              <w:right w:val="nil"/>
            </w:tcBorders>
            <w:shd w:val="clear" w:color="auto" w:fill="auto"/>
            <w:noWrap/>
            <w:hideMark/>
          </w:tcPr>
          <w:p w14:paraId="71CAC41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0AD1FB3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0.43</w:t>
            </w:r>
          </w:p>
        </w:tc>
        <w:tc>
          <w:tcPr>
            <w:tcW w:w="145" w:type="pct"/>
            <w:tcBorders>
              <w:top w:val="nil"/>
              <w:left w:val="nil"/>
              <w:bottom w:val="nil"/>
              <w:right w:val="nil"/>
            </w:tcBorders>
            <w:shd w:val="clear" w:color="auto" w:fill="auto"/>
            <w:noWrap/>
            <w:hideMark/>
          </w:tcPr>
          <w:p w14:paraId="349FBB8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EEB2E7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F62A36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623C9B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5FD36E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E30578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6F9B53A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34E5E81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7304B44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97.71</w:t>
            </w:r>
          </w:p>
        </w:tc>
      </w:tr>
      <w:tr w:rsidR="006B12BE" w:rsidRPr="007020E1" w14:paraId="17DA5A82" w14:textId="77777777" w:rsidTr="0064774D">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3110E0F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lastRenderedPageBreak/>
              <w:t>HP.6</w:t>
            </w:r>
          </w:p>
        </w:tc>
        <w:tc>
          <w:tcPr>
            <w:tcW w:w="232" w:type="pct"/>
            <w:tcBorders>
              <w:top w:val="single" w:sz="4" w:space="0" w:color="000000"/>
              <w:left w:val="nil"/>
              <w:bottom w:val="single" w:sz="4" w:space="0" w:color="000000"/>
              <w:right w:val="nil"/>
            </w:tcBorders>
            <w:shd w:val="clear" w:color="000000" w:fill="D9D9D9"/>
            <w:hideMark/>
          </w:tcPr>
          <w:p w14:paraId="6F93D27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14FD7AB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5B5A935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preventive care</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3CD2E23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single" w:sz="4" w:space="0" w:color="000000"/>
              <w:left w:val="nil"/>
              <w:bottom w:val="single" w:sz="4" w:space="0" w:color="000000"/>
              <w:right w:val="nil"/>
            </w:tcBorders>
            <w:shd w:val="clear" w:color="000000" w:fill="D9D9D9"/>
            <w:noWrap/>
            <w:hideMark/>
          </w:tcPr>
          <w:p w14:paraId="013D5CF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nil"/>
            </w:tcBorders>
            <w:shd w:val="clear" w:color="000000" w:fill="D9D9D9"/>
            <w:noWrap/>
            <w:hideMark/>
          </w:tcPr>
          <w:p w14:paraId="2A24CC7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60C4F5C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F15C4F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013349CD"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0.71</w:t>
            </w:r>
          </w:p>
        </w:tc>
        <w:tc>
          <w:tcPr>
            <w:tcW w:w="162" w:type="pct"/>
            <w:tcBorders>
              <w:top w:val="single" w:sz="4" w:space="0" w:color="000000"/>
              <w:left w:val="nil"/>
              <w:bottom w:val="single" w:sz="4" w:space="0" w:color="000000"/>
              <w:right w:val="nil"/>
            </w:tcBorders>
            <w:shd w:val="clear" w:color="000000" w:fill="D9D9D9"/>
            <w:noWrap/>
            <w:hideMark/>
          </w:tcPr>
          <w:p w14:paraId="27A2E4F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F3680A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58F1FFA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56E9E40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5DEAD3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single" w:sz="4" w:space="0" w:color="000000"/>
              <w:left w:val="nil"/>
              <w:bottom w:val="single" w:sz="4" w:space="0" w:color="000000"/>
              <w:right w:val="nil"/>
            </w:tcBorders>
            <w:shd w:val="clear" w:color="000000" w:fill="D9D9D9"/>
            <w:noWrap/>
            <w:hideMark/>
          </w:tcPr>
          <w:p w14:paraId="2AA8502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1616D57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507D0A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17DD81A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27C2858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C889069"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000000" w:fill="D9D9D9"/>
            <w:noWrap/>
            <w:hideMark/>
          </w:tcPr>
          <w:p w14:paraId="4E18F13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2DEAF2E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975173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000000" w:fill="D9D9D9"/>
            <w:noWrap/>
            <w:hideMark/>
          </w:tcPr>
          <w:p w14:paraId="0C0801D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A3AF6F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3321FAA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399917E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4137E1B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0.71</w:t>
            </w:r>
          </w:p>
        </w:tc>
      </w:tr>
      <w:tr w:rsidR="006B12BE" w:rsidRPr="007020E1" w14:paraId="256E1738" w14:textId="77777777" w:rsidTr="0064774D">
        <w:trPr>
          <w:trHeight w:val="660"/>
        </w:trPr>
        <w:tc>
          <w:tcPr>
            <w:tcW w:w="290" w:type="pct"/>
            <w:tcBorders>
              <w:top w:val="nil"/>
              <w:left w:val="single" w:sz="8" w:space="0" w:color="000000"/>
              <w:bottom w:val="single" w:sz="4" w:space="0" w:color="000000"/>
              <w:right w:val="nil"/>
            </w:tcBorders>
            <w:shd w:val="clear" w:color="000000" w:fill="D9D9D9"/>
            <w:hideMark/>
          </w:tcPr>
          <w:p w14:paraId="2ECEF5D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HP.7</w:t>
            </w:r>
          </w:p>
        </w:tc>
        <w:tc>
          <w:tcPr>
            <w:tcW w:w="232" w:type="pct"/>
            <w:tcBorders>
              <w:top w:val="nil"/>
              <w:left w:val="nil"/>
              <w:bottom w:val="single" w:sz="4" w:space="0" w:color="000000"/>
              <w:right w:val="nil"/>
            </w:tcBorders>
            <w:shd w:val="clear" w:color="000000" w:fill="D9D9D9"/>
            <w:hideMark/>
          </w:tcPr>
          <w:p w14:paraId="54B9C69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hideMark/>
          </w:tcPr>
          <w:p w14:paraId="7604835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nil"/>
              <w:left w:val="nil"/>
              <w:bottom w:val="single" w:sz="4" w:space="0" w:color="000000"/>
              <w:right w:val="single" w:sz="4" w:space="0" w:color="000000"/>
            </w:tcBorders>
            <w:shd w:val="clear" w:color="000000" w:fill="D9D9D9"/>
            <w:hideMark/>
          </w:tcPr>
          <w:p w14:paraId="2630984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health care system administration and financing</w:t>
            </w:r>
          </w:p>
        </w:tc>
        <w:tc>
          <w:tcPr>
            <w:tcW w:w="188" w:type="pct"/>
            <w:tcBorders>
              <w:top w:val="nil"/>
              <w:left w:val="nil"/>
              <w:bottom w:val="single" w:sz="4" w:space="0" w:color="000000"/>
              <w:right w:val="single" w:sz="4" w:space="0" w:color="000000"/>
            </w:tcBorders>
            <w:shd w:val="clear" w:color="000000" w:fill="D9D9D9"/>
            <w:noWrap/>
            <w:hideMark/>
          </w:tcPr>
          <w:p w14:paraId="314F6BDC"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19.07</w:t>
            </w:r>
          </w:p>
        </w:tc>
        <w:tc>
          <w:tcPr>
            <w:tcW w:w="175" w:type="pct"/>
            <w:tcBorders>
              <w:top w:val="nil"/>
              <w:left w:val="nil"/>
              <w:bottom w:val="single" w:sz="4" w:space="0" w:color="000000"/>
              <w:right w:val="nil"/>
            </w:tcBorders>
            <w:shd w:val="clear" w:color="000000" w:fill="D9D9D9"/>
            <w:noWrap/>
            <w:hideMark/>
          </w:tcPr>
          <w:p w14:paraId="4EE99F01"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6.76</w:t>
            </w:r>
          </w:p>
        </w:tc>
        <w:tc>
          <w:tcPr>
            <w:tcW w:w="184" w:type="pct"/>
            <w:tcBorders>
              <w:top w:val="nil"/>
              <w:left w:val="nil"/>
              <w:bottom w:val="single" w:sz="4" w:space="0" w:color="000000"/>
              <w:right w:val="nil"/>
            </w:tcBorders>
            <w:shd w:val="clear" w:color="000000" w:fill="D9D9D9"/>
            <w:noWrap/>
            <w:hideMark/>
          </w:tcPr>
          <w:p w14:paraId="7385B929"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1.29</w:t>
            </w:r>
          </w:p>
        </w:tc>
        <w:tc>
          <w:tcPr>
            <w:tcW w:w="189" w:type="pct"/>
            <w:tcBorders>
              <w:top w:val="nil"/>
              <w:left w:val="nil"/>
              <w:bottom w:val="single" w:sz="4" w:space="0" w:color="000000"/>
              <w:right w:val="nil"/>
            </w:tcBorders>
            <w:shd w:val="clear" w:color="000000" w:fill="D9D9D9"/>
            <w:noWrap/>
            <w:hideMark/>
          </w:tcPr>
          <w:p w14:paraId="6C1D44E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11.02</w:t>
            </w:r>
          </w:p>
        </w:tc>
        <w:tc>
          <w:tcPr>
            <w:tcW w:w="152" w:type="pct"/>
            <w:tcBorders>
              <w:top w:val="nil"/>
              <w:left w:val="single" w:sz="4" w:space="0" w:color="000000"/>
              <w:bottom w:val="single" w:sz="4" w:space="0" w:color="000000"/>
              <w:right w:val="single" w:sz="4" w:space="0" w:color="000000"/>
            </w:tcBorders>
            <w:shd w:val="clear" w:color="000000" w:fill="D9D9D9"/>
            <w:noWrap/>
            <w:hideMark/>
          </w:tcPr>
          <w:p w14:paraId="39E8C75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4" w:space="0" w:color="000000"/>
            </w:tcBorders>
            <w:shd w:val="clear" w:color="000000" w:fill="D9D9D9"/>
            <w:noWrap/>
            <w:hideMark/>
          </w:tcPr>
          <w:p w14:paraId="3234B08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34.52</w:t>
            </w:r>
          </w:p>
        </w:tc>
        <w:tc>
          <w:tcPr>
            <w:tcW w:w="162" w:type="pct"/>
            <w:tcBorders>
              <w:top w:val="nil"/>
              <w:left w:val="nil"/>
              <w:bottom w:val="single" w:sz="4" w:space="0" w:color="000000"/>
              <w:right w:val="nil"/>
            </w:tcBorders>
            <w:shd w:val="clear" w:color="000000" w:fill="D9D9D9"/>
            <w:noWrap/>
            <w:hideMark/>
          </w:tcPr>
          <w:p w14:paraId="2A64BC9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noWrap/>
            <w:hideMark/>
          </w:tcPr>
          <w:p w14:paraId="75A3409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12F113D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noWrap/>
            <w:hideMark/>
          </w:tcPr>
          <w:p w14:paraId="4592905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31.99</w:t>
            </w:r>
          </w:p>
        </w:tc>
        <w:tc>
          <w:tcPr>
            <w:tcW w:w="145" w:type="pct"/>
            <w:tcBorders>
              <w:top w:val="nil"/>
              <w:left w:val="nil"/>
              <w:bottom w:val="single" w:sz="4" w:space="0" w:color="000000"/>
              <w:right w:val="nil"/>
            </w:tcBorders>
            <w:shd w:val="clear" w:color="000000" w:fill="D9D9D9"/>
            <w:noWrap/>
            <w:hideMark/>
          </w:tcPr>
          <w:p w14:paraId="22B8622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nil"/>
              <w:left w:val="nil"/>
              <w:bottom w:val="single" w:sz="4" w:space="0" w:color="000000"/>
              <w:right w:val="nil"/>
            </w:tcBorders>
            <w:shd w:val="clear" w:color="000000" w:fill="D9D9D9"/>
            <w:noWrap/>
            <w:hideMark/>
          </w:tcPr>
          <w:p w14:paraId="16993D8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0FD9CD4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noWrap/>
            <w:hideMark/>
          </w:tcPr>
          <w:p w14:paraId="31A47B2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31.99</w:t>
            </w:r>
          </w:p>
        </w:tc>
        <w:tc>
          <w:tcPr>
            <w:tcW w:w="203" w:type="pct"/>
            <w:tcBorders>
              <w:top w:val="nil"/>
              <w:left w:val="nil"/>
              <w:bottom w:val="single" w:sz="4" w:space="0" w:color="000000"/>
              <w:right w:val="nil"/>
            </w:tcBorders>
            <w:shd w:val="clear" w:color="000000" w:fill="D9D9D9"/>
            <w:noWrap/>
            <w:hideMark/>
          </w:tcPr>
          <w:p w14:paraId="0E154BA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62042041"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31.99</w:t>
            </w:r>
          </w:p>
        </w:tc>
        <w:tc>
          <w:tcPr>
            <w:tcW w:w="145" w:type="pct"/>
            <w:tcBorders>
              <w:top w:val="nil"/>
              <w:left w:val="nil"/>
              <w:bottom w:val="single" w:sz="4" w:space="0" w:color="000000"/>
              <w:right w:val="nil"/>
            </w:tcBorders>
            <w:shd w:val="clear" w:color="000000" w:fill="D9D9D9"/>
            <w:noWrap/>
            <w:hideMark/>
          </w:tcPr>
          <w:p w14:paraId="53564E9B"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1.43</w:t>
            </w:r>
          </w:p>
        </w:tc>
        <w:tc>
          <w:tcPr>
            <w:tcW w:w="145" w:type="pct"/>
            <w:tcBorders>
              <w:top w:val="nil"/>
              <w:left w:val="nil"/>
              <w:bottom w:val="single" w:sz="4" w:space="0" w:color="000000"/>
              <w:right w:val="nil"/>
            </w:tcBorders>
            <w:shd w:val="clear" w:color="000000" w:fill="D9D9D9"/>
            <w:noWrap/>
            <w:hideMark/>
          </w:tcPr>
          <w:p w14:paraId="311266DA"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0.42</w:t>
            </w:r>
          </w:p>
        </w:tc>
        <w:tc>
          <w:tcPr>
            <w:tcW w:w="116" w:type="pct"/>
            <w:tcBorders>
              <w:top w:val="nil"/>
              <w:left w:val="nil"/>
              <w:bottom w:val="single" w:sz="4" w:space="0" w:color="000000"/>
              <w:right w:val="nil"/>
            </w:tcBorders>
            <w:shd w:val="clear" w:color="000000" w:fill="D9D9D9"/>
            <w:noWrap/>
            <w:hideMark/>
          </w:tcPr>
          <w:p w14:paraId="2A008B2B"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45" w:type="pct"/>
            <w:tcBorders>
              <w:top w:val="nil"/>
              <w:left w:val="nil"/>
              <w:bottom w:val="single" w:sz="4" w:space="0" w:color="000000"/>
              <w:right w:val="nil"/>
            </w:tcBorders>
            <w:shd w:val="clear" w:color="000000" w:fill="D9D9D9"/>
            <w:noWrap/>
            <w:hideMark/>
          </w:tcPr>
          <w:p w14:paraId="71E7BF8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0.98</w:t>
            </w:r>
          </w:p>
        </w:tc>
        <w:tc>
          <w:tcPr>
            <w:tcW w:w="145" w:type="pct"/>
            <w:tcBorders>
              <w:top w:val="nil"/>
              <w:left w:val="nil"/>
              <w:bottom w:val="single" w:sz="4" w:space="0" w:color="000000"/>
              <w:right w:val="nil"/>
            </w:tcBorders>
            <w:shd w:val="clear" w:color="000000" w:fill="D9D9D9"/>
            <w:noWrap/>
            <w:hideMark/>
          </w:tcPr>
          <w:p w14:paraId="62AB356B"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0.75</w:t>
            </w:r>
          </w:p>
        </w:tc>
        <w:tc>
          <w:tcPr>
            <w:tcW w:w="145" w:type="pct"/>
            <w:tcBorders>
              <w:top w:val="nil"/>
              <w:left w:val="nil"/>
              <w:bottom w:val="single" w:sz="4" w:space="0" w:color="000000"/>
              <w:right w:val="nil"/>
            </w:tcBorders>
            <w:shd w:val="clear" w:color="000000" w:fill="D9D9D9"/>
            <w:noWrap/>
            <w:hideMark/>
          </w:tcPr>
          <w:p w14:paraId="5D2D3D7C"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16" w:type="pct"/>
            <w:tcBorders>
              <w:top w:val="nil"/>
              <w:left w:val="single" w:sz="4" w:space="0" w:color="000000"/>
              <w:bottom w:val="single" w:sz="4" w:space="0" w:color="000000"/>
              <w:right w:val="single" w:sz="4" w:space="0" w:color="000000"/>
            </w:tcBorders>
            <w:shd w:val="clear" w:color="000000" w:fill="D9D9D9"/>
            <w:noWrap/>
            <w:hideMark/>
          </w:tcPr>
          <w:p w14:paraId="2B9CA24D"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5.00</w:t>
            </w:r>
          </w:p>
        </w:tc>
        <w:tc>
          <w:tcPr>
            <w:tcW w:w="116" w:type="pct"/>
            <w:tcBorders>
              <w:top w:val="nil"/>
              <w:left w:val="nil"/>
              <w:bottom w:val="single" w:sz="4" w:space="0" w:color="000000"/>
              <w:right w:val="single" w:sz="8" w:space="0" w:color="000000"/>
            </w:tcBorders>
            <w:shd w:val="clear" w:color="000000" w:fill="D9D9D9"/>
            <w:noWrap/>
            <w:hideMark/>
          </w:tcPr>
          <w:p w14:paraId="330B3F2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5182E3E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58.59</w:t>
            </w:r>
          </w:p>
        </w:tc>
      </w:tr>
      <w:tr w:rsidR="00356ED8" w:rsidRPr="007020E1" w14:paraId="3E9D2998" w14:textId="77777777" w:rsidTr="0064774D">
        <w:trPr>
          <w:trHeight w:val="516"/>
        </w:trPr>
        <w:tc>
          <w:tcPr>
            <w:tcW w:w="290" w:type="pct"/>
            <w:tcBorders>
              <w:top w:val="nil"/>
              <w:left w:val="single" w:sz="8" w:space="0" w:color="000000"/>
              <w:bottom w:val="nil"/>
              <w:right w:val="nil"/>
            </w:tcBorders>
            <w:shd w:val="clear" w:color="auto" w:fill="auto"/>
            <w:hideMark/>
          </w:tcPr>
          <w:p w14:paraId="0B7D945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6BAF9A2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HP.7.1</w:t>
            </w:r>
          </w:p>
        </w:tc>
        <w:tc>
          <w:tcPr>
            <w:tcW w:w="145" w:type="pct"/>
            <w:tcBorders>
              <w:top w:val="nil"/>
              <w:left w:val="nil"/>
              <w:bottom w:val="nil"/>
              <w:right w:val="nil"/>
            </w:tcBorders>
            <w:shd w:val="clear" w:color="auto" w:fill="auto"/>
            <w:hideMark/>
          </w:tcPr>
          <w:p w14:paraId="4AB9A2E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4EAA945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 health administration agencies</w:t>
            </w:r>
          </w:p>
        </w:tc>
        <w:tc>
          <w:tcPr>
            <w:tcW w:w="188" w:type="pct"/>
            <w:tcBorders>
              <w:top w:val="nil"/>
              <w:left w:val="nil"/>
              <w:bottom w:val="nil"/>
              <w:right w:val="single" w:sz="4" w:space="0" w:color="000000"/>
            </w:tcBorders>
            <w:shd w:val="clear" w:color="auto" w:fill="auto"/>
            <w:noWrap/>
            <w:hideMark/>
          </w:tcPr>
          <w:p w14:paraId="0109981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19.07</w:t>
            </w:r>
          </w:p>
        </w:tc>
        <w:tc>
          <w:tcPr>
            <w:tcW w:w="175" w:type="pct"/>
            <w:tcBorders>
              <w:top w:val="nil"/>
              <w:left w:val="nil"/>
              <w:bottom w:val="nil"/>
              <w:right w:val="nil"/>
            </w:tcBorders>
            <w:shd w:val="clear" w:color="auto" w:fill="auto"/>
            <w:noWrap/>
            <w:hideMark/>
          </w:tcPr>
          <w:p w14:paraId="681C4C9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6.76</w:t>
            </w:r>
          </w:p>
        </w:tc>
        <w:tc>
          <w:tcPr>
            <w:tcW w:w="184" w:type="pct"/>
            <w:tcBorders>
              <w:top w:val="nil"/>
              <w:left w:val="nil"/>
              <w:bottom w:val="nil"/>
              <w:right w:val="nil"/>
            </w:tcBorders>
            <w:shd w:val="clear" w:color="auto" w:fill="auto"/>
            <w:noWrap/>
            <w:hideMark/>
          </w:tcPr>
          <w:p w14:paraId="20B363C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1.29</w:t>
            </w:r>
          </w:p>
        </w:tc>
        <w:tc>
          <w:tcPr>
            <w:tcW w:w="189" w:type="pct"/>
            <w:tcBorders>
              <w:top w:val="nil"/>
              <w:left w:val="nil"/>
              <w:bottom w:val="nil"/>
              <w:right w:val="nil"/>
            </w:tcBorders>
            <w:shd w:val="clear" w:color="auto" w:fill="auto"/>
            <w:noWrap/>
            <w:hideMark/>
          </w:tcPr>
          <w:p w14:paraId="1D0862B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11.02</w:t>
            </w:r>
          </w:p>
        </w:tc>
        <w:tc>
          <w:tcPr>
            <w:tcW w:w="152" w:type="pct"/>
            <w:tcBorders>
              <w:top w:val="nil"/>
              <w:left w:val="single" w:sz="4" w:space="0" w:color="000000"/>
              <w:bottom w:val="nil"/>
              <w:right w:val="single" w:sz="4" w:space="0" w:color="000000"/>
            </w:tcBorders>
            <w:shd w:val="clear" w:color="auto" w:fill="auto"/>
            <w:noWrap/>
            <w:hideMark/>
          </w:tcPr>
          <w:p w14:paraId="65C0365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19F166F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34.52</w:t>
            </w:r>
          </w:p>
        </w:tc>
        <w:tc>
          <w:tcPr>
            <w:tcW w:w="162" w:type="pct"/>
            <w:tcBorders>
              <w:top w:val="nil"/>
              <w:left w:val="nil"/>
              <w:bottom w:val="nil"/>
              <w:right w:val="nil"/>
            </w:tcBorders>
            <w:shd w:val="clear" w:color="auto" w:fill="auto"/>
            <w:noWrap/>
            <w:hideMark/>
          </w:tcPr>
          <w:p w14:paraId="5D0911B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FFA55F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01C13B4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D0AE18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31.99</w:t>
            </w:r>
          </w:p>
        </w:tc>
        <w:tc>
          <w:tcPr>
            <w:tcW w:w="145" w:type="pct"/>
            <w:tcBorders>
              <w:top w:val="nil"/>
              <w:left w:val="nil"/>
              <w:bottom w:val="nil"/>
              <w:right w:val="nil"/>
            </w:tcBorders>
            <w:shd w:val="clear" w:color="auto" w:fill="auto"/>
            <w:noWrap/>
            <w:hideMark/>
          </w:tcPr>
          <w:p w14:paraId="557A419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auto" w:fill="auto"/>
            <w:noWrap/>
            <w:hideMark/>
          </w:tcPr>
          <w:p w14:paraId="4E326CD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7F87003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91F7AE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31.99</w:t>
            </w:r>
          </w:p>
        </w:tc>
        <w:tc>
          <w:tcPr>
            <w:tcW w:w="203" w:type="pct"/>
            <w:tcBorders>
              <w:top w:val="nil"/>
              <w:left w:val="nil"/>
              <w:bottom w:val="nil"/>
              <w:right w:val="nil"/>
            </w:tcBorders>
            <w:shd w:val="clear" w:color="auto" w:fill="auto"/>
            <w:noWrap/>
            <w:hideMark/>
          </w:tcPr>
          <w:p w14:paraId="47BB73D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7D5803A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31.99</w:t>
            </w:r>
          </w:p>
        </w:tc>
        <w:tc>
          <w:tcPr>
            <w:tcW w:w="145" w:type="pct"/>
            <w:tcBorders>
              <w:top w:val="nil"/>
              <w:left w:val="nil"/>
              <w:bottom w:val="nil"/>
              <w:right w:val="nil"/>
            </w:tcBorders>
            <w:shd w:val="clear" w:color="auto" w:fill="auto"/>
            <w:noWrap/>
            <w:hideMark/>
          </w:tcPr>
          <w:p w14:paraId="349103D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1.43</w:t>
            </w:r>
          </w:p>
        </w:tc>
        <w:tc>
          <w:tcPr>
            <w:tcW w:w="145" w:type="pct"/>
            <w:tcBorders>
              <w:top w:val="nil"/>
              <w:left w:val="nil"/>
              <w:bottom w:val="nil"/>
              <w:right w:val="nil"/>
            </w:tcBorders>
            <w:shd w:val="clear" w:color="auto" w:fill="auto"/>
            <w:noWrap/>
            <w:hideMark/>
          </w:tcPr>
          <w:p w14:paraId="3A4E528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0.42</w:t>
            </w:r>
          </w:p>
        </w:tc>
        <w:tc>
          <w:tcPr>
            <w:tcW w:w="116" w:type="pct"/>
            <w:tcBorders>
              <w:top w:val="nil"/>
              <w:left w:val="nil"/>
              <w:bottom w:val="nil"/>
              <w:right w:val="nil"/>
            </w:tcBorders>
            <w:shd w:val="clear" w:color="auto" w:fill="auto"/>
            <w:noWrap/>
            <w:hideMark/>
          </w:tcPr>
          <w:p w14:paraId="69C21BE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auto" w:fill="auto"/>
            <w:noWrap/>
            <w:hideMark/>
          </w:tcPr>
          <w:p w14:paraId="56B5529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0.98</w:t>
            </w:r>
          </w:p>
        </w:tc>
        <w:tc>
          <w:tcPr>
            <w:tcW w:w="145" w:type="pct"/>
            <w:tcBorders>
              <w:top w:val="nil"/>
              <w:left w:val="nil"/>
              <w:bottom w:val="nil"/>
              <w:right w:val="nil"/>
            </w:tcBorders>
            <w:shd w:val="clear" w:color="auto" w:fill="auto"/>
            <w:noWrap/>
            <w:hideMark/>
          </w:tcPr>
          <w:p w14:paraId="052E7DB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0.75</w:t>
            </w:r>
          </w:p>
        </w:tc>
        <w:tc>
          <w:tcPr>
            <w:tcW w:w="145" w:type="pct"/>
            <w:tcBorders>
              <w:top w:val="nil"/>
              <w:left w:val="nil"/>
              <w:bottom w:val="nil"/>
              <w:right w:val="nil"/>
            </w:tcBorders>
            <w:shd w:val="clear" w:color="auto" w:fill="auto"/>
            <w:noWrap/>
            <w:hideMark/>
          </w:tcPr>
          <w:p w14:paraId="6399AFE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16" w:type="pct"/>
            <w:tcBorders>
              <w:top w:val="nil"/>
              <w:left w:val="single" w:sz="4" w:space="0" w:color="000000"/>
              <w:bottom w:val="nil"/>
              <w:right w:val="single" w:sz="4" w:space="0" w:color="000000"/>
            </w:tcBorders>
            <w:shd w:val="clear" w:color="auto" w:fill="auto"/>
            <w:noWrap/>
            <w:hideMark/>
          </w:tcPr>
          <w:p w14:paraId="19FEAD6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5.00</w:t>
            </w:r>
          </w:p>
        </w:tc>
        <w:tc>
          <w:tcPr>
            <w:tcW w:w="116" w:type="pct"/>
            <w:tcBorders>
              <w:top w:val="nil"/>
              <w:left w:val="nil"/>
              <w:bottom w:val="nil"/>
              <w:right w:val="single" w:sz="8" w:space="0" w:color="000000"/>
            </w:tcBorders>
            <w:shd w:val="clear" w:color="auto" w:fill="auto"/>
            <w:noWrap/>
            <w:hideMark/>
          </w:tcPr>
          <w:p w14:paraId="5A500D6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4C1E39D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58.59</w:t>
            </w:r>
          </w:p>
        </w:tc>
      </w:tr>
      <w:tr w:rsidR="006B12BE" w:rsidRPr="007020E1" w14:paraId="0F69271C" w14:textId="77777777" w:rsidTr="0064774D">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2E51932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HP.9</w:t>
            </w:r>
          </w:p>
        </w:tc>
        <w:tc>
          <w:tcPr>
            <w:tcW w:w="232" w:type="pct"/>
            <w:tcBorders>
              <w:top w:val="single" w:sz="4" w:space="0" w:color="000000"/>
              <w:left w:val="nil"/>
              <w:bottom w:val="single" w:sz="4" w:space="0" w:color="000000"/>
              <w:right w:val="nil"/>
            </w:tcBorders>
            <w:shd w:val="clear" w:color="000000" w:fill="D9D9D9"/>
            <w:hideMark/>
          </w:tcPr>
          <w:p w14:paraId="0A87C87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1623448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6208656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Rest of the world</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7726038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single" w:sz="4" w:space="0" w:color="000000"/>
              <w:left w:val="nil"/>
              <w:bottom w:val="single" w:sz="4" w:space="0" w:color="000000"/>
              <w:right w:val="nil"/>
            </w:tcBorders>
            <w:shd w:val="clear" w:color="000000" w:fill="D9D9D9"/>
            <w:noWrap/>
            <w:hideMark/>
          </w:tcPr>
          <w:p w14:paraId="0861D18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nil"/>
            </w:tcBorders>
            <w:shd w:val="clear" w:color="000000" w:fill="D9D9D9"/>
            <w:noWrap/>
            <w:hideMark/>
          </w:tcPr>
          <w:p w14:paraId="2BAFAAD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0D38E30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A6B3C5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5EF7C966"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17.42</w:t>
            </w:r>
          </w:p>
        </w:tc>
        <w:tc>
          <w:tcPr>
            <w:tcW w:w="162" w:type="pct"/>
            <w:tcBorders>
              <w:top w:val="single" w:sz="4" w:space="0" w:color="000000"/>
              <w:left w:val="nil"/>
              <w:bottom w:val="single" w:sz="4" w:space="0" w:color="000000"/>
              <w:right w:val="nil"/>
            </w:tcBorders>
            <w:shd w:val="clear" w:color="000000" w:fill="D9D9D9"/>
            <w:noWrap/>
            <w:hideMark/>
          </w:tcPr>
          <w:p w14:paraId="62F6336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17.42</w:t>
            </w:r>
          </w:p>
        </w:tc>
        <w:tc>
          <w:tcPr>
            <w:tcW w:w="145" w:type="pct"/>
            <w:tcBorders>
              <w:top w:val="single" w:sz="4" w:space="0" w:color="000000"/>
              <w:left w:val="nil"/>
              <w:bottom w:val="single" w:sz="4" w:space="0" w:color="000000"/>
              <w:right w:val="nil"/>
            </w:tcBorders>
            <w:shd w:val="clear" w:color="000000" w:fill="D9D9D9"/>
            <w:noWrap/>
            <w:hideMark/>
          </w:tcPr>
          <w:p w14:paraId="1A1FF9F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17.42</w:t>
            </w:r>
          </w:p>
        </w:tc>
        <w:tc>
          <w:tcPr>
            <w:tcW w:w="174" w:type="pct"/>
            <w:tcBorders>
              <w:top w:val="single" w:sz="4" w:space="0" w:color="000000"/>
              <w:left w:val="nil"/>
              <w:bottom w:val="single" w:sz="4" w:space="0" w:color="000000"/>
              <w:right w:val="nil"/>
            </w:tcBorders>
            <w:shd w:val="clear" w:color="000000" w:fill="D9D9D9"/>
            <w:noWrap/>
            <w:hideMark/>
          </w:tcPr>
          <w:p w14:paraId="57C4A3D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DCE2A4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5939927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single" w:sz="4" w:space="0" w:color="000000"/>
              <w:left w:val="nil"/>
              <w:bottom w:val="single" w:sz="4" w:space="0" w:color="000000"/>
              <w:right w:val="nil"/>
            </w:tcBorders>
            <w:shd w:val="clear" w:color="000000" w:fill="D9D9D9"/>
            <w:noWrap/>
            <w:hideMark/>
          </w:tcPr>
          <w:p w14:paraId="10B54F9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16BB956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55F245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1E02505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59CFC8B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135391B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809B15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76E3F46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223B89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F6D099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514C68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9122F5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39AF232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0EE557E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17.42</w:t>
            </w:r>
          </w:p>
        </w:tc>
      </w:tr>
      <w:tr w:rsidR="006B12BE" w:rsidRPr="007020E1" w14:paraId="2A7E0741" w14:textId="77777777" w:rsidTr="0064774D">
        <w:trPr>
          <w:trHeight w:val="516"/>
        </w:trPr>
        <w:tc>
          <w:tcPr>
            <w:tcW w:w="290" w:type="pct"/>
            <w:tcBorders>
              <w:top w:val="nil"/>
              <w:left w:val="single" w:sz="8" w:space="0" w:color="000000"/>
              <w:bottom w:val="single" w:sz="8" w:space="0" w:color="000000"/>
              <w:right w:val="nil"/>
            </w:tcBorders>
            <w:shd w:val="clear" w:color="000000" w:fill="D9D9D9"/>
            <w:hideMark/>
          </w:tcPr>
          <w:p w14:paraId="500E24E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HP.nec</w:t>
            </w:r>
          </w:p>
        </w:tc>
        <w:tc>
          <w:tcPr>
            <w:tcW w:w="232" w:type="pct"/>
            <w:tcBorders>
              <w:top w:val="nil"/>
              <w:left w:val="nil"/>
              <w:bottom w:val="single" w:sz="8" w:space="0" w:color="000000"/>
              <w:right w:val="nil"/>
            </w:tcBorders>
            <w:shd w:val="clear" w:color="000000" w:fill="D9D9D9"/>
            <w:hideMark/>
          </w:tcPr>
          <w:p w14:paraId="49A99F0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hideMark/>
          </w:tcPr>
          <w:p w14:paraId="0B47DBB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nil"/>
              <w:left w:val="nil"/>
              <w:bottom w:val="single" w:sz="8" w:space="0" w:color="000000"/>
              <w:right w:val="single" w:sz="4" w:space="0" w:color="000000"/>
            </w:tcBorders>
            <w:shd w:val="clear" w:color="000000" w:fill="D9D9D9"/>
            <w:hideMark/>
          </w:tcPr>
          <w:p w14:paraId="5EC3D59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Unspecified health care providers (n.e.c.)</w:t>
            </w:r>
          </w:p>
        </w:tc>
        <w:tc>
          <w:tcPr>
            <w:tcW w:w="188" w:type="pct"/>
            <w:tcBorders>
              <w:top w:val="nil"/>
              <w:left w:val="nil"/>
              <w:bottom w:val="single" w:sz="8" w:space="0" w:color="000000"/>
              <w:right w:val="single" w:sz="4" w:space="0" w:color="000000"/>
            </w:tcBorders>
            <w:shd w:val="clear" w:color="000000" w:fill="D9D9D9"/>
            <w:noWrap/>
            <w:hideMark/>
          </w:tcPr>
          <w:p w14:paraId="19E5D5D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single" w:sz="8" w:space="0" w:color="000000"/>
              <w:right w:val="nil"/>
            </w:tcBorders>
            <w:shd w:val="clear" w:color="000000" w:fill="D9D9D9"/>
            <w:noWrap/>
            <w:hideMark/>
          </w:tcPr>
          <w:p w14:paraId="2149D76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single" w:sz="8" w:space="0" w:color="000000"/>
              <w:right w:val="nil"/>
            </w:tcBorders>
            <w:shd w:val="clear" w:color="000000" w:fill="D9D9D9"/>
            <w:noWrap/>
            <w:hideMark/>
          </w:tcPr>
          <w:p w14:paraId="28DA322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nil"/>
              <w:left w:val="nil"/>
              <w:bottom w:val="single" w:sz="8" w:space="0" w:color="000000"/>
              <w:right w:val="nil"/>
            </w:tcBorders>
            <w:shd w:val="clear" w:color="000000" w:fill="D9D9D9"/>
            <w:noWrap/>
            <w:hideMark/>
          </w:tcPr>
          <w:p w14:paraId="55C3264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nil"/>
              <w:left w:val="single" w:sz="4" w:space="0" w:color="000000"/>
              <w:bottom w:val="single" w:sz="8" w:space="0" w:color="000000"/>
              <w:right w:val="single" w:sz="4" w:space="0" w:color="000000"/>
            </w:tcBorders>
            <w:shd w:val="clear" w:color="000000" w:fill="D9D9D9"/>
            <w:noWrap/>
            <w:hideMark/>
          </w:tcPr>
          <w:p w14:paraId="3A9FAA3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8" w:space="0" w:color="000000"/>
              <w:right w:val="single" w:sz="4" w:space="0" w:color="000000"/>
            </w:tcBorders>
            <w:shd w:val="clear" w:color="000000" w:fill="D9D9D9"/>
            <w:noWrap/>
            <w:hideMark/>
          </w:tcPr>
          <w:p w14:paraId="1A52AE1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0.16</w:t>
            </w:r>
          </w:p>
        </w:tc>
        <w:tc>
          <w:tcPr>
            <w:tcW w:w="162" w:type="pct"/>
            <w:tcBorders>
              <w:top w:val="nil"/>
              <w:left w:val="nil"/>
              <w:bottom w:val="single" w:sz="8" w:space="0" w:color="000000"/>
              <w:right w:val="nil"/>
            </w:tcBorders>
            <w:shd w:val="clear" w:color="000000" w:fill="D9D9D9"/>
            <w:noWrap/>
            <w:hideMark/>
          </w:tcPr>
          <w:p w14:paraId="70ED909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0.16</w:t>
            </w:r>
          </w:p>
        </w:tc>
        <w:tc>
          <w:tcPr>
            <w:tcW w:w="145" w:type="pct"/>
            <w:tcBorders>
              <w:top w:val="nil"/>
              <w:left w:val="nil"/>
              <w:bottom w:val="single" w:sz="8" w:space="0" w:color="000000"/>
              <w:right w:val="nil"/>
            </w:tcBorders>
            <w:shd w:val="clear" w:color="000000" w:fill="D9D9D9"/>
            <w:noWrap/>
            <w:hideMark/>
          </w:tcPr>
          <w:p w14:paraId="64D07101"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0.16</w:t>
            </w:r>
          </w:p>
        </w:tc>
        <w:tc>
          <w:tcPr>
            <w:tcW w:w="174" w:type="pct"/>
            <w:tcBorders>
              <w:top w:val="nil"/>
              <w:left w:val="nil"/>
              <w:bottom w:val="single" w:sz="8" w:space="0" w:color="000000"/>
              <w:right w:val="nil"/>
            </w:tcBorders>
            <w:shd w:val="clear" w:color="000000" w:fill="D9D9D9"/>
            <w:noWrap/>
            <w:hideMark/>
          </w:tcPr>
          <w:p w14:paraId="2B8C1B4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38FFBD4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460C122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nil"/>
              <w:left w:val="nil"/>
              <w:bottom w:val="single" w:sz="8" w:space="0" w:color="000000"/>
              <w:right w:val="nil"/>
            </w:tcBorders>
            <w:shd w:val="clear" w:color="000000" w:fill="D9D9D9"/>
            <w:noWrap/>
            <w:hideMark/>
          </w:tcPr>
          <w:p w14:paraId="582103B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8" w:space="0" w:color="000000"/>
              <w:right w:val="nil"/>
            </w:tcBorders>
            <w:shd w:val="clear" w:color="000000" w:fill="D9D9D9"/>
            <w:noWrap/>
            <w:hideMark/>
          </w:tcPr>
          <w:p w14:paraId="05992B8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6027808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8" w:space="0" w:color="000000"/>
              <w:right w:val="nil"/>
            </w:tcBorders>
            <w:shd w:val="clear" w:color="000000" w:fill="D9D9D9"/>
            <w:noWrap/>
            <w:hideMark/>
          </w:tcPr>
          <w:p w14:paraId="667BAF5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8" w:space="0" w:color="000000"/>
              <w:right w:val="nil"/>
            </w:tcBorders>
            <w:shd w:val="clear" w:color="000000" w:fill="D9D9D9"/>
            <w:noWrap/>
            <w:hideMark/>
          </w:tcPr>
          <w:p w14:paraId="32034C3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438FB41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7AFDD07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single" w:sz="8" w:space="0" w:color="000000"/>
              <w:right w:val="nil"/>
            </w:tcBorders>
            <w:shd w:val="clear" w:color="000000" w:fill="D9D9D9"/>
            <w:noWrap/>
            <w:hideMark/>
          </w:tcPr>
          <w:p w14:paraId="76326E5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07BF0F9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47C5D89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0C11FBC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single" w:sz="4" w:space="0" w:color="000000"/>
              <w:bottom w:val="single" w:sz="8" w:space="0" w:color="000000"/>
              <w:right w:val="single" w:sz="4" w:space="0" w:color="000000"/>
            </w:tcBorders>
            <w:shd w:val="clear" w:color="000000" w:fill="D9D9D9"/>
            <w:noWrap/>
            <w:hideMark/>
          </w:tcPr>
          <w:p w14:paraId="28F5F27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single" w:sz="8" w:space="0" w:color="000000"/>
              <w:right w:val="single" w:sz="8" w:space="0" w:color="000000"/>
            </w:tcBorders>
            <w:shd w:val="clear" w:color="000000" w:fill="D9D9D9"/>
            <w:noWrap/>
            <w:hideMark/>
          </w:tcPr>
          <w:p w14:paraId="7E6396E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8" w:space="0" w:color="000000"/>
              <w:right w:val="single" w:sz="8" w:space="0" w:color="000000"/>
            </w:tcBorders>
            <w:shd w:val="clear" w:color="auto" w:fill="auto"/>
            <w:noWrap/>
            <w:hideMark/>
          </w:tcPr>
          <w:p w14:paraId="4DA0BCF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0.16</w:t>
            </w:r>
          </w:p>
        </w:tc>
      </w:tr>
      <w:tr w:rsidR="006B12BE" w:rsidRPr="007020E1" w14:paraId="71448573" w14:textId="77777777" w:rsidTr="0064774D">
        <w:trPr>
          <w:trHeight w:val="228"/>
        </w:trPr>
        <w:tc>
          <w:tcPr>
            <w:tcW w:w="290" w:type="pct"/>
            <w:tcBorders>
              <w:top w:val="nil"/>
              <w:left w:val="single" w:sz="8" w:space="0" w:color="000000"/>
              <w:bottom w:val="single" w:sz="8" w:space="0" w:color="000000"/>
              <w:right w:val="nil"/>
            </w:tcBorders>
            <w:shd w:val="clear" w:color="000000" w:fill="D9D9D9"/>
            <w:noWrap/>
            <w:hideMark/>
          </w:tcPr>
          <w:p w14:paraId="3FE912F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All HP</w:t>
            </w:r>
          </w:p>
        </w:tc>
        <w:tc>
          <w:tcPr>
            <w:tcW w:w="232" w:type="pct"/>
            <w:tcBorders>
              <w:top w:val="nil"/>
              <w:left w:val="nil"/>
              <w:bottom w:val="single" w:sz="8" w:space="0" w:color="000000"/>
              <w:right w:val="nil"/>
            </w:tcBorders>
            <w:shd w:val="clear" w:color="000000" w:fill="D9D9D9"/>
            <w:noWrap/>
            <w:hideMark/>
          </w:tcPr>
          <w:p w14:paraId="6B88889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6FEC9E9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nil"/>
              <w:left w:val="nil"/>
              <w:bottom w:val="single" w:sz="8" w:space="0" w:color="000000"/>
              <w:right w:val="nil"/>
            </w:tcBorders>
            <w:shd w:val="clear" w:color="000000" w:fill="D9D9D9"/>
            <w:noWrap/>
            <w:hideMark/>
          </w:tcPr>
          <w:p w14:paraId="638CAE0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8" w:type="pct"/>
            <w:tcBorders>
              <w:top w:val="nil"/>
              <w:left w:val="single" w:sz="4" w:space="0" w:color="000000"/>
              <w:bottom w:val="single" w:sz="8" w:space="0" w:color="000000"/>
              <w:right w:val="single" w:sz="4" w:space="0" w:color="000000"/>
            </w:tcBorders>
            <w:shd w:val="clear" w:color="000000" w:fill="D9D9D9"/>
            <w:noWrap/>
            <w:hideMark/>
          </w:tcPr>
          <w:p w14:paraId="26FDB5D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118.77</w:t>
            </w:r>
          </w:p>
        </w:tc>
        <w:tc>
          <w:tcPr>
            <w:tcW w:w="175" w:type="pct"/>
            <w:tcBorders>
              <w:top w:val="nil"/>
              <w:left w:val="nil"/>
              <w:bottom w:val="single" w:sz="8" w:space="0" w:color="000000"/>
              <w:right w:val="nil"/>
            </w:tcBorders>
            <w:shd w:val="clear" w:color="000000" w:fill="D9D9D9"/>
            <w:noWrap/>
            <w:hideMark/>
          </w:tcPr>
          <w:p w14:paraId="6E35A46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90.56</w:t>
            </w:r>
          </w:p>
        </w:tc>
        <w:tc>
          <w:tcPr>
            <w:tcW w:w="184" w:type="pct"/>
            <w:tcBorders>
              <w:top w:val="nil"/>
              <w:left w:val="nil"/>
              <w:bottom w:val="single" w:sz="8" w:space="0" w:color="000000"/>
              <w:right w:val="nil"/>
            </w:tcBorders>
            <w:shd w:val="clear" w:color="000000" w:fill="D9D9D9"/>
            <w:noWrap/>
            <w:hideMark/>
          </w:tcPr>
          <w:p w14:paraId="1AF14FE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8.03</w:t>
            </w:r>
          </w:p>
        </w:tc>
        <w:tc>
          <w:tcPr>
            <w:tcW w:w="189" w:type="pct"/>
            <w:tcBorders>
              <w:top w:val="nil"/>
              <w:left w:val="nil"/>
              <w:bottom w:val="single" w:sz="8" w:space="0" w:color="000000"/>
              <w:right w:val="single" w:sz="4" w:space="0" w:color="000000"/>
            </w:tcBorders>
            <w:shd w:val="clear" w:color="000000" w:fill="D9D9D9"/>
            <w:noWrap/>
            <w:hideMark/>
          </w:tcPr>
          <w:p w14:paraId="3692F8D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20.18</w:t>
            </w:r>
          </w:p>
        </w:tc>
        <w:tc>
          <w:tcPr>
            <w:tcW w:w="152" w:type="pct"/>
            <w:tcBorders>
              <w:top w:val="nil"/>
              <w:left w:val="nil"/>
              <w:bottom w:val="single" w:sz="8" w:space="0" w:color="000000"/>
              <w:right w:val="single" w:sz="4" w:space="0" w:color="000000"/>
            </w:tcBorders>
            <w:shd w:val="clear" w:color="000000" w:fill="D9D9D9"/>
            <w:noWrap/>
            <w:hideMark/>
          </w:tcPr>
          <w:p w14:paraId="3F61BC4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213" w:type="pct"/>
            <w:tcBorders>
              <w:top w:val="nil"/>
              <w:left w:val="nil"/>
              <w:bottom w:val="single" w:sz="8" w:space="0" w:color="000000"/>
              <w:right w:val="single" w:sz="4" w:space="0" w:color="000000"/>
            </w:tcBorders>
            <w:shd w:val="clear" w:color="000000" w:fill="D9D9D9"/>
            <w:noWrap/>
            <w:hideMark/>
          </w:tcPr>
          <w:p w14:paraId="2380DE04"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264.08</w:t>
            </w:r>
          </w:p>
        </w:tc>
        <w:tc>
          <w:tcPr>
            <w:tcW w:w="162" w:type="pct"/>
            <w:tcBorders>
              <w:top w:val="nil"/>
              <w:left w:val="nil"/>
              <w:bottom w:val="single" w:sz="8" w:space="0" w:color="000000"/>
              <w:right w:val="nil"/>
            </w:tcBorders>
            <w:shd w:val="clear" w:color="000000" w:fill="D9D9D9"/>
            <w:noWrap/>
            <w:hideMark/>
          </w:tcPr>
          <w:p w14:paraId="21D1FA5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82.68</w:t>
            </w:r>
          </w:p>
        </w:tc>
        <w:tc>
          <w:tcPr>
            <w:tcW w:w="145" w:type="pct"/>
            <w:tcBorders>
              <w:top w:val="nil"/>
              <w:left w:val="nil"/>
              <w:bottom w:val="single" w:sz="8" w:space="0" w:color="000000"/>
              <w:right w:val="nil"/>
            </w:tcBorders>
            <w:shd w:val="clear" w:color="000000" w:fill="D9D9D9"/>
            <w:noWrap/>
            <w:hideMark/>
          </w:tcPr>
          <w:p w14:paraId="0F7DF95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61.79</w:t>
            </w:r>
          </w:p>
        </w:tc>
        <w:tc>
          <w:tcPr>
            <w:tcW w:w="174" w:type="pct"/>
            <w:tcBorders>
              <w:top w:val="nil"/>
              <w:left w:val="nil"/>
              <w:bottom w:val="single" w:sz="8" w:space="0" w:color="000000"/>
              <w:right w:val="nil"/>
            </w:tcBorders>
            <w:shd w:val="clear" w:color="000000" w:fill="D9D9D9"/>
            <w:noWrap/>
            <w:hideMark/>
          </w:tcPr>
          <w:p w14:paraId="6ED2F2E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20.88</w:t>
            </w:r>
          </w:p>
        </w:tc>
        <w:tc>
          <w:tcPr>
            <w:tcW w:w="145" w:type="pct"/>
            <w:tcBorders>
              <w:top w:val="nil"/>
              <w:left w:val="nil"/>
              <w:bottom w:val="single" w:sz="8" w:space="0" w:color="000000"/>
              <w:right w:val="nil"/>
            </w:tcBorders>
            <w:shd w:val="clear" w:color="000000" w:fill="D9D9D9"/>
            <w:noWrap/>
            <w:hideMark/>
          </w:tcPr>
          <w:p w14:paraId="2DBDEE5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153.57</w:t>
            </w:r>
          </w:p>
        </w:tc>
        <w:tc>
          <w:tcPr>
            <w:tcW w:w="145" w:type="pct"/>
            <w:tcBorders>
              <w:top w:val="nil"/>
              <w:left w:val="nil"/>
              <w:bottom w:val="single" w:sz="8" w:space="0" w:color="000000"/>
              <w:right w:val="nil"/>
            </w:tcBorders>
            <w:shd w:val="clear" w:color="000000" w:fill="D9D9D9"/>
            <w:noWrap/>
            <w:hideMark/>
          </w:tcPr>
          <w:p w14:paraId="6A6CAE9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106.30</w:t>
            </w:r>
          </w:p>
        </w:tc>
        <w:tc>
          <w:tcPr>
            <w:tcW w:w="143" w:type="pct"/>
            <w:tcBorders>
              <w:top w:val="nil"/>
              <w:left w:val="nil"/>
              <w:bottom w:val="single" w:sz="8" w:space="0" w:color="000000"/>
              <w:right w:val="nil"/>
            </w:tcBorders>
            <w:shd w:val="clear" w:color="000000" w:fill="D9D9D9"/>
            <w:noWrap/>
            <w:hideMark/>
          </w:tcPr>
          <w:p w14:paraId="667362F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74" w:type="pct"/>
            <w:tcBorders>
              <w:top w:val="nil"/>
              <w:left w:val="nil"/>
              <w:bottom w:val="single" w:sz="8" w:space="0" w:color="000000"/>
              <w:right w:val="nil"/>
            </w:tcBorders>
            <w:shd w:val="clear" w:color="000000" w:fill="D9D9D9"/>
            <w:noWrap/>
            <w:hideMark/>
          </w:tcPr>
          <w:p w14:paraId="73A7DAA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105.59</w:t>
            </w:r>
          </w:p>
        </w:tc>
        <w:tc>
          <w:tcPr>
            <w:tcW w:w="145" w:type="pct"/>
            <w:tcBorders>
              <w:top w:val="nil"/>
              <w:left w:val="nil"/>
              <w:bottom w:val="single" w:sz="8" w:space="0" w:color="000000"/>
              <w:right w:val="nil"/>
            </w:tcBorders>
            <w:shd w:val="clear" w:color="000000" w:fill="D9D9D9"/>
            <w:noWrap/>
            <w:hideMark/>
          </w:tcPr>
          <w:p w14:paraId="097CBC8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47.27</w:t>
            </w:r>
          </w:p>
        </w:tc>
        <w:tc>
          <w:tcPr>
            <w:tcW w:w="203" w:type="pct"/>
            <w:tcBorders>
              <w:top w:val="nil"/>
              <w:left w:val="nil"/>
              <w:bottom w:val="single" w:sz="8" w:space="0" w:color="000000"/>
              <w:right w:val="nil"/>
            </w:tcBorders>
            <w:shd w:val="clear" w:color="000000" w:fill="D9D9D9"/>
            <w:noWrap/>
            <w:hideMark/>
          </w:tcPr>
          <w:p w14:paraId="1159117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1.69</w:t>
            </w:r>
          </w:p>
        </w:tc>
        <w:tc>
          <w:tcPr>
            <w:tcW w:w="174" w:type="pct"/>
            <w:tcBorders>
              <w:top w:val="nil"/>
              <w:left w:val="nil"/>
              <w:bottom w:val="single" w:sz="8" w:space="0" w:color="000000"/>
              <w:right w:val="nil"/>
            </w:tcBorders>
            <w:shd w:val="clear" w:color="000000" w:fill="D9D9D9"/>
            <w:noWrap/>
            <w:hideMark/>
          </w:tcPr>
          <w:p w14:paraId="20FF98D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45.58</w:t>
            </w:r>
          </w:p>
        </w:tc>
        <w:tc>
          <w:tcPr>
            <w:tcW w:w="145" w:type="pct"/>
            <w:tcBorders>
              <w:top w:val="nil"/>
              <w:left w:val="nil"/>
              <w:bottom w:val="single" w:sz="8" w:space="0" w:color="000000"/>
              <w:right w:val="nil"/>
            </w:tcBorders>
            <w:shd w:val="clear" w:color="000000" w:fill="D9D9D9"/>
            <w:noWrap/>
            <w:hideMark/>
          </w:tcPr>
          <w:p w14:paraId="0898043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18.51</w:t>
            </w:r>
          </w:p>
        </w:tc>
        <w:tc>
          <w:tcPr>
            <w:tcW w:w="145" w:type="pct"/>
            <w:tcBorders>
              <w:top w:val="nil"/>
              <w:left w:val="nil"/>
              <w:bottom w:val="single" w:sz="8" w:space="0" w:color="000000"/>
              <w:right w:val="nil"/>
            </w:tcBorders>
            <w:shd w:val="clear" w:color="000000" w:fill="D9D9D9"/>
            <w:noWrap/>
            <w:hideMark/>
          </w:tcPr>
          <w:p w14:paraId="4AE6991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0.50</w:t>
            </w:r>
          </w:p>
        </w:tc>
        <w:tc>
          <w:tcPr>
            <w:tcW w:w="116" w:type="pct"/>
            <w:tcBorders>
              <w:top w:val="nil"/>
              <w:left w:val="nil"/>
              <w:bottom w:val="single" w:sz="8" w:space="0" w:color="000000"/>
              <w:right w:val="nil"/>
            </w:tcBorders>
            <w:shd w:val="clear" w:color="000000" w:fill="D9D9D9"/>
            <w:noWrap/>
            <w:hideMark/>
          </w:tcPr>
          <w:p w14:paraId="0B8B921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0.06</w:t>
            </w:r>
          </w:p>
        </w:tc>
        <w:tc>
          <w:tcPr>
            <w:tcW w:w="145" w:type="pct"/>
            <w:tcBorders>
              <w:top w:val="nil"/>
              <w:left w:val="nil"/>
              <w:bottom w:val="single" w:sz="8" w:space="0" w:color="000000"/>
              <w:right w:val="nil"/>
            </w:tcBorders>
            <w:shd w:val="clear" w:color="000000" w:fill="D9D9D9"/>
            <w:noWrap/>
            <w:hideMark/>
          </w:tcPr>
          <w:p w14:paraId="046F956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17.95</w:t>
            </w:r>
          </w:p>
        </w:tc>
        <w:tc>
          <w:tcPr>
            <w:tcW w:w="145" w:type="pct"/>
            <w:tcBorders>
              <w:top w:val="nil"/>
              <w:left w:val="nil"/>
              <w:bottom w:val="single" w:sz="8" w:space="0" w:color="000000"/>
              <w:right w:val="nil"/>
            </w:tcBorders>
            <w:shd w:val="clear" w:color="000000" w:fill="D9D9D9"/>
            <w:noWrap/>
            <w:hideMark/>
          </w:tcPr>
          <w:p w14:paraId="47C37A9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5.61</w:t>
            </w:r>
          </w:p>
        </w:tc>
        <w:tc>
          <w:tcPr>
            <w:tcW w:w="145" w:type="pct"/>
            <w:tcBorders>
              <w:top w:val="nil"/>
              <w:left w:val="nil"/>
              <w:bottom w:val="single" w:sz="8" w:space="0" w:color="000000"/>
              <w:right w:val="single" w:sz="4" w:space="0" w:color="000000"/>
            </w:tcBorders>
            <w:shd w:val="clear" w:color="000000" w:fill="D9D9D9"/>
            <w:noWrap/>
            <w:hideMark/>
          </w:tcPr>
          <w:p w14:paraId="3142DB7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3.71</w:t>
            </w:r>
          </w:p>
        </w:tc>
        <w:tc>
          <w:tcPr>
            <w:tcW w:w="116" w:type="pct"/>
            <w:tcBorders>
              <w:top w:val="nil"/>
              <w:left w:val="nil"/>
              <w:bottom w:val="single" w:sz="8" w:space="0" w:color="000000"/>
              <w:right w:val="single" w:sz="4" w:space="0" w:color="000000"/>
            </w:tcBorders>
            <w:shd w:val="clear" w:color="000000" w:fill="D9D9D9"/>
            <w:noWrap/>
            <w:hideMark/>
          </w:tcPr>
          <w:p w14:paraId="6CE9E0D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8.63</w:t>
            </w:r>
          </w:p>
        </w:tc>
        <w:tc>
          <w:tcPr>
            <w:tcW w:w="116" w:type="pct"/>
            <w:tcBorders>
              <w:top w:val="nil"/>
              <w:left w:val="nil"/>
              <w:bottom w:val="single" w:sz="8" w:space="0" w:color="000000"/>
              <w:right w:val="nil"/>
            </w:tcBorders>
            <w:shd w:val="clear" w:color="000000" w:fill="D9D9D9"/>
            <w:noWrap/>
            <w:hideMark/>
          </w:tcPr>
          <w:p w14:paraId="63642B1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0.65</w:t>
            </w:r>
          </w:p>
        </w:tc>
        <w:tc>
          <w:tcPr>
            <w:tcW w:w="213" w:type="pct"/>
            <w:tcBorders>
              <w:top w:val="nil"/>
              <w:left w:val="single" w:sz="8" w:space="0" w:color="000000"/>
              <w:bottom w:val="single" w:sz="8" w:space="0" w:color="000000"/>
              <w:right w:val="single" w:sz="8" w:space="0" w:color="000000"/>
            </w:tcBorders>
            <w:shd w:val="clear" w:color="000000" w:fill="D9D9D9"/>
            <w:noWrap/>
            <w:hideMark/>
          </w:tcPr>
          <w:p w14:paraId="14D6032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392.25</w:t>
            </w:r>
          </w:p>
        </w:tc>
      </w:tr>
    </w:tbl>
    <w:p w14:paraId="6CC07E24" w14:textId="77777777" w:rsidR="00356ED8" w:rsidRDefault="00356ED8" w:rsidP="00356ED8">
      <w:pPr>
        <w:spacing w:after="0" w:line="240" w:lineRule="auto"/>
        <w:rPr>
          <w:rFonts w:ascii="Book Antiqua" w:hAnsi="Book Antiqua"/>
          <w:i/>
          <w:iCs/>
        </w:rPr>
      </w:pPr>
    </w:p>
    <w:p w14:paraId="2FB4248A" w14:textId="77777777" w:rsidR="00356ED8" w:rsidRDefault="00356ED8" w:rsidP="00356ED8">
      <w:pPr>
        <w:spacing w:after="0" w:line="240" w:lineRule="auto"/>
        <w:rPr>
          <w:rFonts w:ascii="Book Antiqua" w:hAnsi="Book Antiqua"/>
          <w:i/>
          <w:iCs/>
        </w:rPr>
      </w:pPr>
    </w:p>
    <w:p w14:paraId="2CEA868B" w14:textId="77777777" w:rsidR="00356ED8" w:rsidRDefault="00356ED8" w:rsidP="00356ED8">
      <w:pPr>
        <w:spacing w:after="0" w:line="240" w:lineRule="auto"/>
        <w:rPr>
          <w:rFonts w:ascii="Book Antiqua" w:hAnsi="Book Antiqua"/>
          <w:i/>
          <w:iCs/>
        </w:rPr>
      </w:pPr>
    </w:p>
    <w:p w14:paraId="3C38561E" w14:textId="77777777" w:rsidR="00356ED8" w:rsidRDefault="00356ED8" w:rsidP="00356ED8">
      <w:pPr>
        <w:spacing w:after="0" w:line="240" w:lineRule="auto"/>
        <w:rPr>
          <w:rFonts w:ascii="Book Antiqua" w:hAnsi="Book Antiqua"/>
          <w:i/>
          <w:iCs/>
        </w:rPr>
      </w:pPr>
    </w:p>
    <w:p w14:paraId="584C8BA6" w14:textId="77777777" w:rsidR="00356ED8" w:rsidRDefault="00356ED8" w:rsidP="00356ED8">
      <w:pPr>
        <w:spacing w:after="0" w:line="240" w:lineRule="auto"/>
        <w:rPr>
          <w:rFonts w:ascii="Book Antiqua" w:hAnsi="Book Antiqua"/>
          <w:i/>
          <w:iCs/>
        </w:rPr>
      </w:pPr>
    </w:p>
    <w:p w14:paraId="0B96357A" w14:textId="77777777" w:rsidR="00356ED8" w:rsidRDefault="00356ED8" w:rsidP="00356ED8">
      <w:pPr>
        <w:spacing w:after="0" w:line="240" w:lineRule="auto"/>
        <w:rPr>
          <w:rFonts w:ascii="Book Antiqua" w:hAnsi="Book Antiqua"/>
          <w:i/>
          <w:iCs/>
        </w:rPr>
      </w:pPr>
    </w:p>
    <w:p w14:paraId="1C8E3874" w14:textId="77777777" w:rsidR="00356ED8" w:rsidRDefault="00356ED8" w:rsidP="00356ED8">
      <w:pPr>
        <w:spacing w:after="0" w:line="240" w:lineRule="auto"/>
        <w:rPr>
          <w:rFonts w:ascii="Book Antiqua" w:hAnsi="Book Antiqua"/>
          <w:i/>
          <w:iCs/>
        </w:rPr>
      </w:pPr>
    </w:p>
    <w:p w14:paraId="17187749" w14:textId="77777777" w:rsidR="00356ED8" w:rsidRDefault="00356ED8" w:rsidP="00356ED8">
      <w:pPr>
        <w:spacing w:after="0" w:line="240" w:lineRule="auto"/>
        <w:rPr>
          <w:rFonts w:ascii="Book Antiqua" w:hAnsi="Book Antiqua"/>
          <w:i/>
          <w:iCs/>
        </w:rPr>
      </w:pPr>
    </w:p>
    <w:p w14:paraId="20A4E764" w14:textId="77777777" w:rsidR="00356ED8" w:rsidRDefault="00356ED8" w:rsidP="00356ED8">
      <w:pPr>
        <w:spacing w:after="0" w:line="240" w:lineRule="auto"/>
        <w:rPr>
          <w:rFonts w:ascii="Book Antiqua" w:hAnsi="Book Antiqua"/>
          <w:i/>
          <w:iCs/>
        </w:rPr>
      </w:pPr>
    </w:p>
    <w:p w14:paraId="714D9FD2" w14:textId="77777777" w:rsidR="00356ED8" w:rsidRDefault="00356ED8" w:rsidP="00356ED8">
      <w:pPr>
        <w:spacing w:after="0" w:line="240" w:lineRule="auto"/>
        <w:rPr>
          <w:rFonts w:ascii="Book Antiqua" w:hAnsi="Book Antiqua"/>
          <w:i/>
          <w:iCs/>
        </w:rPr>
      </w:pPr>
    </w:p>
    <w:p w14:paraId="49F939D8" w14:textId="77777777" w:rsidR="00356ED8" w:rsidRDefault="00356ED8" w:rsidP="00356ED8">
      <w:pPr>
        <w:spacing w:after="0" w:line="240" w:lineRule="auto"/>
        <w:rPr>
          <w:rFonts w:ascii="Book Antiqua" w:hAnsi="Book Antiqua"/>
          <w:i/>
          <w:iCs/>
        </w:rPr>
      </w:pPr>
    </w:p>
    <w:p w14:paraId="792CE55D" w14:textId="77777777" w:rsidR="00356ED8" w:rsidRDefault="00356ED8" w:rsidP="00356ED8">
      <w:pPr>
        <w:spacing w:after="0" w:line="240" w:lineRule="auto"/>
        <w:rPr>
          <w:rFonts w:ascii="Book Antiqua" w:hAnsi="Book Antiqua"/>
          <w:i/>
          <w:iCs/>
        </w:rPr>
      </w:pPr>
    </w:p>
    <w:p w14:paraId="5C86B295" w14:textId="77777777" w:rsidR="006B12BE" w:rsidRDefault="006B12BE" w:rsidP="00356ED8">
      <w:pPr>
        <w:spacing w:after="0" w:line="240" w:lineRule="auto"/>
        <w:rPr>
          <w:rFonts w:ascii="Book Antiqua" w:hAnsi="Book Antiqua"/>
          <w:i/>
          <w:iCs/>
        </w:rPr>
      </w:pPr>
    </w:p>
    <w:p w14:paraId="367DD5DF" w14:textId="77777777" w:rsidR="006B12BE" w:rsidRDefault="006B12BE" w:rsidP="00356ED8">
      <w:pPr>
        <w:spacing w:after="0" w:line="240" w:lineRule="auto"/>
        <w:rPr>
          <w:rFonts w:ascii="Book Antiqua" w:hAnsi="Book Antiqua"/>
          <w:i/>
          <w:iCs/>
        </w:rPr>
      </w:pPr>
    </w:p>
    <w:p w14:paraId="14829A64" w14:textId="77777777" w:rsidR="006B12BE" w:rsidRDefault="006B12BE" w:rsidP="00356ED8">
      <w:pPr>
        <w:spacing w:after="0" w:line="240" w:lineRule="auto"/>
        <w:rPr>
          <w:rFonts w:ascii="Book Antiqua" w:hAnsi="Book Antiqua"/>
          <w:i/>
          <w:iCs/>
        </w:rPr>
      </w:pPr>
    </w:p>
    <w:p w14:paraId="7169A1A7" w14:textId="77777777" w:rsidR="006B12BE" w:rsidRDefault="006B12BE" w:rsidP="00356ED8">
      <w:pPr>
        <w:spacing w:after="0" w:line="240" w:lineRule="auto"/>
        <w:rPr>
          <w:rFonts w:ascii="Book Antiqua" w:hAnsi="Book Antiqua"/>
          <w:i/>
          <w:iCs/>
        </w:rPr>
      </w:pPr>
      <w:bookmarkStart w:id="2" w:name="_GoBack"/>
      <w:bookmarkEnd w:id="2"/>
    </w:p>
    <w:p w14:paraId="4A680F14" w14:textId="22D95408" w:rsidR="00356ED8" w:rsidRPr="00534C1C" w:rsidRDefault="00B61C09" w:rsidP="00356ED8">
      <w:pPr>
        <w:spacing w:after="0" w:line="240" w:lineRule="auto"/>
        <w:rPr>
          <w:rFonts w:ascii="Book Antiqua" w:hAnsi="Book Antiqua"/>
          <w:i/>
          <w:iCs/>
        </w:rPr>
      </w:pPr>
      <w:r>
        <w:rPr>
          <w:rFonts w:ascii="Book Antiqua" w:hAnsi="Book Antiqua"/>
          <w:i/>
          <w:iCs/>
        </w:rPr>
        <w:lastRenderedPageBreak/>
        <w:t>Table</w:t>
      </w:r>
      <w:r w:rsidR="00356ED8" w:rsidRPr="00534C1C">
        <w:rPr>
          <w:rFonts w:ascii="Book Antiqua" w:hAnsi="Book Antiqua"/>
          <w:i/>
          <w:iCs/>
        </w:rPr>
        <w:t xml:space="preserve"> Nr.</w:t>
      </w:r>
      <w:r w:rsidR="00356ED8">
        <w:rPr>
          <w:rFonts w:ascii="Book Antiqua" w:hAnsi="Book Antiqua"/>
          <w:i/>
          <w:iCs/>
        </w:rPr>
        <w:t>6</w:t>
      </w:r>
      <w:r w:rsidR="00356ED8" w:rsidRPr="00534C1C">
        <w:rPr>
          <w:rFonts w:ascii="Book Antiqua" w:hAnsi="Book Antiqua"/>
          <w:i/>
          <w:iCs/>
        </w:rPr>
        <w:t xml:space="preserve">: </w:t>
      </w:r>
    </w:p>
    <w:tbl>
      <w:tblPr>
        <w:tblW w:w="5000" w:type="pct"/>
        <w:tblLook w:val="04A0" w:firstRow="1" w:lastRow="0" w:firstColumn="1" w:lastColumn="0" w:noHBand="0" w:noVBand="1"/>
      </w:tblPr>
      <w:tblGrid>
        <w:gridCol w:w="1390"/>
        <w:gridCol w:w="641"/>
        <w:gridCol w:w="895"/>
        <w:gridCol w:w="868"/>
        <w:gridCol w:w="1751"/>
        <w:gridCol w:w="652"/>
        <w:gridCol w:w="652"/>
        <w:gridCol w:w="746"/>
        <w:gridCol w:w="746"/>
        <w:gridCol w:w="746"/>
        <w:gridCol w:w="886"/>
        <w:gridCol w:w="636"/>
        <w:gridCol w:w="576"/>
        <w:gridCol w:w="636"/>
        <w:gridCol w:w="652"/>
        <w:gridCol w:w="576"/>
        <w:gridCol w:w="636"/>
        <w:gridCol w:w="636"/>
        <w:gridCol w:w="689"/>
        <w:gridCol w:w="652"/>
      </w:tblGrid>
      <w:tr w:rsidR="00356ED8" w:rsidRPr="007020E1" w14:paraId="0A8987F6" w14:textId="77777777" w:rsidTr="0064774D">
        <w:trPr>
          <w:trHeight w:val="228"/>
        </w:trPr>
        <w:tc>
          <w:tcPr>
            <w:tcW w:w="444" w:type="pct"/>
            <w:tcBorders>
              <w:top w:val="single" w:sz="8" w:space="0" w:color="000000"/>
              <w:left w:val="single" w:sz="8" w:space="0" w:color="000000"/>
              <w:bottom w:val="nil"/>
              <w:right w:val="nil"/>
            </w:tcBorders>
            <w:shd w:val="clear" w:color="000000" w:fill="C0C0C0"/>
            <w:noWrap/>
            <w:hideMark/>
          </w:tcPr>
          <w:p w14:paraId="15175A7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single" w:sz="8" w:space="0" w:color="000000"/>
              <w:left w:val="nil"/>
              <w:bottom w:val="nil"/>
              <w:right w:val="nil"/>
            </w:tcBorders>
            <w:shd w:val="clear" w:color="000000" w:fill="C0C0C0"/>
            <w:noWrap/>
            <w:hideMark/>
          </w:tcPr>
          <w:p w14:paraId="3BF760A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single" w:sz="8" w:space="0" w:color="000000"/>
              <w:left w:val="nil"/>
              <w:bottom w:val="nil"/>
              <w:right w:val="nil"/>
            </w:tcBorders>
            <w:shd w:val="clear" w:color="000000" w:fill="C0C0C0"/>
            <w:noWrap/>
            <w:hideMark/>
          </w:tcPr>
          <w:p w14:paraId="1C43A81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single" w:sz="8" w:space="0" w:color="000000"/>
              <w:left w:val="nil"/>
              <w:bottom w:val="nil"/>
              <w:right w:val="nil"/>
            </w:tcBorders>
            <w:shd w:val="clear" w:color="000000" w:fill="C0C0C0"/>
            <w:noWrap/>
            <w:hideMark/>
          </w:tcPr>
          <w:p w14:paraId="6A93F70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vMerge w:val="restart"/>
            <w:tcBorders>
              <w:top w:val="single" w:sz="8" w:space="0" w:color="000000"/>
              <w:left w:val="nil"/>
              <w:bottom w:val="nil"/>
              <w:right w:val="nil"/>
            </w:tcBorders>
            <w:shd w:val="clear" w:color="000000" w:fill="C0C0C0"/>
            <w:hideMark/>
          </w:tcPr>
          <w:p w14:paraId="4979D496"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Financing agents</w:t>
            </w:r>
          </w:p>
        </w:tc>
        <w:tc>
          <w:tcPr>
            <w:tcW w:w="208" w:type="pct"/>
            <w:tcBorders>
              <w:top w:val="single" w:sz="8" w:space="0" w:color="000000"/>
              <w:left w:val="single" w:sz="4" w:space="0" w:color="000000"/>
              <w:bottom w:val="nil"/>
              <w:right w:val="single" w:sz="4" w:space="0" w:color="000000"/>
            </w:tcBorders>
            <w:shd w:val="clear" w:color="000000" w:fill="C0C0C0"/>
            <w:hideMark/>
          </w:tcPr>
          <w:p w14:paraId="61DD6C0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FA.1</w:t>
            </w:r>
          </w:p>
        </w:tc>
        <w:tc>
          <w:tcPr>
            <w:tcW w:w="208" w:type="pct"/>
            <w:tcBorders>
              <w:top w:val="single" w:sz="8" w:space="0" w:color="000000"/>
              <w:left w:val="nil"/>
              <w:bottom w:val="nil"/>
              <w:right w:val="nil"/>
            </w:tcBorders>
            <w:shd w:val="clear" w:color="000000" w:fill="C0C0C0"/>
            <w:hideMark/>
          </w:tcPr>
          <w:p w14:paraId="0686848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single" w:sz="8" w:space="0" w:color="000000"/>
              <w:left w:val="nil"/>
              <w:bottom w:val="nil"/>
              <w:right w:val="nil"/>
            </w:tcBorders>
            <w:shd w:val="clear" w:color="000000" w:fill="C0C0C0"/>
            <w:hideMark/>
          </w:tcPr>
          <w:p w14:paraId="719771D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single" w:sz="8" w:space="0" w:color="000000"/>
              <w:left w:val="nil"/>
              <w:bottom w:val="nil"/>
              <w:right w:val="nil"/>
            </w:tcBorders>
            <w:shd w:val="clear" w:color="000000" w:fill="C0C0C0"/>
            <w:hideMark/>
          </w:tcPr>
          <w:p w14:paraId="59F7C29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single" w:sz="8" w:space="0" w:color="000000"/>
              <w:left w:val="nil"/>
              <w:bottom w:val="nil"/>
              <w:right w:val="nil"/>
            </w:tcBorders>
            <w:shd w:val="clear" w:color="000000" w:fill="C0C0C0"/>
            <w:hideMark/>
          </w:tcPr>
          <w:p w14:paraId="10F0E13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single" w:sz="8" w:space="0" w:color="000000"/>
              <w:left w:val="nil"/>
              <w:bottom w:val="nil"/>
              <w:right w:val="nil"/>
            </w:tcBorders>
            <w:shd w:val="clear" w:color="000000" w:fill="C0C0C0"/>
            <w:hideMark/>
          </w:tcPr>
          <w:p w14:paraId="03FCC3F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single" w:sz="8" w:space="0" w:color="000000"/>
              <w:left w:val="nil"/>
              <w:bottom w:val="nil"/>
              <w:right w:val="nil"/>
            </w:tcBorders>
            <w:shd w:val="clear" w:color="000000" w:fill="C0C0C0"/>
            <w:hideMark/>
          </w:tcPr>
          <w:p w14:paraId="12F68B1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single" w:sz="8" w:space="0" w:color="000000"/>
              <w:left w:val="single" w:sz="4" w:space="0" w:color="000000"/>
              <w:bottom w:val="nil"/>
              <w:right w:val="single" w:sz="4" w:space="0" w:color="000000"/>
            </w:tcBorders>
            <w:shd w:val="clear" w:color="000000" w:fill="C0C0C0"/>
            <w:hideMark/>
          </w:tcPr>
          <w:p w14:paraId="17419E5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FA.2</w:t>
            </w:r>
          </w:p>
        </w:tc>
        <w:tc>
          <w:tcPr>
            <w:tcW w:w="203" w:type="pct"/>
            <w:tcBorders>
              <w:top w:val="single" w:sz="8" w:space="0" w:color="000000"/>
              <w:left w:val="nil"/>
              <w:bottom w:val="nil"/>
              <w:right w:val="nil"/>
            </w:tcBorders>
            <w:shd w:val="clear" w:color="000000" w:fill="C0C0C0"/>
            <w:hideMark/>
          </w:tcPr>
          <w:p w14:paraId="4B64F61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single" w:sz="8" w:space="0" w:color="000000"/>
              <w:left w:val="single" w:sz="4" w:space="0" w:color="000000"/>
              <w:bottom w:val="nil"/>
              <w:right w:val="single" w:sz="4" w:space="0" w:color="000000"/>
            </w:tcBorders>
            <w:shd w:val="clear" w:color="000000" w:fill="C0C0C0"/>
            <w:hideMark/>
          </w:tcPr>
          <w:p w14:paraId="7B41421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FA.5</w:t>
            </w:r>
          </w:p>
        </w:tc>
        <w:tc>
          <w:tcPr>
            <w:tcW w:w="184" w:type="pct"/>
            <w:tcBorders>
              <w:top w:val="single" w:sz="8" w:space="0" w:color="000000"/>
              <w:left w:val="nil"/>
              <w:bottom w:val="nil"/>
              <w:right w:val="single" w:sz="4" w:space="0" w:color="000000"/>
            </w:tcBorders>
            <w:shd w:val="clear" w:color="000000" w:fill="C0C0C0"/>
            <w:hideMark/>
          </w:tcPr>
          <w:p w14:paraId="1192657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FA.6</w:t>
            </w:r>
          </w:p>
        </w:tc>
        <w:tc>
          <w:tcPr>
            <w:tcW w:w="203" w:type="pct"/>
            <w:tcBorders>
              <w:top w:val="single" w:sz="8" w:space="0" w:color="000000"/>
              <w:left w:val="nil"/>
              <w:bottom w:val="nil"/>
              <w:right w:val="nil"/>
            </w:tcBorders>
            <w:shd w:val="clear" w:color="000000" w:fill="C0C0C0"/>
            <w:hideMark/>
          </w:tcPr>
          <w:p w14:paraId="384B8E1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single" w:sz="8" w:space="0" w:color="000000"/>
              <w:left w:val="nil"/>
              <w:bottom w:val="nil"/>
              <w:right w:val="nil"/>
            </w:tcBorders>
            <w:shd w:val="clear" w:color="000000" w:fill="C0C0C0"/>
            <w:hideMark/>
          </w:tcPr>
          <w:p w14:paraId="459654C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single" w:sz="8" w:space="0" w:color="000000"/>
              <w:left w:val="single" w:sz="4" w:space="0" w:color="000000"/>
              <w:bottom w:val="nil"/>
              <w:right w:val="single" w:sz="8" w:space="0" w:color="000000"/>
            </w:tcBorders>
            <w:shd w:val="clear" w:color="000000" w:fill="C0C0C0"/>
            <w:hideMark/>
          </w:tcPr>
          <w:p w14:paraId="33403DE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FA.nec</w:t>
            </w:r>
          </w:p>
        </w:tc>
        <w:tc>
          <w:tcPr>
            <w:tcW w:w="208" w:type="pct"/>
            <w:tcBorders>
              <w:top w:val="single" w:sz="8" w:space="0" w:color="000000"/>
              <w:left w:val="nil"/>
              <w:bottom w:val="nil"/>
              <w:right w:val="single" w:sz="8" w:space="0" w:color="000000"/>
            </w:tcBorders>
            <w:shd w:val="clear" w:color="000000" w:fill="C0C0C0"/>
            <w:noWrap/>
            <w:hideMark/>
          </w:tcPr>
          <w:p w14:paraId="4292887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All FA</w:t>
            </w:r>
          </w:p>
        </w:tc>
      </w:tr>
      <w:tr w:rsidR="00356ED8" w:rsidRPr="007020E1" w14:paraId="53054B8D" w14:textId="77777777" w:rsidTr="0064774D">
        <w:trPr>
          <w:trHeight w:val="228"/>
        </w:trPr>
        <w:tc>
          <w:tcPr>
            <w:tcW w:w="444" w:type="pct"/>
            <w:tcBorders>
              <w:top w:val="nil"/>
              <w:left w:val="single" w:sz="8" w:space="0" w:color="000000"/>
              <w:bottom w:val="nil"/>
              <w:right w:val="nil"/>
            </w:tcBorders>
            <w:shd w:val="clear" w:color="000000" w:fill="C0C0C0"/>
            <w:noWrap/>
            <w:hideMark/>
          </w:tcPr>
          <w:p w14:paraId="5931963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noWrap/>
            <w:hideMark/>
          </w:tcPr>
          <w:p w14:paraId="5E5CE8D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C0C0C0"/>
            <w:noWrap/>
            <w:hideMark/>
          </w:tcPr>
          <w:p w14:paraId="2D5D5BA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7192879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vMerge/>
            <w:tcBorders>
              <w:top w:val="single" w:sz="8" w:space="0" w:color="000000"/>
              <w:left w:val="nil"/>
              <w:bottom w:val="nil"/>
              <w:right w:val="nil"/>
            </w:tcBorders>
            <w:vAlign w:val="center"/>
            <w:hideMark/>
          </w:tcPr>
          <w:p w14:paraId="1D69595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p>
        </w:tc>
        <w:tc>
          <w:tcPr>
            <w:tcW w:w="208" w:type="pct"/>
            <w:tcBorders>
              <w:top w:val="nil"/>
              <w:left w:val="single" w:sz="4" w:space="0" w:color="000000"/>
              <w:bottom w:val="nil"/>
              <w:right w:val="single" w:sz="4" w:space="0" w:color="000000"/>
            </w:tcBorders>
            <w:shd w:val="clear" w:color="000000" w:fill="C0C0C0"/>
            <w:hideMark/>
          </w:tcPr>
          <w:p w14:paraId="6D9641F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C0C0C0"/>
            <w:hideMark/>
          </w:tcPr>
          <w:p w14:paraId="386E74C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w:t>
            </w:r>
          </w:p>
        </w:tc>
        <w:tc>
          <w:tcPr>
            <w:tcW w:w="238" w:type="pct"/>
            <w:tcBorders>
              <w:top w:val="nil"/>
              <w:left w:val="nil"/>
              <w:bottom w:val="nil"/>
              <w:right w:val="nil"/>
            </w:tcBorders>
            <w:shd w:val="clear" w:color="000000" w:fill="C0C0C0"/>
            <w:hideMark/>
          </w:tcPr>
          <w:p w14:paraId="0081F50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C0C0C0"/>
            <w:hideMark/>
          </w:tcPr>
          <w:p w14:paraId="14A2742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C0C0C0"/>
            <w:hideMark/>
          </w:tcPr>
          <w:p w14:paraId="374F994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C0C0C0"/>
            <w:hideMark/>
          </w:tcPr>
          <w:p w14:paraId="03B7D6E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3EBB39A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FA.1.2</w:t>
            </w:r>
          </w:p>
        </w:tc>
        <w:tc>
          <w:tcPr>
            <w:tcW w:w="184" w:type="pct"/>
            <w:tcBorders>
              <w:top w:val="nil"/>
              <w:left w:val="single" w:sz="4" w:space="0" w:color="000000"/>
              <w:bottom w:val="nil"/>
              <w:right w:val="single" w:sz="4" w:space="0" w:color="000000"/>
            </w:tcBorders>
            <w:shd w:val="clear" w:color="000000" w:fill="C0C0C0"/>
            <w:hideMark/>
          </w:tcPr>
          <w:p w14:paraId="2F9E785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6D7B1A1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FA.2.1</w:t>
            </w:r>
          </w:p>
        </w:tc>
        <w:tc>
          <w:tcPr>
            <w:tcW w:w="208" w:type="pct"/>
            <w:tcBorders>
              <w:top w:val="nil"/>
              <w:left w:val="single" w:sz="4" w:space="0" w:color="000000"/>
              <w:bottom w:val="nil"/>
              <w:right w:val="single" w:sz="4" w:space="0" w:color="000000"/>
            </w:tcBorders>
            <w:shd w:val="clear" w:color="000000" w:fill="C0C0C0"/>
            <w:hideMark/>
          </w:tcPr>
          <w:p w14:paraId="26A59E1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C0C0C0"/>
            <w:hideMark/>
          </w:tcPr>
          <w:p w14:paraId="3AAE537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4CC59D4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FA.6.1</w:t>
            </w:r>
          </w:p>
        </w:tc>
        <w:tc>
          <w:tcPr>
            <w:tcW w:w="203" w:type="pct"/>
            <w:tcBorders>
              <w:top w:val="nil"/>
              <w:left w:val="nil"/>
              <w:bottom w:val="nil"/>
              <w:right w:val="nil"/>
            </w:tcBorders>
            <w:shd w:val="clear" w:color="000000" w:fill="C0C0C0"/>
            <w:hideMark/>
          </w:tcPr>
          <w:p w14:paraId="54308A5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FA.6.2</w:t>
            </w:r>
          </w:p>
        </w:tc>
        <w:tc>
          <w:tcPr>
            <w:tcW w:w="220" w:type="pct"/>
            <w:tcBorders>
              <w:top w:val="nil"/>
              <w:left w:val="single" w:sz="4" w:space="0" w:color="000000"/>
              <w:bottom w:val="nil"/>
              <w:right w:val="single" w:sz="8" w:space="0" w:color="000000"/>
            </w:tcBorders>
            <w:shd w:val="clear" w:color="000000" w:fill="C0C0C0"/>
            <w:hideMark/>
          </w:tcPr>
          <w:p w14:paraId="6537C64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C0C0C0"/>
            <w:noWrap/>
            <w:hideMark/>
          </w:tcPr>
          <w:p w14:paraId="27BE851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56ED8" w:rsidRPr="007020E1" w14:paraId="26073703" w14:textId="77777777" w:rsidTr="0064774D">
        <w:trPr>
          <w:trHeight w:val="228"/>
        </w:trPr>
        <w:tc>
          <w:tcPr>
            <w:tcW w:w="444" w:type="pct"/>
            <w:tcBorders>
              <w:top w:val="nil"/>
              <w:left w:val="single" w:sz="8" w:space="0" w:color="000000"/>
              <w:bottom w:val="nil"/>
              <w:right w:val="nil"/>
            </w:tcBorders>
            <w:shd w:val="clear" w:color="000000" w:fill="C0C0C0"/>
            <w:noWrap/>
            <w:hideMark/>
          </w:tcPr>
          <w:p w14:paraId="0D304BE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noWrap/>
            <w:hideMark/>
          </w:tcPr>
          <w:p w14:paraId="10DC6AB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C0C0C0"/>
            <w:noWrap/>
            <w:hideMark/>
          </w:tcPr>
          <w:p w14:paraId="72F6656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719D6E2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vMerge/>
            <w:tcBorders>
              <w:top w:val="single" w:sz="8" w:space="0" w:color="000000"/>
              <w:left w:val="nil"/>
              <w:bottom w:val="nil"/>
              <w:right w:val="nil"/>
            </w:tcBorders>
            <w:vAlign w:val="center"/>
            <w:hideMark/>
          </w:tcPr>
          <w:p w14:paraId="3F985FB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p>
        </w:tc>
        <w:tc>
          <w:tcPr>
            <w:tcW w:w="208" w:type="pct"/>
            <w:tcBorders>
              <w:top w:val="nil"/>
              <w:left w:val="single" w:sz="4" w:space="0" w:color="000000"/>
              <w:bottom w:val="nil"/>
              <w:right w:val="single" w:sz="4" w:space="0" w:color="000000"/>
            </w:tcBorders>
            <w:shd w:val="clear" w:color="000000" w:fill="C0C0C0"/>
            <w:hideMark/>
          </w:tcPr>
          <w:p w14:paraId="539D695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C0C0C0"/>
            <w:hideMark/>
          </w:tcPr>
          <w:p w14:paraId="58E00C3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C0C0C0"/>
            <w:hideMark/>
          </w:tcPr>
          <w:p w14:paraId="2641AEB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FA.1.1.1</w:t>
            </w:r>
          </w:p>
        </w:tc>
        <w:tc>
          <w:tcPr>
            <w:tcW w:w="238" w:type="pct"/>
            <w:tcBorders>
              <w:top w:val="nil"/>
              <w:left w:val="nil"/>
              <w:bottom w:val="nil"/>
              <w:right w:val="nil"/>
            </w:tcBorders>
            <w:shd w:val="clear" w:color="000000" w:fill="C0C0C0"/>
            <w:hideMark/>
          </w:tcPr>
          <w:p w14:paraId="40D86B5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FA.1.1.2</w:t>
            </w:r>
          </w:p>
        </w:tc>
        <w:tc>
          <w:tcPr>
            <w:tcW w:w="238" w:type="pct"/>
            <w:tcBorders>
              <w:top w:val="nil"/>
              <w:left w:val="nil"/>
              <w:bottom w:val="nil"/>
              <w:right w:val="nil"/>
            </w:tcBorders>
            <w:shd w:val="clear" w:color="000000" w:fill="C0C0C0"/>
            <w:hideMark/>
          </w:tcPr>
          <w:p w14:paraId="4999A4D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FA.1.1.3</w:t>
            </w:r>
          </w:p>
        </w:tc>
        <w:tc>
          <w:tcPr>
            <w:tcW w:w="283" w:type="pct"/>
            <w:tcBorders>
              <w:top w:val="nil"/>
              <w:left w:val="nil"/>
              <w:bottom w:val="nil"/>
              <w:right w:val="nil"/>
            </w:tcBorders>
            <w:shd w:val="clear" w:color="000000" w:fill="C0C0C0"/>
            <w:hideMark/>
          </w:tcPr>
          <w:p w14:paraId="2654CE1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FA.1.1.nec</w:t>
            </w:r>
          </w:p>
        </w:tc>
        <w:tc>
          <w:tcPr>
            <w:tcW w:w="203" w:type="pct"/>
            <w:tcBorders>
              <w:top w:val="nil"/>
              <w:left w:val="nil"/>
              <w:bottom w:val="nil"/>
              <w:right w:val="nil"/>
            </w:tcBorders>
            <w:shd w:val="clear" w:color="000000" w:fill="C0C0C0"/>
            <w:hideMark/>
          </w:tcPr>
          <w:p w14:paraId="1E729B2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C0C0C0"/>
            <w:hideMark/>
          </w:tcPr>
          <w:p w14:paraId="2DB7D2E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0021F12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C0C0C0"/>
            <w:hideMark/>
          </w:tcPr>
          <w:p w14:paraId="312D693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C0C0C0"/>
            <w:hideMark/>
          </w:tcPr>
          <w:p w14:paraId="3629589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6B386E4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6EEB4FF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C0C0C0"/>
            <w:hideMark/>
          </w:tcPr>
          <w:p w14:paraId="54679D2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C0C0C0"/>
            <w:noWrap/>
            <w:hideMark/>
          </w:tcPr>
          <w:p w14:paraId="2604ED1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56ED8" w:rsidRPr="007020E1" w14:paraId="71C48776" w14:textId="77777777" w:rsidTr="0064774D">
        <w:trPr>
          <w:trHeight w:val="1332"/>
        </w:trPr>
        <w:tc>
          <w:tcPr>
            <w:tcW w:w="1212" w:type="pct"/>
            <w:gridSpan w:val="4"/>
            <w:tcBorders>
              <w:top w:val="nil"/>
              <w:left w:val="single" w:sz="8" w:space="0" w:color="000000"/>
              <w:bottom w:val="nil"/>
              <w:right w:val="nil"/>
            </w:tcBorders>
            <w:shd w:val="clear" w:color="000000" w:fill="C0C0C0"/>
            <w:vAlign w:val="bottom"/>
            <w:hideMark/>
          </w:tcPr>
          <w:p w14:paraId="7DD62A6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Financing schemes</w:t>
            </w:r>
          </w:p>
        </w:tc>
        <w:tc>
          <w:tcPr>
            <w:tcW w:w="559" w:type="pct"/>
            <w:tcBorders>
              <w:top w:val="nil"/>
              <w:left w:val="nil"/>
              <w:bottom w:val="nil"/>
              <w:right w:val="nil"/>
            </w:tcBorders>
            <w:shd w:val="clear" w:color="000000" w:fill="C0C0C0"/>
            <w:vAlign w:val="center"/>
            <w:hideMark/>
          </w:tcPr>
          <w:p w14:paraId="1C25BA17" w14:textId="77777777" w:rsidR="00356ED8" w:rsidRPr="007020E1" w:rsidRDefault="00356ED8" w:rsidP="0064774D">
            <w:pPr>
              <w:spacing w:after="0" w:line="240" w:lineRule="auto"/>
              <w:jc w:val="center"/>
              <w:rPr>
                <w:rFonts w:ascii="Arial Unicode MS" w:eastAsia="Times New Roman" w:hAnsi="Arial Unicode MS" w:cs="Arial"/>
                <w:i/>
                <w:iCs/>
                <w:sz w:val="12"/>
                <w:szCs w:val="12"/>
                <w:lang w:val="en-US"/>
              </w:rPr>
            </w:pPr>
            <w:r w:rsidRPr="007020E1">
              <w:rPr>
                <w:rFonts w:ascii="Arial Unicode MS" w:eastAsia="Times New Roman" w:hAnsi="Arial Unicode MS" w:cs="Arial"/>
                <w:i/>
                <w:iCs/>
                <w:sz w:val="12"/>
                <w:szCs w:val="12"/>
                <w:lang w:val="en-US"/>
              </w:rPr>
              <w:t>Euros (EUR), Million</w:t>
            </w:r>
          </w:p>
        </w:tc>
        <w:tc>
          <w:tcPr>
            <w:tcW w:w="208"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E60C3D1"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General government</w:t>
            </w:r>
          </w:p>
        </w:tc>
        <w:tc>
          <w:tcPr>
            <w:tcW w:w="208" w:type="pct"/>
            <w:tcBorders>
              <w:top w:val="nil"/>
              <w:left w:val="nil"/>
              <w:bottom w:val="single" w:sz="4" w:space="0" w:color="000000"/>
              <w:right w:val="nil"/>
            </w:tcBorders>
            <w:shd w:val="clear" w:color="000000" w:fill="C0C0C0"/>
            <w:textDirection w:val="btLr"/>
            <w:vAlign w:val="bottom"/>
            <w:hideMark/>
          </w:tcPr>
          <w:p w14:paraId="1145235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Central government</w:t>
            </w:r>
          </w:p>
        </w:tc>
        <w:tc>
          <w:tcPr>
            <w:tcW w:w="238" w:type="pct"/>
            <w:tcBorders>
              <w:top w:val="nil"/>
              <w:left w:val="nil"/>
              <w:bottom w:val="single" w:sz="4" w:space="0" w:color="000000"/>
              <w:right w:val="nil"/>
            </w:tcBorders>
            <w:shd w:val="clear" w:color="000000" w:fill="C0C0C0"/>
            <w:textDirection w:val="btLr"/>
            <w:vAlign w:val="bottom"/>
            <w:hideMark/>
          </w:tcPr>
          <w:p w14:paraId="246A52C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Ministry of Health</w:t>
            </w:r>
          </w:p>
        </w:tc>
        <w:tc>
          <w:tcPr>
            <w:tcW w:w="238" w:type="pct"/>
            <w:tcBorders>
              <w:top w:val="nil"/>
              <w:left w:val="nil"/>
              <w:bottom w:val="single" w:sz="4" w:space="0" w:color="000000"/>
              <w:right w:val="nil"/>
            </w:tcBorders>
            <w:shd w:val="clear" w:color="000000" w:fill="C0C0C0"/>
            <w:textDirection w:val="btLr"/>
            <w:vAlign w:val="bottom"/>
            <w:hideMark/>
          </w:tcPr>
          <w:p w14:paraId="1DF61AF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ministries and public units (belonging to central government)</w:t>
            </w:r>
          </w:p>
        </w:tc>
        <w:tc>
          <w:tcPr>
            <w:tcW w:w="238" w:type="pct"/>
            <w:tcBorders>
              <w:top w:val="nil"/>
              <w:left w:val="nil"/>
              <w:bottom w:val="single" w:sz="4" w:space="0" w:color="000000"/>
              <w:right w:val="nil"/>
            </w:tcBorders>
            <w:shd w:val="clear" w:color="000000" w:fill="C0C0C0"/>
            <w:textDirection w:val="btLr"/>
            <w:vAlign w:val="bottom"/>
            <w:hideMark/>
          </w:tcPr>
          <w:p w14:paraId="0574856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National Health Service Agency</w:t>
            </w:r>
          </w:p>
        </w:tc>
        <w:tc>
          <w:tcPr>
            <w:tcW w:w="283" w:type="pct"/>
            <w:tcBorders>
              <w:top w:val="nil"/>
              <w:left w:val="nil"/>
              <w:bottom w:val="single" w:sz="4" w:space="0" w:color="000000"/>
              <w:right w:val="nil"/>
            </w:tcBorders>
            <w:shd w:val="clear" w:color="000000" w:fill="C0C0C0"/>
            <w:textDirection w:val="btLr"/>
            <w:vAlign w:val="bottom"/>
            <w:hideMark/>
          </w:tcPr>
          <w:p w14:paraId="622F02A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central government agents (n.e.c.)</w:t>
            </w:r>
          </w:p>
        </w:tc>
        <w:tc>
          <w:tcPr>
            <w:tcW w:w="203" w:type="pct"/>
            <w:tcBorders>
              <w:top w:val="nil"/>
              <w:left w:val="nil"/>
              <w:bottom w:val="single" w:sz="4" w:space="0" w:color="000000"/>
              <w:right w:val="nil"/>
            </w:tcBorders>
            <w:shd w:val="clear" w:color="000000" w:fill="C0C0C0"/>
            <w:textDirection w:val="btLr"/>
            <w:vAlign w:val="bottom"/>
            <w:hideMark/>
          </w:tcPr>
          <w:p w14:paraId="4084D37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State/Regional/Local government</w:t>
            </w:r>
          </w:p>
        </w:tc>
        <w:tc>
          <w:tcPr>
            <w:tcW w:w="18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2B2966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Insurance corporations</w:t>
            </w:r>
          </w:p>
        </w:tc>
        <w:tc>
          <w:tcPr>
            <w:tcW w:w="203" w:type="pct"/>
            <w:tcBorders>
              <w:top w:val="nil"/>
              <w:left w:val="nil"/>
              <w:bottom w:val="single" w:sz="4" w:space="0" w:color="000000"/>
              <w:right w:val="nil"/>
            </w:tcBorders>
            <w:shd w:val="clear" w:color="000000" w:fill="C0C0C0"/>
            <w:textDirection w:val="btLr"/>
            <w:vAlign w:val="bottom"/>
            <w:hideMark/>
          </w:tcPr>
          <w:p w14:paraId="5840395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Commercial insurance companies</w:t>
            </w:r>
          </w:p>
        </w:tc>
        <w:tc>
          <w:tcPr>
            <w:tcW w:w="208"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2E4B59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xml:space="preserve">Households </w:t>
            </w:r>
          </w:p>
        </w:tc>
        <w:tc>
          <w:tcPr>
            <w:tcW w:w="184" w:type="pct"/>
            <w:tcBorders>
              <w:top w:val="nil"/>
              <w:left w:val="nil"/>
              <w:bottom w:val="single" w:sz="4" w:space="0" w:color="000000"/>
              <w:right w:val="single" w:sz="4" w:space="0" w:color="000000"/>
            </w:tcBorders>
            <w:shd w:val="clear" w:color="000000" w:fill="C0C0C0"/>
            <w:textDirection w:val="btLr"/>
            <w:vAlign w:val="bottom"/>
            <w:hideMark/>
          </w:tcPr>
          <w:p w14:paraId="0B174CC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xml:space="preserve">Rest of the world </w:t>
            </w:r>
          </w:p>
        </w:tc>
        <w:tc>
          <w:tcPr>
            <w:tcW w:w="203" w:type="pct"/>
            <w:tcBorders>
              <w:top w:val="nil"/>
              <w:left w:val="nil"/>
              <w:bottom w:val="single" w:sz="4" w:space="0" w:color="000000"/>
              <w:right w:val="nil"/>
            </w:tcBorders>
            <w:shd w:val="clear" w:color="000000" w:fill="C0C0C0"/>
            <w:textDirection w:val="btLr"/>
            <w:vAlign w:val="bottom"/>
            <w:hideMark/>
          </w:tcPr>
          <w:p w14:paraId="17E94FD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International organisations</w:t>
            </w:r>
          </w:p>
        </w:tc>
        <w:tc>
          <w:tcPr>
            <w:tcW w:w="203" w:type="pct"/>
            <w:tcBorders>
              <w:top w:val="nil"/>
              <w:left w:val="nil"/>
              <w:bottom w:val="single" w:sz="4" w:space="0" w:color="000000"/>
              <w:right w:val="nil"/>
            </w:tcBorders>
            <w:shd w:val="clear" w:color="000000" w:fill="C0C0C0"/>
            <w:textDirection w:val="btLr"/>
            <w:vAlign w:val="bottom"/>
            <w:hideMark/>
          </w:tcPr>
          <w:p w14:paraId="6CA924B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Foreign governments</w:t>
            </w:r>
          </w:p>
        </w:tc>
        <w:tc>
          <w:tcPr>
            <w:tcW w:w="220" w:type="pct"/>
            <w:tcBorders>
              <w:top w:val="nil"/>
              <w:left w:val="single" w:sz="4" w:space="0" w:color="000000"/>
              <w:bottom w:val="single" w:sz="4" w:space="0" w:color="000000"/>
              <w:right w:val="single" w:sz="8" w:space="0" w:color="000000"/>
            </w:tcBorders>
            <w:shd w:val="clear" w:color="000000" w:fill="C0C0C0"/>
            <w:textDirection w:val="btLr"/>
            <w:vAlign w:val="bottom"/>
            <w:hideMark/>
          </w:tcPr>
          <w:p w14:paraId="2FF1E44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Unspecified financing agents (n.e.c.)</w:t>
            </w:r>
          </w:p>
        </w:tc>
        <w:tc>
          <w:tcPr>
            <w:tcW w:w="208" w:type="pct"/>
            <w:tcBorders>
              <w:top w:val="nil"/>
              <w:left w:val="nil"/>
              <w:bottom w:val="nil"/>
              <w:right w:val="single" w:sz="8" w:space="0" w:color="000000"/>
            </w:tcBorders>
            <w:shd w:val="clear" w:color="000000" w:fill="C0C0C0"/>
            <w:noWrap/>
            <w:hideMark/>
          </w:tcPr>
          <w:p w14:paraId="6DD0792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56ED8" w:rsidRPr="007020E1" w14:paraId="2BD78AA1" w14:textId="77777777" w:rsidTr="0064774D">
        <w:trPr>
          <w:trHeight w:val="660"/>
        </w:trPr>
        <w:tc>
          <w:tcPr>
            <w:tcW w:w="444" w:type="pct"/>
            <w:tcBorders>
              <w:top w:val="single" w:sz="4" w:space="0" w:color="000000"/>
              <w:left w:val="single" w:sz="8" w:space="0" w:color="000000"/>
              <w:bottom w:val="single" w:sz="4" w:space="0" w:color="000000"/>
              <w:right w:val="nil"/>
            </w:tcBorders>
            <w:shd w:val="clear" w:color="000000" w:fill="D9D9D9"/>
            <w:hideMark/>
          </w:tcPr>
          <w:p w14:paraId="1B8D9FF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HF.1</w:t>
            </w:r>
          </w:p>
        </w:tc>
        <w:tc>
          <w:tcPr>
            <w:tcW w:w="205" w:type="pct"/>
            <w:tcBorders>
              <w:top w:val="single" w:sz="4" w:space="0" w:color="000000"/>
              <w:left w:val="nil"/>
              <w:bottom w:val="single" w:sz="4" w:space="0" w:color="000000"/>
              <w:right w:val="nil"/>
            </w:tcBorders>
            <w:shd w:val="clear" w:color="000000" w:fill="D9D9D9"/>
            <w:hideMark/>
          </w:tcPr>
          <w:p w14:paraId="233FC34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6033DCE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40AF514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20CE013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Government schemes and compulsory contributory health care financing schemes</w:t>
            </w:r>
          </w:p>
        </w:tc>
        <w:tc>
          <w:tcPr>
            <w:tcW w:w="208" w:type="pct"/>
            <w:tcBorders>
              <w:top w:val="nil"/>
              <w:left w:val="nil"/>
              <w:bottom w:val="single" w:sz="4" w:space="0" w:color="000000"/>
              <w:right w:val="single" w:sz="4" w:space="0" w:color="000000"/>
            </w:tcBorders>
            <w:shd w:val="clear" w:color="000000" w:fill="D9D9D9"/>
            <w:noWrap/>
            <w:hideMark/>
          </w:tcPr>
          <w:p w14:paraId="1A105399"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single" w:sz="4" w:space="0" w:color="000000"/>
              <w:right w:val="nil"/>
            </w:tcBorders>
            <w:shd w:val="clear" w:color="000000" w:fill="D9D9D9"/>
            <w:noWrap/>
            <w:hideMark/>
          </w:tcPr>
          <w:p w14:paraId="7F63E12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144.79</w:t>
            </w:r>
          </w:p>
        </w:tc>
        <w:tc>
          <w:tcPr>
            <w:tcW w:w="238" w:type="pct"/>
            <w:tcBorders>
              <w:top w:val="nil"/>
              <w:left w:val="nil"/>
              <w:bottom w:val="single" w:sz="4" w:space="0" w:color="000000"/>
              <w:right w:val="nil"/>
            </w:tcBorders>
            <w:shd w:val="clear" w:color="000000" w:fill="D9D9D9"/>
            <w:noWrap/>
            <w:hideMark/>
          </w:tcPr>
          <w:p w14:paraId="35C1ADCC"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58.56</w:t>
            </w:r>
          </w:p>
        </w:tc>
        <w:tc>
          <w:tcPr>
            <w:tcW w:w="238" w:type="pct"/>
            <w:tcBorders>
              <w:top w:val="nil"/>
              <w:left w:val="nil"/>
              <w:bottom w:val="single" w:sz="4" w:space="0" w:color="000000"/>
              <w:right w:val="nil"/>
            </w:tcBorders>
            <w:shd w:val="clear" w:color="000000" w:fill="D9D9D9"/>
            <w:noWrap/>
            <w:hideMark/>
          </w:tcPr>
          <w:p w14:paraId="62354519"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2.64</w:t>
            </w:r>
          </w:p>
        </w:tc>
        <w:tc>
          <w:tcPr>
            <w:tcW w:w="238" w:type="pct"/>
            <w:tcBorders>
              <w:top w:val="nil"/>
              <w:left w:val="nil"/>
              <w:bottom w:val="single" w:sz="4" w:space="0" w:color="000000"/>
              <w:right w:val="nil"/>
            </w:tcBorders>
            <w:shd w:val="clear" w:color="000000" w:fill="D9D9D9"/>
            <w:noWrap/>
            <w:hideMark/>
          </w:tcPr>
          <w:p w14:paraId="30A8AFB1"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83.56</w:t>
            </w:r>
          </w:p>
        </w:tc>
        <w:tc>
          <w:tcPr>
            <w:tcW w:w="283" w:type="pct"/>
            <w:tcBorders>
              <w:top w:val="nil"/>
              <w:left w:val="nil"/>
              <w:bottom w:val="single" w:sz="4" w:space="0" w:color="000000"/>
              <w:right w:val="nil"/>
            </w:tcBorders>
            <w:shd w:val="clear" w:color="000000" w:fill="D9D9D9"/>
            <w:noWrap/>
            <w:hideMark/>
          </w:tcPr>
          <w:p w14:paraId="5268EA7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0.04</w:t>
            </w:r>
          </w:p>
        </w:tc>
        <w:tc>
          <w:tcPr>
            <w:tcW w:w="203" w:type="pct"/>
            <w:tcBorders>
              <w:top w:val="nil"/>
              <w:left w:val="nil"/>
              <w:bottom w:val="single" w:sz="4" w:space="0" w:color="000000"/>
              <w:right w:val="nil"/>
            </w:tcBorders>
            <w:shd w:val="clear" w:color="000000" w:fill="D9D9D9"/>
            <w:noWrap/>
            <w:hideMark/>
          </w:tcPr>
          <w:p w14:paraId="1DF70CC1"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57.29</w:t>
            </w:r>
          </w:p>
        </w:tc>
        <w:tc>
          <w:tcPr>
            <w:tcW w:w="184" w:type="pct"/>
            <w:tcBorders>
              <w:top w:val="nil"/>
              <w:left w:val="single" w:sz="4" w:space="0" w:color="000000"/>
              <w:bottom w:val="single" w:sz="4" w:space="0" w:color="000000"/>
              <w:right w:val="single" w:sz="4" w:space="0" w:color="000000"/>
            </w:tcBorders>
            <w:shd w:val="clear" w:color="000000" w:fill="D9D9D9"/>
            <w:noWrap/>
            <w:hideMark/>
          </w:tcPr>
          <w:p w14:paraId="29B10CD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4" w:space="0" w:color="000000"/>
              <w:right w:val="nil"/>
            </w:tcBorders>
            <w:shd w:val="clear" w:color="000000" w:fill="D9D9D9"/>
            <w:noWrap/>
            <w:hideMark/>
          </w:tcPr>
          <w:p w14:paraId="0845C3C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single" w:sz="4" w:space="0" w:color="000000"/>
              <w:bottom w:val="single" w:sz="4" w:space="0" w:color="000000"/>
              <w:right w:val="single" w:sz="4" w:space="0" w:color="000000"/>
            </w:tcBorders>
            <w:shd w:val="clear" w:color="000000" w:fill="D9D9D9"/>
            <w:noWrap/>
            <w:hideMark/>
          </w:tcPr>
          <w:p w14:paraId="7774B44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single" w:sz="4" w:space="0" w:color="000000"/>
              <w:right w:val="single" w:sz="4" w:space="0" w:color="000000"/>
            </w:tcBorders>
            <w:shd w:val="clear" w:color="000000" w:fill="D9D9D9"/>
            <w:noWrap/>
            <w:hideMark/>
          </w:tcPr>
          <w:p w14:paraId="53352C2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4" w:space="0" w:color="000000"/>
              <w:right w:val="nil"/>
            </w:tcBorders>
            <w:shd w:val="clear" w:color="000000" w:fill="D9D9D9"/>
            <w:noWrap/>
            <w:hideMark/>
          </w:tcPr>
          <w:p w14:paraId="39ECF4F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4" w:space="0" w:color="000000"/>
              <w:right w:val="nil"/>
            </w:tcBorders>
            <w:shd w:val="clear" w:color="000000" w:fill="D9D9D9"/>
            <w:noWrap/>
            <w:hideMark/>
          </w:tcPr>
          <w:p w14:paraId="527FA00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20" w:type="pct"/>
            <w:tcBorders>
              <w:top w:val="nil"/>
              <w:left w:val="single" w:sz="4" w:space="0" w:color="000000"/>
              <w:bottom w:val="single" w:sz="4" w:space="0" w:color="000000"/>
              <w:right w:val="single" w:sz="8" w:space="0" w:color="000000"/>
            </w:tcBorders>
            <w:shd w:val="clear" w:color="000000" w:fill="D9D9D9"/>
            <w:noWrap/>
            <w:hideMark/>
          </w:tcPr>
          <w:p w14:paraId="052AC14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single" w:sz="8" w:space="0" w:color="000000"/>
            </w:tcBorders>
            <w:shd w:val="clear" w:color="000000" w:fill="D9D9D9"/>
            <w:noWrap/>
            <w:hideMark/>
          </w:tcPr>
          <w:p w14:paraId="5446668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356ED8" w:rsidRPr="007020E1" w14:paraId="09A903CC" w14:textId="77777777" w:rsidTr="0064774D">
        <w:trPr>
          <w:trHeight w:val="228"/>
        </w:trPr>
        <w:tc>
          <w:tcPr>
            <w:tcW w:w="444" w:type="pct"/>
            <w:tcBorders>
              <w:top w:val="nil"/>
              <w:left w:val="single" w:sz="8" w:space="0" w:color="000000"/>
              <w:bottom w:val="nil"/>
              <w:right w:val="nil"/>
            </w:tcBorders>
            <w:shd w:val="clear" w:color="auto" w:fill="auto"/>
            <w:hideMark/>
          </w:tcPr>
          <w:p w14:paraId="06EE109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75FE487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HF.1.1</w:t>
            </w:r>
          </w:p>
        </w:tc>
        <w:tc>
          <w:tcPr>
            <w:tcW w:w="286" w:type="pct"/>
            <w:tcBorders>
              <w:top w:val="nil"/>
              <w:left w:val="nil"/>
              <w:bottom w:val="nil"/>
              <w:right w:val="nil"/>
            </w:tcBorders>
            <w:shd w:val="clear" w:color="auto" w:fill="auto"/>
            <w:hideMark/>
          </w:tcPr>
          <w:p w14:paraId="372FDDF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4264396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19FB265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 schemes</w:t>
            </w:r>
          </w:p>
        </w:tc>
        <w:tc>
          <w:tcPr>
            <w:tcW w:w="208" w:type="pct"/>
            <w:tcBorders>
              <w:top w:val="nil"/>
              <w:left w:val="nil"/>
              <w:bottom w:val="nil"/>
              <w:right w:val="single" w:sz="4" w:space="0" w:color="000000"/>
            </w:tcBorders>
            <w:shd w:val="clear" w:color="auto" w:fill="auto"/>
            <w:noWrap/>
            <w:hideMark/>
          </w:tcPr>
          <w:p w14:paraId="52FAD67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auto" w:fill="auto"/>
            <w:noWrap/>
            <w:hideMark/>
          </w:tcPr>
          <w:p w14:paraId="7C02343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auto" w:fill="auto"/>
            <w:noWrap/>
            <w:hideMark/>
          </w:tcPr>
          <w:p w14:paraId="7B995F5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auto" w:fill="auto"/>
            <w:noWrap/>
            <w:hideMark/>
          </w:tcPr>
          <w:p w14:paraId="45EC871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auto" w:fill="auto"/>
            <w:noWrap/>
            <w:hideMark/>
          </w:tcPr>
          <w:p w14:paraId="1E06830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auto" w:fill="auto"/>
            <w:noWrap/>
            <w:hideMark/>
          </w:tcPr>
          <w:p w14:paraId="7ADC591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auto" w:fill="auto"/>
            <w:noWrap/>
            <w:hideMark/>
          </w:tcPr>
          <w:p w14:paraId="725282C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auto" w:fill="auto"/>
            <w:noWrap/>
            <w:hideMark/>
          </w:tcPr>
          <w:p w14:paraId="626FC16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745BF77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auto" w:fill="auto"/>
            <w:noWrap/>
            <w:hideMark/>
          </w:tcPr>
          <w:p w14:paraId="0731890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auto" w:fill="auto"/>
            <w:noWrap/>
            <w:hideMark/>
          </w:tcPr>
          <w:p w14:paraId="126230C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5BF6F3D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2BF5C1B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auto" w:fill="auto"/>
            <w:noWrap/>
            <w:hideMark/>
          </w:tcPr>
          <w:p w14:paraId="0E1498C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auto" w:fill="auto"/>
            <w:noWrap/>
            <w:hideMark/>
          </w:tcPr>
          <w:p w14:paraId="4736500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356ED8" w:rsidRPr="007020E1" w14:paraId="5A6FBC3C" w14:textId="77777777" w:rsidTr="0064774D">
        <w:trPr>
          <w:trHeight w:val="372"/>
        </w:trPr>
        <w:tc>
          <w:tcPr>
            <w:tcW w:w="444" w:type="pct"/>
            <w:tcBorders>
              <w:top w:val="nil"/>
              <w:left w:val="single" w:sz="8" w:space="0" w:color="000000"/>
              <w:bottom w:val="nil"/>
              <w:right w:val="nil"/>
            </w:tcBorders>
            <w:shd w:val="clear" w:color="000000" w:fill="D9D9D9"/>
            <w:hideMark/>
          </w:tcPr>
          <w:p w14:paraId="3403682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01BE644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0018AFD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HF.1.1.1</w:t>
            </w:r>
          </w:p>
        </w:tc>
        <w:tc>
          <w:tcPr>
            <w:tcW w:w="276" w:type="pct"/>
            <w:tcBorders>
              <w:top w:val="nil"/>
              <w:left w:val="nil"/>
              <w:bottom w:val="nil"/>
              <w:right w:val="nil"/>
            </w:tcBorders>
            <w:shd w:val="clear" w:color="000000" w:fill="D9D9D9"/>
            <w:hideMark/>
          </w:tcPr>
          <w:p w14:paraId="4E1D79C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5BD4E4F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Central government schemes</w:t>
            </w:r>
          </w:p>
        </w:tc>
        <w:tc>
          <w:tcPr>
            <w:tcW w:w="208" w:type="pct"/>
            <w:tcBorders>
              <w:top w:val="nil"/>
              <w:left w:val="nil"/>
              <w:bottom w:val="nil"/>
              <w:right w:val="single" w:sz="4" w:space="0" w:color="000000"/>
            </w:tcBorders>
            <w:shd w:val="clear" w:color="000000" w:fill="D9D9D9"/>
            <w:noWrap/>
            <w:hideMark/>
          </w:tcPr>
          <w:p w14:paraId="1161547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144.79</w:t>
            </w:r>
          </w:p>
        </w:tc>
        <w:tc>
          <w:tcPr>
            <w:tcW w:w="208" w:type="pct"/>
            <w:tcBorders>
              <w:top w:val="nil"/>
              <w:left w:val="nil"/>
              <w:bottom w:val="nil"/>
              <w:right w:val="nil"/>
            </w:tcBorders>
            <w:shd w:val="clear" w:color="000000" w:fill="D9D9D9"/>
            <w:noWrap/>
            <w:hideMark/>
          </w:tcPr>
          <w:p w14:paraId="5DF2268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2DBE00C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6D31DC4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2CDBF91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0DEFBFD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419FAF2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260FB51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43A36DE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6FBD01E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40FDD3F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64BA035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F1F4BE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7EAF4C8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2616F98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r>
      <w:tr w:rsidR="00356ED8" w:rsidRPr="007020E1" w14:paraId="49FCD1E9" w14:textId="77777777" w:rsidTr="0064774D">
        <w:trPr>
          <w:trHeight w:val="372"/>
        </w:trPr>
        <w:tc>
          <w:tcPr>
            <w:tcW w:w="444" w:type="pct"/>
            <w:tcBorders>
              <w:top w:val="nil"/>
              <w:left w:val="single" w:sz="8" w:space="0" w:color="000000"/>
              <w:bottom w:val="nil"/>
              <w:right w:val="nil"/>
            </w:tcBorders>
            <w:shd w:val="clear" w:color="000000" w:fill="D9D9D9"/>
            <w:hideMark/>
          </w:tcPr>
          <w:p w14:paraId="0B951DD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72A79FD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23AC054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HF.1.1.2</w:t>
            </w:r>
          </w:p>
        </w:tc>
        <w:tc>
          <w:tcPr>
            <w:tcW w:w="276" w:type="pct"/>
            <w:tcBorders>
              <w:top w:val="nil"/>
              <w:left w:val="nil"/>
              <w:bottom w:val="nil"/>
              <w:right w:val="nil"/>
            </w:tcBorders>
            <w:shd w:val="clear" w:color="000000" w:fill="D9D9D9"/>
            <w:hideMark/>
          </w:tcPr>
          <w:p w14:paraId="1953262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25EC345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State/regional/local government schemes</w:t>
            </w:r>
          </w:p>
        </w:tc>
        <w:tc>
          <w:tcPr>
            <w:tcW w:w="208" w:type="pct"/>
            <w:tcBorders>
              <w:top w:val="nil"/>
              <w:left w:val="nil"/>
              <w:bottom w:val="nil"/>
              <w:right w:val="single" w:sz="4" w:space="0" w:color="000000"/>
            </w:tcBorders>
            <w:shd w:val="clear" w:color="000000" w:fill="D9D9D9"/>
            <w:noWrap/>
            <w:hideMark/>
          </w:tcPr>
          <w:p w14:paraId="71A1871C"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57.29</w:t>
            </w:r>
          </w:p>
        </w:tc>
        <w:tc>
          <w:tcPr>
            <w:tcW w:w="208" w:type="pct"/>
            <w:tcBorders>
              <w:top w:val="nil"/>
              <w:left w:val="nil"/>
              <w:bottom w:val="nil"/>
              <w:right w:val="nil"/>
            </w:tcBorders>
            <w:shd w:val="clear" w:color="000000" w:fill="D9D9D9"/>
            <w:noWrap/>
            <w:hideMark/>
          </w:tcPr>
          <w:p w14:paraId="5CC9274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BF463B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9A1978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73E02A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10F8DC3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36252D7B"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4B4E990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215291F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77B68F7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31A9AC4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544067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DB93D8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367946C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000000" w:fill="D9D9D9"/>
            <w:noWrap/>
            <w:hideMark/>
          </w:tcPr>
          <w:p w14:paraId="659CC34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r>
      <w:tr w:rsidR="00356ED8" w:rsidRPr="007020E1" w14:paraId="7FA9B9C5" w14:textId="77777777" w:rsidTr="0064774D">
        <w:trPr>
          <w:trHeight w:val="372"/>
        </w:trPr>
        <w:tc>
          <w:tcPr>
            <w:tcW w:w="444" w:type="pct"/>
            <w:tcBorders>
              <w:top w:val="single" w:sz="4" w:space="0" w:color="000000"/>
              <w:left w:val="single" w:sz="8" w:space="0" w:color="000000"/>
              <w:bottom w:val="single" w:sz="4" w:space="0" w:color="000000"/>
              <w:right w:val="nil"/>
            </w:tcBorders>
            <w:shd w:val="clear" w:color="000000" w:fill="D9D9D9"/>
            <w:hideMark/>
          </w:tcPr>
          <w:p w14:paraId="030DC44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HF.2</w:t>
            </w:r>
          </w:p>
        </w:tc>
        <w:tc>
          <w:tcPr>
            <w:tcW w:w="205" w:type="pct"/>
            <w:tcBorders>
              <w:top w:val="single" w:sz="4" w:space="0" w:color="000000"/>
              <w:left w:val="nil"/>
              <w:bottom w:val="single" w:sz="4" w:space="0" w:color="000000"/>
              <w:right w:val="nil"/>
            </w:tcBorders>
            <w:shd w:val="clear" w:color="000000" w:fill="D9D9D9"/>
            <w:hideMark/>
          </w:tcPr>
          <w:p w14:paraId="4230334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4E2B45C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6D214CE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3190BAD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Voluntary health care payment schemes</w:t>
            </w:r>
          </w:p>
        </w:tc>
        <w:tc>
          <w:tcPr>
            <w:tcW w:w="208" w:type="pct"/>
            <w:tcBorders>
              <w:top w:val="single" w:sz="4" w:space="0" w:color="000000"/>
              <w:left w:val="nil"/>
              <w:bottom w:val="single" w:sz="4" w:space="0" w:color="000000"/>
              <w:right w:val="single" w:sz="4" w:space="0" w:color="000000"/>
            </w:tcBorders>
            <w:shd w:val="clear" w:color="000000" w:fill="D9D9D9"/>
            <w:noWrap/>
            <w:hideMark/>
          </w:tcPr>
          <w:p w14:paraId="185CEAD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nil"/>
            </w:tcBorders>
            <w:shd w:val="clear" w:color="000000" w:fill="D9D9D9"/>
            <w:noWrap/>
            <w:hideMark/>
          </w:tcPr>
          <w:p w14:paraId="3FA9923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675C3C7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5887DF2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6F88605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3" w:type="pct"/>
            <w:tcBorders>
              <w:top w:val="single" w:sz="4" w:space="0" w:color="000000"/>
              <w:left w:val="nil"/>
              <w:bottom w:val="single" w:sz="4" w:space="0" w:color="000000"/>
              <w:right w:val="nil"/>
            </w:tcBorders>
            <w:shd w:val="clear" w:color="000000" w:fill="D9D9D9"/>
            <w:noWrap/>
            <w:hideMark/>
          </w:tcPr>
          <w:p w14:paraId="5DE4B18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297BBCF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B0E4F8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single" w:sz="4" w:space="0" w:color="000000"/>
              <w:left w:val="nil"/>
              <w:bottom w:val="single" w:sz="4" w:space="0" w:color="000000"/>
              <w:right w:val="nil"/>
            </w:tcBorders>
            <w:shd w:val="clear" w:color="000000" w:fill="D9D9D9"/>
            <w:noWrap/>
            <w:hideMark/>
          </w:tcPr>
          <w:p w14:paraId="3F0D3C5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9D1AB9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single" w:sz="4" w:space="0" w:color="000000"/>
            </w:tcBorders>
            <w:shd w:val="clear" w:color="000000" w:fill="D9D9D9"/>
            <w:noWrap/>
            <w:hideMark/>
          </w:tcPr>
          <w:p w14:paraId="7BB026E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2FD1598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0D64D31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20"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70029F3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single" w:sz="4" w:space="0" w:color="000000"/>
              <w:right w:val="single" w:sz="8" w:space="0" w:color="000000"/>
            </w:tcBorders>
            <w:shd w:val="clear" w:color="auto" w:fill="auto"/>
            <w:noWrap/>
            <w:hideMark/>
          </w:tcPr>
          <w:p w14:paraId="2FA247D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18.25</w:t>
            </w:r>
          </w:p>
        </w:tc>
      </w:tr>
      <w:tr w:rsidR="00356ED8" w:rsidRPr="007020E1" w14:paraId="36C8747E" w14:textId="77777777" w:rsidTr="0064774D">
        <w:trPr>
          <w:trHeight w:val="372"/>
        </w:trPr>
        <w:tc>
          <w:tcPr>
            <w:tcW w:w="444" w:type="pct"/>
            <w:tcBorders>
              <w:top w:val="nil"/>
              <w:left w:val="single" w:sz="8" w:space="0" w:color="000000"/>
              <w:bottom w:val="nil"/>
              <w:right w:val="nil"/>
            </w:tcBorders>
            <w:shd w:val="clear" w:color="auto" w:fill="auto"/>
            <w:hideMark/>
          </w:tcPr>
          <w:p w14:paraId="2D48B82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59CD4DC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HF.2.1</w:t>
            </w:r>
          </w:p>
        </w:tc>
        <w:tc>
          <w:tcPr>
            <w:tcW w:w="286" w:type="pct"/>
            <w:tcBorders>
              <w:top w:val="nil"/>
              <w:left w:val="nil"/>
              <w:bottom w:val="nil"/>
              <w:right w:val="nil"/>
            </w:tcBorders>
            <w:shd w:val="clear" w:color="auto" w:fill="auto"/>
            <w:hideMark/>
          </w:tcPr>
          <w:p w14:paraId="342D286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4372D25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26FC9A9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Voluntary health insurance schemes</w:t>
            </w:r>
          </w:p>
        </w:tc>
        <w:tc>
          <w:tcPr>
            <w:tcW w:w="208" w:type="pct"/>
            <w:tcBorders>
              <w:top w:val="nil"/>
              <w:left w:val="nil"/>
              <w:bottom w:val="nil"/>
              <w:right w:val="single" w:sz="4" w:space="0" w:color="000000"/>
            </w:tcBorders>
            <w:shd w:val="clear" w:color="auto" w:fill="auto"/>
            <w:noWrap/>
            <w:hideMark/>
          </w:tcPr>
          <w:p w14:paraId="43C463A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auto" w:fill="auto"/>
            <w:noWrap/>
            <w:hideMark/>
          </w:tcPr>
          <w:p w14:paraId="6030101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2EE5A64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3B28076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09B08A3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auto" w:fill="auto"/>
            <w:noWrap/>
            <w:hideMark/>
          </w:tcPr>
          <w:p w14:paraId="54B3B96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0DDD42B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auto" w:fill="auto"/>
            <w:noWrap/>
            <w:hideMark/>
          </w:tcPr>
          <w:p w14:paraId="7C55688D"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auto" w:fill="auto"/>
            <w:noWrap/>
            <w:hideMark/>
          </w:tcPr>
          <w:p w14:paraId="7398F60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auto" w:fill="auto"/>
            <w:noWrap/>
            <w:hideMark/>
          </w:tcPr>
          <w:p w14:paraId="4E22B69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auto" w:fill="auto"/>
            <w:noWrap/>
            <w:hideMark/>
          </w:tcPr>
          <w:p w14:paraId="24C4AA0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27BBDE8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6D55CBC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auto" w:fill="auto"/>
            <w:noWrap/>
            <w:hideMark/>
          </w:tcPr>
          <w:p w14:paraId="0F772AC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auto" w:fill="auto"/>
            <w:noWrap/>
            <w:hideMark/>
          </w:tcPr>
          <w:p w14:paraId="69B0981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r w:rsidR="00356ED8" w:rsidRPr="007020E1" w14:paraId="459636C9" w14:textId="77777777" w:rsidTr="0064774D">
        <w:trPr>
          <w:trHeight w:val="516"/>
        </w:trPr>
        <w:tc>
          <w:tcPr>
            <w:tcW w:w="444" w:type="pct"/>
            <w:tcBorders>
              <w:top w:val="nil"/>
              <w:left w:val="single" w:sz="8" w:space="0" w:color="000000"/>
              <w:bottom w:val="nil"/>
              <w:right w:val="nil"/>
            </w:tcBorders>
            <w:shd w:val="clear" w:color="000000" w:fill="D9D9D9"/>
            <w:hideMark/>
          </w:tcPr>
          <w:p w14:paraId="4329C51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347AC97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65909AD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HF.2.1.nec</w:t>
            </w:r>
          </w:p>
        </w:tc>
        <w:tc>
          <w:tcPr>
            <w:tcW w:w="276" w:type="pct"/>
            <w:tcBorders>
              <w:top w:val="nil"/>
              <w:left w:val="nil"/>
              <w:bottom w:val="nil"/>
              <w:right w:val="nil"/>
            </w:tcBorders>
            <w:shd w:val="clear" w:color="000000" w:fill="D9D9D9"/>
            <w:hideMark/>
          </w:tcPr>
          <w:p w14:paraId="779159E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1E32384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voluntary health insurance schemes (n.e.c.)</w:t>
            </w:r>
          </w:p>
        </w:tc>
        <w:tc>
          <w:tcPr>
            <w:tcW w:w="208" w:type="pct"/>
            <w:tcBorders>
              <w:top w:val="nil"/>
              <w:left w:val="nil"/>
              <w:bottom w:val="nil"/>
              <w:right w:val="single" w:sz="4" w:space="0" w:color="000000"/>
            </w:tcBorders>
            <w:shd w:val="clear" w:color="000000" w:fill="D9D9D9"/>
            <w:noWrap/>
            <w:hideMark/>
          </w:tcPr>
          <w:p w14:paraId="07A4C08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567B97C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E7A436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137869F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0D84D36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3BAF37F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C02C9E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2207C410"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000000" w:fill="D9D9D9"/>
            <w:noWrap/>
            <w:hideMark/>
          </w:tcPr>
          <w:p w14:paraId="1EF94EF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000000" w:fill="D9D9D9"/>
            <w:noWrap/>
            <w:hideMark/>
          </w:tcPr>
          <w:p w14:paraId="5D561EB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4BE4F79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29FA728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0807B03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2A009A7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743237D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r w:rsidR="00356ED8" w:rsidRPr="007020E1" w14:paraId="4595FFB5" w14:textId="77777777" w:rsidTr="0064774D">
        <w:trPr>
          <w:trHeight w:val="372"/>
        </w:trPr>
        <w:tc>
          <w:tcPr>
            <w:tcW w:w="444" w:type="pct"/>
            <w:tcBorders>
              <w:top w:val="nil"/>
              <w:left w:val="single" w:sz="8" w:space="0" w:color="000000"/>
              <w:bottom w:val="nil"/>
              <w:right w:val="nil"/>
            </w:tcBorders>
            <w:shd w:val="clear" w:color="000000" w:fill="D9D9D9"/>
            <w:hideMark/>
          </w:tcPr>
          <w:p w14:paraId="2EC08FA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2C54540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HF.2.3</w:t>
            </w:r>
          </w:p>
        </w:tc>
        <w:tc>
          <w:tcPr>
            <w:tcW w:w="286" w:type="pct"/>
            <w:tcBorders>
              <w:top w:val="nil"/>
              <w:left w:val="nil"/>
              <w:bottom w:val="nil"/>
              <w:right w:val="nil"/>
            </w:tcBorders>
            <w:shd w:val="clear" w:color="000000" w:fill="D9D9D9"/>
            <w:hideMark/>
          </w:tcPr>
          <w:p w14:paraId="3A27B61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2081FA6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357138E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Enterprise financing schemes</w:t>
            </w:r>
          </w:p>
        </w:tc>
        <w:tc>
          <w:tcPr>
            <w:tcW w:w="208" w:type="pct"/>
            <w:tcBorders>
              <w:top w:val="nil"/>
              <w:left w:val="nil"/>
              <w:bottom w:val="nil"/>
              <w:right w:val="single" w:sz="4" w:space="0" w:color="000000"/>
            </w:tcBorders>
            <w:shd w:val="clear" w:color="000000" w:fill="D9D9D9"/>
            <w:noWrap/>
            <w:hideMark/>
          </w:tcPr>
          <w:p w14:paraId="53A017A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3FB874E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26998D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4819183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05C1F07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7C329E7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3CF6B6B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5FCB6E4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1A51982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47477A5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1C2C675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6E846BD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92AC42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28B4792B"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nil"/>
              <w:right w:val="single" w:sz="8" w:space="0" w:color="000000"/>
            </w:tcBorders>
            <w:shd w:val="clear" w:color="000000" w:fill="D9D9D9"/>
            <w:noWrap/>
            <w:hideMark/>
          </w:tcPr>
          <w:p w14:paraId="2E992E6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0.21</w:t>
            </w:r>
          </w:p>
        </w:tc>
      </w:tr>
      <w:tr w:rsidR="00356ED8" w:rsidRPr="007020E1" w14:paraId="6FAC1FDB" w14:textId="77777777" w:rsidTr="0064774D">
        <w:trPr>
          <w:trHeight w:val="516"/>
        </w:trPr>
        <w:tc>
          <w:tcPr>
            <w:tcW w:w="444" w:type="pct"/>
            <w:tcBorders>
              <w:top w:val="nil"/>
              <w:left w:val="single" w:sz="8" w:space="0" w:color="000000"/>
              <w:bottom w:val="nil"/>
              <w:right w:val="nil"/>
            </w:tcBorders>
            <w:shd w:val="clear" w:color="000000" w:fill="D9D9D9"/>
            <w:hideMark/>
          </w:tcPr>
          <w:p w14:paraId="267F97E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07F22D0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70B6A91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HF.2.3.nec</w:t>
            </w:r>
          </w:p>
        </w:tc>
        <w:tc>
          <w:tcPr>
            <w:tcW w:w="276" w:type="pct"/>
            <w:tcBorders>
              <w:top w:val="nil"/>
              <w:left w:val="nil"/>
              <w:bottom w:val="nil"/>
              <w:right w:val="nil"/>
            </w:tcBorders>
            <w:shd w:val="clear" w:color="000000" w:fill="D9D9D9"/>
            <w:hideMark/>
          </w:tcPr>
          <w:p w14:paraId="2A824DC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63EF4E9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enterprise financing schemes (n.e.c.)</w:t>
            </w:r>
          </w:p>
        </w:tc>
        <w:tc>
          <w:tcPr>
            <w:tcW w:w="208" w:type="pct"/>
            <w:tcBorders>
              <w:top w:val="nil"/>
              <w:left w:val="nil"/>
              <w:bottom w:val="nil"/>
              <w:right w:val="single" w:sz="4" w:space="0" w:color="000000"/>
            </w:tcBorders>
            <w:shd w:val="clear" w:color="000000" w:fill="D9D9D9"/>
            <w:noWrap/>
            <w:hideMark/>
          </w:tcPr>
          <w:p w14:paraId="6EA7F67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3CA7F34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122BB00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10BA9F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78565B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439CF62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779BFE9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36840C6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2DCA1F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653E2C5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1D37D48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1E053F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16023BA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6EB6E7A8"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single" w:sz="4" w:space="0" w:color="000000"/>
              <w:right w:val="single" w:sz="8" w:space="0" w:color="000000"/>
            </w:tcBorders>
            <w:shd w:val="clear" w:color="000000" w:fill="D9D9D9"/>
            <w:noWrap/>
            <w:hideMark/>
          </w:tcPr>
          <w:p w14:paraId="79E20A2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0.21</w:t>
            </w:r>
          </w:p>
        </w:tc>
      </w:tr>
      <w:tr w:rsidR="00356ED8" w:rsidRPr="007020E1" w14:paraId="29DC8736" w14:textId="77777777" w:rsidTr="0064774D">
        <w:trPr>
          <w:trHeight w:val="372"/>
        </w:trPr>
        <w:tc>
          <w:tcPr>
            <w:tcW w:w="444" w:type="pct"/>
            <w:tcBorders>
              <w:top w:val="single" w:sz="4" w:space="0" w:color="000000"/>
              <w:left w:val="single" w:sz="8" w:space="0" w:color="000000"/>
              <w:bottom w:val="single" w:sz="4" w:space="0" w:color="000000"/>
              <w:right w:val="nil"/>
            </w:tcBorders>
            <w:shd w:val="clear" w:color="000000" w:fill="D9D9D9"/>
            <w:hideMark/>
          </w:tcPr>
          <w:p w14:paraId="394EFC7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HF.3</w:t>
            </w:r>
          </w:p>
        </w:tc>
        <w:tc>
          <w:tcPr>
            <w:tcW w:w="205" w:type="pct"/>
            <w:tcBorders>
              <w:top w:val="single" w:sz="4" w:space="0" w:color="000000"/>
              <w:left w:val="nil"/>
              <w:bottom w:val="single" w:sz="4" w:space="0" w:color="000000"/>
              <w:right w:val="nil"/>
            </w:tcBorders>
            <w:shd w:val="clear" w:color="000000" w:fill="D9D9D9"/>
            <w:hideMark/>
          </w:tcPr>
          <w:p w14:paraId="2638F87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72A1AC4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F5AE39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1CDA739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Household out-of-pocket payment</w:t>
            </w:r>
          </w:p>
        </w:tc>
        <w:tc>
          <w:tcPr>
            <w:tcW w:w="208" w:type="pct"/>
            <w:tcBorders>
              <w:top w:val="single" w:sz="4" w:space="0" w:color="000000"/>
              <w:left w:val="nil"/>
              <w:bottom w:val="single" w:sz="4" w:space="0" w:color="000000"/>
              <w:right w:val="single" w:sz="4" w:space="0" w:color="000000"/>
            </w:tcBorders>
            <w:shd w:val="clear" w:color="000000" w:fill="D9D9D9"/>
            <w:noWrap/>
            <w:hideMark/>
          </w:tcPr>
          <w:p w14:paraId="03926B1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nil"/>
            </w:tcBorders>
            <w:shd w:val="clear" w:color="000000" w:fill="D9D9D9"/>
            <w:noWrap/>
            <w:hideMark/>
          </w:tcPr>
          <w:p w14:paraId="2322FA0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0FDF43A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033408D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7E449E8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3" w:type="pct"/>
            <w:tcBorders>
              <w:top w:val="single" w:sz="4" w:space="0" w:color="000000"/>
              <w:left w:val="nil"/>
              <w:bottom w:val="single" w:sz="4" w:space="0" w:color="000000"/>
              <w:right w:val="nil"/>
            </w:tcBorders>
            <w:shd w:val="clear" w:color="000000" w:fill="D9D9D9"/>
            <w:noWrap/>
            <w:hideMark/>
          </w:tcPr>
          <w:p w14:paraId="2983CE7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40944EA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49AF31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176D056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C7471B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single" w:sz="4" w:space="0" w:color="000000"/>
              <w:left w:val="nil"/>
              <w:bottom w:val="single" w:sz="4" w:space="0" w:color="000000"/>
              <w:right w:val="single" w:sz="4" w:space="0" w:color="000000"/>
            </w:tcBorders>
            <w:shd w:val="clear" w:color="000000" w:fill="D9D9D9"/>
            <w:noWrap/>
            <w:hideMark/>
          </w:tcPr>
          <w:p w14:paraId="2A3C6A8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6ACEA09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13F3B6D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20"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07BB3FC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auto" w:fill="auto"/>
            <w:noWrap/>
            <w:hideMark/>
          </w:tcPr>
          <w:p w14:paraId="358AD36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158.88</w:t>
            </w:r>
          </w:p>
        </w:tc>
      </w:tr>
      <w:tr w:rsidR="00356ED8" w:rsidRPr="007020E1" w14:paraId="6D990D5E" w14:textId="77777777" w:rsidTr="0064774D">
        <w:trPr>
          <w:trHeight w:val="372"/>
        </w:trPr>
        <w:tc>
          <w:tcPr>
            <w:tcW w:w="444" w:type="pct"/>
            <w:tcBorders>
              <w:top w:val="nil"/>
              <w:left w:val="single" w:sz="8" w:space="0" w:color="000000"/>
              <w:bottom w:val="nil"/>
              <w:right w:val="nil"/>
            </w:tcBorders>
            <w:shd w:val="clear" w:color="auto" w:fill="auto"/>
            <w:hideMark/>
          </w:tcPr>
          <w:p w14:paraId="0C3BDAF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6F4BFFF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HF.3.1</w:t>
            </w:r>
          </w:p>
        </w:tc>
        <w:tc>
          <w:tcPr>
            <w:tcW w:w="286" w:type="pct"/>
            <w:tcBorders>
              <w:top w:val="nil"/>
              <w:left w:val="nil"/>
              <w:bottom w:val="nil"/>
              <w:right w:val="nil"/>
            </w:tcBorders>
            <w:shd w:val="clear" w:color="auto" w:fill="auto"/>
            <w:hideMark/>
          </w:tcPr>
          <w:p w14:paraId="51A8409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3EC3876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6E2E2F0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Out-of-pocket excluding cost-sharing</w:t>
            </w:r>
          </w:p>
        </w:tc>
        <w:tc>
          <w:tcPr>
            <w:tcW w:w="208" w:type="pct"/>
            <w:tcBorders>
              <w:top w:val="nil"/>
              <w:left w:val="nil"/>
              <w:bottom w:val="nil"/>
              <w:right w:val="single" w:sz="4" w:space="0" w:color="000000"/>
            </w:tcBorders>
            <w:shd w:val="clear" w:color="auto" w:fill="auto"/>
            <w:noWrap/>
            <w:hideMark/>
          </w:tcPr>
          <w:p w14:paraId="7CCE99E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auto" w:fill="auto"/>
            <w:noWrap/>
            <w:hideMark/>
          </w:tcPr>
          <w:p w14:paraId="1CF3DB1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52299C0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2154D1F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4E0743B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auto" w:fill="auto"/>
            <w:noWrap/>
            <w:hideMark/>
          </w:tcPr>
          <w:p w14:paraId="07BCFD8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7855D84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auto" w:fill="auto"/>
            <w:noWrap/>
            <w:hideMark/>
          </w:tcPr>
          <w:p w14:paraId="1058537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27871DB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auto" w:fill="auto"/>
            <w:noWrap/>
            <w:hideMark/>
          </w:tcPr>
          <w:p w14:paraId="058B4694"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nil"/>
              <w:left w:val="nil"/>
              <w:bottom w:val="nil"/>
              <w:right w:val="single" w:sz="4" w:space="0" w:color="000000"/>
            </w:tcBorders>
            <w:shd w:val="clear" w:color="auto" w:fill="auto"/>
            <w:noWrap/>
            <w:hideMark/>
          </w:tcPr>
          <w:p w14:paraId="4B1F5A7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0CDEFBC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616E962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auto" w:fill="auto"/>
            <w:noWrap/>
            <w:hideMark/>
          </w:tcPr>
          <w:p w14:paraId="6A83363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auto" w:fill="auto"/>
            <w:noWrap/>
            <w:hideMark/>
          </w:tcPr>
          <w:p w14:paraId="46C423A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158.88</w:t>
            </w:r>
          </w:p>
        </w:tc>
      </w:tr>
      <w:tr w:rsidR="00356ED8" w:rsidRPr="007020E1" w14:paraId="573BBD0F" w14:textId="77777777" w:rsidTr="0064774D">
        <w:trPr>
          <w:trHeight w:val="516"/>
        </w:trPr>
        <w:tc>
          <w:tcPr>
            <w:tcW w:w="444" w:type="pct"/>
            <w:tcBorders>
              <w:top w:val="single" w:sz="4" w:space="0" w:color="000000"/>
              <w:left w:val="single" w:sz="8" w:space="0" w:color="000000"/>
              <w:bottom w:val="single" w:sz="4" w:space="0" w:color="000000"/>
              <w:right w:val="nil"/>
            </w:tcBorders>
            <w:shd w:val="clear" w:color="000000" w:fill="D9D9D9"/>
            <w:hideMark/>
          </w:tcPr>
          <w:p w14:paraId="23A2BC7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HF.4</w:t>
            </w:r>
          </w:p>
        </w:tc>
        <w:tc>
          <w:tcPr>
            <w:tcW w:w="205" w:type="pct"/>
            <w:tcBorders>
              <w:top w:val="single" w:sz="4" w:space="0" w:color="000000"/>
              <w:left w:val="nil"/>
              <w:bottom w:val="single" w:sz="4" w:space="0" w:color="000000"/>
              <w:right w:val="nil"/>
            </w:tcBorders>
            <w:shd w:val="clear" w:color="000000" w:fill="D9D9D9"/>
            <w:hideMark/>
          </w:tcPr>
          <w:p w14:paraId="3525220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6C976FF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08AF0F2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3EE51C7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Rest of the world financing schemes (non-resident)</w:t>
            </w:r>
          </w:p>
        </w:tc>
        <w:tc>
          <w:tcPr>
            <w:tcW w:w="208" w:type="pct"/>
            <w:tcBorders>
              <w:top w:val="single" w:sz="4" w:space="0" w:color="000000"/>
              <w:left w:val="nil"/>
              <w:bottom w:val="single" w:sz="4" w:space="0" w:color="000000"/>
              <w:right w:val="single" w:sz="4" w:space="0" w:color="000000"/>
            </w:tcBorders>
            <w:shd w:val="clear" w:color="000000" w:fill="D9D9D9"/>
            <w:noWrap/>
            <w:hideMark/>
          </w:tcPr>
          <w:p w14:paraId="7681DE2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nil"/>
            </w:tcBorders>
            <w:shd w:val="clear" w:color="000000" w:fill="D9D9D9"/>
            <w:noWrap/>
            <w:hideMark/>
          </w:tcPr>
          <w:p w14:paraId="6F33EDE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363ACD9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08EE4B3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38C82E4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3" w:type="pct"/>
            <w:tcBorders>
              <w:top w:val="single" w:sz="4" w:space="0" w:color="000000"/>
              <w:left w:val="nil"/>
              <w:bottom w:val="single" w:sz="4" w:space="0" w:color="000000"/>
              <w:right w:val="nil"/>
            </w:tcBorders>
            <w:shd w:val="clear" w:color="000000" w:fill="D9D9D9"/>
            <w:noWrap/>
            <w:hideMark/>
          </w:tcPr>
          <w:p w14:paraId="72A46DE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2919FAE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4BB800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082A8B8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337290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single" w:sz="4" w:space="0" w:color="000000"/>
            </w:tcBorders>
            <w:shd w:val="clear" w:color="000000" w:fill="D9D9D9"/>
            <w:noWrap/>
            <w:hideMark/>
          </w:tcPr>
          <w:p w14:paraId="562E0F31"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single" w:sz="4" w:space="0" w:color="000000"/>
              <w:left w:val="nil"/>
              <w:bottom w:val="single" w:sz="4" w:space="0" w:color="000000"/>
              <w:right w:val="nil"/>
            </w:tcBorders>
            <w:shd w:val="clear" w:color="000000" w:fill="D9D9D9"/>
            <w:noWrap/>
            <w:hideMark/>
          </w:tcPr>
          <w:p w14:paraId="4009AB3C"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2.44</w:t>
            </w:r>
          </w:p>
        </w:tc>
        <w:tc>
          <w:tcPr>
            <w:tcW w:w="203" w:type="pct"/>
            <w:tcBorders>
              <w:top w:val="single" w:sz="4" w:space="0" w:color="000000"/>
              <w:left w:val="nil"/>
              <w:bottom w:val="single" w:sz="4" w:space="0" w:color="000000"/>
              <w:right w:val="nil"/>
            </w:tcBorders>
            <w:shd w:val="clear" w:color="000000" w:fill="D9D9D9"/>
            <w:noWrap/>
            <w:hideMark/>
          </w:tcPr>
          <w:p w14:paraId="4DFAEDD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10.60</w:t>
            </w:r>
          </w:p>
        </w:tc>
        <w:tc>
          <w:tcPr>
            <w:tcW w:w="220"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2E844C0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auto" w:fill="auto"/>
            <w:noWrap/>
            <w:hideMark/>
          </w:tcPr>
          <w:p w14:paraId="246524A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356ED8" w:rsidRPr="007020E1" w14:paraId="5F654317" w14:textId="77777777" w:rsidTr="0064774D">
        <w:trPr>
          <w:trHeight w:val="372"/>
        </w:trPr>
        <w:tc>
          <w:tcPr>
            <w:tcW w:w="444" w:type="pct"/>
            <w:tcBorders>
              <w:top w:val="nil"/>
              <w:left w:val="single" w:sz="8" w:space="0" w:color="000000"/>
              <w:bottom w:val="nil"/>
              <w:right w:val="nil"/>
            </w:tcBorders>
            <w:shd w:val="clear" w:color="auto" w:fill="auto"/>
            <w:hideMark/>
          </w:tcPr>
          <w:p w14:paraId="29D0D09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4ADF69D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w:t>
            </w:r>
          </w:p>
        </w:tc>
        <w:tc>
          <w:tcPr>
            <w:tcW w:w="286" w:type="pct"/>
            <w:tcBorders>
              <w:top w:val="nil"/>
              <w:left w:val="nil"/>
              <w:bottom w:val="nil"/>
              <w:right w:val="nil"/>
            </w:tcBorders>
            <w:shd w:val="clear" w:color="auto" w:fill="auto"/>
            <w:hideMark/>
          </w:tcPr>
          <w:p w14:paraId="77ECBC1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4FF8ADC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122F62A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Voluntary schemes (non-resident)</w:t>
            </w:r>
          </w:p>
        </w:tc>
        <w:tc>
          <w:tcPr>
            <w:tcW w:w="208" w:type="pct"/>
            <w:tcBorders>
              <w:top w:val="nil"/>
              <w:left w:val="nil"/>
              <w:bottom w:val="nil"/>
              <w:right w:val="single" w:sz="4" w:space="0" w:color="000000"/>
            </w:tcBorders>
            <w:shd w:val="clear" w:color="auto" w:fill="auto"/>
            <w:noWrap/>
            <w:hideMark/>
          </w:tcPr>
          <w:p w14:paraId="3EE8F68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auto" w:fill="auto"/>
            <w:noWrap/>
            <w:hideMark/>
          </w:tcPr>
          <w:p w14:paraId="0A45E8D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370347F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13EDAFB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207AF48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auto" w:fill="auto"/>
            <w:noWrap/>
            <w:hideMark/>
          </w:tcPr>
          <w:p w14:paraId="2803618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24C0DE9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auto" w:fill="auto"/>
            <w:noWrap/>
            <w:hideMark/>
          </w:tcPr>
          <w:p w14:paraId="162743C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7B611B9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auto" w:fill="auto"/>
            <w:noWrap/>
            <w:hideMark/>
          </w:tcPr>
          <w:p w14:paraId="576C3CF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auto" w:fill="auto"/>
            <w:noWrap/>
            <w:hideMark/>
          </w:tcPr>
          <w:p w14:paraId="6E6B596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auto" w:fill="auto"/>
            <w:noWrap/>
            <w:hideMark/>
          </w:tcPr>
          <w:p w14:paraId="2751621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auto" w:fill="auto"/>
            <w:noWrap/>
            <w:hideMark/>
          </w:tcPr>
          <w:p w14:paraId="782CE37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auto" w:fill="auto"/>
            <w:noWrap/>
            <w:hideMark/>
          </w:tcPr>
          <w:p w14:paraId="6D20627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auto" w:fill="auto"/>
            <w:noWrap/>
            <w:hideMark/>
          </w:tcPr>
          <w:p w14:paraId="0E6F503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356ED8" w:rsidRPr="007020E1" w14:paraId="2C5BCA09" w14:textId="77777777" w:rsidTr="0064774D">
        <w:trPr>
          <w:trHeight w:val="372"/>
        </w:trPr>
        <w:tc>
          <w:tcPr>
            <w:tcW w:w="444" w:type="pct"/>
            <w:tcBorders>
              <w:top w:val="nil"/>
              <w:left w:val="single" w:sz="8" w:space="0" w:color="000000"/>
              <w:bottom w:val="nil"/>
              <w:right w:val="nil"/>
            </w:tcBorders>
            <w:shd w:val="clear" w:color="000000" w:fill="D9D9D9"/>
            <w:hideMark/>
          </w:tcPr>
          <w:p w14:paraId="4ACBC5E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06736AF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14DB1C8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w:t>
            </w:r>
          </w:p>
        </w:tc>
        <w:tc>
          <w:tcPr>
            <w:tcW w:w="276" w:type="pct"/>
            <w:tcBorders>
              <w:top w:val="nil"/>
              <w:left w:val="nil"/>
              <w:bottom w:val="nil"/>
              <w:right w:val="nil"/>
            </w:tcBorders>
            <w:shd w:val="clear" w:color="000000" w:fill="D9D9D9"/>
            <w:hideMark/>
          </w:tcPr>
          <w:p w14:paraId="34E1897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4B632C5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schemes (non-resident)</w:t>
            </w:r>
          </w:p>
        </w:tc>
        <w:tc>
          <w:tcPr>
            <w:tcW w:w="208" w:type="pct"/>
            <w:tcBorders>
              <w:top w:val="nil"/>
              <w:left w:val="nil"/>
              <w:bottom w:val="nil"/>
              <w:right w:val="single" w:sz="4" w:space="0" w:color="000000"/>
            </w:tcBorders>
            <w:shd w:val="clear" w:color="000000" w:fill="D9D9D9"/>
            <w:noWrap/>
            <w:hideMark/>
          </w:tcPr>
          <w:p w14:paraId="36A9C3F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29D01FA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05ABDE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434334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019F843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5F9FAA3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0B50D17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3680F2B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BEB1AB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556C8A9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400E825A"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000000" w:fill="D9D9D9"/>
            <w:noWrap/>
            <w:hideMark/>
          </w:tcPr>
          <w:p w14:paraId="07AB7DF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000000" w:fill="D9D9D9"/>
            <w:noWrap/>
            <w:hideMark/>
          </w:tcPr>
          <w:p w14:paraId="590BC98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000000" w:fill="D9D9D9"/>
            <w:noWrap/>
            <w:hideMark/>
          </w:tcPr>
          <w:p w14:paraId="343E988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606F63F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356ED8" w:rsidRPr="007020E1" w14:paraId="051808C5" w14:textId="77777777" w:rsidTr="0064774D">
        <w:trPr>
          <w:trHeight w:val="372"/>
        </w:trPr>
        <w:tc>
          <w:tcPr>
            <w:tcW w:w="444" w:type="pct"/>
            <w:tcBorders>
              <w:top w:val="nil"/>
              <w:left w:val="single" w:sz="8" w:space="0" w:color="000000"/>
              <w:bottom w:val="nil"/>
              <w:right w:val="nil"/>
            </w:tcBorders>
            <w:shd w:val="clear" w:color="000000" w:fill="D9D9D9"/>
            <w:hideMark/>
          </w:tcPr>
          <w:p w14:paraId="58628F0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58164F5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6AEDCAB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3F86A4B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HF.4.2.2.1</w:t>
            </w:r>
          </w:p>
        </w:tc>
        <w:tc>
          <w:tcPr>
            <w:tcW w:w="559" w:type="pct"/>
            <w:tcBorders>
              <w:top w:val="nil"/>
              <w:left w:val="nil"/>
              <w:bottom w:val="nil"/>
              <w:right w:val="single" w:sz="4" w:space="0" w:color="000000"/>
            </w:tcBorders>
            <w:shd w:val="clear" w:color="000000" w:fill="D9D9D9"/>
            <w:hideMark/>
          </w:tcPr>
          <w:p w14:paraId="2B6A29B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Philanthropy/international NGOs schemes</w:t>
            </w:r>
          </w:p>
        </w:tc>
        <w:tc>
          <w:tcPr>
            <w:tcW w:w="208" w:type="pct"/>
            <w:tcBorders>
              <w:top w:val="nil"/>
              <w:left w:val="nil"/>
              <w:bottom w:val="nil"/>
              <w:right w:val="single" w:sz="4" w:space="0" w:color="000000"/>
            </w:tcBorders>
            <w:shd w:val="clear" w:color="000000" w:fill="D9D9D9"/>
            <w:noWrap/>
            <w:hideMark/>
          </w:tcPr>
          <w:p w14:paraId="22D0446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2ADBF55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360A62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DD24CC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47D853B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51119DF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BE666A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40FBC3B1"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158F46A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349636F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01C80B8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5.44</w:t>
            </w:r>
          </w:p>
        </w:tc>
        <w:tc>
          <w:tcPr>
            <w:tcW w:w="203" w:type="pct"/>
            <w:tcBorders>
              <w:top w:val="nil"/>
              <w:left w:val="nil"/>
              <w:bottom w:val="nil"/>
              <w:right w:val="nil"/>
            </w:tcBorders>
            <w:shd w:val="clear" w:color="000000" w:fill="D9D9D9"/>
            <w:noWrap/>
            <w:hideMark/>
          </w:tcPr>
          <w:p w14:paraId="726E494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2.38</w:t>
            </w:r>
          </w:p>
        </w:tc>
        <w:tc>
          <w:tcPr>
            <w:tcW w:w="203" w:type="pct"/>
            <w:tcBorders>
              <w:top w:val="nil"/>
              <w:left w:val="nil"/>
              <w:bottom w:val="nil"/>
              <w:right w:val="nil"/>
            </w:tcBorders>
            <w:shd w:val="clear" w:color="000000" w:fill="D9D9D9"/>
            <w:noWrap/>
            <w:hideMark/>
          </w:tcPr>
          <w:p w14:paraId="0BFDF47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3.07</w:t>
            </w:r>
          </w:p>
        </w:tc>
        <w:tc>
          <w:tcPr>
            <w:tcW w:w="220" w:type="pct"/>
            <w:tcBorders>
              <w:top w:val="nil"/>
              <w:left w:val="single" w:sz="4" w:space="0" w:color="000000"/>
              <w:bottom w:val="nil"/>
              <w:right w:val="single" w:sz="8" w:space="0" w:color="000000"/>
            </w:tcBorders>
            <w:shd w:val="clear" w:color="000000" w:fill="D9D9D9"/>
            <w:noWrap/>
            <w:hideMark/>
          </w:tcPr>
          <w:p w14:paraId="2898A20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028D62E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5.44</w:t>
            </w:r>
          </w:p>
        </w:tc>
      </w:tr>
      <w:tr w:rsidR="00356ED8" w:rsidRPr="007020E1" w14:paraId="0927F306" w14:textId="77777777" w:rsidTr="0064774D">
        <w:trPr>
          <w:trHeight w:val="372"/>
        </w:trPr>
        <w:tc>
          <w:tcPr>
            <w:tcW w:w="444" w:type="pct"/>
            <w:tcBorders>
              <w:top w:val="nil"/>
              <w:left w:val="single" w:sz="8" w:space="0" w:color="000000"/>
              <w:bottom w:val="nil"/>
              <w:right w:val="nil"/>
            </w:tcBorders>
            <w:shd w:val="clear" w:color="000000" w:fill="D9D9D9"/>
            <w:hideMark/>
          </w:tcPr>
          <w:p w14:paraId="061520A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73932C4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7017A85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56A3170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HF.4.2.2.2</w:t>
            </w:r>
          </w:p>
        </w:tc>
        <w:tc>
          <w:tcPr>
            <w:tcW w:w="559" w:type="pct"/>
            <w:tcBorders>
              <w:top w:val="nil"/>
              <w:left w:val="nil"/>
              <w:bottom w:val="nil"/>
              <w:right w:val="single" w:sz="4" w:space="0" w:color="000000"/>
            </w:tcBorders>
            <w:shd w:val="clear" w:color="000000" w:fill="D9D9D9"/>
            <w:hideMark/>
          </w:tcPr>
          <w:p w14:paraId="49B6811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Foreign development agencies schemes</w:t>
            </w:r>
          </w:p>
        </w:tc>
        <w:tc>
          <w:tcPr>
            <w:tcW w:w="208" w:type="pct"/>
            <w:tcBorders>
              <w:top w:val="nil"/>
              <w:left w:val="nil"/>
              <w:bottom w:val="nil"/>
              <w:right w:val="single" w:sz="4" w:space="0" w:color="000000"/>
            </w:tcBorders>
            <w:shd w:val="clear" w:color="000000" w:fill="D9D9D9"/>
            <w:noWrap/>
            <w:hideMark/>
          </w:tcPr>
          <w:p w14:paraId="79842A1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5E50D96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EB02A4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75340B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FE73CB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25104EA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7DA7572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17C678B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3412A5E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4A7468F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6EEA91FB"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7.53</w:t>
            </w:r>
          </w:p>
        </w:tc>
        <w:tc>
          <w:tcPr>
            <w:tcW w:w="203" w:type="pct"/>
            <w:tcBorders>
              <w:top w:val="nil"/>
              <w:left w:val="nil"/>
              <w:bottom w:val="nil"/>
              <w:right w:val="nil"/>
            </w:tcBorders>
            <w:shd w:val="clear" w:color="000000" w:fill="D9D9D9"/>
            <w:noWrap/>
            <w:hideMark/>
          </w:tcPr>
          <w:p w14:paraId="37EF3F5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705EFCA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7.53</w:t>
            </w:r>
          </w:p>
        </w:tc>
        <w:tc>
          <w:tcPr>
            <w:tcW w:w="220" w:type="pct"/>
            <w:tcBorders>
              <w:top w:val="nil"/>
              <w:left w:val="single" w:sz="4" w:space="0" w:color="000000"/>
              <w:bottom w:val="nil"/>
              <w:right w:val="single" w:sz="8" w:space="0" w:color="000000"/>
            </w:tcBorders>
            <w:shd w:val="clear" w:color="000000" w:fill="D9D9D9"/>
            <w:noWrap/>
            <w:hideMark/>
          </w:tcPr>
          <w:p w14:paraId="070F3DA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6EBDF9E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7.53</w:t>
            </w:r>
          </w:p>
        </w:tc>
      </w:tr>
      <w:tr w:rsidR="00356ED8" w:rsidRPr="007020E1" w14:paraId="0AD4D849" w14:textId="77777777" w:rsidTr="0064774D">
        <w:trPr>
          <w:trHeight w:val="660"/>
        </w:trPr>
        <w:tc>
          <w:tcPr>
            <w:tcW w:w="444" w:type="pct"/>
            <w:tcBorders>
              <w:top w:val="nil"/>
              <w:left w:val="single" w:sz="8" w:space="0" w:color="000000"/>
              <w:bottom w:val="nil"/>
              <w:right w:val="nil"/>
            </w:tcBorders>
            <w:shd w:val="clear" w:color="000000" w:fill="D9D9D9"/>
            <w:hideMark/>
          </w:tcPr>
          <w:p w14:paraId="5CA2EF5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lastRenderedPageBreak/>
              <w:t> </w:t>
            </w:r>
          </w:p>
        </w:tc>
        <w:tc>
          <w:tcPr>
            <w:tcW w:w="205" w:type="pct"/>
            <w:tcBorders>
              <w:top w:val="nil"/>
              <w:left w:val="nil"/>
              <w:bottom w:val="nil"/>
              <w:right w:val="nil"/>
            </w:tcBorders>
            <w:shd w:val="clear" w:color="000000" w:fill="D9D9D9"/>
            <w:hideMark/>
          </w:tcPr>
          <w:p w14:paraId="71C4C55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24D40B5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75C446B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HF.4.2.2.3</w:t>
            </w:r>
          </w:p>
        </w:tc>
        <w:tc>
          <w:tcPr>
            <w:tcW w:w="559" w:type="pct"/>
            <w:tcBorders>
              <w:top w:val="nil"/>
              <w:left w:val="nil"/>
              <w:bottom w:val="nil"/>
              <w:right w:val="single" w:sz="4" w:space="0" w:color="000000"/>
            </w:tcBorders>
            <w:shd w:val="clear" w:color="000000" w:fill="D9D9D9"/>
            <w:hideMark/>
          </w:tcPr>
          <w:p w14:paraId="05D9140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Schemes of enclaves (e.g. international organisations or embassies)</w:t>
            </w:r>
          </w:p>
        </w:tc>
        <w:tc>
          <w:tcPr>
            <w:tcW w:w="208" w:type="pct"/>
            <w:tcBorders>
              <w:top w:val="nil"/>
              <w:left w:val="nil"/>
              <w:bottom w:val="nil"/>
              <w:right w:val="single" w:sz="4" w:space="0" w:color="000000"/>
            </w:tcBorders>
            <w:shd w:val="clear" w:color="000000" w:fill="D9D9D9"/>
            <w:noWrap/>
            <w:hideMark/>
          </w:tcPr>
          <w:p w14:paraId="73E2F416"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64BAE72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141AFA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FFBC11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82BE7F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476F1A1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0C48CE1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6016BA6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62FA7CF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3E986D9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78B00DBE"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0.06</w:t>
            </w:r>
          </w:p>
        </w:tc>
        <w:tc>
          <w:tcPr>
            <w:tcW w:w="203" w:type="pct"/>
            <w:tcBorders>
              <w:top w:val="nil"/>
              <w:left w:val="nil"/>
              <w:bottom w:val="nil"/>
              <w:right w:val="nil"/>
            </w:tcBorders>
            <w:shd w:val="clear" w:color="000000" w:fill="D9D9D9"/>
            <w:noWrap/>
            <w:hideMark/>
          </w:tcPr>
          <w:p w14:paraId="150C297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0.06</w:t>
            </w:r>
          </w:p>
        </w:tc>
        <w:tc>
          <w:tcPr>
            <w:tcW w:w="203" w:type="pct"/>
            <w:tcBorders>
              <w:top w:val="nil"/>
              <w:left w:val="nil"/>
              <w:bottom w:val="nil"/>
              <w:right w:val="nil"/>
            </w:tcBorders>
            <w:shd w:val="clear" w:color="000000" w:fill="D9D9D9"/>
            <w:noWrap/>
            <w:hideMark/>
          </w:tcPr>
          <w:p w14:paraId="0E9F5C0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129A28F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8" w:space="0" w:color="000000"/>
              <w:right w:val="single" w:sz="8" w:space="0" w:color="000000"/>
            </w:tcBorders>
            <w:shd w:val="clear" w:color="000000" w:fill="D9D9D9"/>
            <w:noWrap/>
            <w:hideMark/>
          </w:tcPr>
          <w:p w14:paraId="3F21B2C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0.06</w:t>
            </w:r>
          </w:p>
        </w:tc>
      </w:tr>
      <w:tr w:rsidR="00356ED8" w:rsidRPr="007020E1" w14:paraId="47852294" w14:textId="77777777" w:rsidTr="0064774D">
        <w:trPr>
          <w:trHeight w:val="228"/>
        </w:trPr>
        <w:tc>
          <w:tcPr>
            <w:tcW w:w="1770" w:type="pct"/>
            <w:gridSpan w:val="5"/>
            <w:tcBorders>
              <w:top w:val="single" w:sz="8" w:space="0" w:color="000000"/>
              <w:left w:val="single" w:sz="8" w:space="0" w:color="000000"/>
              <w:bottom w:val="single" w:sz="8" w:space="0" w:color="000000"/>
              <w:right w:val="single" w:sz="4" w:space="0" w:color="000000"/>
            </w:tcBorders>
            <w:shd w:val="clear" w:color="auto" w:fill="auto"/>
            <w:hideMark/>
          </w:tcPr>
          <w:p w14:paraId="227A276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All HF</w:t>
            </w:r>
          </w:p>
        </w:tc>
        <w:tc>
          <w:tcPr>
            <w:tcW w:w="208" w:type="pct"/>
            <w:tcBorders>
              <w:top w:val="single" w:sz="8" w:space="0" w:color="000000"/>
              <w:left w:val="nil"/>
              <w:bottom w:val="single" w:sz="8" w:space="0" w:color="000000"/>
              <w:right w:val="single" w:sz="4" w:space="0" w:color="000000"/>
            </w:tcBorders>
            <w:shd w:val="clear" w:color="auto" w:fill="auto"/>
            <w:noWrap/>
            <w:hideMark/>
          </w:tcPr>
          <w:p w14:paraId="4345C3A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single" w:sz="8" w:space="0" w:color="000000"/>
              <w:left w:val="nil"/>
              <w:bottom w:val="single" w:sz="8" w:space="0" w:color="000000"/>
              <w:right w:val="nil"/>
            </w:tcBorders>
            <w:shd w:val="clear" w:color="auto" w:fill="auto"/>
            <w:noWrap/>
            <w:hideMark/>
          </w:tcPr>
          <w:p w14:paraId="666FAA7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single" w:sz="8" w:space="0" w:color="000000"/>
              <w:left w:val="nil"/>
              <w:bottom w:val="single" w:sz="8" w:space="0" w:color="000000"/>
              <w:right w:val="nil"/>
            </w:tcBorders>
            <w:shd w:val="clear" w:color="auto" w:fill="auto"/>
            <w:noWrap/>
            <w:hideMark/>
          </w:tcPr>
          <w:p w14:paraId="64EB9E6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single" w:sz="8" w:space="0" w:color="000000"/>
              <w:left w:val="nil"/>
              <w:bottom w:val="single" w:sz="8" w:space="0" w:color="000000"/>
              <w:right w:val="nil"/>
            </w:tcBorders>
            <w:shd w:val="clear" w:color="auto" w:fill="auto"/>
            <w:noWrap/>
            <w:hideMark/>
          </w:tcPr>
          <w:p w14:paraId="3E28A2F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single" w:sz="8" w:space="0" w:color="000000"/>
              <w:left w:val="nil"/>
              <w:bottom w:val="single" w:sz="8" w:space="0" w:color="000000"/>
              <w:right w:val="nil"/>
            </w:tcBorders>
            <w:shd w:val="clear" w:color="auto" w:fill="auto"/>
            <w:noWrap/>
            <w:hideMark/>
          </w:tcPr>
          <w:p w14:paraId="3800DDD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single" w:sz="8" w:space="0" w:color="000000"/>
              <w:left w:val="nil"/>
              <w:bottom w:val="single" w:sz="8" w:space="0" w:color="000000"/>
              <w:right w:val="nil"/>
            </w:tcBorders>
            <w:shd w:val="clear" w:color="auto" w:fill="auto"/>
            <w:noWrap/>
            <w:hideMark/>
          </w:tcPr>
          <w:p w14:paraId="144C0BA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single" w:sz="8" w:space="0" w:color="000000"/>
              <w:left w:val="nil"/>
              <w:bottom w:val="single" w:sz="8" w:space="0" w:color="000000"/>
              <w:right w:val="nil"/>
            </w:tcBorders>
            <w:shd w:val="clear" w:color="auto" w:fill="auto"/>
            <w:noWrap/>
            <w:hideMark/>
          </w:tcPr>
          <w:p w14:paraId="4466D6A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single" w:sz="8" w:space="0" w:color="000000"/>
              <w:left w:val="single" w:sz="4" w:space="0" w:color="000000"/>
              <w:bottom w:val="single" w:sz="8" w:space="0" w:color="000000"/>
              <w:right w:val="single" w:sz="4" w:space="0" w:color="000000"/>
            </w:tcBorders>
            <w:shd w:val="clear" w:color="auto" w:fill="auto"/>
            <w:noWrap/>
            <w:hideMark/>
          </w:tcPr>
          <w:p w14:paraId="3844F911"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single" w:sz="8" w:space="0" w:color="000000"/>
              <w:left w:val="nil"/>
              <w:bottom w:val="single" w:sz="8" w:space="0" w:color="000000"/>
              <w:right w:val="nil"/>
            </w:tcBorders>
            <w:shd w:val="clear" w:color="auto" w:fill="auto"/>
            <w:noWrap/>
            <w:hideMark/>
          </w:tcPr>
          <w:p w14:paraId="4913D07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single" w:sz="8" w:space="0" w:color="000000"/>
              <w:left w:val="single" w:sz="4" w:space="0" w:color="000000"/>
              <w:bottom w:val="single" w:sz="8" w:space="0" w:color="000000"/>
              <w:right w:val="single" w:sz="4" w:space="0" w:color="000000"/>
            </w:tcBorders>
            <w:shd w:val="clear" w:color="auto" w:fill="auto"/>
            <w:noWrap/>
            <w:hideMark/>
          </w:tcPr>
          <w:p w14:paraId="1830AC5D"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single" w:sz="8" w:space="0" w:color="000000"/>
              <w:left w:val="nil"/>
              <w:bottom w:val="single" w:sz="8" w:space="0" w:color="000000"/>
              <w:right w:val="single" w:sz="4" w:space="0" w:color="000000"/>
            </w:tcBorders>
            <w:shd w:val="clear" w:color="auto" w:fill="auto"/>
            <w:noWrap/>
            <w:hideMark/>
          </w:tcPr>
          <w:p w14:paraId="1E51246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single" w:sz="8" w:space="0" w:color="000000"/>
              <w:left w:val="nil"/>
              <w:bottom w:val="single" w:sz="8" w:space="0" w:color="000000"/>
              <w:right w:val="nil"/>
            </w:tcBorders>
            <w:shd w:val="clear" w:color="auto" w:fill="auto"/>
            <w:noWrap/>
            <w:hideMark/>
          </w:tcPr>
          <w:p w14:paraId="29EF761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single" w:sz="8" w:space="0" w:color="000000"/>
              <w:left w:val="nil"/>
              <w:bottom w:val="single" w:sz="8" w:space="0" w:color="000000"/>
              <w:right w:val="nil"/>
            </w:tcBorders>
            <w:shd w:val="clear" w:color="auto" w:fill="auto"/>
            <w:noWrap/>
            <w:hideMark/>
          </w:tcPr>
          <w:p w14:paraId="629219E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single" w:sz="8" w:space="0" w:color="000000"/>
              <w:left w:val="single" w:sz="4" w:space="0" w:color="000000"/>
              <w:bottom w:val="single" w:sz="8" w:space="0" w:color="000000"/>
              <w:right w:val="single" w:sz="8" w:space="0" w:color="000000"/>
            </w:tcBorders>
            <w:shd w:val="clear" w:color="auto" w:fill="auto"/>
            <w:noWrap/>
            <w:hideMark/>
          </w:tcPr>
          <w:p w14:paraId="19F9CDE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single" w:sz="8" w:space="0" w:color="000000"/>
              <w:right w:val="single" w:sz="8" w:space="0" w:color="000000"/>
            </w:tcBorders>
            <w:shd w:val="clear" w:color="auto" w:fill="auto"/>
            <w:noWrap/>
            <w:hideMark/>
          </w:tcPr>
          <w:p w14:paraId="1F5CD5D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392.25</w:t>
            </w:r>
          </w:p>
        </w:tc>
      </w:tr>
      <w:tr w:rsidR="00356ED8" w:rsidRPr="007020E1" w14:paraId="1837D96D" w14:textId="77777777" w:rsidTr="0064774D">
        <w:trPr>
          <w:trHeight w:val="228"/>
        </w:trPr>
        <w:tc>
          <w:tcPr>
            <w:tcW w:w="1770" w:type="pct"/>
            <w:gridSpan w:val="5"/>
            <w:tcBorders>
              <w:top w:val="nil"/>
              <w:left w:val="single" w:sz="8" w:space="0" w:color="000000"/>
              <w:bottom w:val="nil"/>
              <w:right w:val="single" w:sz="4" w:space="0" w:color="000000"/>
            </w:tcBorders>
            <w:shd w:val="clear" w:color="000000" w:fill="D9D9D9"/>
            <w:hideMark/>
          </w:tcPr>
          <w:p w14:paraId="598C5072" w14:textId="77777777" w:rsidR="00356ED8" w:rsidRPr="007020E1" w:rsidRDefault="00356ED8" w:rsidP="0064774D">
            <w:pPr>
              <w:spacing w:after="0" w:line="240" w:lineRule="auto"/>
              <w:rPr>
                <w:rFonts w:ascii="Arial Unicode MS" w:eastAsia="Times New Roman" w:hAnsi="Arial Unicode MS" w:cs="Arial"/>
                <w:b/>
                <w:bCs/>
                <w:sz w:val="12"/>
                <w:szCs w:val="12"/>
                <w:u w:val="single"/>
                <w:lang w:val="en-US"/>
              </w:rPr>
            </w:pPr>
            <w:r w:rsidRPr="007020E1">
              <w:rPr>
                <w:rFonts w:ascii="Arial Unicode MS" w:eastAsia="Times New Roman" w:hAnsi="Arial Unicode MS" w:cs="Arial"/>
                <w:b/>
                <w:bCs/>
                <w:sz w:val="12"/>
                <w:szCs w:val="12"/>
                <w:u w:val="single"/>
                <w:lang w:val="en-US"/>
              </w:rPr>
              <w:t>Memorandum items</w:t>
            </w:r>
          </w:p>
        </w:tc>
        <w:tc>
          <w:tcPr>
            <w:tcW w:w="208" w:type="pct"/>
            <w:tcBorders>
              <w:top w:val="nil"/>
              <w:left w:val="nil"/>
              <w:bottom w:val="nil"/>
              <w:right w:val="single" w:sz="4" w:space="0" w:color="000000"/>
            </w:tcBorders>
            <w:shd w:val="clear" w:color="000000" w:fill="D9D9D9"/>
            <w:noWrap/>
            <w:hideMark/>
          </w:tcPr>
          <w:p w14:paraId="76F7069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7DC4E59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05A97D3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234B3D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4AE32BC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081406E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0359A4F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2119369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F4F5F6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030B962A"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6E8C6F0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1C8C01A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227AD7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0737AE7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7E2CD01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56ED8" w:rsidRPr="007020E1" w14:paraId="34F57983" w14:textId="77777777" w:rsidTr="0064774D">
        <w:trPr>
          <w:trHeight w:val="228"/>
        </w:trPr>
        <w:tc>
          <w:tcPr>
            <w:tcW w:w="444" w:type="pct"/>
            <w:tcBorders>
              <w:top w:val="nil"/>
              <w:left w:val="single" w:sz="8" w:space="0" w:color="000000"/>
              <w:bottom w:val="nil"/>
              <w:right w:val="nil"/>
            </w:tcBorders>
            <w:shd w:val="clear" w:color="auto" w:fill="auto"/>
            <w:hideMark/>
          </w:tcPr>
          <w:p w14:paraId="319CE0C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326" w:type="pct"/>
            <w:gridSpan w:val="4"/>
            <w:tcBorders>
              <w:top w:val="nil"/>
              <w:left w:val="nil"/>
              <w:bottom w:val="nil"/>
              <w:right w:val="single" w:sz="4" w:space="0" w:color="000000"/>
            </w:tcBorders>
            <w:shd w:val="clear" w:color="auto" w:fill="auto"/>
            <w:hideMark/>
          </w:tcPr>
          <w:p w14:paraId="6A67CBE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Financing agents managing the financing schemes</w:t>
            </w:r>
          </w:p>
        </w:tc>
        <w:tc>
          <w:tcPr>
            <w:tcW w:w="208" w:type="pct"/>
            <w:tcBorders>
              <w:top w:val="nil"/>
              <w:left w:val="nil"/>
              <w:bottom w:val="nil"/>
              <w:right w:val="single" w:sz="4" w:space="0" w:color="000000"/>
            </w:tcBorders>
            <w:shd w:val="clear" w:color="auto" w:fill="auto"/>
            <w:noWrap/>
            <w:hideMark/>
          </w:tcPr>
          <w:p w14:paraId="2B06D4DB"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auto" w:fill="auto"/>
            <w:noWrap/>
            <w:hideMark/>
          </w:tcPr>
          <w:p w14:paraId="4020B14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auto" w:fill="auto"/>
            <w:noWrap/>
            <w:hideMark/>
          </w:tcPr>
          <w:p w14:paraId="413D8A7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auto" w:fill="auto"/>
            <w:noWrap/>
            <w:hideMark/>
          </w:tcPr>
          <w:p w14:paraId="70F6E93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auto" w:fill="auto"/>
            <w:noWrap/>
            <w:hideMark/>
          </w:tcPr>
          <w:p w14:paraId="4B5E2DA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auto" w:fill="auto"/>
            <w:noWrap/>
            <w:hideMark/>
          </w:tcPr>
          <w:p w14:paraId="770A934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auto" w:fill="auto"/>
            <w:noWrap/>
            <w:hideMark/>
          </w:tcPr>
          <w:p w14:paraId="6BC0A6F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auto" w:fill="auto"/>
            <w:noWrap/>
            <w:hideMark/>
          </w:tcPr>
          <w:p w14:paraId="58D236F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auto" w:fill="auto"/>
            <w:noWrap/>
            <w:hideMark/>
          </w:tcPr>
          <w:p w14:paraId="13933E2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auto" w:fill="auto"/>
            <w:noWrap/>
            <w:hideMark/>
          </w:tcPr>
          <w:p w14:paraId="12C34BC3"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nil"/>
              <w:left w:val="nil"/>
              <w:bottom w:val="nil"/>
              <w:right w:val="single" w:sz="4" w:space="0" w:color="000000"/>
            </w:tcBorders>
            <w:shd w:val="clear" w:color="auto" w:fill="auto"/>
            <w:noWrap/>
            <w:hideMark/>
          </w:tcPr>
          <w:p w14:paraId="693E2E29"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auto" w:fill="auto"/>
            <w:noWrap/>
            <w:hideMark/>
          </w:tcPr>
          <w:p w14:paraId="117DCF3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auto" w:fill="auto"/>
            <w:noWrap/>
            <w:hideMark/>
          </w:tcPr>
          <w:p w14:paraId="2282145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auto" w:fill="auto"/>
            <w:noWrap/>
            <w:hideMark/>
          </w:tcPr>
          <w:p w14:paraId="735243E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36033AD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392.04</w:t>
            </w:r>
          </w:p>
        </w:tc>
      </w:tr>
      <w:tr w:rsidR="00356ED8" w:rsidRPr="007020E1" w14:paraId="397974D4" w14:textId="77777777" w:rsidTr="0064774D">
        <w:trPr>
          <w:trHeight w:val="372"/>
        </w:trPr>
        <w:tc>
          <w:tcPr>
            <w:tcW w:w="444" w:type="pct"/>
            <w:tcBorders>
              <w:top w:val="nil"/>
              <w:left w:val="single" w:sz="8" w:space="0" w:color="000000"/>
              <w:bottom w:val="nil"/>
              <w:right w:val="nil"/>
            </w:tcBorders>
            <w:shd w:val="clear" w:color="000000" w:fill="D9D9D9"/>
            <w:hideMark/>
          </w:tcPr>
          <w:p w14:paraId="484378E5"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5F81CF0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11EFC6E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HF.RI.1.1</w:t>
            </w:r>
          </w:p>
        </w:tc>
        <w:tc>
          <w:tcPr>
            <w:tcW w:w="276" w:type="pct"/>
            <w:tcBorders>
              <w:top w:val="nil"/>
              <w:left w:val="nil"/>
              <w:bottom w:val="nil"/>
              <w:right w:val="nil"/>
            </w:tcBorders>
            <w:shd w:val="clear" w:color="000000" w:fill="D9D9D9"/>
            <w:hideMark/>
          </w:tcPr>
          <w:p w14:paraId="36ADC4A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435E6B3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 (FA.1 General government)</w:t>
            </w:r>
          </w:p>
        </w:tc>
        <w:tc>
          <w:tcPr>
            <w:tcW w:w="208" w:type="pct"/>
            <w:tcBorders>
              <w:top w:val="nil"/>
              <w:left w:val="nil"/>
              <w:bottom w:val="nil"/>
              <w:right w:val="single" w:sz="4" w:space="0" w:color="000000"/>
            </w:tcBorders>
            <w:shd w:val="clear" w:color="000000" w:fill="D9D9D9"/>
            <w:noWrap/>
            <w:hideMark/>
          </w:tcPr>
          <w:p w14:paraId="18435B4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000000" w:fill="D9D9D9"/>
            <w:noWrap/>
            <w:hideMark/>
          </w:tcPr>
          <w:p w14:paraId="6B113470"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0E15ACBE"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7090B8D5"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7B0FABF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2345858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3D20D26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2F33A58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6B6156F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10536EA0"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6BC79882"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6332AFC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A8D7B1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10B91F5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28F4269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356ED8" w:rsidRPr="007020E1" w14:paraId="6D24DFFA" w14:textId="77777777" w:rsidTr="0064774D">
        <w:trPr>
          <w:trHeight w:val="516"/>
        </w:trPr>
        <w:tc>
          <w:tcPr>
            <w:tcW w:w="444" w:type="pct"/>
            <w:tcBorders>
              <w:top w:val="nil"/>
              <w:left w:val="single" w:sz="8" w:space="0" w:color="000000"/>
              <w:bottom w:val="nil"/>
              <w:right w:val="nil"/>
            </w:tcBorders>
            <w:shd w:val="clear" w:color="000000" w:fill="D9D9D9"/>
            <w:hideMark/>
          </w:tcPr>
          <w:p w14:paraId="0383BA2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6F89AC3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0FA13E8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HF.RI.1.2</w:t>
            </w:r>
          </w:p>
        </w:tc>
        <w:tc>
          <w:tcPr>
            <w:tcW w:w="276" w:type="pct"/>
            <w:tcBorders>
              <w:top w:val="nil"/>
              <w:left w:val="nil"/>
              <w:bottom w:val="nil"/>
              <w:right w:val="nil"/>
            </w:tcBorders>
            <w:shd w:val="clear" w:color="000000" w:fill="D9D9D9"/>
            <w:hideMark/>
          </w:tcPr>
          <w:p w14:paraId="37E7CA6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524DC98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Corporations (FA.2 Insurance + FA.3 Corporations)</w:t>
            </w:r>
          </w:p>
        </w:tc>
        <w:tc>
          <w:tcPr>
            <w:tcW w:w="208" w:type="pct"/>
            <w:tcBorders>
              <w:top w:val="nil"/>
              <w:left w:val="nil"/>
              <w:bottom w:val="nil"/>
              <w:right w:val="single" w:sz="4" w:space="0" w:color="000000"/>
            </w:tcBorders>
            <w:shd w:val="clear" w:color="000000" w:fill="D9D9D9"/>
            <w:noWrap/>
            <w:hideMark/>
          </w:tcPr>
          <w:p w14:paraId="0D3A467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0FAF3DE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0E73AA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1C23A8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34B9A9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26776FE0"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F0B9AF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0B461270"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000000" w:fill="D9D9D9"/>
            <w:noWrap/>
            <w:hideMark/>
          </w:tcPr>
          <w:p w14:paraId="1A3E187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000000" w:fill="D9D9D9"/>
            <w:noWrap/>
            <w:hideMark/>
          </w:tcPr>
          <w:p w14:paraId="5B3CAB5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4187532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7F8E9BE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1CFF830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1152472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1C7FC7E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r w:rsidR="00356ED8" w:rsidRPr="007020E1" w14:paraId="423D4E5A" w14:textId="77777777" w:rsidTr="0064774D">
        <w:trPr>
          <w:trHeight w:val="372"/>
        </w:trPr>
        <w:tc>
          <w:tcPr>
            <w:tcW w:w="444" w:type="pct"/>
            <w:tcBorders>
              <w:top w:val="nil"/>
              <w:left w:val="single" w:sz="8" w:space="0" w:color="000000"/>
              <w:bottom w:val="nil"/>
              <w:right w:val="nil"/>
            </w:tcBorders>
            <w:shd w:val="clear" w:color="000000" w:fill="D9D9D9"/>
            <w:hideMark/>
          </w:tcPr>
          <w:p w14:paraId="3AB16BB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437E028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5434C87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HF.RI.1.3</w:t>
            </w:r>
          </w:p>
        </w:tc>
        <w:tc>
          <w:tcPr>
            <w:tcW w:w="276" w:type="pct"/>
            <w:tcBorders>
              <w:top w:val="nil"/>
              <w:left w:val="nil"/>
              <w:bottom w:val="nil"/>
              <w:right w:val="nil"/>
            </w:tcBorders>
            <w:shd w:val="clear" w:color="000000" w:fill="D9D9D9"/>
            <w:hideMark/>
          </w:tcPr>
          <w:p w14:paraId="07FB76F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5510A81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Households (FA.5 Households)</w:t>
            </w:r>
          </w:p>
        </w:tc>
        <w:tc>
          <w:tcPr>
            <w:tcW w:w="208" w:type="pct"/>
            <w:tcBorders>
              <w:top w:val="nil"/>
              <w:left w:val="nil"/>
              <w:bottom w:val="nil"/>
              <w:right w:val="single" w:sz="4" w:space="0" w:color="000000"/>
            </w:tcBorders>
            <w:shd w:val="clear" w:color="000000" w:fill="D9D9D9"/>
            <w:noWrap/>
            <w:hideMark/>
          </w:tcPr>
          <w:p w14:paraId="7B0E696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72EF755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677505B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0F69DEA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6B8E9E7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5961AB6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12FA1BA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2003080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2F5860F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6C8BDA4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nil"/>
              <w:left w:val="nil"/>
              <w:bottom w:val="nil"/>
              <w:right w:val="single" w:sz="4" w:space="0" w:color="000000"/>
            </w:tcBorders>
            <w:shd w:val="clear" w:color="000000" w:fill="D9D9D9"/>
            <w:noWrap/>
            <w:hideMark/>
          </w:tcPr>
          <w:p w14:paraId="4C4303F5"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41FBA03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D3DA85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716F9C9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61D84E3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158.88</w:t>
            </w:r>
          </w:p>
        </w:tc>
      </w:tr>
      <w:tr w:rsidR="00356ED8" w:rsidRPr="007020E1" w14:paraId="34BC13F5" w14:textId="77777777" w:rsidTr="0064774D">
        <w:trPr>
          <w:trHeight w:val="372"/>
        </w:trPr>
        <w:tc>
          <w:tcPr>
            <w:tcW w:w="444" w:type="pct"/>
            <w:tcBorders>
              <w:top w:val="nil"/>
              <w:left w:val="single" w:sz="8" w:space="0" w:color="000000"/>
              <w:bottom w:val="nil"/>
              <w:right w:val="nil"/>
            </w:tcBorders>
            <w:shd w:val="clear" w:color="000000" w:fill="D9D9D9"/>
            <w:hideMark/>
          </w:tcPr>
          <w:p w14:paraId="44F3994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504C16A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120EDB8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HF.RI.1.5</w:t>
            </w:r>
          </w:p>
        </w:tc>
        <w:tc>
          <w:tcPr>
            <w:tcW w:w="276" w:type="pct"/>
            <w:tcBorders>
              <w:top w:val="nil"/>
              <w:left w:val="nil"/>
              <w:bottom w:val="nil"/>
              <w:right w:val="nil"/>
            </w:tcBorders>
            <w:shd w:val="clear" w:color="000000" w:fill="D9D9D9"/>
            <w:hideMark/>
          </w:tcPr>
          <w:p w14:paraId="5F091E2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7BD713B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Rest of the world (FA.6 Rest of the world)</w:t>
            </w:r>
          </w:p>
        </w:tc>
        <w:tc>
          <w:tcPr>
            <w:tcW w:w="208" w:type="pct"/>
            <w:tcBorders>
              <w:top w:val="nil"/>
              <w:left w:val="nil"/>
              <w:bottom w:val="nil"/>
              <w:right w:val="single" w:sz="4" w:space="0" w:color="000000"/>
            </w:tcBorders>
            <w:shd w:val="clear" w:color="000000" w:fill="D9D9D9"/>
            <w:noWrap/>
            <w:hideMark/>
          </w:tcPr>
          <w:p w14:paraId="051C20E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23264A0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0EF1E24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082966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CD1F59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7DC796F7"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CF77E4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6DB3A5F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1FF37FB4"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5B76D70F"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79253CE7"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000000" w:fill="D9D9D9"/>
            <w:noWrap/>
            <w:hideMark/>
          </w:tcPr>
          <w:p w14:paraId="249E5DA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000000" w:fill="D9D9D9"/>
            <w:noWrap/>
            <w:hideMark/>
          </w:tcPr>
          <w:p w14:paraId="6A7CCE7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000000" w:fill="D9D9D9"/>
            <w:noWrap/>
            <w:hideMark/>
          </w:tcPr>
          <w:p w14:paraId="5109F83C"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0684EE7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356ED8" w:rsidRPr="007020E1" w14:paraId="0CF34E8B" w14:textId="77777777" w:rsidTr="0064774D">
        <w:trPr>
          <w:trHeight w:val="228"/>
        </w:trPr>
        <w:tc>
          <w:tcPr>
            <w:tcW w:w="444" w:type="pct"/>
            <w:tcBorders>
              <w:top w:val="nil"/>
              <w:left w:val="single" w:sz="8" w:space="0" w:color="000000"/>
              <w:bottom w:val="nil"/>
              <w:right w:val="nil"/>
            </w:tcBorders>
            <w:shd w:val="clear" w:color="000000" w:fill="D9D9D9"/>
            <w:hideMark/>
          </w:tcPr>
          <w:p w14:paraId="2E566C9B"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326" w:type="pct"/>
            <w:gridSpan w:val="4"/>
            <w:tcBorders>
              <w:top w:val="nil"/>
              <w:left w:val="nil"/>
              <w:bottom w:val="nil"/>
              <w:right w:val="single" w:sz="4" w:space="0" w:color="000000"/>
            </w:tcBorders>
            <w:shd w:val="clear" w:color="000000" w:fill="D9D9D9"/>
            <w:hideMark/>
          </w:tcPr>
          <w:p w14:paraId="44913E8A"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Financing schemes and the related cost-sharing together</w:t>
            </w:r>
          </w:p>
        </w:tc>
        <w:tc>
          <w:tcPr>
            <w:tcW w:w="208" w:type="pct"/>
            <w:tcBorders>
              <w:top w:val="nil"/>
              <w:left w:val="nil"/>
              <w:bottom w:val="nil"/>
              <w:right w:val="single" w:sz="4" w:space="0" w:color="000000"/>
            </w:tcBorders>
            <w:shd w:val="clear" w:color="000000" w:fill="D9D9D9"/>
            <w:noWrap/>
            <w:hideMark/>
          </w:tcPr>
          <w:p w14:paraId="131911DF"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000000" w:fill="D9D9D9"/>
            <w:noWrap/>
            <w:hideMark/>
          </w:tcPr>
          <w:p w14:paraId="43CF5467"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03E5DCB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24505402"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38B3A52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5ED457A8"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1333BD9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42FD49D5"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000000" w:fill="D9D9D9"/>
            <w:noWrap/>
            <w:hideMark/>
          </w:tcPr>
          <w:p w14:paraId="0A065383"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000000" w:fill="D9D9D9"/>
            <w:noWrap/>
            <w:hideMark/>
          </w:tcPr>
          <w:p w14:paraId="2FBE87FB"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3B73754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76747D6"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303BC02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7F48333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0FE2DAD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220.12</w:t>
            </w:r>
          </w:p>
        </w:tc>
      </w:tr>
      <w:tr w:rsidR="00356ED8" w:rsidRPr="007020E1" w14:paraId="4AC76146" w14:textId="77777777" w:rsidTr="0064774D">
        <w:trPr>
          <w:trHeight w:val="948"/>
        </w:trPr>
        <w:tc>
          <w:tcPr>
            <w:tcW w:w="444" w:type="pct"/>
            <w:tcBorders>
              <w:top w:val="nil"/>
              <w:left w:val="single" w:sz="8" w:space="0" w:color="000000"/>
              <w:bottom w:val="nil"/>
              <w:right w:val="nil"/>
            </w:tcBorders>
            <w:shd w:val="clear" w:color="000000" w:fill="D9D9D9"/>
            <w:hideMark/>
          </w:tcPr>
          <w:p w14:paraId="6D18E07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6E6746D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0B1650D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HF.RI.2</w:t>
            </w:r>
          </w:p>
        </w:tc>
        <w:tc>
          <w:tcPr>
            <w:tcW w:w="276" w:type="pct"/>
            <w:tcBorders>
              <w:top w:val="nil"/>
              <w:left w:val="nil"/>
              <w:bottom w:val="nil"/>
              <w:right w:val="nil"/>
            </w:tcBorders>
            <w:shd w:val="clear" w:color="000000" w:fill="D9D9D9"/>
            <w:hideMark/>
          </w:tcPr>
          <w:p w14:paraId="7228501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0F95C2ED"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Governmental schemes and compulsory contributory health insurance schemes together with cost sharing (HF.1 + HF.3.2.1)</w:t>
            </w:r>
          </w:p>
        </w:tc>
        <w:tc>
          <w:tcPr>
            <w:tcW w:w="208" w:type="pct"/>
            <w:tcBorders>
              <w:top w:val="nil"/>
              <w:left w:val="nil"/>
              <w:bottom w:val="nil"/>
              <w:right w:val="single" w:sz="4" w:space="0" w:color="000000"/>
            </w:tcBorders>
            <w:shd w:val="clear" w:color="000000" w:fill="D9D9D9"/>
            <w:noWrap/>
            <w:hideMark/>
          </w:tcPr>
          <w:p w14:paraId="7F63AAAD"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000000" w:fill="D9D9D9"/>
            <w:noWrap/>
            <w:hideMark/>
          </w:tcPr>
          <w:p w14:paraId="2D97B1F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2F93728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469C788F"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7BC9DA8A"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09D1E31C"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54027021"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7C947C5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677364C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50EE2FA3"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5CA65808"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748C003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39F26CD2"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2445788D"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182E7EE9"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356ED8" w:rsidRPr="007020E1" w14:paraId="415AB25D" w14:textId="77777777" w:rsidTr="0064774D">
        <w:trPr>
          <w:trHeight w:val="804"/>
        </w:trPr>
        <w:tc>
          <w:tcPr>
            <w:tcW w:w="444" w:type="pct"/>
            <w:tcBorders>
              <w:top w:val="nil"/>
              <w:left w:val="single" w:sz="8" w:space="0" w:color="000000"/>
              <w:bottom w:val="single" w:sz="8" w:space="0" w:color="000000"/>
              <w:right w:val="nil"/>
            </w:tcBorders>
            <w:shd w:val="clear" w:color="000000" w:fill="D9D9D9"/>
            <w:hideMark/>
          </w:tcPr>
          <w:p w14:paraId="5DEB8FD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single" w:sz="8" w:space="0" w:color="000000"/>
              <w:right w:val="nil"/>
            </w:tcBorders>
            <w:shd w:val="clear" w:color="000000" w:fill="D9D9D9"/>
            <w:hideMark/>
          </w:tcPr>
          <w:p w14:paraId="30FA545F"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single" w:sz="8" w:space="0" w:color="000000"/>
              <w:right w:val="nil"/>
            </w:tcBorders>
            <w:shd w:val="clear" w:color="000000" w:fill="D9D9D9"/>
            <w:hideMark/>
          </w:tcPr>
          <w:p w14:paraId="0E83808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HF.RI.3</w:t>
            </w:r>
          </w:p>
        </w:tc>
        <w:tc>
          <w:tcPr>
            <w:tcW w:w="276" w:type="pct"/>
            <w:tcBorders>
              <w:top w:val="nil"/>
              <w:left w:val="nil"/>
              <w:bottom w:val="single" w:sz="8" w:space="0" w:color="000000"/>
              <w:right w:val="nil"/>
            </w:tcBorders>
            <w:shd w:val="clear" w:color="000000" w:fill="D9D9D9"/>
            <w:hideMark/>
          </w:tcPr>
          <w:p w14:paraId="65E58CF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single" w:sz="8" w:space="0" w:color="000000"/>
              <w:right w:val="single" w:sz="4" w:space="0" w:color="000000"/>
            </w:tcBorders>
            <w:shd w:val="clear" w:color="000000" w:fill="D9D9D9"/>
            <w:hideMark/>
          </w:tcPr>
          <w:p w14:paraId="325E7B4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Voluntary health insurance schemes together with cost sharing (HF.2.1+HF.3.2.2)</w:t>
            </w:r>
          </w:p>
        </w:tc>
        <w:tc>
          <w:tcPr>
            <w:tcW w:w="208" w:type="pct"/>
            <w:tcBorders>
              <w:top w:val="nil"/>
              <w:left w:val="nil"/>
              <w:bottom w:val="single" w:sz="8" w:space="0" w:color="000000"/>
              <w:right w:val="single" w:sz="4" w:space="0" w:color="000000"/>
            </w:tcBorders>
            <w:shd w:val="clear" w:color="000000" w:fill="D9D9D9"/>
            <w:noWrap/>
            <w:hideMark/>
          </w:tcPr>
          <w:p w14:paraId="6DAB7967"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8" w:space="0" w:color="000000"/>
              <w:right w:val="nil"/>
            </w:tcBorders>
            <w:shd w:val="clear" w:color="000000" w:fill="D9D9D9"/>
            <w:noWrap/>
            <w:hideMark/>
          </w:tcPr>
          <w:p w14:paraId="665D49D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single" w:sz="8" w:space="0" w:color="000000"/>
              <w:right w:val="nil"/>
            </w:tcBorders>
            <w:shd w:val="clear" w:color="000000" w:fill="D9D9D9"/>
            <w:noWrap/>
            <w:hideMark/>
          </w:tcPr>
          <w:p w14:paraId="23E7C7C1"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single" w:sz="8" w:space="0" w:color="000000"/>
              <w:right w:val="nil"/>
            </w:tcBorders>
            <w:shd w:val="clear" w:color="000000" w:fill="D9D9D9"/>
            <w:noWrap/>
            <w:hideMark/>
          </w:tcPr>
          <w:p w14:paraId="0DE7057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single" w:sz="8" w:space="0" w:color="000000"/>
              <w:right w:val="nil"/>
            </w:tcBorders>
            <w:shd w:val="clear" w:color="000000" w:fill="D9D9D9"/>
            <w:noWrap/>
            <w:hideMark/>
          </w:tcPr>
          <w:p w14:paraId="72CA6619"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single" w:sz="8" w:space="0" w:color="000000"/>
              <w:right w:val="nil"/>
            </w:tcBorders>
            <w:shd w:val="clear" w:color="000000" w:fill="D9D9D9"/>
            <w:noWrap/>
            <w:hideMark/>
          </w:tcPr>
          <w:p w14:paraId="59BBB72E"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single" w:sz="8" w:space="0" w:color="000000"/>
              <w:right w:val="nil"/>
            </w:tcBorders>
            <w:shd w:val="clear" w:color="000000" w:fill="D9D9D9"/>
            <w:noWrap/>
            <w:hideMark/>
          </w:tcPr>
          <w:p w14:paraId="116F4158"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single" w:sz="8" w:space="0" w:color="000000"/>
              <w:right w:val="single" w:sz="4" w:space="0" w:color="000000"/>
            </w:tcBorders>
            <w:shd w:val="clear" w:color="000000" w:fill="D9D9D9"/>
            <w:noWrap/>
            <w:hideMark/>
          </w:tcPr>
          <w:p w14:paraId="742A9A71" w14:textId="77777777" w:rsidR="00356ED8" w:rsidRPr="007020E1" w:rsidRDefault="00356ED8"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single" w:sz="8" w:space="0" w:color="000000"/>
              <w:right w:val="nil"/>
            </w:tcBorders>
            <w:shd w:val="clear" w:color="000000" w:fill="D9D9D9"/>
            <w:noWrap/>
            <w:hideMark/>
          </w:tcPr>
          <w:p w14:paraId="2173DA36"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single" w:sz="8" w:space="0" w:color="000000"/>
              <w:right w:val="single" w:sz="4" w:space="0" w:color="000000"/>
            </w:tcBorders>
            <w:shd w:val="clear" w:color="000000" w:fill="D9D9D9"/>
            <w:noWrap/>
            <w:hideMark/>
          </w:tcPr>
          <w:p w14:paraId="74871884"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single" w:sz="8" w:space="0" w:color="000000"/>
              <w:right w:val="single" w:sz="4" w:space="0" w:color="000000"/>
            </w:tcBorders>
            <w:shd w:val="clear" w:color="000000" w:fill="D9D9D9"/>
            <w:noWrap/>
            <w:hideMark/>
          </w:tcPr>
          <w:p w14:paraId="7DC4640E"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8" w:space="0" w:color="000000"/>
              <w:right w:val="nil"/>
            </w:tcBorders>
            <w:shd w:val="clear" w:color="000000" w:fill="D9D9D9"/>
            <w:noWrap/>
            <w:hideMark/>
          </w:tcPr>
          <w:p w14:paraId="723F60B3"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single" w:sz="8" w:space="0" w:color="000000"/>
              <w:right w:val="nil"/>
            </w:tcBorders>
            <w:shd w:val="clear" w:color="000000" w:fill="D9D9D9"/>
            <w:noWrap/>
            <w:hideMark/>
          </w:tcPr>
          <w:p w14:paraId="046D975C" w14:textId="77777777" w:rsidR="00356ED8" w:rsidRPr="007020E1" w:rsidRDefault="00356ED8"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single" w:sz="8" w:space="0" w:color="000000"/>
              <w:right w:val="single" w:sz="8" w:space="0" w:color="000000"/>
            </w:tcBorders>
            <w:shd w:val="clear" w:color="000000" w:fill="D9D9D9"/>
            <w:noWrap/>
            <w:hideMark/>
          </w:tcPr>
          <w:p w14:paraId="7B546049" w14:textId="77777777" w:rsidR="00356ED8" w:rsidRPr="007020E1" w:rsidRDefault="00356ED8"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8" w:space="0" w:color="000000"/>
              <w:right w:val="single" w:sz="8" w:space="0" w:color="000000"/>
            </w:tcBorders>
            <w:shd w:val="clear" w:color="000000" w:fill="D9D9D9"/>
            <w:noWrap/>
            <w:hideMark/>
          </w:tcPr>
          <w:p w14:paraId="6EFED5BD" w14:textId="77777777" w:rsidR="00356ED8" w:rsidRPr="007020E1" w:rsidRDefault="00356ED8"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bl>
    <w:p w14:paraId="4F79799E" w14:textId="77777777" w:rsidR="00356ED8" w:rsidRPr="008A54D8" w:rsidRDefault="00356ED8" w:rsidP="00356ED8">
      <w:pPr>
        <w:spacing w:after="0" w:line="240" w:lineRule="auto"/>
        <w:rPr>
          <w:rFonts w:ascii="Book Antiqua" w:hAnsi="Book Antiqua"/>
          <w:i/>
          <w:iCs/>
        </w:rPr>
      </w:pPr>
    </w:p>
    <w:p w14:paraId="1A208F58" w14:textId="090CA5B8" w:rsidR="00356ED8" w:rsidRPr="00C274FA" w:rsidRDefault="00356ED8" w:rsidP="00754E58">
      <w:pPr>
        <w:spacing w:after="0" w:line="240" w:lineRule="auto"/>
        <w:jc w:val="both"/>
        <w:rPr>
          <w:rFonts w:ascii="Book Antiqua" w:eastAsia="Times New Roman" w:hAnsi="Book Antiqua" w:cs="Arial"/>
          <w:sz w:val="24"/>
          <w:szCs w:val="24"/>
        </w:rPr>
      </w:pPr>
    </w:p>
    <w:sectPr w:rsidR="00356ED8" w:rsidRPr="00C274FA" w:rsidSect="00035954">
      <w:pgSz w:w="16834" w:h="11909" w:orient="landscape" w:code="9"/>
      <w:pgMar w:top="576" w:right="576" w:bottom="576"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2634A" w14:textId="77777777" w:rsidR="007757C3" w:rsidRDefault="007757C3" w:rsidP="006F48BB">
      <w:pPr>
        <w:spacing w:after="0" w:line="240" w:lineRule="auto"/>
      </w:pPr>
      <w:r>
        <w:separator/>
      </w:r>
    </w:p>
  </w:endnote>
  <w:endnote w:type="continuationSeparator" w:id="0">
    <w:p w14:paraId="388491D0" w14:textId="77777777" w:rsidR="007757C3" w:rsidRDefault="007757C3" w:rsidP="006F4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4103842"/>
      <w:docPartObj>
        <w:docPartGallery w:val="Page Numbers (Bottom of Page)"/>
        <w:docPartUnique/>
      </w:docPartObj>
    </w:sdtPr>
    <w:sdtEndPr>
      <w:rPr>
        <w:noProof/>
      </w:rPr>
    </w:sdtEndPr>
    <w:sdtContent>
      <w:p w14:paraId="3D3701DE" w14:textId="44A5C33A" w:rsidR="002B744D" w:rsidRDefault="002B744D">
        <w:pPr>
          <w:pStyle w:val="Footer"/>
          <w:jc w:val="right"/>
        </w:pPr>
        <w:r>
          <w:fldChar w:fldCharType="begin"/>
        </w:r>
        <w:r>
          <w:instrText xml:space="preserve"> PAGE   \* MERGEFORMAT </w:instrText>
        </w:r>
        <w:r>
          <w:fldChar w:fldCharType="separate"/>
        </w:r>
        <w:r w:rsidR="006B12BE">
          <w:rPr>
            <w:noProof/>
          </w:rPr>
          <w:t>59</w:t>
        </w:r>
        <w:r>
          <w:rPr>
            <w:noProof/>
          </w:rPr>
          <w:fldChar w:fldCharType="end"/>
        </w:r>
      </w:p>
    </w:sdtContent>
  </w:sdt>
  <w:p w14:paraId="024F859B" w14:textId="77777777" w:rsidR="002B744D" w:rsidRDefault="002B74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A82D4" w14:textId="77777777" w:rsidR="007757C3" w:rsidRDefault="007757C3" w:rsidP="006F48BB">
      <w:pPr>
        <w:spacing w:after="0" w:line="240" w:lineRule="auto"/>
      </w:pPr>
      <w:r>
        <w:separator/>
      </w:r>
    </w:p>
  </w:footnote>
  <w:footnote w:type="continuationSeparator" w:id="0">
    <w:p w14:paraId="267BCD78" w14:textId="77777777" w:rsidR="007757C3" w:rsidRDefault="007757C3" w:rsidP="006F48BB">
      <w:pPr>
        <w:spacing w:after="0" w:line="240" w:lineRule="auto"/>
      </w:pPr>
      <w:r>
        <w:continuationSeparator/>
      </w:r>
    </w:p>
  </w:footnote>
  <w:footnote w:id="1">
    <w:p w14:paraId="5B79AF6B" w14:textId="77777777" w:rsidR="002B744D" w:rsidRPr="003C44E9" w:rsidRDefault="002B744D" w:rsidP="0094498A">
      <w:pPr>
        <w:pStyle w:val="footnotedescription"/>
        <w:spacing w:line="240" w:lineRule="auto"/>
        <w:rPr>
          <w:rFonts w:ascii="Book Antiqua" w:hAnsi="Book Antiqua"/>
          <w:lang w:val="sq-AL"/>
        </w:rPr>
      </w:pPr>
      <w:r w:rsidRPr="003C44E9">
        <w:rPr>
          <w:rStyle w:val="footnotemark"/>
          <w:rFonts w:ascii="Book Antiqua" w:hAnsi="Book Antiqua"/>
          <w:lang w:val="sq-AL"/>
        </w:rPr>
        <w:footnoteRef/>
      </w:r>
      <w:r w:rsidRPr="003C44E9">
        <w:rPr>
          <w:rFonts w:ascii="Book Antiqua" w:hAnsi="Book Antiqua"/>
          <w:i w:val="0"/>
          <w:lang w:val="sq-AL"/>
        </w:rPr>
        <w:t>Data on the area of ​​the Republic of Kosovo were obtained from the Kosovo Cadastral Agency (April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BC30F" w14:textId="20B1238A" w:rsidR="002B744D" w:rsidRPr="003F285D" w:rsidRDefault="002B744D" w:rsidP="00271D6A">
    <w:pPr>
      <w:pStyle w:val="Header"/>
      <w:jc w:val="right"/>
      <w:rPr>
        <w:rFonts w:ascii="Book Antiqua" w:hAnsi="Book Antiqua"/>
        <w:b/>
        <w:sz w:val="18"/>
        <w:szCs w:val="18"/>
      </w:rPr>
    </w:pPr>
    <w:r>
      <w:rPr>
        <w:rFonts w:ascii="Book Antiqua" w:hAnsi="Book Antiqua"/>
        <w:b/>
        <w:sz w:val="18"/>
        <w:szCs w:val="18"/>
      </w:rPr>
      <w:t>National Health Accounts Report for 2018 - Ministry of Health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87771"/>
    <w:multiLevelType w:val="hybridMultilevel"/>
    <w:tmpl w:val="17D0D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711DC"/>
    <w:multiLevelType w:val="hybridMultilevel"/>
    <w:tmpl w:val="9A30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B47C2F"/>
    <w:multiLevelType w:val="hybridMultilevel"/>
    <w:tmpl w:val="CA34DC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52E38"/>
    <w:multiLevelType w:val="hybridMultilevel"/>
    <w:tmpl w:val="8C74C01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A21349"/>
    <w:multiLevelType w:val="hybridMultilevel"/>
    <w:tmpl w:val="C2861374"/>
    <w:lvl w:ilvl="0" w:tplc="31F29BC0">
      <w:start w:val="1"/>
      <w:numFmt w:val="decimal"/>
      <w:lvlText w:val="(%1)"/>
      <w:lvlJc w:val="left"/>
      <w:pPr>
        <w:ind w:left="720" w:hanging="360"/>
      </w:pPr>
      <w:rPr>
        <w:rFonts w:hint="default"/>
        <w:sz w:val="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C032FE"/>
    <w:multiLevelType w:val="hybridMultilevel"/>
    <w:tmpl w:val="CF903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3418CB"/>
    <w:multiLevelType w:val="hybridMultilevel"/>
    <w:tmpl w:val="6E4600EA"/>
    <w:lvl w:ilvl="0" w:tplc="CCA2F234">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45672C"/>
    <w:multiLevelType w:val="hybridMultilevel"/>
    <w:tmpl w:val="B73E5B9C"/>
    <w:lvl w:ilvl="0" w:tplc="6CE4D22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2E23F5"/>
    <w:multiLevelType w:val="hybridMultilevel"/>
    <w:tmpl w:val="3DECDA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4618CF"/>
    <w:multiLevelType w:val="hybridMultilevel"/>
    <w:tmpl w:val="3C84E956"/>
    <w:lvl w:ilvl="0" w:tplc="2570C1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06F524D"/>
    <w:multiLevelType w:val="hybridMultilevel"/>
    <w:tmpl w:val="8B0E30EA"/>
    <w:lvl w:ilvl="0" w:tplc="A0A669F6">
      <w:start w:val="1"/>
      <w:numFmt w:val="decimal"/>
      <w:lvlText w:val="(%1)"/>
      <w:lvlJc w:val="left"/>
      <w:pPr>
        <w:ind w:left="360" w:hanging="360"/>
      </w:pPr>
      <w:rPr>
        <w:rFonts w:hint="default"/>
        <w:sz w:val="1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B974815"/>
    <w:multiLevelType w:val="hybridMultilevel"/>
    <w:tmpl w:val="3DF8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172BAD"/>
    <w:multiLevelType w:val="hybridMultilevel"/>
    <w:tmpl w:val="8C02C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64295A"/>
    <w:multiLevelType w:val="hybridMultilevel"/>
    <w:tmpl w:val="39AE1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A724D6B"/>
    <w:multiLevelType w:val="hybridMultilevel"/>
    <w:tmpl w:val="97B6A63A"/>
    <w:lvl w:ilvl="0" w:tplc="786E9F26">
      <w:start w:val="1"/>
      <w:numFmt w:val="decimal"/>
      <w:lvlText w:val="(%1)"/>
      <w:lvlJc w:val="left"/>
      <w:pPr>
        <w:ind w:left="17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1" w:tplc="09461922">
      <w:start w:val="1"/>
      <w:numFmt w:val="lowerLetter"/>
      <w:lvlText w:val="%2"/>
      <w:lvlJc w:val="left"/>
      <w:pPr>
        <w:ind w:left="108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2" w:tplc="ACDE3A7A">
      <w:start w:val="1"/>
      <w:numFmt w:val="lowerRoman"/>
      <w:lvlText w:val="%3"/>
      <w:lvlJc w:val="left"/>
      <w:pPr>
        <w:ind w:left="180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3" w:tplc="DFEAB722">
      <w:start w:val="1"/>
      <w:numFmt w:val="decimal"/>
      <w:lvlText w:val="%4"/>
      <w:lvlJc w:val="left"/>
      <w:pPr>
        <w:ind w:left="252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4" w:tplc="18B2C62C">
      <w:start w:val="1"/>
      <w:numFmt w:val="lowerLetter"/>
      <w:lvlText w:val="%5"/>
      <w:lvlJc w:val="left"/>
      <w:pPr>
        <w:ind w:left="324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5" w:tplc="24DEC856">
      <w:start w:val="1"/>
      <w:numFmt w:val="lowerRoman"/>
      <w:lvlText w:val="%6"/>
      <w:lvlJc w:val="left"/>
      <w:pPr>
        <w:ind w:left="396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6" w:tplc="35D0CD56">
      <w:start w:val="1"/>
      <w:numFmt w:val="decimal"/>
      <w:lvlText w:val="%7"/>
      <w:lvlJc w:val="left"/>
      <w:pPr>
        <w:ind w:left="468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7" w:tplc="068C712C">
      <w:start w:val="1"/>
      <w:numFmt w:val="lowerLetter"/>
      <w:lvlText w:val="%8"/>
      <w:lvlJc w:val="left"/>
      <w:pPr>
        <w:ind w:left="540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8" w:tplc="015A4F9E">
      <w:start w:val="1"/>
      <w:numFmt w:val="lowerRoman"/>
      <w:lvlText w:val="%9"/>
      <w:lvlJc w:val="left"/>
      <w:pPr>
        <w:ind w:left="612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abstractNum>
  <w:abstractNum w:abstractNumId="15">
    <w:nsid w:val="4FC27AD0"/>
    <w:multiLevelType w:val="hybridMultilevel"/>
    <w:tmpl w:val="B3322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F20387"/>
    <w:multiLevelType w:val="hybridMultilevel"/>
    <w:tmpl w:val="0278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9F3342"/>
    <w:multiLevelType w:val="hybridMultilevel"/>
    <w:tmpl w:val="4E66F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0"/>
  </w:num>
  <w:num w:numId="4">
    <w:abstractNumId w:val="4"/>
  </w:num>
  <w:num w:numId="5">
    <w:abstractNumId w:val="14"/>
  </w:num>
  <w:num w:numId="6">
    <w:abstractNumId w:val="3"/>
  </w:num>
  <w:num w:numId="7">
    <w:abstractNumId w:val="12"/>
  </w:num>
  <w:num w:numId="8">
    <w:abstractNumId w:val="8"/>
  </w:num>
  <w:num w:numId="9">
    <w:abstractNumId w:val="7"/>
  </w:num>
  <w:num w:numId="10">
    <w:abstractNumId w:val="13"/>
  </w:num>
  <w:num w:numId="11">
    <w:abstractNumId w:val="16"/>
  </w:num>
  <w:num w:numId="12">
    <w:abstractNumId w:val="15"/>
  </w:num>
  <w:num w:numId="13">
    <w:abstractNumId w:val="0"/>
  </w:num>
  <w:num w:numId="14">
    <w:abstractNumId w:val="2"/>
  </w:num>
  <w:num w:numId="15">
    <w:abstractNumId w:val="5"/>
  </w:num>
  <w:num w:numId="16">
    <w:abstractNumId w:val="9"/>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08"/>
    <w:rsid w:val="00000D33"/>
    <w:rsid w:val="00004840"/>
    <w:rsid w:val="000050CF"/>
    <w:rsid w:val="000113FB"/>
    <w:rsid w:val="00012539"/>
    <w:rsid w:val="00016C03"/>
    <w:rsid w:val="00023928"/>
    <w:rsid w:val="00023DFC"/>
    <w:rsid w:val="000300CD"/>
    <w:rsid w:val="0003028C"/>
    <w:rsid w:val="00031784"/>
    <w:rsid w:val="00031988"/>
    <w:rsid w:val="00034FF1"/>
    <w:rsid w:val="00036269"/>
    <w:rsid w:val="00036583"/>
    <w:rsid w:val="00041840"/>
    <w:rsid w:val="00041BDB"/>
    <w:rsid w:val="00043DFF"/>
    <w:rsid w:val="000450B7"/>
    <w:rsid w:val="00046AE7"/>
    <w:rsid w:val="000504D8"/>
    <w:rsid w:val="000512BA"/>
    <w:rsid w:val="00052514"/>
    <w:rsid w:val="00052CF7"/>
    <w:rsid w:val="00053817"/>
    <w:rsid w:val="000541E0"/>
    <w:rsid w:val="000545D6"/>
    <w:rsid w:val="00063743"/>
    <w:rsid w:val="00064583"/>
    <w:rsid w:val="00065BBA"/>
    <w:rsid w:val="00067832"/>
    <w:rsid w:val="00067947"/>
    <w:rsid w:val="00070950"/>
    <w:rsid w:val="0007181A"/>
    <w:rsid w:val="00072C57"/>
    <w:rsid w:val="00074CBA"/>
    <w:rsid w:val="00075F8D"/>
    <w:rsid w:val="0007763D"/>
    <w:rsid w:val="0008254E"/>
    <w:rsid w:val="00090F2B"/>
    <w:rsid w:val="00092B5C"/>
    <w:rsid w:val="00094EA9"/>
    <w:rsid w:val="00095AAC"/>
    <w:rsid w:val="00095F83"/>
    <w:rsid w:val="0009723B"/>
    <w:rsid w:val="00097E1B"/>
    <w:rsid w:val="000A2FB4"/>
    <w:rsid w:val="000A4A3A"/>
    <w:rsid w:val="000B004C"/>
    <w:rsid w:val="000B0D2B"/>
    <w:rsid w:val="000B1782"/>
    <w:rsid w:val="000B20E5"/>
    <w:rsid w:val="000B327A"/>
    <w:rsid w:val="000B510D"/>
    <w:rsid w:val="000B52DF"/>
    <w:rsid w:val="000B77BF"/>
    <w:rsid w:val="000C078F"/>
    <w:rsid w:val="000C16AF"/>
    <w:rsid w:val="000C27C5"/>
    <w:rsid w:val="000C6594"/>
    <w:rsid w:val="000D0465"/>
    <w:rsid w:val="000D0BC5"/>
    <w:rsid w:val="000D1212"/>
    <w:rsid w:val="000D49EC"/>
    <w:rsid w:val="000D67E9"/>
    <w:rsid w:val="000D7D35"/>
    <w:rsid w:val="000E0662"/>
    <w:rsid w:val="000E3A21"/>
    <w:rsid w:val="000E58DC"/>
    <w:rsid w:val="000E72B1"/>
    <w:rsid w:val="000F101F"/>
    <w:rsid w:val="000F178C"/>
    <w:rsid w:val="000F1B78"/>
    <w:rsid w:val="000F2B66"/>
    <w:rsid w:val="000F2CED"/>
    <w:rsid w:val="000F6CBE"/>
    <w:rsid w:val="001028A0"/>
    <w:rsid w:val="00102961"/>
    <w:rsid w:val="00103F5A"/>
    <w:rsid w:val="001043EB"/>
    <w:rsid w:val="00105791"/>
    <w:rsid w:val="00105EFD"/>
    <w:rsid w:val="00112840"/>
    <w:rsid w:val="001134D3"/>
    <w:rsid w:val="00113870"/>
    <w:rsid w:val="00113B67"/>
    <w:rsid w:val="001141AE"/>
    <w:rsid w:val="00114FE4"/>
    <w:rsid w:val="00116C55"/>
    <w:rsid w:val="00117C77"/>
    <w:rsid w:val="001209D1"/>
    <w:rsid w:val="001220C5"/>
    <w:rsid w:val="00123160"/>
    <w:rsid w:val="0012352C"/>
    <w:rsid w:val="00123C49"/>
    <w:rsid w:val="001246AB"/>
    <w:rsid w:val="00125F17"/>
    <w:rsid w:val="00131136"/>
    <w:rsid w:val="00132465"/>
    <w:rsid w:val="001329BC"/>
    <w:rsid w:val="00135274"/>
    <w:rsid w:val="001407D8"/>
    <w:rsid w:val="00140ABE"/>
    <w:rsid w:val="00144950"/>
    <w:rsid w:val="00145FAF"/>
    <w:rsid w:val="001512B4"/>
    <w:rsid w:val="00155D7E"/>
    <w:rsid w:val="001610AF"/>
    <w:rsid w:val="00162552"/>
    <w:rsid w:val="00163C8E"/>
    <w:rsid w:val="0016501A"/>
    <w:rsid w:val="00167ED4"/>
    <w:rsid w:val="0017125B"/>
    <w:rsid w:val="00171BB5"/>
    <w:rsid w:val="00172CD3"/>
    <w:rsid w:val="00176157"/>
    <w:rsid w:val="00176C97"/>
    <w:rsid w:val="0018072E"/>
    <w:rsid w:val="00180F15"/>
    <w:rsid w:val="0018100A"/>
    <w:rsid w:val="001908B2"/>
    <w:rsid w:val="00190FC2"/>
    <w:rsid w:val="00194761"/>
    <w:rsid w:val="001949AD"/>
    <w:rsid w:val="00197375"/>
    <w:rsid w:val="001A03E8"/>
    <w:rsid w:val="001A2624"/>
    <w:rsid w:val="001A3B27"/>
    <w:rsid w:val="001A65F4"/>
    <w:rsid w:val="001B0EC2"/>
    <w:rsid w:val="001B50CD"/>
    <w:rsid w:val="001B7D43"/>
    <w:rsid w:val="001C59A1"/>
    <w:rsid w:val="001C7736"/>
    <w:rsid w:val="001D0195"/>
    <w:rsid w:val="001D03BB"/>
    <w:rsid w:val="001D05FE"/>
    <w:rsid w:val="001D0AF4"/>
    <w:rsid w:val="001D0C60"/>
    <w:rsid w:val="001D27BE"/>
    <w:rsid w:val="001D574B"/>
    <w:rsid w:val="001D65D3"/>
    <w:rsid w:val="001D74CD"/>
    <w:rsid w:val="001E11B1"/>
    <w:rsid w:val="001E1416"/>
    <w:rsid w:val="001E209F"/>
    <w:rsid w:val="001E4D60"/>
    <w:rsid w:val="001F326C"/>
    <w:rsid w:val="001F3607"/>
    <w:rsid w:val="001F7881"/>
    <w:rsid w:val="0020095D"/>
    <w:rsid w:val="002012B3"/>
    <w:rsid w:val="00203F9B"/>
    <w:rsid w:val="002047BA"/>
    <w:rsid w:val="002049D7"/>
    <w:rsid w:val="00204D2A"/>
    <w:rsid w:val="00204DDD"/>
    <w:rsid w:val="00204E19"/>
    <w:rsid w:val="00212411"/>
    <w:rsid w:val="00212D89"/>
    <w:rsid w:val="00213254"/>
    <w:rsid w:val="002132BE"/>
    <w:rsid w:val="00213E91"/>
    <w:rsid w:val="00214ECF"/>
    <w:rsid w:val="002201DA"/>
    <w:rsid w:val="0022131C"/>
    <w:rsid w:val="00221565"/>
    <w:rsid w:val="00222860"/>
    <w:rsid w:val="00225195"/>
    <w:rsid w:val="0022566C"/>
    <w:rsid w:val="00226F1D"/>
    <w:rsid w:val="00227D5F"/>
    <w:rsid w:val="0023068B"/>
    <w:rsid w:val="0023149F"/>
    <w:rsid w:val="0023199F"/>
    <w:rsid w:val="0023616A"/>
    <w:rsid w:val="0023725E"/>
    <w:rsid w:val="002407AF"/>
    <w:rsid w:val="002427E9"/>
    <w:rsid w:val="002439A6"/>
    <w:rsid w:val="00245579"/>
    <w:rsid w:val="00245F31"/>
    <w:rsid w:val="002468A1"/>
    <w:rsid w:val="00251B37"/>
    <w:rsid w:val="00254B45"/>
    <w:rsid w:val="00254BC3"/>
    <w:rsid w:val="00261174"/>
    <w:rsid w:val="0026268A"/>
    <w:rsid w:val="0026639E"/>
    <w:rsid w:val="00271D6A"/>
    <w:rsid w:val="00273AF6"/>
    <w:rsid w:val="00273E03"/>
    <w:rsid w:val="00274E2E"/>
    <w:rsid w:val="002750A5"/>
    <w:rsid w:val="0028009A"/>
    <w:rsid w:val="002812F5"/>
    <w:rsid w:val="002828D8"/>
    <w:rsid w:val="0029450F"/>
    <w:rsid w:val="0029755C"/>
    <w:rsid w:val="002979DA"/>
    <w:rsid w:val="002A0528"/>
    <w:rsid w:val="002A4909"/>
    <w:rsid w:val="002A52A6"/>
    <w:rsid w:val="002A5D15"/>
    <w:rsid w:val="002A7735"/>
    <w:rsid w:val="002B0E4C"/>
    <w:rsid w:val="002B2177"/>
    <w:rsid w:val="002B376B"/>
    <w:rsid w:val="002B3DEB"/>
    <w:rsid w:val="002B5279"/>
    <w:rsid w:val="002B707B"/>
    <w:rsid w:val="002B744D"/>
    <w:rsid w:val="002C0805"/>
    <w:rsid w:val="002C0FCF"/>
    <w:rsid w:val="002C13A8"/>
    <w:rsid w:val="002C2073"/>
    <w:rsid w:val="002D2C2B"/>
    <w:rsid w:val="002D4C39"/>
    <w:rsid w:val="002D63F4"/>
    <w:rsid w:val="002D7E3D"/>
    <w:rsid w:val="002E0688"/>
    <w:rsid w:val="002F00EF"/>
    <w:rsid w:val="002F0D8F"/>
    <w:rsid w:val="002F3B2E"/>
    <w:rsid w:val="002F47D7"/>
    <w:rsid w:val="002F7084"/>
    <w:rsid w:val="003005D7"/>
    <w:rsid w:val="0030203C"/>
    <w:rsid w:val="00302DA9"/>
    <w:rsid w:val="00302FEA"/>
    <w:rsid w:val="00303E66"/>
    <w:rsid w:val="003041F0"/>
    <w:rsid w:val="00306C9D"/>
    <w:rsid w:val="00310A21"/>
    <w:rsid w:val="003159DA"/>
    <w:rsid w:val="0032470F"/>
    <w:rsid w:val="00324888"/>
    <w:rsid w:val="0032647B"/>
    <w:rsid w:val="00326BFA"/>
    <w:rsid w:val="00330CD9"/>
    <w:rsid w:val="00342B98"/>
    <w:rsid w:val="00344686"/>
    <w:rsid w:val="00344BC4"/>
    <w:rsid w:val="00346A60"/>
    <w:rsid w:val="00346DBB"/>
    <w:rsid w:val="00351CB5"/>
    <w:rsid w:val="00351CC4"/>
    <w:rsid w:val="00354DB1"/>
    <w:rsid w:val="00356A3E"/>
    <w:rsid w:val="00356ED8"/>
    <w:rsid w:val="003573A9"/>
    <w:rsid w:val="0036019B"/>
    <w:rsid w:val="00362008"/>
    <w:rsid w:val="00363032"/>
    <w:rsid w:val="003642E3"/>
    <w:rsid w:val="00370D96"/>
    <w:rsid w:val="00373B72"/>
    <w:rsid w:val="00374E00"/>
    <w:rsid w:val="003770A7"/>
    <w:rsid w:val="003818B1"/>
    <w:rsid w:val="00383E9A"/>
    <w:rsid w:val="003849EB"/>
    <w:rsid w:val="003863F2"/>
    <w:rsid w:val="00387257"/>
    <w:rsid w:val="00390912"/>
    <w:rsid w:val="00391B9E"/>
    <w:rsid w:val="00392AF3"/>
    <w:rsid w:val="0039366D"/>
    <w:rsid w:val="00393BC3"/>
    <w:rsid w:val="003973F8"/>
    <w:rsid w:val="003A0D25"/>
    <w:rsid w:val="003A20F8"/>
    <w:rsid w:val="003A36AE"/>
    <w:rsid w:val="003A76AF"/>
    <w:rsid w:val="003B1675"/>
    <w:rsid w:val="003B1B85"/>
    <w:rsid w:val="003B3834"/>
    <w:rsid w:val="003C1E8F"/>
    <w:rsid w:val="003C28CE"/>
    <w:rsid w:val="003C2DA6"/>
    <w:rsid w:val="003C44E9"/>
    <w:rsid w:val="003C5D78"/>
    <w:rsid w:val="003C5F02"/>
    <w:rsid w:val="003C741C"/>
    <w:rsid w:val="003D0027"/>
    <w:rsid w:val="003E04C7"/>
    <w:rsid w:val="003E22E0"/>
    <w:rsid w:val="003E339F"/>
    <w:rsid w:val="003E40AB"/>
    <w:rsid w:val="003F2625"/>
    <w:rsid w:val="003F285D"/>
    <w:rsid w:val="003F2EB7"/>
    <w:rsid w:val="003F4403"/>
    <w:rsid w:val="003F4778"/>
    <w:rsid w:val="003F6E9E"/>
    <w:rsid w:val="00400AE1"/>
    <w:rsid w:val="004020CD"/>
    <w:rsid w:val="004050E2"/>
    <w:rsid w:val="0040682D"/>
    <w:rsid w:val="004071F2"/>
    <w:rsid w:val="0040796A"/>
    <w:rsid w:val="00410E26"/>
    <w:rsid w:val="00411B22"/>
    <w:rsid w:val="00413B75"/>
    <w:rsid w:val="00414BC8"/>
    <w:rsid w:val="00420B0E"/>
    <w:rsid w:val="004253E1"/>
    <w:rsid w:val="004303B3"/>
    <w:rsid w:val="004305BF"/>
    <w:rsid w:val="004339E2"/>
    <w:rsid w:val="004349D9"/>
    <w:rsid w:val="00440F82"/>
    <w:rsid w:val="0044181B"/>
    <w:rsid w:val="00443303"/>
    <w:rsid w:val="0044404A"/>
    <w:rsid w:val="004450A2"/>
    <w:rsid w:val="004467D9"/>
    <w:rsid w:val="00447C58"/>
    <w:rsid w:val="00447E4E"/>
    <w:rsid w:val="00451241"/>
    <w:rsid w:val="004541DE"/>
    <w:rsid w:val="00454DD9"/>
    <w:rsid w:val="0045547D"/>
    <w:rsid w:val="00457D51"/>
    <w:rsid w:val="00461ADF"/>
    <w:rsid w:val="004622D6"/>
    <w:rsid w:val="00462597"/>
    <w:rsid w:val="0046290B"/>
    <w:rsid w:val="004633B5"/>
    <w:rsid w:val="00470C60"/>
    <w:rsid w:val="004721B0"/>
    <w:rsid w:val="0047270E"/>
    <w:rsid w:val="0047475D"/>
    <w:rsid w:val="00474D0A"/>
    <w:rsid w:val="00477CD0"/>
    <w:rsid w:val="00480C66"/>
    <w:rsid w:val="004843C2"/>
    <w:rsid w:val="00484B54"/>
    <w:rsid w:val="00486CC7"/>
    <w:rsid w:val="0048703E"/>
    <w:rsid w:val="00487854"/>
    <w:rsid w:val="0049013C"/>
    <w:rsid w:val="00490C43"/>
    <w:rsid w:val="00493DBB"/>
    <w:rsid w:val="004976B0"/>
    <w:rsid w:val="004A14F0"/>
    <w:rsid w:val="004A31C9"/>
    <w:rsid w:val="004A3B57"/>
    <w:rsid w:val="004A46E6"/>
    <w:rsid w:val="004A7B68"/>
    <w:rsid w:val="004A7CDD"/>
    <w:rsid w:val="004A7F46"/>
    <w:rsid w:val="004B0432"/>
    <w:rsid w:val="004B21E4"/>
    <w:rsid w:val="004B29A2"/>
    <w:rsid w:val="004B75E9"/>
    <w:rsid w:val="004C0B3D"/>
    <w:rsid w:val="004C3211"/>
    <w:rsid w:val="004C4EE1"/>
    <w:rsid w:val="004C6963"/>
    <w:rsid w:val="004D1953"/>
    <w:rsid w:val="004D2D78"/>
    <w:rsid w:val="004D7FB2"/>
    <w:rsid w:val="004E2882"/>
    <w:rsid w:val="004E4982"/>
    <w:rsid w:val="004F3851"/>
    <w:rsid w:val="004F4029"/>
    <w:rsid w:val="004F6D29"/>
    <w:rsid w:val="004F70E6"/>
    <w:rsid w:val="004F7D7E"/>
    <w:rsid w:val="00501364"/>
    <w:rsid w:val="00501D5A"/>
    <w:rsid w:val="005020DC"/>
    <w:rsid w:val="0050250F"/>
    <w:rsid w:val="00503B61"/>
    <w:rsid w:val="00504C5A"/>
    <w:rsid w:val="00511F75"/>
    <w:rsid w:val="005128F9"/>
    <w:rsid w:val="00513D1F"/>
    <w:rsid w:val="00515A50"/>
    <w:rsid w:val="00515E43"/>
    <w:rsid w:val="00515FB3"/>
    <w:rsid w:val="00516282"/>
    <w:rsid w:val="005176BF"/>
    <w:rsid w:val="00520BD7"/>
    <w:rsid w:val="005225A9"/>
    <w:rsid w:val="00522B53"/>
    <w:rsid w:val="005269D9"/>
    <w:rsid w:val="00526D16"/>
    <w:rsid w:val="00527B3F"/>
    <w:rsid w:val="005312A7"/>
    <w:rsid w:val="00534C1C"/>
    <w:rsid w:val="00534EE5"/>
    <w:rsid w:val="00535000"/>
    <w:rsid w:val="00535947"/>
    <w:rsid w:val="0053692D"/>
    <w:rsid w:val="005406A6"/>
    <w:rsid w:val="00540D41"/>
    <w:rsid w:val="00542BD5"/>
    <w:rsid w:val="00542E6F"/>
    <w:rsid w:val="00543939"/>
    <w:rsid w:val="005440F3"/>
    <w:rsid w:val="00544334"/>
    <w:rsid w:val="00546057"/>
    <w:rsid w:val="0054632C"/>
    <w:rsid w:val="00546C73"/>
    <w:rsid w:val="00547511"/>
    <w:rsid w:val="0055245B"/>
    <w:rsid w:val="0055368A"/>
    <w:rsid w:val="00553C32"/>
    <w:rsid w:val="005552CD"/>
    <w:rsid w:val="00556CEF"/>
    <w:rsid w:val="00557579"/>
    <w:rsid w:val="0055776C"/>
    <w:rsid w:val="0056000F"/>
    <w:rsid w:val="00561003"/>
    <w:rsid w:val="00562554"/>
    <w:rsid w:val="00562725"/>
    <w:rsid w:val="0056333A"/>
    <w:rsid w:val="00565BC8"/>
    <w:rsid w:val="005661F5"/>
    <w:rsid w:val="005701E7"/>
    <w:rsid w:val="00570616"/>
    <w:rsid w:val="005706EC"/>
    <w:rsid w:val="00570E17"/>
    <w:rsid w:val="005722D1"/>
    <w:rsid w:val="005741B4"/>
    <w:rsid w:val="00574237"/>
    <w:rsid w:val="00574617"/>
    <w:rsid w:val="005750FB"/>
    <w:rsid w:val="00577330"/>
    <w:rsid w:val="005779A4"/>
    <w:rsid w:val="00581E84"/>
    <w:rsid w:val="005833BE"/>
    <w:rsid w:val="00584E20"/>
    <w:rsid w:val="005859D8"/>
    <w:rsid w:val="00590AD2"/>
    <w:rsid w:val="0059762A"/>
    <w:rsid w:val="005A1252"/>
    <w:rsid w:val="005A39A3"/>
    <w:rsid w:val="005A4B67"/>
    <w:rsid w:val="005A5596"/>
    <w:rsid w:val="005A7562"/>
    <w:rsid w:val="005B0BF4"/>
    <w:rsid w:val="005B3B28"/>
    <w:rsid w:val="005B3E28"/>
    <w:rsid w:val="005B4727"/>
    <w:rsid w:val="005B4FEE"/>
    <w:rsid w:val="005C62C6"/>
    <w:rsid w:val="005D1AFA"/>
    <w:rsid w:val="005D1C30"/>
    <w:rsid w:val="005D1E77"/>
    <w:rsid w:val="005D3759"/>
    <w:rsid w:val="005D5508"/>
    <w:rsid w:val="005D68FE"/>
    <w:rsid w:val="005D7105"/>
    <w:rsid w:val="005D7DDE"/>
    <w:rsid w:val="005E0108"/>
    <w:rsid w:val="005E06A2"/>
    <w:rsid w:val="005E0AD8"/>
    <w:rsid w:val="005E1A07"/>
    <w:rsid w:val="005E217D"/>
    <w:rsid w:val="005E3AC8"/>
    <w:rsid w:val="005F06C0"/>
    <w:rsid w:val="005F2715"/>
    <w:rsid w:val="005F2776"/>
    <w:rsid w:val="005F6A96"/>
    <w:rsid w:val="005F7938"/>
    <w:rsid w:val="0060189B"/>
    <w:rsid w:val="00604FAB"/>
    <w:rsid w:val="006052A5"/>
    <w:rsid w:val="006058ED"/>
    <w:rsid w:val="00605C48"/>
    <w:rsid w:val="00605D27"/>
    <w:rsid w:val="0060714C"/>
    <w:rsid w:val="00615551"/>
    <w:rsid w:val="00615DBD"/>
    <w:rsid w:val="006161CB"/>
    <w:rsid w:val="00616792"/>
    <w:rsid w:val="00616FA7"/>
    <w:rsid w:val="00620913"/>
    <w:rsid w:val="0062267D"/>
    <w:rsid w:val="006226D1"/>
    <w:rsid w:val="00622730"/>
    <w:rsid w:val="00622A6D"/>
    <w:rsid w:val="0062316F"/>
    <w:rsid w:val="006236B9"/>
    <w:rsid w:val="006247E9"/>
    <w:rsid w:val="00625D53"/>
    <w:rsid w:val="006262D6"/>
    <w:rsid w:val="00626980"/>
    <w:rsid w:val="00631B36"/>
    <w:rsid w:val="00631BE5"/>
    <w:rsid w:val="00634D37"/>
    <w:rsid w:val="00636EAF"/>
    <w:rsid w:val="006454D3"/>
    <w:rsid w:val="00645ECB"/>
    <w:rsid w:val="006526D9"/>
    <w:rsid w:val="00652C35"/>
    <w:rsid w:val="0065404F"/>
    <w:rsid w:val="006549D6"/>
    <w:rsid w:val="006559F8"/>
    <w:rsid w:val="00656778"/>
    <w:rsid w:val="00657777"/>
    <w:rsid w:val="006637FB"/>
    <w:rsid w:val="00667AB3"/>
    <w:rsid w:val="006707E5"/>
    <w:rsid w:val="00672C72"/>
    <w:rsid w:val="00672E98"/>
    <w:rsid w:val="00675FE1"/>
    <w:rsid w:val="00677AF9"/>
    <w:rsid w:val="0068107E"/>
    <w:rsid w:val="00681486"/>
    <w:rsid w:val="00682A25"/>
    <w:rsid w:val="006830B5"/>
    <w:rsid w:val="00684124"/>
    <w:rsid w:val="006908D8"/>
    <w:rsid w:val="00690FFF"/>
    <w:rsid w:val="00692F00"/>
    <w:rsid w:val="0069314A"/>
    <w:rsid w:val="00695234"/>
    <w:rsid w:val="006A1E11"/>
    <w:rsid w:val="006A3314"/>
    <w:rsid w:val="006A38B8"/>
    <w:rsid w:val="006A798F"/>
    <w:rsid w:val="006B11DF"/>
    <w:rsid w:val="006B12BE"/>
    <w:rsid w:val="006B183C"/>
    <w:rsid w:val="006B2EBE"/>
    <w:rsid w:val="006B34C7"/>
    <w:rsid w:val="006B52B4"/>
    <w:rsid w:val="006B58B1"/>
    <w:rsid w:val="006B7B4D"/>
    <w:rsid w:val="006C0756"/>
    <w:rsid w:val="006C25A7"/>
    <w:rsid w:val="006C2B75"/>
    <w:rsid w:val="006C2CC8"/>
    <w:rsid w:val="006C3330"/>
    <w:rsid w:val="006C3A98"/>
    <w:rsid w:val="006C4817"/>
    <w:rsid w:val="006C4E6C"/>
    <w:rsid w:val="006D325C"/>
    <w:rsid w:val="006D682F"/>
    <w:rsid w:val="006D689A"/>
    <w:rsid w:val="006D6DED"/>
    <w:rsid w:val="006D6F91"/>
    <w:rsid w:val="006E0C2B"/>
    <w:rsid w:val="006E2478"/>
    <w:rsid w:val="006E3920"/>
    <w:rsid w:val="006E683D"/>
    <w:rsid w:val="006E6F0E"/>
    <w:rsid w:val="006F0146"/>
    <w:rsid w:val="006F095E"/>
    <w:rsid w:val="006F0C4B"/>
    <w:rsid w:val="006F3287"/>
    <w:rsid w:val="006F3DEE"/>
    <w:rsid w:val="006F48BB"/>
    <w:rsid w:val="007011EC"/>
    <w:rsid w:val="00701FE1"/>
    <w:rsid w:val="00702B27"/>
    <w:rsid w:val="0070380C"/>
    <w:rsid w:val="00703B7C"/>
    <w:rsid w:val="00703C9D"/>
    <w:rsid w:val="00703F87"/>
    <w:rsid w:val="00705385"/>
    <w:rsid w:val="00710B41"/>
    <w:rsid w:val="00714477"/>
    <w:rsid w:val="00714997"/>
    <w:rsid w:val="00717E04"/>
    <w:rsid w:val="00720B1F"/>
    <w:rsid w:val="0072279E"/>
    <w:rsid w:val="00726130"/>
    <w:rsid w:val="007261F6"/>
    <w:rsid w:val="007324A5"/>
    <w:rsid w:val="00732CCA"/>
    <w:rsid w:val="007337E6"/>
    <w:rsid w:val="00735080"/>
    <w:rsid w:val="00746B7B"/>
    <w:rsid w:val="007512AE"/>
    <w:rsid w:val="00751CF6"/>
    <w:rsid w:val="0075209B"/>
    <w:rsid w:val="00754E58"/>
    <w:rsid w:val="0076174F"/>
    <w:rsid w:val="00766883"/>
    <w:rsid w:val="00766E22"/>
    <w:rsid w:val="00767ECE"/>
    <w:rsid w:val="00770D27"/>
    <w:rsid w:val="007714A1"/>
    <w:rsid w:val="00773106"/>
    <w:rsid w:val="00774EB1"/>
    <w:rsid w:val="007757C3"/>
    <w:rsid w:val="00780F8C"/>
    <w:rsid w:val="00782C97"/>
    <w:rsid w:val="0078360B"/>
    <w:rsid w:val="00784D21"/>
    <w:rsid w:val="0078512A"/>
    <w:rsid w:val="007858D5"/>
    <w:rsid w:val="007861E3"/>
    <w:rsid w:val="00795883"/>
    <w:rsid w:val="007A0909"/>
    <w:rsid w:val="007A1170"/>
    <w:rsid w:val="007A2D40"/>
    <w:rsid w:val="007A3DA3"/>
    <w:rsid w:val="007A3E1A"/>
    <w:rsid w:val="007A437E"/>
    <w:rsid w:val="007A4ACB"/>
    <w:rsid w:val="007A5BD2"/>
    <w:rsid w:val="007A6CC7"/>
    <w:rsid w:val="007A7996"/>
    <w:rsid w:val="007B0009"/>
    <w:rsid w:val="007B4ABB"/>
    <w:rsid w:val="007B5CA0"/>
    <w:rsid w:val="007B7965"/>
    <w:rsid w:val="007C4214"/>
    <w:rsid w:val="007D2186"/>
    <w:rsid w:val="007D2B20"/>
    <w:rsid w:val="007D2B8C"/>
    <w:rsid w:val="007D455F"/>
    <w:rsid w:val="007D507E"/>
    <w:rsid w:val="007D5B81"/>
    <w:rsid w:val="007D6634"/>
    <w:rsid w:val="007D690E"/>
    <w:rsid w:val="007E04A6"/>
    <w:rsid w:val="007E0C86"/>
    <w:rsid w:val="007E17D3"/>
    <w:rsid w:val="007E4329"/>
    <w:rsid w:val="007E440D"/>
    <w:rsid w:val="007F2506"/>
    <w:rsid w:val="007F4984"/>
    <w:rsid w:val="007F682D"/>
    <w:rsid w:val="007F7306"/>
    <w:rsid w:val="00801146"/>
    <w:rsid w:val="008016D4"/>
    <w:rsid w:val="00804794"/>
    <w:rsid w:val="00805F11"/>
    <w:rsid w:val="008133D6"/>
    <w:rsid w:val="0081373A"/>
    <w:rsid w:val="00813DAD"/>
    <w:rsid w:val="008159CF"/>
    <w:rsid w:val="00817D3C"/>
    <w:rsid w:val="00822B34"/>
    <w:rsid w:val="008231AF"/>
    <w:rsid w:val="00824ADF"/>
    <w:rsid w:val="00824E68"/>
    <w:rsid w:val="00824FD5"/>
    <w:rsid w:val="008259E4"/>
    <w:rsid w:val="008268EC"/>
    <w:rsid w:val="00830322"/>
    <w:rsid w:val="008310DC"/>
    <w:rsid w:val="008316A6"/>
    <w:rsid w:val="00832542"/>
    <w:rsid w:val="008355FE"/>
    <w:rsid w:val="00841614"/>
    <w:rsid w:val="0084503D"/>
    <w:rsid w:val="00845530"/>
    <w:rsid w:val="008509CC"/>
    <w:rsid w:val="00854EA2"/>
    <w:rsid w:val="00855044"/>
    <w:rsid w:val="0086355C"/>
    <w:rsid w:val="00863EEA"/>
    <w:rsid w:val="0086462A"/>
    <w:rsid w:val="00870F30"/>
    <w:rsid w:val="00871202"/>
    <w:rsid w:val="00873DC6"/>
    <w:rsid w:val="00875106"/>
    <w:rsid w:val="00875F75"/>
    <w:rsid w:val="008773F2"/>
    <w:rsid w:val="0087774D"/>
    <w:rsid w:val="00884442"/>
    <w:rsid w:val="00885ADE"/>
    <w:rsid w:val="00892B28"/>
    <w:rsid w:val="00892B63"/>
    <w:rsid w:val="008932A9"/>
    <w:rsid w:val="00894E34"/>
    <w:rsid w:val="00895FAD"/>
    <w:rsid w:val="00896049"/>
    <w:rsid w:val="008966F4"/>
    <w:rsid w:val="008A0088"/>
    <w:rsid w:val="008A04BC"/>
    <w:rsid w:val="008A18F8"/>
    <w:rsid w:val="008A1BA2"/>
    <w:rsid w:val="008A50CF"/>
    <w:rsid w:val="008B4D8D"/>
    <w:rsid w:val="008C3115"/>
    <w:rsid w:val="008C6579"/>
    <w:rsid w:val="008C7B4A"/>
    <w:rsid w:val="008D0EE4"/>
    <w:rsid w:val="008D1913"/>
    <w:rsid w:val="008D2FE3"/>
    <w:rsid w:val="008D3289"/>
    <w:rsid w:val="008D383D"/>
    <w:rsid w:val="008D6B68"/>
    <w:rsid w:val="008D7436"/>
    <w:rsid w:val="008D795A"/>
    <w:rsid w:val="008D7E05"/>
    <w:rsid w:val="008E0125"/>
    <w:rsid w:val="008E17BE"/>
    <w:rsid w:val="008E2A8F"/>
    <w:rsid w:val="008E301B"/>
    <w:rsid w:val="008E3725"/>
    <w:rsid w:val="008E7BEA"/>
    <w:rsid w:val="008F156D"/>
    <w:rsid w:val="008F2BF8"/>
    <w:rsid w:val="00900DF4"/>
    <w:rsid w:val="009016AB"/>
    <w:rsid w:val="009017AE"/>
    <w:rsid w:val="00905EC2"/>
    <w:rsid w:val="00907A56"/>
    <w:rsid w:val="00911803"/>
    <w:rsid w:val="009149BC"/>
    <w:rsid w:val="00921707"/>
    <w:rsid w:val="00921832"/>
    <w:rsid w:val="00927705"/>
    <w:rsid w:val="00930622"/>
    <w:rsid w:val="00930A27"/>
    <w:rsid w:val="00931984"/>
    <w:rsid w:val="009321E1"/>
    <w:rsid w:val="00932CE3"/>
    <w:rsid w:val="00932D4C"/>
    <w:rsid w:val="00935280"/>
    <w:rsid w:val="00936450"/>
    <w:rsid w:val="009367A4"/>
    <w:rsid w:val="0094147D"/>
    <w:rsid w:val="00941792"/>
    <w:rsid w:val="0094498A"/>
    <w:rsid w:val="0094613C"/>
    <w:rsid w:val="00946328"/>
    <w:rsid w:val="009468C3"/>
    <w:rsid w:val="009469D1"/>
    <w:rsid w:val="009501CD"/>
    <w:rsid w:val="00950C4F"/>
    <w:rsid w:val="00956000"/>
    <w:rsid w:val="009566DA"/>
    <w:rsid w:val="00957B05"/>
    <w:rsid w:val="00957CE2"/>
    <w:rsid w:val="00960D4F"/>
    <w:rsid w:val="00961E9E"/>
    <w:rsid w:val="00964D6F"/>
    <w:rsid w:val="00965658"/>
    <w:rsid w:val="009664C3"/>
    <w:rsid w:val="00972F4C"/>
    <w:rsid w:val="0097429C"/>
    <w:rsid w:val="00975E76"/>
    <w:rsid w:val="00977C0E"/>
    <w:rsid w:val="00983116"/>
    <w:rsid w:val="009840EE"/>
    <w:rsid w:val="00987AB3"/>
    <w:rsid w:val="00990FD5"/>
    <w:rsid w:val="0099386E"/>
    <w:rsid w:val="009A32FB"/>
    <w:rsid w:val="009A43D8"/>
    <w:rsid w:val="009A4A15"/>
    <w:rsid w:val="009A5842"/>
    <w:rsid w:val="009A7321"/>
    <w:rsid w:val="009B1182"/>
    <w:rsid w:val="009B2015"/>
    <w:rsid w:val="009B26D7"/>
    <w:rsid w:val="009B35CD"/>
    <w:rsid w:val="009B3A49"/>
    <w:rsid w:val="009B5692"/>
    <w:rsid w:val="009B6F4C"/>
    <w:rsid w:val="009C2421"/>
    <w:rsid w:val="009C33BA"/>
    <w:rsid w:val="009C4A0C"/>
    <w:rsid w:val="009C668D"/>
    <w:rsid w:val="009C69C2"/>
    <w:rsid w:val="009D1A4E"/>
    <w:rsid w:val="009D439B"/>
    <w:rsid w:val="009D5507"/>
    <w:rsid w:val="009E1E6C"/>
    <w:rsid w:val="009E28F7"/>
    <w:rsid w:val="009E5C47"/>
    <w:rsid w:val="009E5F89"/>
    <w:rsid w:val="009E6028"/>
    <w:rsid w:val="009F0FF1"/>
    <w:rsid w:val="009F10A4"/>
    <w:rsid w:val="009F1308"/>
    <w:rsid w:val="009F174A"/>
    <w:rsid w:val="009F58AA"/>
    <w:rsid w:val="00A00DE1"/>
    <w:rsid w:val="00A0417F"/>
    <w:rsid w:val="00A04E0C"/>
    <w:rsid w:val="00A051D9"/>
    <w:rsid w:val="00A07443"/>
    <w:rsid w:val="00A11AF0"/>
    <w:rsid w:val="00A11E94"/>
    <w:rsid w:val="00A1218B"/>
    <w:rsid w:val="00A14620"/>
    <w:rsid w:val="00A17D5A"/>
    <w:rsid w:val="00A2012E"/>
    <w:rsid w:val="00A22B2F"/>
    <w:rsid w:val="00A23279"/>
    <w:rsid w:val="00A264D0"/>
    <w:rsid w:val="00A270D8"/>
    <w:rsid w:val="00A31DAC"/>
    <w:rsid w:val="00A36ABA"/>
    <w:rsid w:val="00A37C50"/>
    <w:rsid w:val="00A409B7"/>
    <w:rsid w:val="00A441A0"/>
    <w:rsid w:val="00A473CF"/>
    <w:rsid w:val="00A506BF"/>
    <w:rsid w:val="00A53FB1"/>
    <w:rsid w:val="00A542C8"/>
    <w:rsid w:val="00A55E07"/>
    <w:rsid w:val="00A6101C"/>
    <w:rsid w:val="00A62234"/>
    <w:rsid w:val="00A65A03"/>
    <w:rsid w:val="00A661C0"/>
    <w:rsid w:val="00A704B8"/>
    <w:rsid w:val="00A72EAE"/>
    <w:rsid w:val="00A73B5B"/>
    <w:rsid w:val="00A7448F"/>
    <w:rsid w:val="00A7514F"/>
    <w:rsid w:val="00A76234"/>
    <w:rsid w:val="00A76BAC"/>
    <w:rsid w:val="00A77BAF"/>
    <w:rsid w:val="00A81BDF"/>
    <w:rsid w:val="00A90C98"/>
    <w:rsid w:val="00A90E8C"/>
    <w:rsid w:val="00A912D0"/>
    <w:rsid w:val="00A9165B"/>
    <w:rsid w:val="00A92F0B"/>
    <w:rsid w:val="00AA423B"/>
    <w:rsid w:val="00AA4540"/>
    <w:rsid w:val="00AA56D9"/>
    <w:rsid w:val="00AB0507"/>
    <w:rsid w:val="00AB0FA5"/>
    <w:rsid w:val="00AB1C73"/>
    <w:rsid w:val="00AB4006"/>
    <w:rsid w:val="00AB4BCE"/>
    <w:rsid w:val="00AB4EAD"/>
    <w:rsid w:val="00AB5B37"/>
    <w:rsid w:val="00AB7E9D"/>
    <w:rsid w:val="00AC32F7"/>
    <w:rsid w:val="00AC4471"/>
    <w:rsid w:val="00AC54F1"/>
    <w:rsid w:val="00AC7836"/>
    <w:rsid w:val="00AD2985"/>
    <w:rsid w:val="00AD2EB7"/>
    <w:rsid w:val="00AD31E4"/>
    <w:rsid w:val="00AD753F"/>
    <w:rsid w:val="00AD7DA8"/>
    <w:rsid w:val="00AE0400"/>
    <w:rsid w:val="00AE084C"/>
    <w:rsid w:val="00AE1474"/>
    <w:rsid w:val="00AE2130"/>
    <w:rsid w:val="00AE2283"/>
    <w:rsid w:val="00AE4398"/>
    <w:rsid w:val="00AE6695"/>
    <w:rsid w:val="00AE66C8"/>
    <w:rsid w:val="00AE6770"/>
    <w:rsid w:val="00AE6B0F"/>
    <w:rsid w:val="00AF0D53"/>
    <w:rsid w:val="00AF2005"/>
    <w:rsid w:val="00AF510D"/>
    <w:rsid w:val="00AF5BC0"/>
    <w:rsid w:val="00B034C8"/>
    <w:rsid w:val="00B03A30"/>
    <w:rsid w:val="00B04530"/>
    <w:rsid w:val="00B04749"/>
    <w:rsid w:val="00B0495A"/>
    <w:rsid w:val="00B05793"/>
    <w:rsid w:val="00B05A28"/>
    <w:rsid w:val="00B066CD"/>
    <w:rsid w:val="00B06B67"/>
    <w:rsid w:val="00B06DC7"/>
    <w:rsid w:val="00B10D38"/>
    <w:rsid w:val="00B16636"/>
    <w:rsid w:val="00B1758F"/>
    <w:rsid w:val="00B17F97"/>
    <w:rsid w:val="00B20325"/>
    <w:rsid w:val="00B25333"/>
    <w:rsid w:val="00B2759A"/>
    <w:rsid w:val="00B27D6F"/>
    <w:rsid w:val="00B32079"/>
    <w:rsid w:val="00B354E3"/>
    <w:rsid w:val="00B37237"/>
    <w:rsid w:val="00B37AE1"/>
    <w:rsid w:val="00B37C53"/>
    <w:rsid w:val="00B42BC8"/>
    <w:rsid w:val="00B4364E"/>
    <w:rsid w:val="00B444FF"/>
    <w:rsid w:val="00B44EF9"/>
    <w:rsid w:val="00B45B5C"/>
    <w:rsid w:val="00B4627F"/>
    <w:rsid w:val="00B46922"/>
    <w:rsid w:val="00B46BF8"/>
    <w:rsid w:val="00B50612"/>
    <w:rsid w:val="00B50ADF"/>
    <w:rsid w:val="00B56F8A"/>
    <w:rsid w:val="00B61210"/>
    <w:rsid w:val="00B61C09"/>
    <w:rsid w:val="00B6338C"/>
    <w:rsid w:val="00B63FE7"/>
    <w:rsid w:val="00B6796F"/>
    <w:rsid w:val="00B70702"/>
    <w:rsid w:val="00B7338A"/>
    <w:rsid w:val="00B752BB"/>
    <w:rsid w:val="00B765E3"/>
    <w:rsid w:val="00B815F2"/>
    <w:rsid w:val="00B81A6D"/>
    <w:rsid w:val="00B82B44"/>
    <w:rsid w:val="00B847C5"/>
    <w:rsid w:val="00B85F59"/>
    <w:rsid w:val="00B86370"/>
    <w:rsid w:val="00B87553"/>
    <w:rsid w:val="00B94D74"/>
    <w:rsid w:val="00B95FAB"/>
    <w:rsid w:val="00B979D2"/>
    <w:rsid w:val="00B97F73"/>
    <w:rsid w:val="00BA2A4C"/>
    <w:rsid w:val="00BA4368"/>
    <w:rsid w:val="00BA5339"/>
    <w:rsid w:val="00BB0FE8"/>
    <w:rsid w:val="00BB2968"/>
    <w:rsid w:val="00BB3AEB"/>
    <w:rsid w:val="00BB3E1F"/>
    <w:rsid w:val="00BB715C"/>
    <w:rsid w:val="00BB7A69"/>
    <w:rsid w:val="00BC0541"/>
    <w:rsid w:val="00BC13AD"/>
    <w:rsid w:val="00BC179F"/>
    <w:rsid w:val="00BC1B9B"/>
    <w:rsid w:val="00BC4211"/>
    <w:rsid w:val="00BC4B62"/>
    <w:rsid w:val="00BC51F1"/>
    <w:rsid w:val="00BD0E7A"/>
    <w:rsid w:val="00BD3311"/>
    <w:rsid w:val="00BD398C"/>
    <w:rsid w:val="00BD4F8D"/>
    <w:rsid w:val="00BD52AE"/>
    <w:rsid w:val="00BD66DF"/>
    <w:rsid w:val="00BE181C"/>
    <w:rsid w:val="00BE455E"/>
    <w:rsid w:val="00BE46D7"/>
    <w:rsid w:val="00BE51DA"/>
    <w:rsid w:val="00BE5F5A"/>
    <w:rsid w:val="00BE5F95"/>
    <w:rsid w:val="00BE7382"/>
    <w:rsid w:val="00BF010D"/>
    <w:rsid w:val="00BF1E0D"/>
    <w:rsid w:val="00BF2CA4"/>
    <w:rsid w:val="00BF50E7"/>
    <w:rsid w:val="00C01829"/>
    <w:rsid w:val="00C04A4E"/>
    <w:rsid w:val="00C04F63"/>
    <w:rsid w:val="00C05126"/>
    <w:rsid w:val="00C05509"/>
    <w:rsid w:val="00C0654E"/>
    <w:rsid w:val="00C12123"/>
    <w:rsid w:val="00C1312F"/>
    <w:rsid w:val="00C13684"/>
    <w:rsid w:val="00C15304"/>
    <w:rsid w:val="00C178BD"/>
    <w:rsid w:val="00C21A40"/>
    <w:rsid w:val="00C25DFC"/>
    <w:rsid w:val="00C2669D"/>
    <w:rsid w:val="00C274FA"/>
    <w:rsid w:val="00C31144"/>
    <w:rsid w:val="00C32210"/>
    <w:rsid w:val="00C33551"/>
    <w:rsid w:val="00C339B4"/>
    <w:rsid w:val="00C33DE8"/>
    <w:rsid w:val="00C33F90"/>
    <w:rsid w:val="00C35227"/>
    <w:rsid w:val="00C35BE1"/>
    <w:rsid w:val="00C414C4"/>
    <w:rsid w:val="00C425B5"/>
    <w:rsid w:val="00C426CF"/>
    <w:rsid w:val="00C437FE"/>
    <w:rsid w:val="00C441E6"/>
    <w:rsid w:val="00C44820"/>
    <w:rsid w:val="00C5107A"/>
    <w:rsid w:val="00C51A76"/>
    <w:rsid w:val="00C54FD6"/>
    <w:rsid w:val="00C55872"/>
    <w:rsid w:val="00C570DD"/>
    <w:rsid w:val="00C60922"/>
    <w:rsid w:val="00C61319"/>
    <w:rsid w:val="00C6458E"/>
    <w:rsid w:val="00C65363"/>
    <w:rsid w:val="00C65A36"/>
    <w:rsid w:val="00C70407"/>
    <w:rsid w:val="00C77B34"/>
    <w:rsid w:val="00C81528"/>
    <w:rsid w:val="00C827D4"/>
    <w:rsid w:val="00C846EF"/>
    <w:rsid w:val="00C918E5"/>
    <w:rsid w:val="00C95885"/>
    <w:rsid w:val="00C97D15"/>
    <w:rsid w:val="00CA0101"/>
    <w:rsid w:val="00CA5399"/>
    <w:rsid w:val="00CA5554"/>
    <w:rsid w:val="00CA742A"/>
    <w:rsid w:val="00CB0210"/>
    <w:rsid w:val="00CB10A0"/>
    <w:rsid w:val="00CB209B"/>
    <w:rsid w:val="00CB3060"/>
    <w:rsid w:val="00CB4055"/>
    <w:rsid w:val="00CB5874"/>
    <w:rsid w:val="00CC0B14"/>
    <w:rsid w:val="00CC0C9A"/>
    <w:rsid w:val="00CC32FF"/>
    <w:rsid w:val="00CC6ECA"/>
    <w:rsid w:val="00CC78E9"/>
    <w:rsid w:val="00CC7F12"/>
    <w:rsid w:val="00CD1877"/>
    <w:rsid w:val="00CD1EF9"/>
    <w:rsid w:val="00CD4592"/>
    <w:rsid w:val="00CD633A"/>
    <w:rsid w:val="00CD75FD"/>
    <w:rsid w:val="00CD79BA"/>
    <w:rsid w:val="00CE07A2"/>
    <w:rsid w:val="00CE134C"/>
    <w:rsid w:val="00CE3269"/>
    <w:rsid w:val="00CE70A8"/>
    <w:rsid w:val="00CE7D73"/>
    <w:rsid w:val="00CF05FA"/>
    <w:rsid w:val="00CF20A6"/>
    <w:rsid w:val="00CF5263"/>
    <w:rsid w:val="00CF5C4E"/>
    <w:rsid w:val="00D018C5"/>
    <w:rsid w:val="00D019AF"/>
    <w:rsid w:val="00D03F3D"/>
    <w:rsid w:val="00D040F3"/>
    <w:rsid w:val="00D11EC7"/>
    <w:rsid w:val="00D12D22"/>
    <w:rsid w:val="00D14EB3"/>
    <w:rsid w:val="00D16E5C"/>
    <w:rsid w:val="00D207B6"/>
    <w:rsid w:val="00D250F1"/>
    <w:rsid w:val="00D25227"/>
    <w:rsid w:val="00D256D5"/>
    <w:rsid w:val="00D26A9E"/>
    <w:rsid w:val="00D31925"/>
    <w:rsid w:val="00D32473"/>
    <w:rsid w:val="00D33C8D"/>
    <w:rsid w:val="00D35D9F"/>
    <w:rsid w:val="00D3771A"/>
    <w:rsid w:val="00D4032E"/>
    <w:rsid w:val="00D40A66"/>
    <w:rsid w:val="00D41496"/>
    <w:rsid w:val="00D42007"/>
    <w:rsid w:val="00D425B7"/>
    <w:rsid w:val="00D448EC"/>
    <w:rsid w:val="00D44C32"/>
    <w:rsid w:val="00D4646C"/>
    <w:rsid w:val="00D5022D"/>
    <w:rsid w:val="00D50995"/>
    <w:rsid w:val="00D52CAE"/>
    <w:rsid w:val="00D54C44"/>
    <w:rsid w:val="00D567D9"/>
    <w:rsid w:val="00D56FAE"/>
    <w:rsid w:val="00D57772"/>
    <w:rsid w:val="00D61DC0"/>
    <w:rsid w:val="00D61F5B"/>
    <w:rsid w:val="00D701D0"/>
    <w:rsid w:val="00D737E3"/>
    <w:rsid w:val="00D73FE4"/>
    <w:rsid w:val="00D745BD"/>
    <w:rsid w:val="00D75617"/>
    <w:rsid w:val="00D76A8D"/>
    <w:rsid w:val="00D771EC"/>
    <w:rsid w:val="00D77D54"/>
    <w:rsid w:val="00D80358"/>
    <w:rsid w:val="00D85445"/>
    <w:rsid w:val="00D90B37"/>
    <w:rsid w:val="00D91214"/>
    <w:rsid w:val="00D91F60"/>
    <w:rsid w:val="00D93853"/>
    <w:rsid w:val="00D93914"/>
    <w:rsid w:val="00D94BCC"/>
    <w:rsid w:val="00D9763C"/>
    <w:rsid w:val="00DA026D"/>
    <w:rsid w:val="00DA13D4"/>
    <w:rsid w:val="00DA19AE"/>
    <w:rsid w:val="00DA1B70"/>
    <w:rsid w:val="00DA3276"/>
    <w:rsid w:val="00DA7688"/>
    <w:rsid w:val="00DB02F8"/>
    <w:rsid w:val="00DB04CC"/>
    <w:rsid w:val="00DB432E"/>
    <w:rsid w:val="00DC078A"/>
    <w:rsid w:val="00DC07E5"/>
    <w:rsid w:val="00DC11D6"/>
    <w:rsid w:val="00DC251E"/>
    <w:rsid w:val="00DC3617"/>
    <w:rsid w:val="00DC7036"/>
    <w:rsid w:val="00DD4093"/>
    <w:rsid w:val="00DD482E"/>
    <w:rsid w:val="00DE016F"/>
    <w:rsid w:val="00DE3D69"/>
    <w:rsid w:val="00DF2431"/>
    <w:rsid w:val="00DF26C3"/>
    <w:rsid w:val="00DF3D46"/>
    <w:rsid w:val="00DF3DAF"/>
    <w:rsid w:val="00DF3ED0"/>
    <w:rsid w:val="00DF5202"/>
    <w:rsid w:val="00DF5687"/>
    <w:rsid w:val="00E03A67"/>
    <w:rsid w:val="00E03C4B"/>
    <w:rsid w:val="00E045F3"/>
    <w:rsid w:val="00E057AF"/>
    <w:rsid w:val="00E05CFD"/>
    <w:rsid w:val="00E068C3"/>
    <w:rsid w:val="00E125C6"/>
    <w:rsid w:val="00E138C1"/>
    <w:rsid w:val="00E165B6"/>
    <w:rsid w:val="00E172FC"/>
    <w:rsid w:val="00E205EB"/>
    <w:rsid w:val="00E22490"/>
    <w:rsid w:val="00E22F6B"/>
    <w:rsid w:val="00E254CC"/>
    <w:rsid w:val="00E2580B"/>
    <w:rsid w:val="00E263C4"/>
    <w:rsid w:val="00E269E1"/>
    <w:rsid w:val="00E308DE"/>
    <w:rsid w:val="00E41EB2"/>
    <w:rsid w:val="00E4355D"/>
    <w:rsid w:val="00E43B88"/>
    <w:rsid w:val="00E4484E"/>
    <w:rsid w:val="00E45E82"/>
    <w:rsid w:val="00E508EE"/>
    <w:rsid w:val="00E51BAF"/>
    <w:rsid w:val="00E5213C"/>
    <w:rsid w:val="00E52F32"/>
    <w:rsid w:val="00E534AA"/>
    <w:rsid w:val="00E538C0"/>
    <w:rsid w:val="00E53FF3"/>
    <w:rsid w:val="00E54B3A"/>
    <w:rsid w:val="00E56D7B"/>
    <w:rsid w:val="00E613DE"/>
    <w:rsid w:val="00E62186"/>
    <w:rsid w:val="00E6330C"/>
    <w:rsid w:val="00E74140"/>
    <w:rsid w:val="00E75BBD"/>
    <w:rsid w:val="00E82888"/>
    <w:rsid w:val="00E85BDE"/>
    <w:rsid w:val="00E9008A"/>
    <w:rsid w:val="00E939D9"/>
    <w:rsid w:val="00E94188"/>
    <w:rsid w:val="00E96D88"/>
    <w:rsid w:val="00E97139"/>
    <w:rsid w:val="00EA1622"/>
    <w:rsid w:val="00EA21DA"/>
    <w:rsid w:val="00EA3593"/>
    <w:rsid w:val="00EA3C11"/>
    <w:rsid w:val="00EA4E85"/>
    <w:rsid w:val="00EA7D61"/>
    <w:rsid w:val="00EB165B"/>
    <w:rsid w:val="00EB5D90"/>
    <w:rsid w:val="00EB635D"/>
    <w:rsid w:val="00EC2111"/>
    <w:rsid w:val="00EC3549"/>
    <w:rsid w:val="00EC3B17"/>
    <w:rsid w:val="00EC73F9"/>
    <w:rsid w:val="00EC76D4"/>
    <w:rsid w:val="00ED1A99"/>
    <w:rsid w:val="00ED313F"/>
    <w:rsid w:val="00ED4492"/>
    <w:rsid w:val="00ED45F4"/>
    <w:rsid w:val="00ED6E08"/>
    <w:rsid w:val="00ED79F7"/>
    <w:rsid w:val="00EE057E"/>
    <w:rsid w:val="00EE1676"/>
    <w:rsid w:val="00EE315A"/>
    <w:rsid w:val="00EF135C"/>
    <w:rsid w:val="00EF1EF0"/>
    <w:rsid w:val="00EF1F97"/>
    <w:rsid w:val="00EF1FF6"/>
    <w:rsid w:val="00EF38E5"/>
    <w:rsid w:val="00EF5E1E"/>
    <w:rsid w:val="00EF78D5"/>
    <w:rsid w:val="00F00770"/>
    <w:rsid w:val="00F00C8A"/>
    <w:rsid w:val="00F020F9"/>
    <w:rsid w:val="00F02AB4"/>
    <w:rsid w:val="00F045DA"/>
    <w:rsid w:val="00F0476C"/>
    <w:rsid w:val="00F077F5"/>
    <w:rsid w:val="00F15FF3"/>
    <w:rsid w:val="00F16FB1"/>
    <w:rsid w:val="00F228C0"/>
    <w:rsid w:val="00F249BB"/>
    <w:rsid w:val="00F25371"/>
    <w:rsid w:val="00F27911"/>
    <w:rsid w:val="00F32B25"/>
    <w:rsid w:val="00F36D5D"/>
    <w:rsid w:val="00F411BA"/>
    <w:rsid w:val="00F415DA"/>
    <w:rsid w:val="00F42B10"/>
    <w:rsid w:val="00F44793"/>
    <w:rsid w:val="00F45FEE"/>
    <w:rsid w:val="00F55F1D"/>
    <w:rsid w:val="00F608EE"/>
    <w:rsid w:val="00F60B99"/>
    <w:rsid w:val="00F6352D"/>
    <w:rsid w:val="00F65F5E"/>
    <w:rsid w:val="00F66A05"/>
    <w:rsid w:val="00F773B1"/>
    <w:rsid w:val="00F774F4"/>
    <w:rsid w:val="00F86FA6"/>
    <w:rsid w:val="00F90711"/>
    <w:rsid w:val="00F967AD"/>
    <w:rsid w:val="00FA07EE"/>
    <w:rsid w:val="00FA333C"/>
    <w:rsid w:val="00FA4FDC"/>
    <w:rsid w:val="00FA70A2"/>
    <w:rsid w:val="00FA76DB"/>
    <w:rsid w:val="00FB2EEA"/>
    <w:rsid w:val="00FB303A"/>
    <w:rsid w:val="00FB5183"/>
    <w:rsid w:val="00FB6DE0"/>
    <w:rsid w:val="00FC6B14"/>
    <w:rsid w:val="00FC6E49"/>
    <w:rsid w:val="00FC70E8"/>
    <w:rsid w:val="00FD07C2"/>
    <w:rsid w:val="00FD2027"/>
    <w:rsid w:val="00FD4535"/>
    <w:rsid w:val="00FD4823"/>
    <w:rsid w:val="00FD49E5"/>
    <w:rsid w:val="00FD5436"/>
    <w:rsid w:val="00FD5EF1"/>
    <w:rsid w:val="00FD61EA"/>
    <w:rsid w:val="00FD7BF3"/>
    <w:rsid w:val="00FE18AD"/>
    <w:rsid w:val="00FE4B7E"/>
    <w:rsid w:val="00FE53E2"/>
    <w:rsid w:val="00FE5BC7"/>
    <w:rsid w:val="00FE6E87"/>
    <w:rsid w:val="00FF25D3"/>
    <w:rsid w:val="00FF5CC2"/>
    <w:rsid w:val="00FF6B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53EBE"/>
  <w15:docId w15:val="{5C8C723D-9C3C-4505-B38E-34359BB0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A25"/>
    <w:rPr>
      <w:lang w:val="en-GB"/>
    </w:rPr>
  </w:style>
  <w:style w:type="paragraph" w:styleId="Heading1">
    <w:name w:val="heading 1"/>
    <w:basedOn w:val="Normal"/>
    <w:next w:val="Normal"/>
    <w:link w:val="Heading1Char"/>
    <w:qFormat/>
    <w:rsid w:val="003B1675"/>
    <w:pPr>
      <w:keepNext/>
      <w:tabs>
        <w:tab w:val="left" w:pos="9360"/>
      </w:tabs>
      <w:spacing w:after="0" w:line="240" w:lineRule="auto"/>
      <w:ind w:right="-90"/>
      <w:jc w:val="both"/>
      <w:outlineLvl w:val="0"/>
    </w:pPr>
    <w:rPr>
      <w:rFonts w:ascii="Times New Roman" w:eastAsia="Times New Roman" w:hAnsi="Times New Roman" w:cs="Times New Roman"/>
      <w:b/>
      <w:i/>
      <w:sz w:val="32"/>
      <w:szCs w:val="20"/>
      <w:lang w:val="tr-TR"/>
    </w:rPr>
  </w:style>
  <w:style w:type="paragraph" w:styleId="Heading5">
    <w:name w:val="heading 5"/>
    <w:basedOn w:val="Normal"/>
    <w:next w:val="Normal"/>
    <w:link w:val="Heading5Char"/>
    <w:uiPriority w:val="9"/>
    <w:semiHidden/>
    <w:unhideWhenUsed/>
    <w:qFormat/>
    <w:rsid w:val="0094498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A1218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1218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1675"/>
    <w:rPr>
      <w:rFonts w:ascii="Times New Roman" w:eastAsia="Times New Roman" w:hAnsi="Times New Roman" w:cs="Times New Roman"/>
      <w:b/>
      <w:i/>
      <w:sz w:val="32"/>
      <w:szCs w:val="20"/>
      <w:lang w:val="tr-TR"/>
    </w:rPr>
  </w:style>
  <w:style w:type="character" w:customStyle="1" w:styleId="Heading5Char">
    <w:name w:val="Heading 5 Char"/>
    <w:basedOn w:val="DefaultParagraphFont"/>
    <w:link w:val="Heading5"/>
    <w:uiPriority w:val="9"/>
    <w:semiHidden/>
    <w:rsid w:val="0094498A"/>
    <w:rPr>
      <w:rFonts w:asciiTheme="majorHAnsi" w:eastAsiaTheme="majorEastAsia" w:hAnsiTheme="majorHAnsi" w:cstheme="majorBidi"/>
      <w:color w:val="1F4D78" w:themeColor="accent1" w:themeShade="7F"/>
      <w:lang w:val="sq-AL"/>
    </w:rPr>
  </w:style>
  <w:style w:type="character" w:customStyle="1" w:styleId="Heading6Char">
    <w:name w:val="Heading 6 Char"/>
    <w:basedOn w:val="DefaultParagraphFont"/>
    <w:link w:val="Heading6"/>
    <w:uiPriority w:val="9"/>
    <w:semiHidden/>
    <w:rsid w:val="00A1218B"/>
    <w:rPr>
      <w:rFonts w:asciiTheme="majorHAnsi" w:eastAsiaTheme="majorEastAsia" w:hAnsiTheme="majorHAnsi" w:cstheme="majorBidi"/>
      <w:color w:val="1F4D78" w:themeColor="accent1" w:themeShade="7F"/>
      <w:lang w:val="sq-AL"/>
    </w:rPr>
  </w:style>
  <w:style w:type="character" w:customStyle="1" w:styleId="Heading7Char">
    <w:name w:val="Heading 7 Char"/>
    <w:basedOn w:val="DefaultParagraphFont"/>
    <w:link w:val="Heading7"/>
    <w:uiPriority w:val="9"/>
    <w:semiHidden/>
    <w:rsid w:val="00A1218B"/>
    <w:rPr>
      <w:rFonts w:asciiTheme="majorHAnsi" w:eastAsiaTheme="majorEastAsia" w:hAnsiTheme="majorHAnsi" w:cstheme="majorBidi"/>
      <w:i/>
      <w:iCs/>
      <w:color w:val="1F4D78" w:themeColor="accent1" w:themeShade="7F"/>
      <w:lang w:val="sq-AL"/>
    </w:rPr>
  </w:style>
  <w:style w:type="paragraph" w:styleId="Header">
    <w:name w:val="header"/>
    <w:basedOn w:val="Normal"/>
    <w:link w:val="HeaderChar"/>
    <w:uiPriority w:val="99"/>
    <w:unhideWhenUsed/>
    <w:rsid w:val="006F4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8BB"/>
    <w:rPr>
      <w:lang w:val="sq-AL"/>
    </w:rPr>
  </w:style>
  <w:style w:type="paragraph" w:styleId="Footer">
    <w:name w:val="footer"/>
    <w:basedOn w:val="Normal"/>
    <w:link w:val="FooterChar"/>
    <w:uiPriority w:val="99"/>
    <w:unhideWhenUsed/>
    <w:rsid w:val="006F4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8BB"/>
    <w:rPr>
      <w:lang w:val="sq-AL"/>
    </w:rPr>
  </w:style>
  <w:style w:type="paragraph" w:styleId="ListParagraph">
    <w:name w:val="List Paragraph"/>
    <w:basedOn w:val="Normal"/>
    <w:uiPriority w:val="34"/>
    <w:qFormat/>
    <w:rsid w:val="00A17D5A"/>
    <w:pPr>
      <w:ind w:left="720"/>
      <w:contextualSpacing/>
    </w:pPr>
  </w:style>
  <w:style w:type="table" w:styleId="TableGrid">
    <w:name w:val="Table Grid"/>
    <w:basedOn w:val="TableNormal"/>
    <w:uiPriority w:val="39"/>
    <w:rsid w:val="00140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
    <w:name w:val="Char Char Char1"/>
    <w:basedOn w:val="Normal"/>
    <w:rsid w:val="002828D8"/>
    <w:pPr>
      <w:spacing w:line="240" w:lineRule="exact"/>
    </w:pPr>
    <w:rPr>
      <w:rFonts w:ascii="Tahoma" w:hAnsi="Tahoma" w:cs="Tahoma"/>
      <w:sz w:val="20"/>
      <w:szCs w:val="20"/>
    </w:rPr>
  </w:style>
  <w:style w:type="paragraph" w:styleId="BodyText2">
    <w:name w:val="Body Text 2"/>
    <w:basedOn w:val="Normal"/>
    <w:link w:val="BodyText2Char"/>
    <w:rsid w:val="002828D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828D8"/>
    <w:rPr>
      <w:rFonts w:ascii="Times New Roman" w:eastAsia="Times New Roman" w:hAnsi="Times New Roman" w:cs="Times New Roman"/>
      <w:sz w:val="24"/>
      <w:szCs w:val="24"/>
      <w:lang w:val="sq-AL"/>
    </w:rPr>
  </w:style>
  <w:style w:type="paragraph" w:styleId="NormalWeb">
    <w:name w:val="Normal (Web)"/>
    <w:basedOn w:val="Normal"/>
    <w:uiPriority w:val="99"/>
    <w:unhideWhenUsed/>
    <w:rsid w:val="00444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116C55"/>
    <w:pPr>
      <w:spacing w:after="120" w:line="240" w:lineRule="auto"/>
      <w:ind w:left="360"/>
    </w:pPr>
    <w:rPr>
      <w:rFonts w:ascii="Times New Roman" w:eastAsia="Times New Roman" w:hAnsi="Times New Roman" w:cs="Times New Roman"/>
      <w:b/>
      <w:bCs/>
      <w:color w:val="333333"/>
      <w:sz w:val="24"/>
      <w:szCs w:val="24"/>
    </w:rPr>
  </w:style>
  <w:style w:type="character" w:customStyle="1" w:styleId="BodyTextIndentChar">
    <w:name w:val="Body Text Indent Char"/>
    <w:basedOn w:val="DefaultParagraphFont"/>
    <w:link w:val="BodyTextIndent"/>
    <w:rsid w:val="00116C55"/>
    <w:rPr>
      <w:rFonts w:ascii="Times New Roman" w:eastAsia="Times New Roman" w:hAnsi="Times New Roman" w:cs="Times New Roman"/>
      <w:b/>
      <w:bCs/>
      <w:color w:val="333333"/>
      <w:sz w:val="24"/>
      <w:szCs w:val="24"/>
      <w:lang w:val="sq-AL"/>
    </w:rPr>
  </w:style>
  <w:style w:type="paragraph" w:styleId="BodyText">
    <w:name w:val="Body Text"/>
    <w:basedOn w:val="Normal"/>
    <w:link w:val="BodyTextChar"/>
    <w:uiPriority w:val="99"/>
    <w:semiHidden/>
    <w:unhideWhenUsed/>
    <w:rsid w:val="003B1675"/>
    <w:pPr>
      <w:spacing w:after="120"/>
    </w:pPr>
  </w:style>
  <w:style w:type="character" w:customStyle="1" w:styleId="BodyTextChar">
    <w:name w:val="Body Text Char"/>
    <w:basedOn w:val="DefaultParagraphFont"/>
    <w:link w:val="BodyText"/>
    <w:uiPriority w:val="99"/>
    <w:semiHidden/>
    <w:rsid w:val="003B1675"/>
    <w:rPr>
      <w:lang w:val="sq-AL"/>
    </w:rPr>
  </w:style>
  <w:style w:type="paragraph" w:styleId="IntenseQuote">
    <w:name w:val="Intense Quote"/>
    <w:basedOn w:val="Normal"/>
    <w:next w:val="Normal"/>
    <w:link w:val="IntenseQuoteChar"/>
    <w:uiPriority w:val="30"/>
    <w:qFormat/>
    <w:rsid w:val="00A1218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1218B"/>
    <w:rPr>
      <w:i/>
      <w:iCs/>
      <w:color w:val="5B9BD5" w:themeColor="accent1"/>
      <w:lang w:val="sq-AL"/>
    </w:rPr>
  </w:style>
  <w:style w:type="paragraph" w:styleId="BodyText3">
    <w:name w:val="Body Text 3"/>
    <w:basedOn w:val="Normal"/>
    <w:link w:val="BodyText3Char"/>
    <w:uiPriority w:val="99"/>
    <w:semiHidden/>
    <w:unhideWhenUsed/>
    <w:rsid w:val="00A1218B"/>
    <w:pPr>
      <w:spacing w:after="120"/>
    </w:pPr>
    <w:rPr>
      <w:sz w:val="16"/>
      <w:szCs w:val="16"/>
    </w:rPr>
  </w:style>
  <w:style w:type="character" w:customStyle="1" w:styleId="BodyText3Char">
    <w:name w:val="Body Text 3 Char"/>
    <w:basedOn w:val="DefaultParagraphFont"/>
    <w:link w:val="BodyText3"/>
    <w:uiPriority w:val="99"/>
    <w:semiHidden/>
    <w:rsid w:val="00A1218B"/>
    <w:rPr>
      <w:sz w:val="16"/>
      <w:szCs w:val="16"/>
      <w:lang w:val="sq-AL"/>
    </w:rPr>
  </w:style>
  <w:style w:type="paragraph" w:styleId="BodyTextIndent3">
    <w:name w:val="Body Text Indent 3"/>
    <w:basedOn w:val="Normal"/>
    <w:link w:val="BodyTextIndent3Char"/>
    <w:rsid w:val="00A1218B"/>
    <w:pPr>
      <w:spacing w:after="120" w:line="240" w:lineRule="auto"/>
      <w:ind w:left="360"/>
    </w:pPr>
    <w:rPr>
      <w:rFonts w:ascii="Times New Roman" w:eastAsia="Times New Roman" w:hAnsi="Times New Roman" w:cs="Times New Roman"/>
      <w:b/>
      <w:bCs/>
      <w:color w:val="333333"/>
      <w:sz w:val="16"/>
      <w:szCs w:val="16"/>
    </w:rPr>
  </w:style>
  <w:style w:type="character" w:customStyle="1" w:styleId="BodyTextIndent3Char">
    <w:name w:val="Body Text Indent 3 Char"/>
    <w:basedOn w:val="DefaultParagraphFont"/>
    <w:link w:val="BodyTextIndent3"/>
    <w:rsid w:val="00A1218B"/>
    <w:rPr>
      <w:rFonts w:ascii="Times New Roman" w:eastAsia="Times New Roman" w:hAnsi="Times New Roman" w:cs="Times New Roman"/>
      <w:b/>
      <w:bCs/>
      <w:color w:val="333333"/>
      <w:sz w:val="16"/>
      <w:szCs w:val="16"/>
      <w:lang w:val="sq-AL"/>
    </w:rPr>
  </w:style>
  <w:style w:type="paragraph" w:styleId="PlainText">
    <w:name w:val="Plain Text"/>
    <w:basedOn w:val="Normal"/>
    <w:link w:val="PlainTextChar"/>
    <w:uiPriority w:val="99"/>
    <w:unhideWhenUsed/>
    <w:rsid w:val="000E58DC"/>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0E58DC"/>
    <w:rPr>
      <w:rFonts w:ascii="Calibri" w:eastAsiaTheme="minorHAnsi" w:hAnsi="Calibri"/>
      <w:szCs w:val="21"/>
      <w:lang w:val="en-GB"/>
    </w:rPr>
  </w:style>
  <w:style w:type="paragraph" w:styleId="BalloonText">
    <w:name w:val="Balloon Text"/>
    <w:basedOn w:val="Normal"/>
    <w:link w:val="BalloonTextChar"/>
    <w:uiPriority w:val="99"/>
    <w:semiHidden/>
    <w:unhideWhenUsed/>
    <w:rsid w:val="00212D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D89"/>
    <w:rPr>
      <w:rFonts w:ascii="Segoe UI" w:hAnsi="Segoe UI" w:cs="Segoe UI"/>
      <w:sz w:val="18"/>
      <w:szCs w:val="18"/>
      <w:lang w:val="sq-AL"/>
    </w:rPr>
  </w:style>
  <w:style w:type="character" w:styleId="CommentReference">
    <w:name w:val="annotation reference"/>
    <w:basedOn w:val="DefaultParagraphFont"/>
    <w:uiPriority w:val="99"/>
    <w:semiHidden/>
    <w:unhideWhenUsed/>
    <w:rsid w:val="00212D89"/>
    <w:rPr>
      <w:sz w:val="16"/>
      <w:szCs w:val="16"/>
    </w:rPr>
  </w:style>
  <w:style w:type="paragraph" w:styleId="CommentText">
    <w:name w:val="annotation text"/>
    <w:basedOn w:val="Normal"/>
    <w:link w:val="CommentTextChar"/>
    <w:uiPriority w:val="99"/>
    <w:unhideWhenUsed/>
    <w:rsid w:val="00212D89"/>
    <w:pPr>
      <w:spacing w:line="240" w:lineRule="auto"/>
    </w:pPr>
    <w:rPr>
      <w:sz w:val="20"/>
      <w:szCs w:val="20"/>
    </w:rPr>
  </w:style>
  <w:style w:type="character" w:customStyle="1" w:styleId="CommentTextChar">
    <w:name w:val="Comment Text Char"/>
    <w:basedOn w:val="DefaultParagraphFont"/>
    <w:link w:val="CommentText"/>
    <w:uiPriority w:val="99"/>
    <w:rsid w:val="00212D89"/>
    <w:rPr>
      <w:sz w:val="20"/>
      <w:szCs w:val="20"/>
      <w:lang w:val="sq-AL"/>
    </w:rPr>
  </w:style>
  <w:style w:type="paragraph" w:styleId="CommentSubject">
    <w:name w:val="annotation subject"/>
    <w:basedOn w:val="CommentText"/>
    <w:next w:val="CommentText"/>
    <w:link w:val="CommentSubjectChar"/>
    <w:uiPriority w:val="99"/>
    <w:semiHidden/>
    <w:unhideWhenUsed/>
    <w:rsid w:val="00212D89"/>
    <w:rPr>
      <w:b/>
      <w:bCs/>
    </w:rPr>
  </w:style>
  <w:style w:type="character" w:customStyle="1" w:styleId="CommentSubjectChar">
    <w:name w:val="Comment Subject Char"/>
    <w:basedOn w:val="CommentTextChar"/>
    <w:link w:val="CommentSubject"/>
    <w:uiPriority w:val="99"/>
    <w:semiHidden/>
    <w:rsid w:val="00212D89"/>
    <w:rPr>
      <w:b/>
      <w:bCs/>
      <w:sz w:val="20"/>
      <w:szCs w:val="20"/>
      <w:lang w:val="sq-AL"/>
    </w:rPr>
  </w:style>
  <w:style w:type="table" w:customStyle="1" w:styleId="TableGrid0">
    <w:name w:val="TableGrid"/>
    <w:rsid w:val="00616792"/>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7851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512A"/>
    <w:rPr>
      <w:sz w:val="20"/>
      <w:szCs w:val="20"/>
      <w:lang w:val="sq-AL"/>
    </w:rPr>
  </w:style>
  <w:style w:type="character" w:styleId="FootnoteReference">
    <w:name w:val="footnote reference"/>
    <w:basedOn w:val="DefaultParagraphFont"/>
    <w:uiPriority w:val="99"/>
    <w:semiHidden/>
    <w:unhideWhenUsed/>
    <w:rsid w:val="0078512A"/>
    <w:rPr>
      <w:vertAlign w:val="superscript"/>
    </w:rPr>
  </w:style>
  <w:style w:type="paragraph" w:styleId="HTMLPreformatted">
    <w:name w:val="HTML Preformatted"/>
    <w:basedOn w:val="Normal"/>
    <w:link w:val="HTMLPreformattedChar"/>
    <w:uiPriority w:val="99"/>
    <w:semiHidden/>
    <w:unhideWhenUsed/>
    <w:rsid w:val="00125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25F17"/>
    <w:rPr>
      <w:rFonts w:ascii="Courier New" w:eastAsia="Times New Roman" w:hAnsi="Courier New" w:cs="Courier New"/>
      <w:sz w:val="20"/>
      <w:szCs w:val="20"/>
    </w:rPr>
  </w:style>
  <w:style w:type="paragraph" w:customStyle="1" w:styleId="footnotedescription">
    <w:name w:val="footnote description"/>
    <w:next w:val="Normal"/>
    <w:link w:val="footnotedescriptionChar"/>
    <w:hidden/>
    <w:rsid w:val="0094498A"/>
    <w:pPr>
      <w:spacing w:after="0" w:line="253" w:lineRule="auto"/>
    </w:pPr>
    <w:rPr>
      <w:rFonts w:ascii="Arial" w:eastAsia="Arial" w:hAnsi="Arial" w:cs="Arial"/>
      <w:i/>
      <w:color w:val="000000"/>
      <w:sz w:val="16"/>
    </w:rPr>
  </w:style>
  <w:style w:type="character" w:customStyle="1" w:styleId="footnotedescriptionChar">
    <w:name w:val="footnote description Char"/>
    <w:link w:val="footnotedescription"/>
    <w:rsid w:val="0094498A"/>
    <w:rPr>
      <w:rFonts w:ascii="Arial" w:eastAsia="Arial" w:hAnsi="Arial" w:cs="Arial"/>
      <w:i/>
      <w:color w:val="000000"/>
      <w:sz w:val="16"/>
    </w:rPr>
  </w:style>
  <w:style w:type="character" w:customStyle="1" w:styleId="footnotemark">
    <w:name w:val="footnote mark"/>
    <w:hidden/>
    <w:rsid w:val="0094498A"/>
    <w:rPr>
      <w:rFonts w:ascii="Arial" w:eastAsia="Arial" w:hAnsi="Arial" w:cs="Arial"/>
      <w:i/>
      <w:color w:val="000000"/>
      <w:sz w:val="16"/>
      <w:vertAlign w:val="superscript"/>
    </w:rPr>
  </w:style>
  <w:style w:type="paragraph" w:styleId="Title">
    <w:name w:val="Title"/>
    <w:basedOn w:val="Normal"/>
    <w:next w:val="Normal"/>
    <w:link w:val="TitleChar"/>
    <w:qFormat/>
    <w:rsid w:val="0094498A"/>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94498A"/>
    <w:rPr>
      <w:rFonts w:ascii="Cambria" w:eastAsia="Times New Roman" w:hAnsi="Cambria" w:cs="Times New Roman"/>
      <w:b/>
      <w:bCs/>
      <w:kern w:val="28"/>
      <w:sz w:val="32"/>
      <w:szCs w:val="32"/>
      <w:lang w:val="sq-AL"/>
    </w:rPr>
  </w:style>
  <w:style w:type="paragraph" w:customStyle="1" w:styleId="Default">
    <w:name w:val="Default"/>
    <w:rsid w:val="00D94BC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B3DEB"/>
    <w:rPr>
      <w:color w:val="0000FF"/>
      <w:u w:val="single"/>
    </w:rPr>
  </w:style>
  <w:style w:type="character" w:styleId="FollowedHyperlink">
    <w:name w:val="FollowedHyperlink"/>
    <w:basedOn w:val="DefaultParagraphFont"/>
    <w:uiPriority w:val="99"/>
    <w:semiHidden/>
    <w:unhideWhenUsed/>
    <w:rsid w:val="002B3DEB"/>
    <w:rPr>
      <w:color w:val="800080"/>
      <w:u w:val="single"/>
    </w:rPr>
  </w:style>
  <w:style w:type="paragraph" w:customStyle="1" w:styleId="xl65">
    <w:name w:val="xl65"/>
    <w:basedOn w:val="Normal"/>
    <w:rsid w:val="002B3DEB"/>
    <w:pP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66">
    <w:name w:val="xl66"/>
    <w:basedOn w:val="Normal"/>
    <w:rsid w:val="002B3DE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7">
    <w:name w:val="xl67"/>
    <w:basedOn w:val="Normal"/>
    <w:rsid w:val="002B3DE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8">
    <w:name w:val="xl68"/>
    <w:basedOn w:val="Normal"/>
    <w:rsid w:val="002B3DEB"/>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6"/>
      <w:szCs w:val="16"/>
      <w:lang w:val="en-US"/>
    </w:rPr>
  </w:style>
  <w:style w:type="paragraph" w:customStyle="1" w:styleId="xl69">
    <w:name w:val="xl69"/>
    <w:basedOn w:val="Normal"/>
    <w:rsid w:val="002B3DEB"/>
    <w:pPr>
      <w:pBdr>
        <w:top w:val="single" w:sz="8" w:space="0" w:color="000000"/>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0">
    <w:name w:val="xl70"/>
    <w:basedOn w:val="Normal"/>
    <w:rsid w:val="002B3DE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1">
    <w:name w:val="xl71"/>
    <w:basedOn w:val="Normal"/>
    <w:rsid w:val="002B3DEB"/>
    <w:pPr>
      <w:pBdr>
        <w:top w:val="single" w:sz="8" w:space="0" w:color="000000"/>
        <w:lef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2">
    <w:name w:val="xl72"/>
    <w:basedOn w:val="Normal"/>
    <w:rsid w:val="002B3DEB"/>
    <w:pPr>
      <w:pBdr>
        <w:top w:val="single" w:sz="8" w:space="0" w:color="000000"/>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3">
    <w:name w:val="xl73"/>
    <w:basedOn w:val="Normal"/>
    <w:rsid w:val="002B3DEB"/>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u w:val="single"/>
      <w:lang w:val="en-US"/>
    </w:rPr>
  </w:style>
  <w:style w:type="paragraph" w:customStyle="1" w:styleId="xl74">
    <w:name w:val="xl74"/>
    <w:basedOn w:val="Normal"/>
    <w:rsid w:val="002B3DE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5">
    <w:name w:val="xl75"/>
    <w:basedOn w:val="Normal"/>
    <w:rsid w:val="002B3DEB"/>
    <w:pPr>
      <w:pBdr>
        <w:top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6">
    <w:name w:val="xl76"/>
    <w:basedOn w:val="Normal"/>
    <w:rsid w:val="002B3DEB"/>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7">
    <w:name w:val="xl77"/>
    <w:basedOn w:val="Normal"/>
    <w:rsid w:val="002B3DE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8">
    <w:name w:val="xl78"/>
    <w:basedOn w:val="Normal"/>
    <w:rsid w:val="002B3DEB"/>
    <w:pPr>
      <w:pBdr>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9">
    <w:name w:val="xl79"/>
    <w:basedOn w:val="Normal"/>
    <w:rsid w:val="002B3DE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80">
    <w:name w:val="xl80"/>
    <w:basedOn w:val="Normal"/>
    <w:rsid w:val="002B3DEB"/>
    <w:pPr>
      <w:pBdr>
        <w:lef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1">
    <w:name w:val="xl81"/>
    <w:basedOn w:val="Normal"/>
    <w:rsid w:val="002B3DEB"/>
    <w:pPr>
      <w:pBdr>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2">
    <w:name w:val="xl82"/>
    <w:basedOn w:val="Normal"/>
    <w:rsid w:val="002B3DEB"/>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83">
    <w:name w:val="xl83"/>
    <w:basedOn w:val="Normal"/>
    <w:rsid w:val="002B3DEB"/>
    <w:pPr>
      <w:pBdr>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84">
    <w:name w:val="xl84"/>
    <w:basedOn w:val="Normal"/>
    <w:rsid w:val="002B3DE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5">
    <w:name w:val="xl85"/>
    <w:basedOn w:val="Normal"/>
    <w:rsid w:val="002B3DE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6">
    <w:name w:val="xl86"/>
    <w:basedOn w:val="Normal"/>
    <w:rsid w:val="002B3DEB"/>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7">
    <w:name w:val="xl87"/>
    <w:basedOn w:val="Normal"/>
    <w:rsid w:val="002B3DEB"/>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8">
    <w:name w:val="xl88"/>
    <w:basedOn w:val="Normal"/>
    <w:rsid w:val="002B3DE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9">
    <w:name w:val="xl89"/>
    <w:basedOn w:val="Normal"/>
    <w:rsid w:val="002B3DEB"/>
    <w:pPr>
      <w:pBdr>
        <w:top w:val="single" w:sz="4" w:space="0" w:color="000000"/>
        <w:left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0">
    <w:name w:val="xl90"/>
    <w:basedOn w:val="Normal"/>
    <w:rsid w:val="002B3DEB"/>
    <w:pPr>
      <w:pBdr>
        <w:top w:val="single" w:sz="4" w:space="0" w:color="000000"/>
        <w:left w:val="single" w:sz="8"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1">
    <w:name w:val="xl91"/>
    <w:basedOn w:val="Normal"/>
    <w:rsid w:val="002B3DE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2">
    <w:name w:val="xl92"/>
    <w:basedOn w:val="Normal"/>
    <w:rsid w:val="002B3DEB"/>
    <w:pPr>
      <w:pBdr>
        <w:top w:val="single" w:sz="4"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3">
    <w:name w:val="xl93"/>
    <w:basedOn w:val="Normal"/>
    <w:rsid w:val="002B3DE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4">
    <w:name w:val="xl94"/>
    <w:basedOn w:val="Normal"/>
    <w:rsid w:val="002B3DEB"/>
    <w:pP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5">
    <w:name w:val="xl95"/>
    <w:basedOn w:val="Normal"/>
    <w:rsid w:val="002B3DEB"/>
    <w:pPr>
      <w:pBdr>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6">
    <w:name w:val="xl96"/>
    <w:basedOn w:val="Normal"/>
    <w:rsid w:val="002B3DEB"/>
    <w:pPr>
      <w:pBdr>
        <w:left w:val="single" w:sz="4"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7">
    <w:name w:val="xl97"/>
    <w:basedOn w:val="Normal"/>
    <w:rsid w:val="002B3DEB"/>
    <w:pP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8">
    <w:name w:val="xl98"/>
    <w:basedOn w:val="Normal"/>
    <w:rsid w:val="002B3DEB"/>
    <w:pPr>
      <w:pBdr>
        <w:lef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9">
    <w:name w:val="xl99"/>
    <w:basedOn w:val="Normal"/>
    <w:rsid w:val="002B3DEB"/>
    <w:pPr>
      <w:pBdr>
        <w:left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0">
    <w:name w:val="xl100"/>
    <w:basedOn w:val="Normal"/>
    <w:rsid w:val="002B3DE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1">
    <w:name w:val="xl101"/>
    <w:basedOn w:val="Normal"/>
    <w:rsid w:val="002B3DEB"/>
    <w:pPr>
      <w:pBdr>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2">
    <w:name w:val="xl102"/>
    <w:basedOn w:val="Normal"/>
    <w:rsid w:val="002B3DE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3">
    <w:name w:val="xl103"/>
    <w:basedOn w:val="Normal"/>
    <w:rsid w:val="002B3DE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4">
    <w:name w:val="xl104"/>
    <w:basedOn w:val="Normal"/>
    <w:rsid w:val="002B3DEB"/>
    <w:pPr>
      <w:pBdr>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5">
    <w:name w:val="xl105"/>
    <w:basedOn w:val="Normal"/>
    <w:rsid w:val="002B3DEB"/>
    <w:pPr>
      <w:pBdr>
        <w:left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6">
    <w:name w:val="xl106"/>
    <w:basedOn w:val="Normal"/>
    <w:rsid w:val="002B3DE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7">
    <w:name w:val="xl107"/>
    <w:basedOn w:val="Normal"/>
    <w:rsid w:val="002B3DEB"/>
    <w:pPr>
      <w:pBdr>
        <w:lef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8">
    <w:name w:val="xl108"/>
    <w:basedOn w:val="Normal"/>
    <w:rsid w:val="002B3DEB"/>
    <w:pPr>
      <w:pBdr>
        <w:left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9">
    <w:name w:val="xl109"/>
    <w:basedOn w:val="Normal"/>
    <w:rsid w:val="002B3DE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0">
    <w:name w:val="xl110"/>
    <w:basedOn w:val="Normal"/>
    <w:rsid w:val="002B3DEB"/>
    <w:pPr>
      <w:pBdr>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1">
    <w:name w:val="xl111"/>
    <w:basedOn w:val="Normal"/>
    <w:rsid w:val="002B3DEB"/>
    <w:pPr>
      <w:pBdr>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2">
    <w:name w:val="xl112"/>
    <w:basedOn w:val="Normal"/>
    <w:rsid w:val="002B3DEB"/>
    <w:pPr>
      <w:pBdr>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3">
    <w:name w:val="xl113"/>
    <w:basedOn w:val="Normal"/>
    <w:rsid w:val="002B3DEB"/>
    <w:pPr>
      <w:pBdr>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4">
    <w:name w:val="xl114"/>
    <w:basedOn w:val="Normal"/>
    <w:rsid w:val="002B3DEB"/>
    <w:pPr>
      <w:pBdr>
        <w:left w:val="single" w:sz="4"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15">
    <w:name w:val="xl115"/>
    <w:basedOn w:val="Normal"/>
    <w:rsid w:val="002B3DEB"/>
    <w:pPr>
      <w:pBdr>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6">
    <w:name w:val="xl116"/>
    <w:basedOn w:val="Normal"/>
    <w:rsid w:val="002B3DEB"/>
    <w:pPr>
      <w:pBdr>
        <w:left w:val="single" w:sz="4"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17">
    <w:name w:val="xl117"/>
    <w:basedOn w:val="Normal"/>
    <w:rsid w:val="002B3DEB"/>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18">
    <w:name w:val="xl118"/>
    <w:basedOn w:val="Normal"/>
    <w:rsid w:val="002B3DEB"/>
    <w:pPr>
      <w:pBdr>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9">
    <w:name w:val="xl119"/>
    <w:basedOn w:val="Normal"/>
    <w:rsid w:val="002B3DEB"/>
    <w:pPr>
      <w:pBdr>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0">
    <w:name w:val="xl120"/>
    <w:basedOn w:val="Normal"/>
    <w:rsid w:val="002B3DEB"/>
    <w:pPr>
      <w:pBdr>
        <w:top w:val="single" w:sz="8" w:space="0" w:color="000000"/>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21">
    <w:name w:val="xl121"/>
    <w:basedOn w:val="Normal"/>
    <w:rsid w:val="002B3DEB"/>
    <w:pPr>
      <w:pBdr>
        <w:top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22">
    <w:name w:val="xl122"/>
    <w:basedOn w:val="Normal"/>
    <w:rsid w:val="002B3DEB"/>
    <w:pPr>
      <w:pBdr>
        <w:top w:val="single" w:sz="8" w:space="0" w:color="000000"/>
        <w:left w:val="single" w:sz="4"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3">
    <w:name w:val="xl123"/>
    <w:basedOn w:val="Normal"/>
    <w:rsid w:val="002B3DEB"/>
    <w:pPr>
      <w:pBdr>
        <w:top w:val="single" w:sz="8" w:space="0" w:color="000000"/>
        <w:left w:val="single" w:sz="4"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4">
    <w:name w:val="xl124"/>
    <w:basedOn w:val="Normal"/>
    <w:rsid w:val="002B3DEB"/>
    <w:pPr>
      <w:pBdr>
        <w:top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5">
    <w:name w:val="xl125"/>
    <w:basedOn w:val="Normal"/>
    <w:rsid w:val="002B3DEB"/>
    <w:pPr>
      <w:pBdr>
        <w:top w:val="single" w:sz="8"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6">
    <w:name w:val="xl126"/>
    <w:basedOn w:val="Normal"/>
    <w:rsid w:val="002B3DEB"/>
    <w:pPr>
      <w:pBdr>
        <w:top w:val="single" w:sz="8" w:space="0" w:color="000000"/>
        <w:left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7">
    <w:name w:val="xl127"/>
    <w:basedOn w:val="Normal"/>
    <w:rsid w:val="002B3DEB"/>
    <w:pPr>
      <w:pBdr>
        <w:top w:val="single" w:sz="8" w:space="0" w:color="000000"/>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8">
    <w:name w:val="xl128"/>
    <w:basedOn w:val="Normal"/>
    <w:rsid w:val="002B3DEB"/>
    <w:pPr>
      <w:pBdr>
        <w:top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9">
    <w:name w:val="xl129"/>
    <w:basedOn w:val="Normal"/>
    <w:rsid w:val="002B3DEB"/>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0">
    <w:name w:val="xl130"/>
    <w:basedOn w:val="Normal"/>
    <w:rsid w:val="002B3DEB"/>
    <w:pPr>
      <w:shd w:val="clear" w:color="000000" w:fill="C0C0C0"/>
      <w:spacing w:before="100" w:beforeAutospacing="1" w:after="100" w:afterAutospacing="1" w:line="240" w:lineRule="auto"/>
      <w:jc w:val="center"/>
      <w:textAlignment w:val="top"/>
    </w:pPr>
    <w:rPr>
      <w:rFonts w:ascii="Arial Unicode MS" w:eastAsia="Arial Unicode MS" w:hAnsi="Arial Unicode MS" w:cs="Arial Unicode MS"/>
      <w:i/>
      <w:iCs/>
      <w:sz w:val="16"/>
      <w:szCs w:val="16"/>
      <w:lang w:val="en-US"/>
    </w:rPr>
  </w:style>
  <w:style w:type="paragraph" w:customStyle="1" w:styleId="xl131">
    <w:name w:val="xl131"/>
    <w:basedOn w:val="Normal"/>
    <w:rsid w:val="002B3DEB"/>
    <w:pPr>
      <w:pBdr>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2">
    <w:name w:val="xl132"/>
    <w:basedOn w:val="Normal"/>
    <w:rsid w:val="002B3DEB"/>
    <w:pPr>
      <w:pBdr>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33">
    <w:name w:val="xl133"/>
    <w:basedOn w:val="Normal"/>
    <w:rsid w:val="002B3DEB"/>
    <w:pPr>
      <w:pBdr>
        <w:left w:val="single" w:sz="4"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4">
    <w:name w:val="xl134"/>
    <w:basedOn w:val="Normal"/>
    <w:rsid w:val="002B3DEB"/>
    <w:pPr>
      <w:pBdr>
        <w:left w:val="single" w:sz="8" w:space="0" w:color="000000"/>
        <w:bottom w:val="single" w:sz="4"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5">
    <w:name w:val="xl135"/>
    <w:basedOn w:val="Normal"/>
    <w:rsid w:val="002B3DEB"/>
    <w:pPr>
      <w:pBdr>
        <w:bottom w:val="single" w:sz="4"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3">
    <w:name w:val="xl63"/>
    <w:basedOn w:val="Normal"/>
    <w:rsid w:val="00DD4093"/>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4">
    <w:name w:val="xl64"/>
    <w:basedOn w:val="Normal"/>
    <w:rsid w:val="00DD4093"/>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36">
    <w:name w:val="xl136"/>
    <w:basedOn w:val="Normal"/>
    <w:rsid w:val="00DD4093"/>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6"/>
      <w:szCs w:val="16"/>
      <w:lang w:val="en-US"/>
    </w:rPr>
  </w:style>
  <w:style w:type="paragraph" w:customStyle="1" w:styleId="xl137">
    <w:name w:val="xl137"/>
    <w:basedOn w:val="Normal"/>
    <w:rsid w:val="00DD4093"/>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38">
    <w:name w:val="xl138"/>
    <w:basedOn w:val="Normal"/>
    <w:rsid w:val="00DD4093"/>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u w:val="single"/>
      <w:lang w:val="en-US"/>
    </w:rPr>
  </w:style>
  <w:style w:type="table" w:customStyle="1" w:styleId="GridTable6Colorful-Accent51">
    <w:name w:val="Grid Table 6 Colorful - Accent 51"/>
    <w:basedOn w:val="TableNormal"/>
    <w:uiPriority w:val="51"/>
    <w:rsid w:val="00DC11D6"/>
    <w:pPr>
      <w:spacing w:after="0" w:line="240" w:lineRule="auto"/>
    </w:pPr>
    <w:rPr>
      <w:rFonts w:eastAsiaTheme="minorHAns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y2iqfc">
    <w:name w:val="y2iqfc"/>
    <w:basedOn w:val="DefaultParagraphFont"/>
    <w:rsid w:val="00C77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391">
      <w:bodyDiv w:val="1"/>
      <w:marLeft w:val="0"/>
      <w:marRight w:val="0"/>
      <w:marTop w:val="0"/>
      <w:marBottom w:val="0"/>
      <w:divBdr>
        <w:top w:val="none" w:sz="0" w:space="0" w:color="auto"/>
        <w:left w:val="none" w:sz="0" w:space="0" w:color="auto"/>
        <w:bottom w:val="none" w:sz="0" w:space="0" w:color="auto"/>
        <w:right w:val="none" w:sz="0" w:space="0" w:color="auto"/>
      </w:divBdr>
    </w:div>
    <w:div w:id="2519222">
      <w:bodyDiv w:val="1"/>
      <w:marLeft w:val="0"/>
      <w:marRight w:val="0"/>
      <w:marTop w:val="0"/>
      <w:marBottom w:val="0"/>
      <w:divBdr>
        <w:top w:val="none" w:sz="0" w:space="0" w:color="auto"/>
        <w:left w:val="none" w:sz="0" w:space="0" w:color="auto"/>
        <w:bottom w:val="none" w:sz="0" w:space="0" w:color="auto"/>
        <w:right w:val="none" w:sz="0" w:space="0" w:color="auto"/>
      </w:divBdr>
    </w:div>
    <w:div w:id="9720116">
      <w:bodyDiv w:val="1"/>
      <w:marLeft w:val="0"/>
      <w:marRight w:val="0"/>
      <w:marTop w:val="0"/>
      <w:marBottom w:val="0"/>
      <w:divBdr>
        <w:top w:val="none" w:sz="0" w:space="0" w:color="auto"/>
        <w:left w:val="none" w:sz="0" w:space="0" w:color="auto"/>
        <w:bottom w:val="none" w:sz="0" w:space="0" w:color="auto"/>
        <w:right w:val="none" w:sz="0" w:space="0" w:color="auto"/>
      </w:divBdr>
    </w:div>
    <w:div w:id="12418864">
      <w:bodyDiv w:val="1"/>
      <w:marLeft w:val="0"/>
      <w:marRight w:val="0"/>
      <w:marTop w:val="0"/>
      <w:marBottom w:val="0"/>
      <w:divBdr>
        <w:top w:val="none" w:sz="0" w:space="0" w:color="auto"/>
        <w:left w:val="none" w:sz="0" w:space="0" w:color="auto"/>
        <w:bottom w:val="none" w:sz="0" w:space="0" w:color="auto"/>
        <w:right w:val="none" w:sz="0" w:space="0" w:color="auto"/>
      </w:divBdr>
    </w:div>
    <w:div w:id="22562792">
      <w:bodyDiv w:val="1"/>
      <w:marLeft w:val="0"/>
      <w:marRight w:val="0"/>
      <w:marTop w:val="0"/>
      <w:marBottom w:val="0"/>
      <w:divBdr>
        <w:top w:val="none" w:sz="0" w:space="0" w:color="auto"/>
        <w:left w:val="none" w:sz="0" w:space="0" w:color="auto"/>
        <w:bottom w:val="none" w:sz="0" w:space="0" w:color="auto"/>
        <w:right w:val="none" w:sz="0" w:space="0" w:color="auto"/>
      </w:divBdr>
    </w:div>
    <w:div w:id="70930584">
      <w:bodyDiv w:val="1"/>
      <w:marLeft w:val="0"/>
      <w:marRight w:val="0"/>
      <w:marTop w:val="0"/>
      <w:marBottom w:val="0"/>
      <w:divBdr>
        <w:top w:val="none" w:sz="0" w:space="0" w:color="auto"/>
        <w:left w:val="none" w:sz="0" w:space="0" w:color="auto"/>
        <w:bottom w:val="none" w:sz="0" w:space="0" w:color="auto"/>
        <w:right w:val="none" w:sz="0" w:space="0" w:color="auto"/>
      </w:divBdr>
    </w:div>
    <w:div w:id="79569970">
      <w:bodyDiv w:val="1"/>
      <w:marLeft w:val="0"/>
      <w:marRight w:val="0"/>
      <w:marTop w:val="0"/>
      <w:marBottom w:val="0"/>
      <w:divBdr>
        <w:top w:val="none" w:sz="0" w:space="0" w:color="auto"/>
        <w:left w:val="none" w:sz="0" w:space="0" w:color="auto"/>
        <w:bottom w:val="none" w:sz="0" w:space="0" w:color="auto"/>
        <w:right w:val="none" w:sz="0" w:space="0" w:color="auto"/>
      </w:divBdr>
    </w:div>
    <w:div w:id="82266610">
      <w:bodyDiv w:val="1"/>
      <w:marLeft w:val="0"/>
      <w:marRight w:val="0"/>
      <w:marTop w:val="0"/>
      <w:marBottom w:val="0"/>
      <w:divBdr>
        <w:top w:val="none" w:sz="0" w:space="0" w:color="auto"/>
        <w:left w:val="none" w:sz="0" w:space="0" w:color="auto"/>
        <w:bottom w:val="none" w:sz="0" w:space="0" w:color="auto"/>
        <w:right w:val="none" w:sz="0" w:space="0" w:color="auto"/>
      </w:divBdr>
    </w:div>
    <w:div w:id="113791204">
      <w:bodyDiv w:val="1"/>
      <w:marLeft w:val="0"/>
      <w:marRight w:val="0"/>
      <w:marTop w:val="0"/>
      <w:marBottom w:val="0"/>
      <w:divBdr>
        <w:top w:val="none" w:sz="0" w:space="0" w:color="auto"/>
        <w:left w:val="none" w:sz="0" w:space="0" w:color="auto"/>
        <w:bottom w:val="none" w:sz="0" w:space="0" w:color="auto"/>
        <w:right w:val="none" w:sz="0" w:space="0" w:color="auto"/>
      </w:divBdr>
    </w:div>
    <w:div w:id="188185758">
      <w:bodyDiv w:val="1"/>
      <w:marLeft w:val="0"/>
      <w:marRight w:val="0"/>
      <w:marTop w:val="0"/>
      <w:marBottom w:val="0"/>
      <w:divBdr>
        <w:top w:val="none" w:sz="0" w:space="0" w:color="auto"/>
        <w:left w:val="none" w:sz="0" w:space="0" w:color="auto"/>
        <w:bottom w:val="none" w:sz="0" w:space="0" w:color="auto"/>
        <w:right w:val="none" w:sz="0" w:space="0" w:color="auto"/>
      </w:divBdr>
    </w:div>
    <w:div w:id="197475235">
      <w:bodyDiv w:val="1"/>
      <w:marLeft w:val="0"/>
      <w:marRight w:val="0"/>
      <w:marTop w:val="0"/>
      <w:marBottom w:val="0"/>
      <w:divBdr>
        <w:top w:val="none" w:sz="0" w:space="0" w:color="auto"/>
        <w:left w:val="none" w:sz="0" w:space="0" w:color="auto"/>
        <w:bottom w:val="none" w:sz="0" w:space="0" w:color="auto"/>
        <w:right w:val="none" w:sz="0" w:space="0" w:color="auto"/>
      </w:divBdr>
    </w:div>
    <w:div w:id="208300432">
      <w:bodyDiv w:val="1"/>
      <w:marLeft w:val="0"/>
      <w:marRight w:val="0"/>
      <w:marTop w:val="0"/>
      <w:marBottom w:val="0"/>
      <w:divBdr>
        <w:top w:val="none" w:sz="0" w:space="0" w:color="auto"/>
        <w:left w:val="none" w:sz="0" w:space="0" w:color="auto"/>
        <w:bottom w:val="none" w:sz="0" w:space="0" w:color="auto"/>
        <w:right w:val="none" w:sz="0" w:space="0" w:color="auto"/>
      </w:divBdr>
    </w:div>
    <w:div w:id="244655794">
      <w:bodyDiv w:val="1"/>
      <w:marLeft w:val="0"/>
      <w:marRight w:val="0"/>
      <w:marTop w:val="0"/>
      <w:marBottom w:val="0"/>
      <w:divBdr>
        <w:top w:val="none" w:sz="0" w:space="0" w:color="auto"/>
        <w:left w:val="none" w:sz="0" w:space="0" w:color="auto"/>
        <w:bottom w:val="none" w:sz="0" w:space="0" w:color="auto"/>
        <w:right w:val="none" w:sz="0" w:space="0" w:color="auto"/>
      </w:divBdr>
    </w:div>
    <w:div w:id="263152989">
      <w:bodyDiv w:val="1"/>
      <w:marLeft w:val="0"/>
      <w:marRight w:val="0"/>
      <w:marTop w:val="0"/>
      <w:marBottom w:val="0"/>
      <w:divBdr>
        <w:top w:val="none" w:sz="0" w:space="0" w:color="auto"/>
        <w:left w:val="none" w:sz="0" w:space="0" w:color="auto"/>
        <w:bottom w:val="none" w:sz="0" w:space="0" w:color="auto"/>
        <w:right w:val="none" w:sz="0" w:space="0" w:color="auto"/>
      </w:divBdr>
    </w:div>
    <w:div w:id="266617242">
      <w:bodyDiv w:val="1"/>
      <w:marLeft w:val="0"/>
      <w:marRight w:val="0"/>
      <w:marTop w:val="0"/>
      <w:marBottom w:val="0"/>
      <w:divBdr>
        <w:top w:val="none" w:sz="0" w:space="0" w:color="auto"/>
        <w:left w:val="none" w:sz="0" w:space="0" w:color="auto"/>
        <w:bottom w:val="none" w:sz="0" w:space="0" w:color="auto"/>
        <w:right w:val="none" w:sz="0" w:space="0" w:color="auto"/>
      </w:divBdr>
    </w:div>
    <w:div w:id="275141316">
      <w:bodyDiv w:val="1"/>
      <w:marLeft w:val="0"/>
      <w:marRight w:val="0"/>
      <w:marTop w:val="0"/>
      <w:marBottom w:val="0"/>
      <w:divBdr>
        <w:top w:val="none" w:sz="0" w:space="0" w:color="auto"/>
        <w:left w:val="none" w:sz="0" w:space="0" w:color="auto"/>
        <w:bottom w:val="none" w:sz="0" w:space="0" w:color="auto"/>
        <w:right w:val="none" w:sz="0" w:space="0" w:color="auto"/>
      </w:divBdr>
    </w:div>
    <w:div w:id="278144247">
      <w:bodyDiv w:val="1"/>
      <w:marLeft w:val="0"/>
      <w:marRight w:val="0"/>
      <w:marTop w:val="0"/>
      <w:marBottom w:val="0"/>
      <w:divBdr>
        <w:top w:val="none" w:sz="0" w:space="0" w:color="auto"/>
        <w:left w:val="none" w:sz="0" w:space="0" w:color="auto"/>
        <w:bottom w:val="none" w:sz="0" w:space="0" w:color="auto"/>
        <w:right w:val="none" w:sz="0" w:space="0" w:color="auto"/>
      </w:divBdr>
    </w:div>
    <w:div w:id="300037852">
      <w:bodyDiv w:val="1"/>
      <w:marLeft w:val="0"/>
      <w:marRight w:val="0"/>
      <w:marTop w:val="0"/>
      <w:marBottom w:val="0"/>
      <w:divBdr>
        <w:top w:val="none" w:sz="0" w:space="0" w:color="auto"/>
        <w:left w:val="none" w:sz="0" w:space="0" w:color="auto"/>
        <w:bottom w:val="none" w:sz="0" w:space="0" w:color="auto"/>
        <w:right w:val="none" w:sz="0" w:space="0" w:color="auto"/>
      </w:divBdr>
    </w:div>
    <w:div w:id="310909894">
      <w:bodyDiv w:val="1"/>
      <w:marLeft w:val="0"/>
      <w:marRight w:val="0"/>
      <w:marTop w:val="0"/>
      <w:marBottom w:val="0"/>
      <w:divBdr>
        <w:top w:val="none" w:sz="0" w:space="0" w:color="auto"/>
        <w:left w:val="none" w:sz="0" w:space="0" w:color="auto"/>
        <w:bottom w:val="none" w:sz="0" w:space="0" w:color="auto"/>
        <w:right w:val="none" w:sz="0" w:space="0" w:color="auto"/>
      </w:divBdr>
    </w:div>
    <w:div w:id="326789267">
      <w:bodyDiv w:val="1"/>
      <w:marLeft w:val="0"/>
      <w:marRight w:val="0"/>
      <w:marTop w:val="0"/>
      <w:marBottom w:val="0"/>
      <w:divBdr>
        <w:top w:val="none" w:sz="0" w:space="0" w:color="auto"/>
        <w:left w:val="none" w:sz="0" w:space="0" w:color="auto"/>
        <w:bottom w:val="none" w:sz="0" w:space="0" w:color="auto"/>
        <w:right w:val="none" w:sz="0" w:space="0" w:color="auto"/>
      </w:divBdr>
    </w:div>
    <w:div w:id="340819688">
      <w:bodyDiv w:val="1"/>
      <w:marLeft w:val="0"/>
      <w:marRight w:val="0"/>
      <w:marTop w:val="0"/>
      <w:marBottom w:val="0"/>
      <w:divBdr>
        <w:top w:val="none" w:sz="0" w:space="0" w:color="auto"/>
        <w:left w:val="none" w:sz="0" w:space="0" w:color="auto"/>
        <w:bottom w:val="none" w:sz="0" w:space="0" w:color="auto"/>
        <w:right w:val="none" w:sz="0" w:space="0" w:color="auto"/>
      </w:divBdr>
    </w:div>
    <w:div w:id="382560306">
      <w:bodyDiv w:val="1"/>
      <w:marLeft w:val="0"/>
      <w:marRight w:val="0"/>
      <w:marTop w:val="0"/>
      <w:marBottom w:val="0"/>
      <w:divBdr>
        <w:top w:val="none" w:sz="0" w:space="0" w:color="auto"/>
        <w:left w:val="none" w:sz="0" w:space="0" w:color="auto"/>
        <w:bottom w:val="none" w:sz="0" w:space="0" w:color="auto"/>
        <w:right w:val="none" w:sz="0" w:space="0" w:color="auto"/>
      </w:divBdr>
    </w:div>
    <w:div w:id="389693656">
      <w:bodyDiv w:val="1"/>
      <w:marLeft w:val="0"/>
      <w:marRight w:val="0"/>
      <w:marTop w:val="0"/>
      <w:marBottom w:val="0"/>
      <w:divBdr>
        <w:top w:val="none" w:sz="0" w:space="0" w:color="auto"/>
        <w:left w:val="none" w:sz="0" w:space="0" w:color="auto"/>
        <w:bottom w:val="none" w:sz="0" w:space="0" w:color="auto"/>
        <w:right w:val="none" w:sz="0" w:space="0" w:color="auto"/>
      </w:divBdr>
    </w:div>
    <w:div w:id="424228307">
      <w:bodyDiv w:val="1"/>
      <w:marLeft w:val="0"/>
      <w:marRight w:val="0"/>
      <w:marTop w:val="0"/>
      <w:marBottom w:val="0"/>
      <w:divBdr>
        <w:top w:val="none" w:sz="0" w:space="0" w:color="auto"/>
        <w:left w:val="none" w:sz="0" w:space="0" w:color="auto"/>
        <w:bottom w:val="none" w:sz="0" w:space="0" w:color="auto"/>
        <w:right w:val="none" w:sz="0" w:space="0" w:color="auto"/>
      </w:divBdr>
    </w:div>
    <w:div w:id="444889642">
      <w:bodyDiv w:val="1"/>
      <w:marLeft w:val="0"/>
      <w:marRight w:val="0"/>
      <w:marTop w:val="0"/>
      <w:marBottom w:val="0"/>
      <w:divBdr>
        <w:top w:val="none" w:sz="0" w:space="0" w:color="auto"/>
        <w:left w:val="none" w:sz="0" w:space="0" w:color="auto"/>
        <w:bottom w:val="none" w:sz="0" w:space="0" w:color="auto"/>
        <w:right w:val="none" w:sz="0" w:space="0" w:color="auto"/>
      </w:divBdr>
    </w:div>
    <w:div w:id="449780330">
      <w:bodyDiv w:val="1"/>
      <w:marLeft w:val="0"/>
      <w:marRight w:val="0"/>
      <w:marTop w:val="0"/>
      <w:marBottom w:val="0"/>
      <w:divBdr>
        <w:top w:val="none" w:sz="0" w:space="0" w:color="auto"/>
        <w:left w:val="none" w:sz="0" w:space="0" w:color="auto"/>
        <w:bottom w:val="none" w:sz="0" w:space="0" w:color="auto"/>
        <w:right w:val="none" w:sz="0" w:space="0" w:color="auto"/>
      </w:divBdr>
    </w:div>
    <w:div w:id="469443511">
      <w:bodyDiv w:val="1"/>
      <w:marLeft w:val="0"/>
      <w:marRight w:val="0"/>
      <w:marTop w:val="0"/>
      <w:marBottom w:val="0"/>
      <w:divBdr>
        <w:top w:val="none" w:sz="0" w:space="0" w:color="auto"/>
        <w:left w:val="none" w:sz="0" w:space="0" w:color="auto"/>
        <w:bottom w:val="none" w:sz="0" w:space="0" w:color="auto"/>
        <w:right w:val="none" w:sz="0" w:space="0" w:color="auto"/>
      </w:divBdr>
    </w:div>
    <w:div w:id="487408843">
      <w:bodyDiv w:val="1"/>
      <w:marLeft w:val="0"/>
      <w:marRight w:val="0"/>
      <w:marTop w:val="0"/>
      <w:marBottom w:val="0"/>
      <w:divBdr>
        <w:top w:val="none" w:sz="0" w:space="0" w:color="auto"/>
        <w:left w:val="none" w:sz="0" w:space="0" w:color="auto"/>
        <w:bottom w:val="none" w:sz="0" w:space="0" w:color="auto"/>
        <w:right w:val="none" w:sz="0" w:space="0" w:color="auto"/>
      </w:divBdr>
    </w:div>
    <w:div w:id="499779535">
      <w:bodyDiv w:val="1"/>
      <w:marLeft w:val="0"/>
      <w:marRight w:val="0"/>
      <w:marTop w:val="0"/>
      <w:marBottom w:val="0"/>
      <w:divBdr>
        <w:top w:val="none" w:sz="0" w:space="0" w:color="auto"/>
        <w:left w:val="none" w:sz="0" w:space="0" w:color="auto"/>
        <w:bottom w:val="none" w:sz="0" w:space="0" w:color="auto"/>
        <w:right w:val="none" w:sz="0" w:space="0" w:color="auto"/>
      </w:divBdr>
    </w:div>
    <w:div w:id="506333181">
      <w:bodyDiv w:val="1"/>
      <w:marLeft w:val="0"/>
      <w:marRight w:val="0"/>
      <w:marTop w:val="0"/>
      <w:marBottom w:val="0"/>
      <w:divBdr>
        <w:top w:val="none" w:sz="0" w:space="0" w:color="auto"/>
        <w:left w:val="none" w:sz="0" w:space="0" w:color="auto"/>
        <w:bottom w:val="none" w:sz="0" w:space="0" w:color="auto"/>
        <w:right w:val="none" w:sz="0" w:space="0" w:color="auto"/>
      </w:divBdr>
    </w:div>
    <w:div w:id="517430124">
      <w:bodyDiv w:val="1"/>
      <w:marLeft w:val="0"/>
      <w:marRight w:val="0"/>
      <w:marTop w:val="0"/>
      <w:marBottom w:val="0"/>
      <w:divBdr>
        <w:top w:val="none" w:sz="0" w:space="0" w:color="auto"/>
        <w:left w:val="none" w:sz="0" w:space="0" w:color="auto"/>
        <w:bottom w:val="none" w:sz="0" w:space="0" w:color="auto"/>
        <w:right w:val="none" w:sz="0" w:space="0" w:color="auto"/>
      </w:divBdr>
    </w:div>
    <w:div w:id="554582765">
      <w:bodyDiv w:val="1"/>
      <w:marLeft w:val="0"/>
      <w:marRight w:val="0"/>
      <w:marTop w:val="0"/>
      <w:marBottom w:val="0"/>
      <w:divBdr>
        <w:top w:val="none" w:sz="0" w:space="0" w:color="auto"/>
        <w:left w:val="none" w:sz="0" w:space="0" w:color="auto"/>
        <w:bottom w:val="none" w:sz="0" w:space="0" w:color="auto"/>
        <w:right w:val="none" w:sz="0" w:space="0" w:color="auto"/>
      </w:divBdr>
    </w:div>
    <w:div w:id="569269472">
      <w:bodyDiv w:val="1"/>
      <w:marLeft w:val="0"/>
      <w:marRight w:val="0"/>
      <w:marTop w:val="0"/>
      <w:marBottom w:val="0"/>
      <w:divBdr>
        <w:top w:val="none" w:sz="0" w:space="0" w:color="auto"/>
        <w:left w:val="none" w:sz="0" w:space="0" w:color="auto"/>
        <w:bottom w:val="none" w:sz="0" w:space="0" w:color="auto"/>
        <w:right w:val="none" w:sz="0" w:space="0" w:color="auto"/>
      </w:divBdr>
    </w:div>
    <w:div w:id="573515679">
      <w:bodyDiv w:val="1"/>
      <w:marLeft w:val="0"/>
      <w:marRight w:val="0"/>
      <w:marTop w:val="0"/>
      <w:marBottom w:val="0"/>
      <w:divBdr>
        <w:top w:val="none" w:sz="0" w:space="0" w:color="auto"/>
        <w:left w:val="none" w:sz="0" w:space="0" w:color="auto"/>
        <w:bottom w:val="none" w:sz="0" w:space="0" w:color="auto"/>
        <w:right w:val="none" w:sz="0" w:space="0" w:color="auto"/>
      </w:divBdr>
    </w:div>
    <w:div w:id="574555892">
      <w:bodyDiv w:val="1"/>
      <w:marLeft w:val="0"/>
      <w:marRight w:val="0"/>
      <w:marTop w:val="0"/>
      <w:marBottom w:val="0"/>
      <w:divBdr>
        <w:top w:val="none" w:sz="0" w:space="0" w:color="auto"/>
        <w:left w:val="none" w:sz="0" w:space="0" w:color="auto"/>
        <w:bottom w:val="none" w:sz="0" w:space="0" w:color="auto"/>
        <w:right w:val="none" w:sz="0" w:space="0" w:color="auto"/>
      </w:divBdr>
    </w:div>
    <w:div w:id="574701754">
      <w:bodyDiv w:val="1"/>
      <w:marLeft w:val="0"/>
      <w:marRight w:val="0"/>
      <w:marTop w:val="0"/>
      <w:marBottom w:val="0"/>
      <w:divBdr>
        <w:top w:val="none" w:sz="0" w:space="0" w:color="auto"/>
        <w:left w:val="none" w:sz="0" w:space="0" w:color="auto"/>
        <w:bottom w:val="none" w:sz="0" w:space="0" w:color="auto"/>
        <w:right w:val="none" w:sz="0" w:space="0" w:color="auto"/>
      </w:divBdr>
      <w:divsChild>
        <w:div w:id="682129334">
          <w:marLeft w:val="0"/>
          <w:marRight w:val="0"/>
          <w:marTop w:val="0"/>
          <w:marBottom w:val="0"/>
          <w:divBdr>
            <w:top w:val="none" w:sz="0" w:space="0" w:color="auto"/>
            <w:left w:val="none" w:sz="0" w:space="0" w:color="auto"/>
            <w:bottom w:val="none" w:sz="0" w:space="0" w:color="auto"/>
            <w:right w:val="none" w:sz="0" w:space="0" w:color="auto"/>
          </w:divBdr>
          <w:divsChild>
            <w:div w:id="1304770231">
              <w:marLeft w:val="0"/>
              <w:marRight w:val="0"/>
              <w:marTop w:val="0"/>
              <w:marBottom w:val="0"/>
              <w:divBdr>
                <w:top w:val="none" w:sz="0" w:space="0" w:color="auto"/>
                <w:left w:val="none" w:sz="0" w:space="0" w:color="auto"/>
                <w:bottom w:val="none" w:sz="0" w:space="0" w:color="auto"/>
                <w:right w:val="none" w:sz="0" w:space="0" w:color="auto"/>
              </w:divBdr>
              <w:divsChild>
                <w:div w:id="87895008">
                  <w:marLeft w:val="0"/>
                  <w:marRight w:val="0"/>
                  <w:marTop w:val="0"/>
                  <w:marBottom w:val="0"/>
                  <w:divBdr>
                    <w:top w:val="none" w:sz="0" w:space="0" w:color="auto"/>
                    <w:left w:val="none" w:sz="0" w:space="0" w:color="auto"/>
                    <w:bottom w:val="none" w:sz="0" w:space="0" w:color="auto"/>
                    <w:right w:val="none" w:sz="0" w:space="0" w:color="auto"/>
                  </w:divBdr>
                  <w:divsChild>
                    <w:div w:id="396245980">
                      <w:marLeft w:val="0"/>
                      <w:marRight w:val="0"/>
                      <w:marTop w:val="0"/>
                      <w:marBottom w:val="0"/>
                      <w:divBdr>
                        <w:top w:val="none" w:sz="0" w:space="0" w:color="auto"/>
                        <w:left w:val="none" w:sz="0" w:space="0" w:color="auto"/>
                        <w:bottom w:val="none" w:sz="0" w:space="0" w:color="auto"/>
                        <w:right w:val="none" w:sz="0" w:space="0" w:color="auto"/>
                      </w:divBdr>
                      <w:divsChild>
                        <w:div w:id="531959539">
                          <w:marLeft w:val="0"/>
                          <w:marRight w:val="0"/>
                          <w:marTop w:val="0"/>
                          <w:marBottom w:val="0"/>
                          <w:divBdr>
                            <w:top w:val="none" w:sz="0" w:space="0" w:color="auto"/>
                            <w:left w:val="none" w:sz="0" w:space="0" w:color="auto"/>
                            <w:bottom w:val="none" w:sz="0" w:space="0" w:color="auto"/>
                            <w:right w:val="none" w:sz="0" w:space="0" w:color="auto"/>
                          </w:divBdr>
                          <w:divsChild>
                            <w:div w:id="123092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655910">
      <w:bodyDiv w:val="1"/>
      <w:marLeft w:val="0"/>
      <w:marRight w:val="0"/>
      <w:marTop w:val="0"/>
      <w:marBottom w:val="0"/>
      <w:divBdr>
        <w:top w:val="none" w:sz="0" w:space="0" w:color="auto"/>
        <w:left w:val="none" w:sz="0" w:space="0" w:color="auto"/>
        <w:bottom w:val="none" w:sz="0" w:space="0" w:color="auto"/>
        <w:right w:val="none" w:sz="0" w:space="0" w:color="auto"/>
      </w:divBdr>
    </w:div>
    <w:div w:id="617567410">
      <w:bodyDiv w:val="1"/>
      <w:marLeft w:val="0"/>
      <w:marRight w:val="0"/>
      <w:marTop w:val="0"/>
      <w:marBottom w:val="0"/>
      <w:divBdr>
        <w:top w:val="none" w:sz="0" w:space="0" w:color="auto"/>
        <w:left w:val="none" w:sz="0" w:space="0" w:color="auto"/>
        <w:bottom w:val="none" w:sz="0" w:space="0" w:color="auto"/>
        <w:right w:val="none" w:sz="0" w:space="0" w:color="auto"/>
      </w:divBdr>
    </w:div>
    <w:div w:id="654845157">
      <w:bodyDiv w:val="1"/>
      <w:marLeft w:val="0"/>
      <w:marRight w:val="0"/>
      <w:marTop w:val="0"/>
      <w:marBottom w:val="0"/>
      <w:divBdr>
        <w:top w:val="none" w:sz="0" w:space="0" w:color="auto"/>
        <w:left w:val="none" w:sz="0" w:space="0" w:color="auto"/>
        <w:bottom w:val="none" w:sz="0" w:space="0" w:color="auto"/>
        <w:right w:val="none" w:sz="0" w:space="0" w:color="auto"/>
      </w:divBdr>
    </w:div>
    <w:div w:id="658383906">
      <w:bodyDiv w:val="1"/>
      <w:marLeft w:val="0"/>
      <w:marRight w:val="0"/>
      <w:marTop w:val="0"/>
      <w:marBottom w:val="0"/>
      <w:divBdr>
        <w:top w:val="none" w:sz="0" w:space="0" w:color="auto"/>
        <w:left w:val="none" w:sz="0" w:space="0" w:color="auto"/>
        <w:bottom w:val="none" w:sz="0" w:space="0" w:color="auto"/>
        <w:right w:val="none" w:sz="0" w:space="0" w:color="auto"/>
      </w:divBdr>
    </w:div>
    <w:div w:id="666981539">
      <w:bodyDiv w:val="1"/>
      <w:marLeft w:val="0"/>
      <w:marRight w:val="0"/>
      <w:marTop w:val="0"/>
      <w:marBottom w:val="0"/>
      <w:divBdr>
        <w:top w:val="none" w:sz="0" w:space="0" w:color="auto"/>
        <w:left w:val="none" w:sz="0" w:space="0" w:color="auto"/>
        <w:bottom w:val="none" w:sz="0" w:space="0" w:color="auto"/>
        <w:right w:val="none" w:sz="0" w:space="0" w:color="auto"/>
      </w:divBdr>
    </w:div>
    <w:div w:id="668404382">
      <w:bodyDiv w:val="1"/>
      <w:marLeft w:val="0"/>
      <w:marRight w:val="0"/>
      <w:marTop w:val="0"/>
      <w:marBottom w:val="0"/>
      <w:divBdr>
        <w:top w:val="none" w:sz="0" w:space="0" w:color="auto"/>
        <w:left w:val="none" w:sz="0" w:space="0" w:color="auto"/>
        <w:bottom w:val="none" w:sz="0" w:space="0" w:color="auto"/>
        <w:right w:val="none" w:sz="0" w:space="0" w:color="auto"/>
      </w:divBdr>
    </w:div>
    <w:div w:id="692270275">
      <w:bodyDiv w:val="1"/>
      <w:marLeft w:val="0"/>
      <w:marRight w:val="0"/>
      <w:marTop w:val="0"/>
      <w:marBottom w:val="0"/>
      <w:divBdr>
        <w:top w:val="none" w:sz="0" w:space="0" w:color="auto"/>
        <w:left w:val="none" w:sz="0" w:space="0" w:color="auto"/>
        <w:bottom w:val="none" w:sz="0" w:space="0" w:color="auto"/>
        <w:right w:val="none" w:sz="0" w:space="0" w:color="auto"/>
      </w:divBdr>
    </w:div>
    <w:div w:id="715281506">
      <w:bodyDiv w:val="1"/>
      <w:marLeft w:val="0"/>
      <w:marRight w:val="0"/>
      <w:marTop w:val="0"/>
      <w:marBottom w:val="0"/>
      <w:divBdr>
        <w:top w:val="none" w:sz="0" w:space="0" w:color="auto"/>
        <w:left w:val="none" w:sz="0" w:space="0" w:color="auto"/>
        <w:bottom w:val="none" w:sz="0" w:space="0" w:color="auto"/>
        <w:right w:val="none" w:sz="0" w:space="0" w:color="auto"/>
      </w:divBdr>
    </w:div>
    <w:div w:id="718743368">
      <w:bodyDiv w:val="1"/>
      <w:marLeft w:val="0"/>
      <w:marRight w:val="0"/>
      <w:marTop w:val="0"/>
      <w:marBottom w:val="0"/>
      <w:divBdr>
        <w:top w:val="none" w:sz="0" w:space="0" w:color="auto"/>
        <w:left w:val="none" w:sz="0" w:space="0" w:color="auto"/>
        <w:bottom w:val="none" w:sz="0" w:space="0" w:color="auto"/>
        <w:right w:val="none" w:sz="0" w:space="0" w:color="auto"/>
      </w:divBdr>
    </w:div>
    <w:div w:id="726883410">
      <w:bodyDiv w:val="1"/>
      <w:marLeft w:val="0"/>
      <w:marRight w:val="0"/>
      <w:marTop w:val="0"/>
      <w:marBottom w:val="0"/>
      <w:divBdr>
        <w:top w:val="none" w:sz="0" w:space="0" w:color="auto"/>
        <w:left w:val="none" w:sz="0" w:space="0" w:color="auto"/>
        <w:bottom w:val="none" w:sz="0" w:space="0" w:color="auto"/>
        <w:right w:val="none" w:sz="0" w:space="0" w:color="auto"/>
      </w:divBdr>
    </w:div>
    <w:div w:id="736129504">
      <w:bodyDiv w:val="1"/>
      <w:marLeft w:val="0"/>
      <w:marRight w:val="0"/>
      <w:marTop w:val="0"/>
      <w:marBottom w:val="0"/>
      <w:divBdr>
        <w:top w:val="none" w:sz="0" w:space="0" w:color="auto"/>
        <w:left w:val="none" w:sz="0" w:space="0" w:color="auto"/>
        <w:bottom w:val="none" w:sz="0" w:space="0" w:color="auto"/>
        <w:right w:val="none" w:sz="0" w:space="0" w:color="auto"/>
      </w:divBdr>
    </w:div>
    <w:div w:id="738555305">
      <w:bodyDiv w:val="1"/>
      <w:marLeft w:val="0"/>
      <w:marRight w:val="0"/>
      <w:marTop w:val="0"/>
      <w:marBottom w:val="0"/>
      <w:divBdr>
        <w:top w:val="none" w:sz="0" w:space="0" w:color="auto"/>
        <w:left w:val="none" w:sz="0" w:space="0" w:color="auto"/>
        <w:bottom w:val="none" w:sz="0" w:space="0" w:color="auto"/>
        <w:right w:val="none" w:sz="0" w:space="0" w:color="auto"/>
      </w:divBdr>
    </w:div>
    <w:div w:id="741414998">
      <w:bodyDiv w:val="1"/>
      <w:marLeft w:val="0"/>
      <w:marRight w:val="0"/>
      <w:marTop w:val="0"/>
      <w:marBottom w:val="0"/>
      <w:divBdr>
        <w:top w:val="none" w:sz="0" w:space="0" w:color="auto"/>
        <w:left w:val="none" w:sz="0" w:space="0" w:color="auto"/>
        <w:bottom w:val="none" w:sz="0" w:space="0" w:color="auto"/>
        <w:right w:val="none" w:sz="0" w:space="0" w:color="auto"/>
      </w:divBdr>
    </w:div>
    <w:div w:id="761292242">
      <w:bodyDiv w:val="1"/>
      <w:marLeft w:val="0"/>
      <w:marRight w:val="0"/>
      <w:marTop w:val="0"/>
      <w:marBottom w:val="0"/>
      <w:divBdr>
        <w:top w:val="none" w:sz="0" w:space="0" w:color="auto"/>
        <w:left w:val="none" w:sz="0" w:space="0" w:color="auto"/>
        <w:bottom w:val="none" w:sz="0" w:space="0" w:color="auto"/>
        <w:right w:val="none" w:sz="0" w:space="0" w:color="auto"/>
      </w:divBdr>
    </w:div>
    <w:div w:id="854686244">
      <w:bodyDiv w:val="1"/>
      <w:marLeft w:val="0"/>
      <w:marRight w:val="0"/>
      <w:marTop w:val="0"/>
      <w:marBottom w:val="0"/>
      <w:divBdr>
        <w:top w:val="none" w:sz="0" w:space="0" w:color="auto"/>
        <w:left w:val="none" w:sz="0" w:space="0" w:color="auto"/>
        <w:bottom w:val="none" w:sz="0" w:space="0" w:color="auto"/>
        <w:right w:val="none" w:sz="0" w:space="0" w:color="auto"/>
      </w:divBdr>
    </w:div>
    <w:div w:id="857045450">
      <w:bodyDiv w:val="1"/>
      <w:marLeft w:val="0"/>
      <w:marRight w:val="0"/>
      <w:marTop w:val="0"/>
      <w:marBottom w:val="0"/>
      <w:divBdr>
        <w:top w:val="none" w:sz="0" w:space="0" w:color="auto"/>
        <w:left w:val="none" w:sz="0" w:space="0" w:color="auto"/>
        <w:bottom w:val="none" w:sz="0" w:space="0" w:color="auto"/>
        <w:right w:val="none" w:sz="0" w:space="0" w:color="auto"/>
      </w:divBdr>
    </w:div>
    <w:div w:id="866020254">
      <w:bodyDiv w:val="1"/>
      <w:marLeft w:val="0"/>
      <w:marRight w:val="0"/>
      <w:marTop w:val="0"/>
      <w:marBottom w:val="0"/>
      <w:divBdr>
        <w:top w:val="none" w:sz="0" w:space="0" w:color="auto"/>
        <w:left w:val="none" w:sz="0" w:space="0" w:color="auto"/>
        <w:bottom w:val="none" w:sz="0" w:space="0" w:color="auto"/>
        <w:right w:val="none" w:sz="0" w:space="0" w:color="auto"/>
      </w:divBdr>
    </w:div>
    <w:div w:id="866716415">
      <w:bodyDiv w:val="1"/>
      <w:marLeft w:val="0"/>
      <w:marRight w:val="0"/>
      <w:marTop w:val="0"/>
      <w:marBottom w:val="0"/>
      <w:divBdr>
        <w:top w:val="none" w:sz="0" w:space="0" w:color="auto"/>
        <w:left w:val="none" w:sz="0" w:space="0" w:color="auto"/>
        <w:bottom w:val="none" w:sz="0" w:space="0" w:color="auto"/>
        <w:right w:val="none" w:sz="0" w:space="0" w:color="auto"/>
      </w:divBdr>
    </w:div>
    <w:div w:id="878324300">
      <w:bodyDiv w:val="1"/>
      <w:marLeft w:val="0"/>
      <w:marRight w:val="0"/>
      <w:marTop w:val="0"/>
      <w:marBottom w:val="0"/>
      <w:divBdr>
        <w:top w:val="none" w:sz="0" w:space="0" w:color="auto"/>
        <w:left w:val="none" w:sz="0" w:space="0" w:color="auto"/>
        <w:bottom w:val="none" w:sz="0" w:space="0" w:color="auto"/>
        <w:right w:val="none" w:sz="0" w:space="0" w:color="auto"/>
      </w:divBdr>
    </w:div>
    <w:div w:id="903561543">
      <w:bodyDiv w:val="1"/>
      <w:marLeft w:val="0"/>
      <w:marRight w:val="0"/>
      <w:marTop w:val="0"/>
      <w:marBottom w:val="0"/>
      <w:divBdr>
        <w:top w:val="none" w:sz="0" w:space="0" w:color="auto"/>
        <w:left w:val="none" w:sz="0" w:space="0" w:color="auto"/>
        <w:bottom w:val="none" w:sz="0" w:space="0" w:color="auto"/>
        <w:right w:val="none" w:sz="0" w:space="0" w:color="auto"/>
      </w:divBdr>
    </w:div>
    <w:div w:id="937442623">
      <w:bodyDiv w:val="1"/>
      <w:marLeft w:val="0"/>
      <w:marRight w:val="0"/>
      <w:marTop w:val="0"/>
      <w:marBottom w:val="0"/>
      <w:divBdr>
        <w:top w:val="none" w:sz="0" w:space="0" w:color="auto"/>
        <w:left w:val="none" w:sz="0" w:space="0" w:color="auto"/>
        <w:bottom w:val="none" w:sz="0" w:space="0" w:color="auto"/>
        <w:right w:val="none" w:sz="0" w:space="0" w:color="auto"/>
      </w:divBdr>
    </w:div>
    <w:div w:id="943003520">
      <w:bodyDiv w:val="1"/>
      <w:marLeft w:val="0"/>
      <w:marRight w:val="0"/>
      <w:marTop w:val="0"/>
      <w:marBottom w:val="0"/>
      <w:divBdr>
        <w:top w:val="none" w:sz="0" w:space="0" w:color="auto"/>
        <w:left w:val="none" w:sz="0" w:space="0" w:color="auto"/>
        <w:bottom w:val="none" w:sz="0" w:space="0" w:color="auto"/>
        <w:right w:val="none" w:sz="0" w:space="0" w:color="auto"/>
      </w:divBdr>
    </w:div>
    <w:div w:id="952706091">
      <w:bodyDiv w:val="1"/>
      <w:marLeft w:val="0"/>
      <w:marRight w:val="0"/>
      <w:marTop w:val="0"/>
      <w:marBottom w:val="0"/>
      <w:divBdr>
        <w:top w:val="none" w:sz="0" w:space="0" w:color="auto"/>
        <w:left w:val="none" w:sz="0" w:space="0" w:color="auto"/>
        <w:bottom w:val="none" w:sz="0" w:space="0" w:color="auto"/>
        <w:right w:val="none" w:sz="0" w:space="0" w:color="auto"/>
      </w:divBdr>
    </w:div>
    <w:div w:id="965165739">
      <w:bodyDiv w:val="1"/>
      <w:marLeft w:val="0"/>
      <w:marRight w:val="0"/>
      <w:marTop w:val="0"/>
      <w:marBottom w:val="0"/>
      <w:divBdr>
        <w:top w:val="none" w:sz="0" w:space="0" w:color="auto"/>
        <w:left w:val="none" w:sz="0" w:space="0" w:color="auto"/>
        <w:bottom w:val="none" w:sz="0" w:space="0" w:color="auto"/>
        <w:right w:val="none" w:sz="0" w:space="0" w:color="auto"/>
      </w:divBdr>
    </w:div>
    <w:div w:id="967705438">
      <w:bodyDiv w:val="1"/>
      <w:marLeft w:val="0"/>
      <w:marRight w:val="0"/>
      <w:marTop w:val="0"/>
      <w:marBottom w:val="0"/>
      <w:divBdr>
        <w:top w:val="none" w:sz="0" w:space="0" w:color="auto"/>
        <w:left w:val="none" w:sz="0" w:space="0" w:color="auto"/>
        <w:bottom w:val="none" w:sz="0" w:space="0" w:color="auto"/>
        <w:right w:val="none" w:sz="0" w:space="0" w:color="auto"/>
      </w:divBdr>
    </w:div>
    <w:div w:id="977104590">
      <w:bodyDiv w:val="1"/>
      <w:marLeft w:val="0"/>
      <w:marRight w:val="0"/>
      <w:marTop w:val="0"/>
      <w:marBottom w:val="0"/>
      <w:divBdr>
        <w:top w:val="none" w:sz="0" w:space="0" w:color="auto"/>
        <w:left w:val="none" w:sz="0" w:space="0" w:color="auto"/>
        <w:bottom w:val="none" w:sz="0" w:space="0" w:color="auto"/>
        <w:right w:val="none" w:sz="0" w:space="0" w:color="auto"/>
      </w:divBdr>
    </w:div>
    <w:div w:id="1016425659">
      <w:bodyDiv w:val="1"/>
      <w:marLeft w:val="0"/>
      <w:marRight w:val="0"/>
      <w:marTop w:val="0"/>
      <w:marBottom w:val="0"/>
      <w:divBdr>
        <w:top w:val="none" w:sz="0" w:space="0" w:color="auto"/>
        <w:left w:val="none" w:sz="0" w:space="0" w:color="auto"/>
        <w:bottom w:val="none" w:sz="0" w:space="0" w:color="auto"/>
        <w:right w:val="none" w:sz="0" w:space="0" w:color="auto"/>
      </w:divBdr>
    </w:div>
    <w:div w:id="1063792286">
      <w:bodyDiv w:val="1"/>
      <w:marLeft w:val="0"/>
      <w:marRight w:val="0"/>
      <w:marTop w:val="0"/>
      <w:marBottom w:val="0"/>
      <w:divBdr>
        <w:top w:val="none" w:sz="0" w:space="0" w:color="auto"/>
        <w:left w:val="none" w:sz="0" w:space="0" w:color="auto"/>
        <w:bottom w:val="none" w:sz="0" w:space="0" w:color="auto"/>
        <w:right w:val="none" w:sz="0" w:space="0" w:color="auto"/>
      </w:divBdr>
    </w:div>
    <w:div w:id="1104114716">
      <w:bodyDiv w:val="1"/>
      <w:marLeft w:val="0"/>
      <w:marRight w:val="0"/>
      <w:marTop w:val="0"/>
      <w:marBottom w:val="0"/>
      <w:divBdr>
        <w:top w:val="none" w:sz="0" w:space="0" w:color="auto"/>
        <w:left w:val="none" w:sz="0" w:space="0" w:color="auto"/>
        <w:bottom w:val="none" w:sz="0" w:space="0" w:color="auto"/>
        <w:right w:val="none" w:sz="0" w:space="0" w:color="auto"/>
      </w:divBdr>
    </w:div>
    <w:div w:id="1111172237">
      <w:bodyDiv w:val="1"/>
      <w:marLeft w:val="0"/>
      <w:marRight w:val="0"/>
      <w:marTop w:val="0"/>
      <w:marBottom w:val="0"/>
      <w:divBdr>
        <w:top w:val="none" w:sz="0" w:space="0" w:color="auto"/>
        <w:left w:val="none" w:sz="0" w:space="0" w:color="auto"/>
        <w:bottom w:val="none" w:sz="0" w:space="0" w:color="auto"/>
        <w:right w:val="none" w:sz="0" w:space="0" w:color="auto"/>
      </w:divBdr>
    </w:div>
    <w:div w:id="1139567115">
      <w:bodyDiv w:val="1"/>
      <w:marLeft w:val="0"/>
      <w:marRight w:val="0"/>
      <w:marTop w:val="0"/>
      <w:marBottom w:val="0"/>
      <w:divBdr>
        <w:top w:val="none" w:sz="0" w:space="0" w:color="auto"/>
        <w:left w:val="none" w:sz="0" w:space="0" w:color="auto"/>
        <w:bottom w:val="none" w:sz="0" w:space="0" w:color="auto"/>
        <w:right w:val="none" w:sz="0" w:space="0" w:color="auto"/>
      </w:divBdr>
    </w:div>
    <w:div w:id="1147162880">
      <w:bodyDiv w:val="1"/>
      <w:marLeft w:val="0"/>
      <w:marRight w:val="0"/>
      <w:marTop w:val="0"/>
      <w:marBottom w:val="0"/>
      <w:divBdr>
        <w:top w:val="none" w:sz="0" w:space="0" w:color="auto"/>
        <w:left w:val="none" w:sz="0" w:space="0" w:color="auto"/>
        <w:bottom w:val="none" w:sz="0" w:space="0" w:color="auto"/>
        <w:right w:val="none" w:sz="0" w:space="0" w:color="auto"/>
      </w:divBdr>
    </w:div>
    <w:div w:id="1165439788">
      <w:bodyDiv w:val="1"/>
      <w:marLeft w:val="0"/>
      <w:marRight w:val="0"/>
      <w:marTop w:val="0"/>
      <w:marBottom w:val="0"/>
      <w:divBdr>
        <w:top w:val="none" w:sz="0" w:space="0" w:color="auto"/>
        <w:left w:val="none" w:sz="0" w:space="0" w:color="auto"/>
        <w:bottom w:val="none" w:sz="0" w:space="0" w:color="auto"/>
        <w:right w:val="none" w:sz="0" w:space="0" w:color="auto"/>
      </w:divBdr>
    </w:div>
    <w:div w:id="1177962674">
      <w:bodyDiv w:val="1"/>
      <w:marLeft w:val="0"/>
      <w:marRight w:val="0"/>
      <w:marTop w:val="0"/>
      <w:marBottom w:val="0"/>
      <w:divBdr>
        <w:top w:val="none" w:sz="0" w:space="0" w:color="auto"/>
        <w:left w:val="none" w:sz="0" w:space="0" w:color="auto"/>
        <w:bottom w:val="none" w:sz="0" w:space="0" w:color="auto"/>
        <w:right w:val="none" w:sz="0" w:space="0" w:color="auto"/>
      </w:divBdr>
    </w:div>
    <w:div w:id="1181822598">
      <w:bodyDiv w:val="1"/>
      <w:marLeft w:val="0"/>
      <w:marRight w:val="0"/>
      <w:marTop w:val="0"/>
      <w:marBottom w:val="0"/>
      <w:divBdr>
        <w:top w:val="none" w:sz="0" w:space="0" w:color="auto"/>
        <w:left w:val="none" w:sz="0" w:space="0" w:color="auto"/>
        <w:bottom w:val="none" w:sz="0" w:space="0" w:color="auto"/>
        <w:right w:val="none" w:sz="0" w:space="0" w:color="auto"/>
      </w:divBdr>
    </w:div>
    <w:div w:id="1184905784">
      <w:bodyDiv w:val="1"/>
      <w:marLeft w:val="0"/>
      <w:marRight w:val="0"/>
      <w:marTop w:val="0"/>
      <w:marBottom w:val="0"/>
      <w:divBdr>
        <w:top w:val="none" w:sz="0" w:space="0" w:color="auto"/>
        <w:left w:val="none" w:sz="0" w:space="0" w:color="auto"/>
        <w:bottom w:val="none" w:sz="0" w:space="0" w:color="auto"/>
        <w:right w:val="none" w:sz="0" w:space="0" w:color="auto"/>
      </w:divBdr>
    </w:div>
    <w:div w:id="1190142750">
      <w:bodyDiv w:val="1"/>
      <w:marLeft w:val="0"/>
      <w:marRight w:val="0"/>
      <w:marTop w:val="0"/>
      <w:marBottom w:val="0"/>
      <w:divBdr>
        <w:top w:val="none" w:sz="0" w:space="0" w:color="auto"/>
        <w:left w:val="none" w:sz="0" w:space="0" w:color="auto"/>
        <w:bottom w:val="none" w:sz="0" w:space="0" w:color="auto"/>
        <w:right w:val="none" w:sz="0" w:space="0" w:color="auto"/>
      </w:divBdr>
    </w:div>
    <w:div w:id="1198588719">
      <w:bodyDiv w:val="1"/>
      <w:marLeft w:val="0"/>
      <w:marRight w:val="0"/>
      <w:marTop w:val="0"/>
      <w:marBottom w:val="0"/>
      <w:divBdr>
        <w:top w:val="none" w:sz="0" w:space="0" w:color="auto"/>
        <w:left w:val="none" w:sz="0" w:space="0" w:color="auto"/>
        <w:bottom w:val="none" w:sz="0" w:space="0" w:color="auto"/>
        <w:right w:val="none" w:sz="0" w:space="0" w:color="auto"/>
      </w:divBdr>
    </w:div>
    <w:div w:id="1209220817">
      <w:bodyDiv w:val="1"/>
      <w:marLeft w:val="0"/>
      <w:marRight w:val="0"/>
      <w:marTop w:val="0"/>
      <w:marBottom w:val="0"/>
      <w:divBdr>
        <w:top w:val="none" w:sz="0" w:space="0" w:color="auto"/>
        <w:left w:val="none" w:sz="0" w:space="0" w:color="auto"/>
        <w:bottom w:val="none" w:sz="0" w:space="0" w:color="auto"/>
        <w:right w:val="none" w:sz="0" w:space="0" w:color="auto"/>
      </w:divBdr>
    </w:div>
    <w:div w:id="1252348756">
      <w:bodyDiv w:val="1"/>
      <w:marLeft w:val="0"/>
      <w:marRight w:val="0"/>
      <w:marTop w:val="0"/>
      <w:marBottom w:val="0"/>
      <w:divBdr>
        <w:top w:val="none" w:sz="0" w:space="0" w:color="auto"/>
        <w:left w:val="none" w:sz="0" w:space="0" w:color="auto"/>
        <w:bottom w:val="none" w:sz="0" w:space="0" w:color="auto"/>
        <w:right w:val="none" w:sz="0" w:space="0" w:color="auto"/>
      </w:divBdr>
    </w:div>
    <w:div w:id="1253736014">
      <w:bodyDiv w:val="1"/>
      <w:marLeft w:val="0"/>
      <w:marRight w:val="0"/>
      <w:marTop w:val="0"/>
      <w:marBottom w:val="0"/>
      <w:divBdr>
        <w:top w:val="none" w:sz="0" w:space="0" w:color="auto"/>
        <w:left w:val="none" w:sz="0" w:space="0" w:color="auto"/>
        <w:bottom w:val="none" w:sz="0" w:space="0" w:color="auto"/>
        <w:right w:val="none" w:sz="0" w:space="0" w:color="auto"/>
      </w:divBdr>
    </w:div>
    <w:div w:id="1265456168">
      <w:bodyDiv w:val="1"/>
      <w:marLeft w:val="0"/>
      <w:marRight w:val="0"/>
      <w:marTop w:val="0"/>
      <w:marBottom w:val="0"/>
      <w:divBdr>
        <w:top w:val="none" w:sz="0" w:space="0" w:color="auto"/>
        <w:left w:val="none" w:sz="0" w:space="0" w:color="auto"/>
        <w:bottom w:val="none" w:sz="0" w:space="0" w:color="auto"/>
        <w:right w:val="none" w:sz="0" w:space="0" w:color="auto"/>
      </w:divBdr>
    </w:div>
    <w:div w:id="1285231820">
      <w:bodyDiv w:val="1"/>
      <w:marLeft w:val="0"/>
      <w:marRight w:val="0"/>
      <w:marTop w:val="0"/>
      <w:marBottom w:val="0"/>
      <w:divBdr>
        <w:top w:val="none" w:sz="0" w:space="0" w:color="auto"/>
        <w:left w:val="none" w:sz="0" w:space="0" w:color="auto"/>
        <w:bottom w:val="none" w:sz="0" w:space="0" w:color="auto"/>
        <w:right w:val="none" w:sz="0" w:space="0" w:color="auto"/>
      </w:divBdr>
    </w:div>
    <w:div w:id="1291085672">
      <w:bodyDiv w:val="1"/>
      <w:marLeft w:val="0"/>
      <w:marRight w:val="0"/>
      <w:marTop w:val="0"/>
      <w:marBottom w:val="0"/>
      <w:divBdr>
        <w:top w:val="none" w:sz="0" w:space="0" w:color="auto"/>
        <w:left w:val="none" w:sz="0" w:space="0" w:color="auto"/>
        <w:bottom w:val="none" w:sz="0" w:space="0" w:color="auto"/>
        <w:right w:val="none" w:sz="0" w:space="0" w:color="auto"/>
      </w:divBdr>
    </w:div>
    <w:div w:id="1321426849">
      <w:bodyDiv w:val="1"/>
      <w:marLeft w:val="0"/>
      <w:marRight w:val="0"/>
      <w:marTop w:val="0"/>
      <w:marBottom w:val="0"/>
      <w:divBdr>
        <w:top w:val="none" w:sz="0" w:space="0" w:color="auto"/>
        <w:left w:val="none" w:sz="0" w:space="0" w:color="auto"/>
        <w:bottom w:val="none" w:sz="0" w:space="0" w:color="auto"/>
        <w:right w:val="none" w:sz="0" w:space="0" w:color="auto"/>
      </w:divBdr>
    </w:div>
    <w:div w:id="1323311261">
      <w:bodyDiv w:val="1"/>
      <w:marLeft w:val="0"/>
      <w:marRight w:val="0"/>
      <w:marTop w:val="0"/>
      <w:marBottom w:val="0"/>
      <w:divBdr>
        <w:top w:val="none" w:sz="0" w:space="0" w:color="auto"/>
        <w:left w:val="none" w:sz="0" w:space="0" w:color="auto"/>
        <w:bottom w:val="none" w:sz="0" w:space="0" w:color="auto"/>
        <w:right w:val="none" w:sz="0" w:space="0" w:color="auto"/>
      </w:divBdr>
    </w:div>
    <w:div w:id="1341397380">
      <w:bodyDiv w:val="1"/>
      <w:marLeft w:val="0"/>
      <w:marRight w:val="0"/>
      <w:marTop w:val="0"/>
      <w:marBottom w:val="0"/>
      <w:divBdr>
        <w:top w:val="none" w:sz="0" w:space="0" w:color="auto"/>
        <w:left w:val="none" w:sz="0" w:space="0" w:color="auto"/>
        <w:bottom w:val="none" w:sz="0" w:space="0" w:color="auto"/>
        <w:right w:val="none" w:sz="0" w:space="0" w:color="auto"/>
      </w:divBdr>
    </w:div>
    <w:div w:id="1354112213">
      <w:bodyDiv w:val="1"/>
      <w:marLeft w:val="0"/>
      <w:marRight w:val="0"/>
      <w:marTop w:val="0"/>
      <w:marBottom w:val="0"/>
      <w:divBdr>
        <w:top w:val="none" w:sz="0" w:space="0" w:color="auto"/>
        <w:left w:val="none" w:sz="0" w:space="0" w:color="auto"/>
        <w:bottom w:val="none" w:sz="0" w:space="0" w:color="auto"/>
        <w:right w:val="none" w:sz="0" w:space="0" w:color="auto"/>
      </w:divBdr>
    </w:div>
    <w:div w:id="1365517754">
      <w:bodyDiv w:val="1"/>
      <w:marLeft w:val="0"/>
      <w:marRight w:val="0"/>
      <w:marTop w:val="0"/>
      <w:marBottom w:val="0"/>
      <w:divBdr>
        <w:top w:val="none" w:sz="0" w:space="0" w:color="auto"/>
        <w:left w:val="none" w:sz="0" w:space="0" w:color="auto"/>
        <w:bottom w:val="none" w:sz="0" w:space="0" w:color="auto"/>
        <w:right w:val="none" w:sz="0" w:space="0" w:color="auto"/>
      </w:divBdr>
    </w:div>
    <w:div w:id="1385179977">
      <w:bodyDiv w:val="1"/>
      <w:marLeft w:val="0"/>
      <w:marRight w:val="0"/>
      <w:marTop w:val="0"/>
      <w:marBottom w:val="0"/>
      <w:divBdr>
        <w:top w:val="none" w:sz="0" w:space="0" w:color="auto"/>
        <w:left w:val="none" w:sz="0" w:space="0" w:color="auto"/>
        <w:bottom w:val="none" w:sz="0" w:space="0" w:color="auto"/>
        <w:right w:val="none" w:sz="0" w:space="0" w:color="auto"/>
      </w:divBdr>
    </w:div>
    <w:div w:id="1404446817">
      <w:bodyDiv w:val="1"/>
      <w:marLeft w:val="0"/>
      <w:marRight w:val="0"/>
      <w:marTop w:val="0"/>
      <w:marBottom w:val="0"/>
      <w:divBdr>
        <w:top w:val="none" w:sz="0" w:space="0" w:color="auto"/>
        <w:left w:val="none" w:sz="0" w:space="0" w:color="auto"/>
        <w:bottom w:val="none" w:sz="0" w:space="0" w:color="auto"/>
        <w:right w:val="none" w:sz="0" w:space="0" w:color="auto"/>
      </w:divBdr>
    </w:div>
    <w:div w:id="1432318634">
      <w:bodyDiv w:val="1"/>
      <w:marLeft w:val="0"/>
      <w:marRight w:val="0"/>
      <w:marTop w:val="0"/>
      <w:marBottom w:val="0"/>
      <w:divBdr>
        <w:top w:val="none" w:sz="0" w:space="0" w:color="auto"/>
        <w:left w:val="none" w:sz="0" w:space="0" w:color="auto"/>
        <w:bottom w:val="none" w:sz="0" w:space="0" w:color="auto"/>
        <w:right w:val="none" w:sz="0" w:space="0" w:color="auto"/>
      </w:divBdr>
    </w:div>
    <w:div w:id="1460297660">
      <w:bodyDiv w:val="1"/>
      <w:marLeft w:val="0"/>
      <w:marRight w:val="0"/>
      <w:marTop w:val="0"/>
      <w:marBottom w:val="0"/>
      <w:divBdr>
        <w:top w:val="none" w:sz="0" w:space="0" w:color="auto"/>
        <w:left w:val="none" w:sz="0" w:space="0" w:color="auto"/>
        <w:bottom w:val="none" w:sz="0" w:space="0" w:color="auto"/>
        <w:right w:val="none" w:sz="0" w:space="0" w:color="auto"/>
      </w:divBdr>
    </w:div>
    <w:div w:id="1465587429">
      <w:bodyDiv w:val="1"/>
      <w:marLeft w:val="0"/>
      <w:marRight w:val="0"/>
      <w:marTop w:val="0"/>
      <w:marBottom w:val="0"/>
      <w:divBdr>
        <w:top w:val="none" w:sz="0" w:space="0" w:color="auto"/>
        <w:left w:val="none" w:sz="0" w:space="0" w:color="auto"/>
        <w:bottom w:val="none" w:sz="0" w:space="0" w:color="auto"/>
        <w:right w:val="none" w:sz="0" w:space="0" w:color="auto"/>
      </w:divBdr>
    </w:div>
    <w:div w:id="1487554580">
      <w:bodyDiv w:val="1"/>
      <w:marLeft w:val="0"/>
      <w:marRight w:val="0"/>
      <w:marTop w:val="0"/>
      <w:marBottom w:val="0"/>
      <w:divBdr>
        <w:top w:val="none" w:sz="0" w:space="0" w:color="auto"/>
        <w:left w:val="none" w:sz="0" w:space="0" w:color="auto"/>
        <w:bottom w:val="none" w:sz="0" w:space="0" w:color="auto"/>
        <w:right w:val="none" w:sz="0" w:space="0" w:color="auto"/>
      </w:divBdr>
    </w:div>
    <w:div w:id="1505512531">
      <w:bodyDiv w:val="1"/>
      <w:marLeft w:val="0"/>
      <w:marRight w:val="0"/>
      <w:marTop w:val="0"/>
      <w:marBottom w:val="0"/>
      <w:divBdr>
        <w:top w:val="none" w:sz="0" w:space="0" w:color="auto"/>
        <w:left w:val="none" w:sz="0" w:space="0" w:color="auto"/>
        <w:bottom w:val="none" w:sz="0" w:space="0" w:color="auto"/>
        <w:right w:val="none" w:sz="0" w:space="0" w:color="auto"/>
      </w:divBdr>
    </w:div>
    <w:div w:id="1510682292">
      <w:bodyDiv w:val="1"/>
      <w:marLeft w:val="0"/>
      <w:marRight w:val="0"/>
      <w:marTop w:val="0"/>
      <w:marBottom w:val="0"/>
      <w:divBdr>
        <w:top w:val="none" w:sz="0" w:space="0" w:color="auto"/>
        <w:left w:val="none" w:sz="0" w:space="0" w:color="auto"/>
        <w:bottom w:val="none" w:sz="0" w:space="0" w:color="auto"/>
        <w:right w:val="none" w:sz="0" w:space="0" w:color="auto"/>
      </w:divBdr>
    </w:div>
    <w:div w:id="1517378679">
      <w:bodyDiv w:val="1"/>
      <w:marLeft w:val="0"/>
      <w:marRight w:val="0"/>
      <w:marTop w:val="0"/>
      <w:marBottom w:val="0"/>
      <w:divBdr>
        <w:top w:val="none" w:sz="0" w:space="0" w:color="auto"/>
        <w:left w:val="none" w:sz="0" w:space="0" w:color="auto"/>
        <w:bottom w:val="none" w:sz="0" w:space="0" w:color="auto"/>
        <w:right w:val="none" w:sz="0" w:space="0" w:color="auto"/>
      </w:divBdr>
    </w:div>
    <w:div w:id="1517422600">
      <w:bodyDiv w:val="1"/>
      <w:marLeft w:val="0"/>
      <w:marRight w:val="0"/>
      <w:marTop w:val="0"/>
      <w:marBottom w:val="0"/>
      <w:divBdr>
        <w:top w:val="none" w:sz="0" w:space="0" w:color="auto"/>
        <w:left w:val="none" w:sz="0" w:space="0" w:color="auto"/>
        <w:bottom w:val="none" w:sz="0" w:space="0" w:color="auto"/>
        <w:right w:val="none" w:sz="0" w:space="0" w:color="auto"/>
      </w:divBdr>
    </w:div>
    <w:div w:id="1541285481">
      <w:bodyDiv w:val="1"/>
      <w:marLeft w:val="0"/>
      <w:marRight w:val="0"/>
      <w:marTop w:val="0"/>
      <w:marBottom w:val="0"/>
      <w:divBdr>
        <w:top w:val="none" w:sz="0" w:space="0" w:color="auto"/>
        <w:left w:val="none" w:sz="0" w:space="0" w:color="auto"/>
        <w:bottom w:val="none" w:sz="0" w:space="0" w:color="auto"/>
        <w:right w:val="none" w:sz="0" w:space="0" w:color="auto"/>
      </w:divBdr>
    </w:div>
    <w:div w:id="1576276451">
      <w:bodyDiv w:val="1"/>
      <w:marLeft w:val="0"/>
      <w:marRight w:val="0"/>
      <w:marTop w:val="0"/>
      <w:marBottom w:val="0"/>
      <w:divBdr>
        <w:top w:val="none" w:sz="0" w:space="0" w:color="auto"/>
        <w:left w:val="none" w:sz="0" w:space="0" w:color="auto"/>
        <w:bottom w:val="none" w:sz="0" w:space="0" w:color="auto"/>
        <w:right w:val="none" w:sz="0" w:space="0" w:color="auto"/>
      </w:divBdr>
    </w:div>
    <w:div w:id="1578317475">
      <w:bodyDiv w:val="1"/>
      <w:marLeft w:val="0"/>
      <w:marRight w:val="0"/>
      <w:marTop w:val="0"/>
      <w:marBottom w:val="0"/>
      <w:divBdr>
        <w:top w:val="none" w:sz="0" w:space="0" w:color="auto"/>
        <w:left w:val="none" w:sz="0" w:space="0" w:color="auto"/>
        <w:bottom w:val="none" w:sz="0" w:space="0" w:color="auto"/>
        <w:right w:val="none" w:sz="0" w:space="0" w:color="auto"/>
      </w:divBdr>
    </w:div>
    <w:div w:id="1605071890">
      <w:bodyDiv w:val="1"/>
      <w:marLeft w:val="0"/>
      <w:marRight w:val="0"/>
      <w:marTop w:val="0"/>
      <w:marBottom w:val="0"/>
      <w:divBdr>
        <w:top w:val="none" w:sz="0" w:space="0" w:color="auto"/>
        <w:left w:val="none" w:sz="0" w:space="0" w:color="auto"/>
        <w:bottom w:val="none" w:sz="0" w:space="0" w:color="auto"/>
        <w:right w:val="none" w:sz="0" w:space="0" w:color="auto"/>
      </w:divBdr>
    </w:div>
    <w:div w:id="1610896860">
      <w:bodyDiv w:val="1"/>
      <w:marLeft w:val="0"/>
      <w:marRight w:val="0"/>
      <w:marTop w:val="0"/>
      <w:marBottom w:val="0"/>
      <w:divBdr>
        <w:top w:val="none" w:sz="0" w:space="0" w:color="auto"/>
        <w:left w:val="none" w:sz="0" w:space="0" w:color="auto"/>
        <w:bottom w:val="none" w:sz="0" w:space="0" w:color="auto"/>
        <w:right w:val="none" w:sz="0" w:space="0" w:color="auto"/>
      </w:divBdr>
    </w:div>
    <w:div w:id="1623027252">
      <w:bodyDiv w:val="1"/>
      <w:marLeft w:val="0"/>
      <w:marRight w:val="0"/>
      <w:marTop w:val="0"/>
      <w:marBottom w:val="0"/>
      <w:divBdr>
        <w:top w:val="none" w:sz="0" w:space="0" w:color="auto"/>
        <w:left w:val="none" w:sz="0" w:space="0" w:color="auto"/>
        <w:bottom w:val="none" w:sz="0" w:space="0" w:color="auto"/>
        <w:right w:val="none" w:sz="0" w:space="0" w:color="auto"/>
      </w:divBdr>
    </w:div>
    <w:div w:id="1654216186">
      <w:bodyDiv w:val="1"/>
      <w:marLeft w:val="0"/>
      <w:marRight w:val="0"/>
      <w:marTop w:val="0"/>
      <w:marBottom w:val="0"/>
      <w:divBdr>
        <w:top w:val="none" w:sz="0" w:space="0" w:color="auto"/>
        <w:left w:val="none" w:sz="0" w:space="0" w:color="auto"/>
        <w:bottom w:val="none" w:sz="0" w:space="0" w:color="auto"/>
        <w:right w:val="none" w:sz="0" w:space="0" w:color="auto"/>
      </w:divBdr>
    </w:div>
    <w:div w:id="1660381724">
      <w:bodyDiv w:val="1"/>
      <w:marLeft w:val="0"/>
      <w:marRight w:val="0"/>
      <w:marTop w:val="0"/>
      <w:marBottom w:val="0"/>
      <w:divBdr>
        <w:top w:val="none" w:sz="0" w:space="0" w:color="auto"/>
        <w:left w:val="none" w:sz="0" w:space="0" w:color="auto"/>
        <w:bottom w:val="none" w:sz="0" w:space="0" w:color="auto"/>
        <w:right w:val="none" w:sz="0" w:space="0" w:color="auto"/>
      </w:divBdr>
    </w:div>
    <w:div w:id="1663116185">
      <w:bodyDiv w:val="1"/>
      <w:marLeft w:val="0"/>
      <w:marRight w:val="0"/>
      <w:marTop w:val="0"/>
      <w:marBottom w:val="0"/>
      <w:divBdr>
        <w:top w:val="none" w:sz="0" w:space="0" w:color="auto"/>
        <w:left w:val="none" w:sz="0" w:space="0" w:color="auto"/>
        <w:bottom w:val="none" w:sz="0" w:space="0" w:color="auto"/>
        <w:right w:val="none" w:sz="0" w:space="0" w:color="auto"/>
      </w:divBdr>
    </w:div>
    <w:div w:id="1670670068">
      <w:bodyDiv w:val="1"/>
      <w:marLeft w:val="0"/>
      <w:marRight w:val="0"/>
      <w:marTop w:val="0"/>
      <w:marBottom w:val="0"/>
      <w:divBdr>
        <w:top w:val="none" w:sz="0" w:space="0" w:color="auto"/>
        <w:left w:val="none" w:sz="0" w:space="0" w:color="auto"/>
        <w:bottom w:val="none" w:sz="0" w:space="0" w:color="auto"/>
        <w:right w:val="none" w:sz="0" w:space="0" w:color="auto"/>
      </w:divBdr>
    </w:div>
    <w:div w:id="1682509143">
      <w:bodyDiv w:val="1"/>
      <w:marLeft w:val="0"/>
      <w:marRight w:val="0"/>
      <w:marTop w:val="0"/>
      <w:marBottom w:val="0"/>
      <w:divBdr>
        <w:top w:val="none" w:sz="0" w:space="0" w:color="auto"/>
        <w:left w:val="none" w:sz="0" w:space="0" w:color="auto"/>
        <w:bottom w:val="none" w:sz="0" w:space="0" w:color="auto"/>
        <w:right w:val="none" w:sz="0" w:space="0" w:color="auto"/>
      </w:divBdr>
    </w:div>
    <w:div w:id="1687368723">
      <w:bodyDiv w:val="1"/>
      <w:marLeft w:val="0"/>
      <w:marRight w:val="0"/>
      <w:marTop w:val="0"/>
      <w:marBottom w:val="0"/>
      <w:divBdr>
        <w:top w:val="none" w:sz="0" w:space="0" w:color="auto"/>
        <w:left w:val="none" w:sz="0" w:space="0" w:color="auto"/>
        <w:bottom w:val="none" w:sz="0" w:space="0" w:color="auto"/>
        <w:right w:val="none" w:sz="0" w:space="0" w:color="auto"/>
      </w:divBdr>
    </w:div>
    <w:div w:id="1702827292">
      <w:bodyDiv w:val="1"/>
      <w:marLeft w:val="0"/>
      <w:marRight w:val="0"/>
      <w:marTop w:val="0"/>
      <w:marBottom w:val="0"/>
      <w:divBdr>
        <w:top w:val="none" w:sz="0" w:space="0" w:color="auto"/>
        <w:left w:val="none" w:sz="0" w:space="0" w:color="auto"/>
        <w:bottom w:val="none" w:sz="0" w:space="0" w:color="auto"/>
        <w:right w:val="none" w:sz="0" w:space="0" w:color="auto"/>
      </w:divBdr>
    </w:div>
    <w:div w:id="1707677274">
      <w:bodyDiv w:val="1"/>
      <w:marLeft w:val="0"/>
      <w:marRight w:val="0"/>
      <w:marTop w:val="0"/>
      <w:marBottom w:val="0"/>
      <w:divBdr>
        <w:top w:val="none" w:sz="0" w:space="0" w:color="auto"/>
        <w:left w:val="none" w:sz="0" w:space="0" w:color="auto"/>
        <w:bottom w:val="none" w:sz="0" w:space="0" w:color="auto"/>
        <w:right w:val="none" w:sz="0" w:space="0" w:color="auto"/>
      </w:divBdr>
    </w:div>
    <w:div w:id="1708606371">
      <w:bodyDiv w:val="1"/>
      <w:marLeft w:val="0"/>
      <w:marRight w:val="0"/>
      <w:marTop w:val="0"/>
      <w:marBottom w:val="0"/>
      <w:divBdr>
        <w:top w:val="none" w:sz="0" w:space="0" w:color="auto"/>
        <w:left w:val="none" w:sz="0" w:space="0" w:color="auto"/>
        <w:bottom w:val="none" w:sz="0" w:space="0" w:color="auto"/>
        <w:right w:val="none" w:sz="0" w:space="0" w:color="auto"/>
      </w:divBdr>
    </w:div>
    <w:div w:id="1712220323">
      <w:bodyDiv w:val="1"/>
      <w:marLeft w:val="0"/>
      <w:marRight w:val="0"/>
      <w:marTop w:val="0"/>
      <w:marBottom w:val="0"/>
      <w:divBdr>
        <w:top w:val="none" w:sz="0" w:space="0" w:color="auto"/>
        <w:left w:val="none" w:sz="0" w:space="0" w:color="auto"/>
        <w:bottom w:val="none" w:sz="0" w:space="0" w:color="auto"/>
        <w:right w:val="none" w:sz="0" w:space="0" w:color="auto"/>
      </w:divBdr>
    </w:div>
    <w:div w:id="1747413286">
      <w:bodyDiv w:val="1"/>
      <w:marLeft w:val="0"/>
      <w:marRight w:val="0"/>
      <w:marTop w:val="0"/>
      <w:marBottom w:val="0"/>
      <w:divBdr>
        <w:top w:val="none" w:sz="0" w:space="0" w:color="auto"/>
        <w:left w:val="none" w:sz="0" w:space="0" w:color="auto"/>
        <w:bottom w:val="none" w:sz="0" w:space="0" w:color="auto"/>
        <w:right w:val="none" w:sz="0" w:space="0" w:color="auto"/>
      </w:divBdr>
    </w:div>
    <w:div w:id="1749107023">
      <w:bodyDiv w:val="1"/>
      <w:marLeft w:val="0"/>
      <w:marRight w:val="0"/>
      <w:marTop w:val="0"/>
      <w:marBottom w:val="0"/>
      <w:divBdr>
        <w:top w:val="none" w:sz="0" w:space="0" w:color="auto"/>
        <w:left w:val="none" w:sz="0" w:space="0" w:color="auto"/>
        <w:bottom w:val="none" w:sz="0" w:space="0" w:color="auto"/>
        <w:right w:val="none" w:sz="0" w:space="0" w:color="auto"/>
      </w:divBdr>
    </w:div>
    <w:div w:id="1759133546">
      <w:bodyDiv w:val="1"/>
      <w:marLeft w:val="0"/>
      <w:marRight w:val="0"/>
      <w:marTop w:val="0"/>
      <w:marBottom w:val="0"/>
      <w:divBdr>
        <w:top w:val="none" w:sz="0" w:space="0" w:color="auto"/>
        <w:left w:val="none" w:sz="0" w:space="0" w:color="auto"/>
        <w:bottom w:val="none" w:sz="0" w:space="0" w:color="auto"/>
        <w:right w:val="none" w:sz="0" w:space="0" w:color="auto"/>
      </w:divBdr>
    </w:div>
    <w:div w:id="1761027129">
      <w:bodyDiv w:val="1"/>
      <w:marLeft w:val="0"/>
      <w:marRight w:val="0"/>
      <w:marTop w:val="0"/>
      <w:marBottom w:val="0"/>
      <w:divBdr>
        <w:top w:val="none" w:sz="0" w:space="0" w:color="auto"/>
        <w:left w:val="none" w:sz="0" w:space="0" w:color="auto"/>
        <w:bottom w:val="none" w:sz="0" w:space="0" w:color="auto"/>
        <w:right w:val="none" w:sz="0" w:space="0" w:color="auto"/>
      </w:divBdr>
    </w:div>
    <w:div w:id="1763836998">
      <w:bodyDiv w:val="1"/>
      <w:marLeft w:val="0"/>
      <w:marRight w:val="0"/>
      <w:marTop w:val="0"/>
      <w:marBottom w:val="0"/>
      <w:divBdr>
        <w:top w:val="none" w:sz="0" w:space="0" w:color="auto"/>
        <w:left w:val="none" w:sz="0" w:space="0" w:color="auto"/>
        <w:bottom w:val="none" w:sz="0" w:space="0" w:color="auto"/>
        <w:right w:val="none" w:sz="0" w:space="0" w:color="auto"/>
      </w:divBdr>
    </w:div>
    <w:div w:id="1797337176">
      <w:bodyDiv w:val="1"/>
      <w:marLeft w:val="0"/>
      <w:marRight w:val="0"/>
      <w:marTop w:val="0"/>
      <w:marBottom w:val="0"/>
      <w:divBdr>
        <w:top w:val="none" w:sz="0" w:space="0" w:color="auto"/>
        <w:left w:val="none" w:sz="0" w:space="0" w:color="auto"/>
        <w:bottom w:val="none" w:sz="0" w:space="0" w:color="auto"/>
        <w:right w:val="none" w:sz="0" w:space="0" w:color="auto"/>
      </w:divBdr>
    </w:div>
    <w:div w:id="1827159224">
      <w:bodyDiv w:val="1"/>
      <w:marLeft w:val="0"/>
      <w:marRight w:val="0"/>
      <w:marTop w:val="0"/>
      <w:marBottom w:val="0"/>
      <w:divBdr>
        <w:top w:val="none" w:sz="0" w:space="0" w:color="auto"/>
        <w:left w:val="none" w:sz="0" w:space="0" w:color="auto"/>
        <w:bottom w:val="none" w:sz="0" w:space="0" w:color="auto"/>
        <w:right w:val="none" w:sz="0" w:space="0" w:color="auto"/>
      </w:divBdr>
    </w:div>
    <w:div w:id="1838499757">
      <w:bodyDiv w:val="1"/>
      <w:marLeft w:val="0"/>
      <w:marRight w:val="0"/>
      <w:marTop w:val="0"/>
      <w:marBottom w:val="0"/>
      <w:divBdr>
        <w:top w:val="none" w:sz="0" w:space="0" w:color="auto"/>
        <w:left w:val="none" w:sz="0" w:space="0" w:color="auto"/>
        <w:bottom w:val="none" w:sz="0" w:space="0" w:color="auto"/>
        <w:right w:val="none" w:sz="0" w:space="0" w:color="auto"/>
      </w:divBdr>
    </w:div>
    <w:div w:id="1852449938">
      <w:bodyDiv w:val="1"/>
      <w:marLeft w:val="0"/>
      <w:marRight w:val="0"/>
      <w:marTop w:val="0"/>
      <w:marBottom w:val="0"/>
      <w:divBdr>
        <w:top w:val="none" w:sz="0" w:space="0" w:color="auto"/>
        <w:left w:val="none" w:sz="0" w:space="0" w:color="auto"/>
        <w:bottom w:val="none" w:sz="0" w:space="0" w:color="auto"/>
        <w:right w:val="none" w:sz="0" w:space="0" w:color="auto"/>
      </w:divBdr>
    </w:div>
    <w:div w:id="1927759941">
      <w:bodyDiv w:val="1"/>
      <w:marLeft w:val="0"/>
      <w:marRight w:val="0"/>
      <w:marTop w:val="0"/>
      <w:marBottom w:val="0"/>
      <w:divBdr>
        <w:top w:val="none" w:sz="0" w:space="0" w:color="auto"/>
        <w:left w:val="none" w:sz="0" w:space="0" w:color="auto"/>
        <w:bottom w:val="none" w:sz="0" w:space="0" w:color="auto"/>
        <w:right w:val="none" w:sz="0" w:space="0" w:color="auto"/>
      </w:divBdr>
    </w:div>
    <w:div w:id="1964726431">
      <w:bodyDiv w:val="1"/>
      <w:marLeft w:val="0"/>
      <w:marRight w:val="0"/>
      <w:marTop w:val="0"/>
      <w:marBottom w:val="0"/>
      <w:divBdr>
        <w:top w:val="none" w:sz="0" w:space="0" w:color="auto"/>
        <w:left w:val="none" w:sz="0" w:space="0" w:color="auto"/>
        <w:bottom w:val="none" w:sz="0" w:space="0" w:color="auto"/>
        <w:right w:val="none" w:sz="0" w:space="0" w:color="auto"/>
      </w:divBdr>
    </w:div>
    <w:div w:id="1970238489">
      <w:bodyDiv w:val="1"/>
      <w:marLeft w:val="0"/>
      <w:marRight w:val="0"/>
      <w:marTop w:val="0"/>
      <w:marBottom w:val="0"/>
      <w:divBdr>
        <w:top w:val="none" w:sz="0" w:space="0" w:color="auto"/>
        <w:left w:val="none" w:sz="0" w:space="0" w:color="auto"/>
        <w:bottom w:val="none" w:sz="0" w:space="0" w:color="auto"/>
        <w:right w:val="none" w:sz="0" w:space="0" w:color="auto"/>
      </w:divBdr>
    </w:div>
    <w:div w:id="1981379165">
      <w:bodyDiv w:val="1"/>
      <w:marLeft w:val="0"/>
      <w:marRight w:val="0"/>
      <w:marTop w:val="0"/>
      <w:marBottom w:val="0"/>
      <w:divBdr>
        <w:top w:val="none" w:sz="0" w:space="0" w:color="auto"/>
        <w:left w:val="none" w:sz="0" w:space="0" w:color="auto"/>
        <w:bottom w:val="none" w:sz="0" w:space="0" w:color="auto"/>
        <w:right w:val="none" w:sz="0" w:space="0" w:color="auto"/>
      </w:divBdr>
    </w:div>
    <w:div w:id="1990859863">
      <w:bodyDiv w:val="1"/>
      <w:marLeft w:val="0"/>
      <w:marRight w:val="0"/>
      <w:marTop w:val="0"/>
      <w:marBottom w:val="0"/>
      <w:divBdr>
        <w:top w:val="none" w:sz="0" w:space="0" w:color="auto"/>
        <w:left w:val="none" w:sz="0" w:space="0" w:color="auto"/>
        <w:bottom w:val="none" w:sz="0" w:space="0" w:color="auto"/>
        <w:right w:val="none" w:sz="0" w:space="0" w:color="auto"/>
      </w:divBdr>
    </w:div>
    <w:div w:id="1994721268">
      <w:bodyDiv w:val="1"/>
      <w:marLeft w:val="0"/>
      <w:marRight w:val="0"/>
      <w:marTop w:val="0"/>
      <w:marBottom w:val="0"/>
      <w:divBdr>
        <w:top w:val="none" w:sz="0" w:space="0" w:color="auto"/>
        <w:left w:val="none" w:sz="0" w:space="0" w:color="auto"/>
        <w:bottom w:val="none" w:sz="0" w:space="0" w:color="auto"/>
        <w:right w:val="none" w:sz="0" w:space="0" w:color="auto"/>
      </w:divBdr>
    </w:div>
    <w:div w:id="2011836381">
      <w:bodyDiv w:val="1"/>
      <w:marLeft w:val="0"/>
      <w:marRight w:val="0"/>
      <w:marTop w:val="0"/>
      <w:marBottom w:val="0"/>
      <w:divBdr>
        <w:top w:val="none" w:sz="0" w:space="0" w:color="auto"/>
        <w:left w:val="none" w:sz="0" w:space="0" w:color="auto"/>
        <w:bottom w:val="none" w:sz="0" w:space="0" w:color="auto"/>
        <w:right w:val="none" w:sz="0" w:space="0" w:color="auto"/>
      </w:divBdr>
    </w:div>
    <w:div w:id="2013676358">
      <w:bodyDiv w:val="1"/>
      <w:marLeft w:val="0"/>
      <w:marRight w:val="0"/>
      <w:marTop w:val="0"/>
      <w:marBottom w:val="0"/>
      <w:divBdr>
        <w:top w:val="none" w:sz="0" w:space="0" w:color="auto"/>
        <w:left w:val="none" w:sz="0" w:space="0" w:color="auto"/>
        <w:bottom w:val="none" w:sz="0" w:space="0" w:color="auto"/>
        <w:right w:val="none" w:sz="0" w:space="0" w:color="auto"/>
      </w:divBdr>
    </w:div>
    <w:div w:id="2034072150">
      <w:bodyDiv w:val="1"/>
      <w:marLeft w:val="0"/>
      <w:marRight w:val="0"/>
      <w:marTop w:val="0"/>
      <w:marBottom w:val="0"/>
      <w:divBdr>
        <w:top w:val="none" w:sz="0" w:space="0" w:color="auto"/>
        <w:left w:val="none" w:sz="0" w:space="0" w:color="auto"/>
        <w:bottom w:val="none" w:sz="0" w:space="0" w:color="auto"/>
        <w:right w:val="none" w:sz="0" w:space="0" w:color="auto"/>
      </w:divBdr>
    </w:div>
    <w:div w:id="2034191221">
      <w:bodyDiv w:val="1"/>
      <w:marLeft w:val="0"/>
      <w:marRight w:val="0"/>
      <w:marTop w:val="0"/>
      <w:marBottom w:val="0"/>
      <w:divBdr>
        <w:top w:val="none" w:sz="0" w:space="0" w:color="auto"/>
        <w:left w:val="none" w:sz="0" w:space="0" w:color="auto"/>
        <w:bottom w:val="none" w:sz="0" w:space="0" w:color="auto"/>
        <w:right w:val="none" w:sz="0" w:space="0" w:color="auto"/>
      </w:divBdr>
    </w:div>
    <w:div w:id="2043630051">
      <w:bodyDiv w:val="1"/>
      <w:marLeft w:val="0"/>
      <w:marRight w:val="0"/>
      <w:marTop w:val="0"/>
      <w:marBottom w:val="0"/>
      <w:divBdr>
        <w:top w:val="none" w:sz="0" w:space="0" w:color="auto"/>
        <w:left w:val="none" w:sz="0" w:space="0" w:color="auto"/>
        <w:bottom w:val="none" w:sz="0" w:space="0" w:color="auto"/>
        <w:right w:val="none" w:sz="0" w:space="0" w:color="auto"/>
      </w:divBdr>
    </w:div>
    <w:div w:id="2051877962">
      <w:bodyDiv w:val="1"/>
      <w:marLeft w:val="0"/>
      <w:marRight w:val="0"/>
      <w:marTop w:val="0"/>
      <w:marBottom w:val="0"/>
      <w:divBdr>
        <w:top w:val="none" w:sz="0" w:space="0" w:color="auto"/>
        <w:left w:val="none" w:sz="0" w:space="0" w:color="auto"/>
        <w:bottom w:val="none" w:sz="0" w:space="0" w:color="auto"/>
        <w:right w:val="none" w:sz="0" w:space="0" w:color="auto"/>
      </w:divBdr>
    </w:div>
    <w:div w:id="2059625117">
      <w:bodyDiv w:val="1"/>
      <w:marLeft w:val="0"/>
      <w:marRight w:val="0"/>
      <w:marTop w:val="0"/>
      <w:marBottom w:val="0"/>
      <w:divBdr>
        <w:top w:val="none" w:sz="0" w:space="0" w:color="auto"/>
        <w:left w:val="none" w:sz="0" w:space="0" w:color="auto"/>
        <w:bottom w:val="none" w:sz="0" w:space="0" w:color="auto"/>
        <w:right w:val="none" w:sz="0" w:space="0" w:color="auto"/>
      </w:divBdr>
    </w:div>
    <w:div w:id="2068608392">
      <w:bodyDiv w:val="1"/>
      <w:marLeft w:val="0"/>
      <w:marRight w:val="0"/>
      <w:marTop w:val="0"/>
      <w:marBottom w:val="0"/>
      <w:divBdr>
        <w:top w:val="none" w:sz="0" w:space="0" w:color="auto"/>
        <w:left w:val="none" w:sz="0" w:space="0" w:color="auto"/>
        <w:bottom w:val="none" w:sz="0" w:space="0" w:color="auto"/>
        <w:right w:val="none" w:sz="0" w:space="0" w:color="auto"/>
      </w:divBdr>
    </w:div>
    <w:div w:id="2080597229">
      <w:bodyDiv w:val="1"/>
      <w:marLeft w:val="0"/>
      <w:marRight w:val="0"/>
      <w:marTop w:val="0"/>
      <w:marBottom w:val="0"/>
      <w:divBdr>
        <w:top w:val="none" w:sz="0" w:space="0" w:color="auto"/>
        <w:left w:val="none" w:sz="0" w:space="0" w:color="auto"/>
        <w:bottom w:val="none" w:sz="0" w:space="0" w:color="auto"/>
        <w:right w:val="none" w:sz="0" w:space="0" w:color="auto"/>
      </w:divBdr>
    </w:div>
    <w:div w:id="2093355472">
      <w:bodyDiv w:val="1"/>
      <w:marLeft w:val="0"/>
      <w:marRight w:val="0"/>
      <w:marTop w:val="0"/>
      <w:marBottom w:val="0"/>
      <w:divBdr>
        <w:top w:val="none" w:sz="0" w:space="0" w:color="auto"/>
        <w:left w:val="none" w:sz="0" w:space="0" w:color="auto"/>
        <w:bottom w:val="none" w:sz="0" w:space="0" w:color="auto"/>
        <w:right w:val="none" w:sz="0" w:space="0" w:color="auto"/>
      </w:divBdr>
    </w:div>
    <w:div w:id="2105688033">
      <w:bodyDiv w:val="1"/>
      <w:marLeft w:val="0"/>
      <w:marRight w:val="0"/>
      <w:marTop w:val="0"/>
      <w:marBottom w:val="0"/>
      <w:divBdr>
        <w:top w:val="none" w:sz="0" w:space="0" w:color="auto"/>
        <w:left w:val="none" w:sz="0" w:space="0" w:color="auto"/>
        <w:bottom w:val="none" w:sz="0" w:space="0" w:color="auto"/>
        <w:right w:val="none" w:sz="0" w:space="0" w:color="auto"/>
      </w:divBdr>
    </w:div>
    <w:div w:id="2120222187">
      <w:bodyDiv w:val="1"/>
      <w:marLeft w:val="0"/>
      <w:marRight w:val="0"/>
      <w:marTop w:val="0"/>
      <w:marBottom w:val="0"/>
      <w:divBdr>
        <w:top w:val="none" w:sz="0" w:space="0" w:color="auto"/>
        <w:left w:val="none" w:sz="0" w:space="0" w:color="auto"/>
        <w:bottom w:val="none" w:sz="0" w:space="0" w:color="auto"/>
        <w:right w:val="none" w:sz="0" w:space="0" w:color="auto"/>
      </w:divBdr>
    </w:div>
    <w:div w:id="2128620220">
      <w:bodyDiv w:val="1"/>
      <w:marLeft w:val="0"/>
      <w:marRight w:val="0"/>
      <w:marTop w:val="0"/>
      <w:marBottom w:val="0"/>
      <w:divBdr>
        <w:top w:val="none" w:sz="0" w:space="0" w:color="auto"/>
        <w:left w:val="none" w:sz="0" w:space="0" w:color="auto"/>
        <w:bottom w:val="none" w:sz="0" w:space="0" w:color="auto"/>
        <w:right w:val="none" w:sz="0" w:space="0" w:color="auto"/>
      </w:divBdr>
    </w:div>
    <w:div w:id="2134060544">
      <w:bodyDiv w:val="1"/>
      <w:marLeft w:val="0"/>
      <w:marRight w:val="0"/>
      <w:marTop w:val="0"/>
      <w:marBottom w:val="0"/>
      <w:divBdr>
        <w:top w:val="none" w:sz="0" w:space="0" w:color="auto"/>
        <w:left w:val="none" w:sz="0" w:space="0" w:color="auto"/>
        <w:bottom w:val="none" w:sz="0" w:space="0" w:color="auto"/>
        <w:right w:val="none" w:sz="0" w:space="0" w:color="auto"/>
      </w:divBdr>
    </w:div>
    <w:div w:id="2134904276">
      <w:bodyDiv w:val="1"/>
      <w:marLeft w:val="0"/>
      <w:marRight w:val="0"/>
      <w:marTop w:val="0"/>
      <w:marBottom w:val="0"/>
      <w:divBdr>
        <w:top w:val="none" w:sz="0" w:space="0" w:color="auto"/>
        <w:left w:val="none" w:sz="0" w:space="0" w:color="auto"/>
        <w:bottom w:val="none" w:sz="0" w:space="0" w:color="auto"/>
        <w:right w:val="none" w:sz="0" w:space="0" w:color="auto"/>
      </w:divBdr>
    </w:div>
    <w:div w:id="2142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ec.europa.eu/eurostat/product?code=demo_pjangroup&amp;mode=view&amp;language=EN" TargetMode="External"/><Relationship Id="rId18" Type="http://schemas.openxmlformats.org/officeDocument/2006/relationships/footer" Target="footer1.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s://ec.europa.eu/eurostat/product?code=demo_pjangroup&amp;mode=view&amp;language=EN" TargetMode="External"/><Relationship Id="rId17" Type="http://schemas.openxmlformats.org/officeDocument/2006/relationships/header" Target="header1.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cid:image001.png@01D59969.A7FD2A60"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ask.rks-gov.net/popullsia/publikimet-e-statistikave-te-popullsise" TargetMode="External"/><Relationship Id="rId22" Type="http://schemas.openxmlformats.org/officeDocument/2006/relationships/image" Target="media/image6.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C\Desktop\NHA%20%20Shtat%202019\Shpenzimet%20ne%20Shendetesi_Databaza+Grafiket.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Work\Komisioni%20per%20llogaritjen%20e%20indikatorit%20vjetor%20te%20shpenzimeve%20sh&#235;ndet&#235;sore\Kalkulimi%20i%20shpenzimeve%20per%20shendetesi%2005262021.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D:\Work\Komisioni%20per%20llogaritjen%20e%20indikatorit%20vjetor%20te%20shpenzimeve%20sh&#235;ndet&#235;sore\Kalkulimi%20i%20shpenzimeve%20per%20shendetesi%200526202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1" i="0" u="none" strike="noStrike" kern="1200" baseline="0">
                <a:solidFill>
                  <a:schemeClr val="tx2"/>
                </a:solidFill>
                <a:latin typeface="+mn-lt"/>
                <a:ea typeface="+mn-ea"/>
                <a:cs typeface="+mn-cs"/>
              </a:defRPr>
            </a:pPr>
            <a:r>
              <a:rPr lang="en-GB" sz="1400"/>
              <a:t>Health Expenditures (in million Euros)</a:t>
            </a:r>
          </a:p>
        </c:rich>
      </c:tx>
      <c:layout>
        <c:manualLayout>
          <c:xMode val="edge"/>
          <c:yMode val="edge"/>
          <c:x val="0.10011789151356081"/>
          <c:y val="4.9594651587809901E-2"/>
        </c:manualLayout>
      </c:layout>
      <c:overlay val="0"/>
      <c:spPr>
        <a:noFill/>
        <a:ln>
          <a:noFill/>
        </a:ln>
        <a:effectLst/>
      </c:spPr>
    </c:title>
    <c:autoTitleDeleted val="0"/>
    <c:plotArea>
      <c:layout/>
      <c:lineChart>
        <c:grouping val="standard"/>
        <c:varyColors val="0"/>
        <c:ser>
          <c:idx val="0"/>
          <c:order val="0"/>
          <c:tx>
            <c:strRef>
              <c:f>'Databaza+Grafiket'!$A$14</c:f>
              <c:strCache>
                <c:ptCount val="1"/>
                <c:pt idx="0">
                  <c:v>Shpenzimet në Shëndetësi</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'Databaza+Grafiket'!$B$1:$L$1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'Databaza+Grafiket'!$B$14:$L$14</c:f>
              <c:numCache>
                <c:formatCode>_-* #,##0_-;\-* #,##0_-;_-* "-"??_-;_-@_-</c:formatCode>
                <c:ptCount val="11"/>
                <c:pt idx="0">
                  <c:v>84.192215140000002</c:v>
                </c:pt>
                <c:pt idx="1">
                  <c:v>105.95344329999999</c:v>
                </c:pt>
                <c:pt idx="2">
                  <c:v>111.73757101</c:v>
                </c:pt>
                <c:pt idx="3">
                  <c:v>123.49312973000001</c:v>
                </c:pt>
                <c:pt idx="4">
                  <c:v>132.61782868999998</c:v>
                </c:pt>
                <c:pt idx="5">
                  <c:v>145.20860161000002</c:v>
                </c:pt>
                <c:pt idx="6">
                  <c:v>160.57507368999998</c:v>
                </c:pt>
                <c:pt idx="7">
                  <c:v>169.11405636000001</c:v>
                </c:pt>
                <c:pt idx="8">
                  <c:v>170.40866874999998</c:v>
                </c:pt>
                <c:pt idx="9">
                  <c:v>180.37839364000001</c:v>
                </c:pt>
                <c:pt idx="10">
                  <c:v>200.84371178999996</c:v>
                </c:pt>
              </c:numCache>
            </c:numRef>
          </c:val>
          <c:smooth val="0"/>
          <c:extLst xmlns:c16r2="http://schemas.microsoft.com/office/drawing/2015/06/chart">
            <c:ext xmlns:c16="http://schemas.microsoft.com/office/drawing/2014/chart" uri="{C3380CC4-5D6E-409C-BE32-E72D297353CC}">
              <c16:uniqueId val="{00000000-0D88-476E-A9ED-FAEDBC727A83}"/>
            </c:ext>
          </c:extLst>
        </c:ser>
        <c:dLbls>
          <c:showLegendKey val="0"/>
          <c:showVal val="1"/>
          <c:showCatName val="0"/>
          <c:showSerName val="0"/>
          <c:showPercent val="0"/>
          <c:showBubbleSize val="0"/>
        </c:dLbls>
        <c:smooth val="0"/>
        <c:axId val="1805441536"/>
        <c:axId val="1805442624"/>
        <c:extLst xmlns:c16r2="http://schemas.microsoft.com/office/drawing/2015/06/chart"/>
      </c:lineChart>
      <c:catAx>
        <c:axId val="18054415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05442624"/>
        <c:crosses val="autoZero"/>
        <c:auto val="1"/>
        <c:lblAlgn val="ctr"/>
        <c:lblOffset val="100"/>
        <c:noMultiLvlLbl val="0"/>
      </c:catAx>
      <c:valAx>
        <c:axId val="1805442624"/>
        <c:scaling>
          <c:orientation val="minMax"/>
        </c:scaling>
        <c:delete val="0"/>
        <c:axPos val="l"/>
        <c:majorGridlines>
          <c:spPr>
            <a:ln w="9525" cap="flat" cmpd="sng" algn="ctr">
              <a:solidFill>
                <a:schemeClr val="tx2">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05441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Health Expenditures/Nominal GDP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'[Kalkulimi i shpenzimeve per shendetesi 05262021.xlsx]shpenzimet e shendetesise bpv'!$A$6</c:f>
              <c:strCache>
                <c:ptCount val="1"/>
                <c:pt idx="0">
                  <c:v>Shpenzimet për Shëndetësi/BPV</c:v>
                </c:pt>
              </c:strCache>
            </c:strRef>
          </c:tx>
          <c:spPr>
            <a:ln w="34925" cap="rnd">
              <a:solidFill>
                <a:srgbClr val="92D050"/>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'[Kalkulimi i shpenzimeve per shendetesi 05262021.xlsx]shpenzimet e shendetesise bpv'!$B$1:$L$1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'[Kalkulimi i shpenzimeve per shendetesi 05262021.xlsx]shpenzimet e shendetesise bpv'!$B$6:$L$6</c:f>
              <c:numCache>
                <c:formatCode>0.0%</c:formatCode>
                <c:ptCount val="11"/>
                <c:pt idx="0">
                  <c:v>2.4027596118158107E-2</c:v>
                </c:pt>
                <c:pt idx="1">
                  <c:v>2.9359294335511925E-2</c:v>
                </c:pt>
                <c:pt idx="2">
                  <c:v>2.7784730851544943E-2</c:v>
                </c:pt>
                <c:pt idx="3">
                  <c:v>2.7217436367718978E-2</c:v>
                </c:pt>
                <c:pt idx="4">
                  <c:v>2.7515603640230979E-2</c:v>
                </c:pt>
                <c:pt idx="5">
                  <c:v>2.8789274930279673E-2</c:v>
                </c:pt>
                <c:pt idx="6">
                  <c:v>3.0046412317526729E-2</c:v>
                </c:pt>
                <c:pt idx="7">
                  <c:v>2.9782769064408677E-2</c:v>
                </c:pt>
                <c:pt idx="8">
                  <c:v>2.8158408606004732E-2</c:v>
                </c:pt>
                <c:pt idx="9">
                  <c:v>2.8474986690696827E-2</c:v>
                </c:pt>
                <c:pt idx="10">
                  <c:v>3.01280577355512E-2</c:v>
                </c:pt>
              </c:numCache>
            </c:numRef>
          </c:val>
          <c:smooth val="0"/>
          <c:extLst xmlns:c16r2="http://schemas.microsoft.com/office/drawing/2015/06/chart">
            <c:ext xmlns:c16="http://schemas.microsoft.com/office/drawing/2014/chart" uri="{C3380CC4-5D6E-409C-BE32-E72D297353CC}">
              <c16:uniqueId val="{00000000-9B81-4E61-B4A6-E51BB05B92EA}"/>
            </c:ext>
          </c:extLst>
        </c:ser>
        <c:dLbls>
          <c:dLblPos val="t"/>
          <c:showLegendKey val="0"/>
          <c:showVal val="1"/>
          <c:showCatName val="0"/>
          <c:showSerName val="0"/>
          <c:showPercent val="0"/>
          <c:showBubbleSize val="0"/>
        </c:dLbls>
        <c:smooth val="0"/>
        <c:axId val="1758354928"/>
        <c:axId val="1758342960"/>
      </c:lineChart>
      <c:catAx>
        <c:axId val="17583549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342960"/>
        <c:crosses val="autoZero"/>
        <c:auto val="1"/>
        <c:lblAlgn val="ctr"/>
        <c:lblOffset val="100"/>
        <c:noMultiLvlLbl val="0"/>
      </c:catAx>
      <c:valAx>
        <c:axId val="1758342960"/>
        <c:scaling>
          <c:orientation val="minMax"/>
          <c:min val="2.0000000000000004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354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Nominal GDP (million Euros) and Health Expenditures/Nominal GDP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1"/>
          <c:tx>
            <c:strRef>
              <c:f>'[Kalkulimi i shpenzimeve per shendetesi 05262021.xlsx]shpenzimet e shendetesise bpv'!$A$2</c:f>
              <c:strCache>
                <c:ptCount val="1"/>
                <c:pt idx="0">
                  <c:v>BPV Nominale</c:v>
                </c:pt>
              </c:strCache>
            </c:strRef>
          </c:tx>
          <c:spPr>
            <a:ln w="34925" cap="rnd">
              <a:solidFill>
                <a:schemeClr val="accent1">
                  <a:lumMod val="75000"/>
                </a:schemeClr>
              </a:solidFill>
              <a:round/>
            </a:ln>
            <a:effectLst>
              <a:outerShdw blurRad="57150" dist="19050" dir="5400000" algn="ctr" rotWithShape="0">
                <a:srgbClr val="000000">
                  <a:alpha val="63000"/>
                </a:srgbClr>
              </a:outerShdw>
            </a:effectLst>
          </c:spPr>
          <c:marker>
            <c:symbol val="none"/>
          </c:marker>
          <c:cat>
            <c:numRef>
              <c:f>'[Kalkulimi i shpenzimeve per shendetesi 05262021.xlsx]shpenzimet e shendetesise bpv'!$B$1:$L$1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'[Kalkulimi i shpenzimeve per shendetesi 05262021.xlsx]shpenzimet e shendetesise bpv'!$B$2:$L$2</c:f>
              <c:numCache>
                <c:formatCode>#,##0</c:formatCode>
                <c:ptCount val="11"/>
                <c:pt idx="0">
                  <c:v>3537.5990000000002</c:v>
                </c:pt>
                <c:pt idx="1">
                  <c:v>3610.4409999999998</c:v>
                </c:pt>
                <c:pt idx="2">
                  <c:v>4030.991</c:v>
                </c:pt>
                <c:pt idx="3">
                  <c:v>4555.9030000000002</c:v>
                </c:pt>
                <c:pt idx="4">
                  <c:v>4797.2780000000002</c:v>
                </c:pt>
                <c:pt idx="5">
                  <c:v>5071.3329999999996</c:v>
                </c:pt>
                <c:pt idx="6">
                  <c:v>5325.0950000000003</c:v>
                </c:pt>
                <c:pt idx="7">
                  <c:v>5674.4219999999996</c:v>
                </c:pt>
                <c:pt idx="8">
                  <c:v>6037.2730000000001</c:v>
                </c:pt>
                <c:pt idx="9">
                  <c:v>6356.4560000000001</c:v>
                </c:pt>
                <c:pt idx="10">
                  <c:v>6671.5219999999999</c:v>
                </c:pt>
              </c:numCache>
            </c:numRef>
          </c:val>
          <c:smooth val="0"/>
          <c:extLst xmlns:c16r2="http://schemas.microsoft.com/office/drawing/2015/06/chart">
            <c:ext xmlns:c16="http://schemas.microsoft.com/office/drawing/2014/chart" uri="{C3380CC4-5D6E-409C-BE32-E72D297353CC}">
              <c16:uniqueId val="{00000000-1A0C-43AF-B80A-E55EF5F77D3E}"/>
            </c:ext>
          </c:extLst>
        </c:ser>
        <c:dLbls>
          <c:showLegendKey val="0"/>
          <c:showVal val="0"/>
          <c:showCatName val="0"/>
          <c:showSerName val="0"/>
          <c:showPercent val="0"/>
          <c:showBubbleSize val="0"/>
        </c:dLbls>
        <c:marker val="1"/>
        <c:smooth val="0"/>
        <c:axId val="1758354384"/>
        <c:axId val="1758351664"/>
      </c:lineChart>
      <c:lineChart>
        <c:grouping val="standard"/>
        <c:varyColors val="0"/>
        <c:ser>
          <c:idx val="0"/>
          <c:order val="0"/>
          <c:tx>
            <c:strRef>
              <c:f>'[Kalkulimi i shpenzimeve per shendetesi 05262021.xlsx]shpenzimet e shendetesise bpv'!$A$6</c:f>
              <c:strCache>
                <c:ptCount val="1"/>
                <c:pt idx="0">
                  <c:v>Shpenzimet për Shëndetësi/BPV</c:v>
                </c:pt>
              </c:strCache>
            </c:strRef>
          </c:tx>
          <c:spPr>
            <a:ln w="34925" cap="rnd">
              <a:solidFill>
                <a:srgbClr val="92D050"/>
              </a:solidFill>
              <a:round/>
            </a:ln>
            <a:effectLst>
              <a:outerShdw blurRad="57150" dist="19050" dir="5400000" algn="ctr" rotWithShape="0">
                <a:srgbClr val="000000">
                  <a:alpha val="63000"/>
                </a:srgbClr>
              </a:outerShdw>
            </a:effectLst>
          </c:spPr>
          <c:marker>
            <c:symbol val="none"/>
          </c:marker>
          <c:cat>
            <c:numRef>
              <c:f>'[Kalkulimi i shpenzimeve per shendetesi 05262021.xlsx]shpenzimet e shendetesise bpv'!$B$1:$L$1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'[Kalkulimi i shpenzimeve per shendetesi 05262021.xlsx]shpenzimet e shendetesise bpv'!$B$6:$L$6</c:f>
              <c:numCache>
                <c:formatCode>0.0%</c:formatCode>
                <c:ptCount val="11"/>
                <c:pt idx="0">
                  <c:v>2.4027596118158107E-2</c:v>
                </c:pt>
                <c:pt idx="1">
                  <c:v>2.9359294335511925E-2</c:v>
                </c:pt>
                <c:pt idx="2">
                  <c:v>2.7784730851544943E-2</c:v>
                </c:pt>
                <c:pt idx="3">
                  <c:v>2.7217436367718978E-2</c:v>
                </c:pt>
                <c:pt idx="4">
                  <c:v>2.7515603640230979E-2</c:v>
                </c:pt>
                <c:pt idx="5">
                  <c:v>2.8789274930279673E-2</c:v>
                </c:pt>
                <c:pt idx="6">
                  <c:v>3.0046412317526729E-2</c:v>
                </c:pt>
                <c:pt idx="7">
                  <c:v>2.9782769064408677E-2</c:v>
                </c:pt>
                <c:pt idx="8">
                  <c:v>2.8158408606004732E-2</c:v>
                </c:pt>
                <c:pt idx="9">
                  <c:v>2.8474986690696827E-2</c:v>
                </c:pt>
                <c:pt idx="10">
                  <c:v>3.01280577355512E-2</c:v>
                </c:pt>
              </c:numCache>
            </c:numRef>
          </c:val>
          <c:smooth val="0"/>
          <c:extLst xmlns:c16r2="http://schemas.microsoft.com/office/drawing/2015/06/chart">
            <c:ext xmlns:c16="http://schemas.microsoft.com/office/drawing/2014/chart" uri="{C3380CC4-5D6E-409C-BE32-E72D297353CC}">
              <c16:uniqueId val="{00000001-1A0C-43AF-B80A-E55EF5F77D3E}"/>
            </c:ext>
          </c:extLst>
        </c:ser>
        <c:dLbls>
          <c:showLegendKey val="0"/>
          <c:showVal val="0"/>
          <c:showCatName val="0"/>
          <c:showSerName val="0"/>
          <c:showPercent val="0"/>
          <c:showBubbleSize val="0"/>
        </c:dLbls>
        <c:marker val="1"/>
        <c:smooth val="0"/>
        <c:axId val="1758347312"/>
        <c:axId val="1758355472"/>
      </c:lineChart>
      <c:catAx>
        <c:axId val="17583543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351664"/>
        <c:crosses val="autoZero"/>
        <c:auto val="1"/>
        <c:lblAlgn val="ctr"/>
        <c:lblOffset val="100"/>
        <c:noMultiLvlLbl val="0"/>
      </c:catAx>
      <c:valAx>
        <c:axId val="1758351664"/>
        <c:scaling>
          <c:orientation val="minMax"/>
          <c:min val="3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354384"/>
        <c:crosses val="autoZero"/>
        <c:crossBetween val="between"/>
      </c:valAx>
      <c:valAx>
        <c:axId val="175835547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347312"/>
        <c:crosses val="max"/>
        <c:crossBetween val="between"/>
      </c:valAx>
      <c:catAx>
        <c:axId val="1758347312"/>
        <c:scaling>
          <c:orientation val="minMax"/>
        </c:scaling>
        <c:delete val="1"/>
        <c:axPos val="b"/>
        <c:numFmt formatCode="General" sourceLinked="1"/>
        <c:majorTickMark val="out"/>
        <c:minorTickMark val="none"/>
        <c:tickLblPos val="nextTo"/>
        <c:crossAx val="17583554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5E2CE-C1D0-4E3B-A1CB-7B93750A5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12290</Words>
  <Characters>70059</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82185</CharactersWithSpaces>
  <SharedDoc>false</SharedDoc>
  <HLinks>
    <vt:vector size="18" baseType="variant">
      <vt:variant>
        <vt:i4>2031633</vt:i4>
      </vt:variant>
      <vt:variant>
        <vt:i4>9</vt:i4>
      </vt:variant>
      <vt:variant>
        <vt:i4>0</vt:i4>
      </vt:variant>
      <vt:variant>
        <vt:i4>5</vt:i4>
      </vt:variant>
      <vt:variant>
        <vt:lpwstr>http://ask.rks-gov.net/popullsia/publikimet-e-statistikave-te-popullsise</vt:lpwstr>
      </vt:variant>
      <vt:variant>
        <vt:lpwstr/>
      </vt:variant>
      <vt:variant>
        <vt:i4>983136</vt:i4>
      </vt:variant>
      <vt:variant>
        <vt:i4>6</vt:i4>
      </vt:variant>
      <vt:variant>
        <vt:i4>0</vt:i4>
      </vt:variant>
      <vt:variant>
        <vt:i4>5</vt:i4>
      </vt:variant>
      <vt:variant>
        <vt:lpwstr>https://ec.europa.eu/eurostat/product?code=demo_pjangroup&amp;mode=view&amp;language=EN</vt:lpwstr>
      </vt:variant>
      <vt:variant>
        <vt:lpwstr/>
      </vt:variant>
      <vt:variant>
        <vt:i4>983136</vt:i4>
      </vt:variant>
      <vt:variant>
        <vt:i4>3</vt:i4>
      </vt:variant>
      <vt:variant>
        <vt:i4>0</vt:i4>
      </vt:variant>
      <vt:variant>
        <vt:i4>5</vt:i4>
      </vt:variant>
      <vt:variant>
        <vt:lpwstr>https://ec.europa.eu/eurostat/product?code=demo_pjangroup&amp;mode=view&amp;language=EN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Arsim Qavdarbasha</dc:creator>
  <cp:lastModifiedBy>Arsim Qavdarbasha</cp:lastModifiedBy>
  <cp:revision>9</cp:revision>
  <dcterms:created xsi:type="dcterms:W3CDTF">2021-07-11T15:20:00Z</dcterms:created>
  <dcterms:modified xsi:type="dcterms:W3CDTF">2021-07-12T11:11:00Z</dcterms:modified>
</cp:coreProperties>
</file>