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0AE2E" w14:textId="79C42EF6" w:rsidR="009D12AE" w:rsidRPr="00243852" w:rsidRDefault="009D12AE" w:rsidP="007D6EA7">
      <w:pPr>
        <w:spacing w:after="0" w:line="276" w:lineRule="auto"/>
        <w:jc w:val="center"/>
        <w:rPr>
          <w:rFonts w:ascii="Arial" w:eastAsia="Batang" w:hAnsi="Arial" w:cs="Arial"/>
          <w:bCs/>
          <w:lang w:val="en-US"/>
        </w:rPr>
      </w:pPr>
      <w:r w:rsidRPr="00243852">
        <w:rPr>
          <w:rFonts w:ascii="Arial" w:hAnsi="Arial" w:cs="Arial"/>
          <w:bCs/>
          <w:lang w:val="en-US"/>
        </w:rPr>
        <w:t>Republika e Kosovës</w:t>
      </w:r>
    </w:p>
    <w:p w14:paraId="26F71D50" w14:textId="7A033BD9" w:rsidR="009D12AE" w:rsidRPr="00243852" w:rsidRDefault="009D12AE" w:rsidP="007D6EA7">
      <w:pPr>
        <w:spacing w:after="0" w:line="276" w:lineRule="auto"/>
        <w:jc w:val="center"/>
        <w:rPr>
          <w:rFonts w:ascii="Arial" w:hAnsi="Arial" w:cs="Arial"/>
          <w:bCs/>
          <w:lang w:val="en-US"/>
        </w:rPr>
      </w:pPr>
      <w:r w:rsidRPr="00243852">
        <w:rPr>
          <w:rFonts w:ascii="Arial" w:eastAsia="Batang" w:hAnsi="Arial" w:cs="Arial"/>
          <w:bCs/>
          <w:lang w:val="en-US"/>
        </w:rPr>
        <w:t>Republika Kosova-</w:t>
      </w:r>
      <w:r w:rsidRPr="00243852">
        <w:rPr>
          <w:rFonts w:ascii="Arial" w:hAnsi="Arial" w:cs="Arial"/>
          <w:bCs/>
          <w:lang w:val="en-US"/>
        </w:rPr>
        <w:t>Republic of Kosovo</w:t>
      </w:r>
    </w:p>
    <w:p w14:paraId="712C509D" w14:textId="1D1DDBD2" w:rsidR="009D12AE" w:rsidRPr="00243852" w:rsidRDefault="009D12AE" w:rsidP="007D6EA7">
      <w:pPr>
        <w:spacing w:after="0" w:line="276" w:lineRule="auto"/>
        <w:jc w:val="center"/>
        <w:rPr>
          <w:rFonts w:ascii="Arial" w:hAnsi="Arial" w:cs="Arial"/>
          <w:bCs/>
          <w:iCs/>
          <w:lang w:val="en-US"/>
        </w:rPr>
      </w:pPr>
      <w:r w:rsidRPr="00243852">
        <w:rPr>
          <w:rFonts w:ascii="Arial" w:hAnsi="Arial" w:cs="Arial"/>
          <w:bCs/>
          <w:iCs/>
          <w:lang w:val="en-US"/>
        </w:rPr>
        <w:t>Qeveria –Vlada-Government</w:t>
      </w:r>
    </w:p>
    <w:p w14:paraId="4C1D8CF9" w14:textId="579CB8C5" w:rsidR="009D12AE" w:rsidRPr="00243852" w:rsidRDefault="009D12AE" w:rsidP="007D6EA7">
      <w:pPr>
        <w:spacing w:after="0" w:line="276" w:lineRule="auto"/>
        <w:jc w:val="center"/>
        <w:rPr>
          <w:rFonts w:ascii="Arial" w:hAnsi="Arial" w:cs="Arial"/>
          <w:bCs/>
          <w:iCs/>
          <w:lang w:val="en-US"/>
        </w:rPr>
      </w:pPr>
    </w:p>
    <w:p w14:paraId="4AC6A884" w14:textId="1C318591" w:rsidR="002D78A7" w:rsidRPr="00243852" w:rsidRDefault="009D12AE" w:rsidP="007D6EA7">
      <w:pPr>
        <w:pStyle w:val="BodyText2"/>
        <w:spacing w:after="0" w:line="276" w:lineRule="auto"/>
        <w:jc w:val="center"/>
        <w:rPr>
          <w:rFonts w:ascii="Arial" w:hAnsi="Arial" w:cs="Arial"/>
          <w:bCs/>
          <w:sz w:val="22"/>
          <w:szCs w:val="22"/>
          <w:lang w:val="en-US"/>
        </w:rPr>
      </w:pPr>
      <w:r w:rsidRPr="00243852">
        <w:rPr>
          <w:rFonts w:ascii="Arial" w:hAnsi="Arial" w:cs="Arial"/>
          <w:bCs/>
          <w:sz w:val="22"/>
          <w:szCs w:val="22"/>
          <w:lang w:val="en-US"/>
        </w:rPr>
        <w:t>MINISTRIA E SHËNDETËSISË</w:t>
      </w:r>
    </w:p>
    <w:p w14:paraId="24B602B4" w14:textId="7AAFFDAC" w:rsidR="009D12AE" w:rsidRPr="00243852" w:rsidRDefault="009D12AE" w:rsidP="007D6EA7">
      <w:pPr>
        <w:pStyle w:val="BodyText2"/>
        <w:spacing w:after="0" w:line="276" w:lineRule="auto"/>
        <w:jc w:val="center"/>
        <w:rPr>
          <w:rFonts w:ascii="Arial" w:hAnsi="Arial" w:cs="Arial"/>
          <w:bCs/>
          <w:sz w:val="22"/>
          <w:szCs w:val="22"/>
          <w:lang w:val="en-US"/>
        </w:rPr>
      </w:pPr>
      <w:r w:rsidRPr="00243852">
        <w:rPr>
          <w:rFonts w:ascii="Arial" w:hAnsi="Arial" w:cs="Arial"/>
          <w:bCs/>
          <w:sz w:val="22"/>
          <w:szCs w:val="22"/>
          <w:lang w:val="en-US"/>
        </w:rPr>
        <w:t>MINISTARSTVO ZDRAVSTVA/MINISTRY OF HEALTH</w:t>
      </w:r>
    </w:p>
    <w:p w14:paraId="7592697C" w14:textId="2539116D" w:rsidR="009D12AE" w:rsidRPr="00243852" w:rsidRDefault="009D12AE" w:rsidP="007D6EA7">
      <w:pPr>
        <w:spacing w:line="276" w:lineRule="auto"/>
        <w:jc w:val="center"/>
        <w:rPr>
          <w:rFonts w:ascii="Arial" w:hAnsi="Arial" w:cs="Arial"/>
          <w:lang w:val="en-US" w:eastAsia="en-GB"/>
        </w:rPr>
      </w:pPr>
    </w:p>
    <w:p w14:paraId="0CE5BFCC" w14:textId="28256AA9" w:rsidR="009D12AE" w:rsidRPr="00243852" w:rsidRDefault="007D6EA7" w:rsidP="007D6EA7">
      <w:pPr>
        <w:spacing w:line="276" w:lineRule="auto"/>
        <w:jc w:val="center"/>
        <w:rPr>
          <w:rFonts w:ascii="Arial" w:hAnsi="Arial" w:cs="Arial"/>
          <w:lang w:val="en-US" w:eastAsia="en-GB"/>
        </w:rPr>
      </w:pPr>
      <w:r w:rsidRPr="00243852">
        <w:rPr>
          <w:rFonts w:ascii="Arial" w:hAnsi="Arial" w:cs="Arial"/>
          <w:noProof/>
          <w:lang w:eastAsia="sq-AL"/>
        </w:rPr>
        <w:drawing>
          <wp:anchor distT="0" distB="0" distL="114300" distR="114300" simplePos="0" relativeHeight="251659264" behindDoc="1" locked="0" layoutInCell="1" allowOverlap="1" wp14:anchorId="61055E9A" wp14:editId="54DA1521">
            <wp:simplePos x="0" y="0"/>
            <wp:positionH relativeFrom="column">
              <wp:posOffset>2501900</wp:posOffset>
            </wp:positionH>
            <wp:positionV relativeFrom="paragraph">
              <wp:posOffset>221339</wp:posOffset>
            </wp:positionV>
            <wp:extent cx="838200" cy="928370"/>
            <wp:effectExtent l="0" t="0" r="0" b="0"/>
            <wp:wrapNone/>
            <wp:docPr id="2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928370"/>
                    </a:xfrm>
                    <a:prstGeom prst="rect">
                      <a:avLst/>
                    </a:prstGeom>
                    <a:noFill/>
                  </pic:spPr>
                </pic:pic>
              </a:graphicData>
            </a:graphic>
            <wp14:sizeRelH relativeFrom="page">
              <wp14:pctWidth>0</wp14:pctWidth>
            </wp14:sizeRelH>
            <wp14:sizeRelV relativeFrom="page">
              <wp14:pctHeight>0</wp14:pctHeight>
            </wp14:sizeRelV>
          </wp:anchor>
        </w:drawing>
      </w:r>
    </w:p>
    <w:p w14:paraId="2AB40AEF" w14:textId="5E8B7C1E" w:rsidR="009D12AE" w:rsidRPr="00243852" w:rsidRDefault="009D12AE" w:rsidP="007D6EA7">
      <w:pPr>
        <w:spacing w:line="276" w:lineRule="auto"/>
        <w:jc w:val="both"/>
        <w:rPr>
          <w:rFonts w:ascii="Arial" w:hAnsi="Arial" w:cs="Arial"/>
          <w:lang w:val="en-US" w:eastAsia="en-GB"/>
        </w:rPr>
      </w:pPr>
    </w:p>
    <w:p w14:paraId="581445D8" w14:textId="45632CBD" w:rsidR="009D12AE" w:rsidRPr="00243852" w:rsidRDefault="009D12AE" w:rsidP="007D6EA7">
      <w:pPr>
        <w:spacing w:line="276" w:lineRule="auto"/>
        <w:jc w:val="both"/>
        <w:rPr>
          <w:rFonts w:ascii="Arial" w:hAnsi="Arial" w:cs="Arial"/>
          <w:lang w:val="en-US" w:eastAsia="en-GB"/>
        </w:rPr>
      </w:pPr>
    </w:p>
    <w:p w14:paraId="08B82CB3" w14:textId="4C19F72D" w:rsidR="00B80751" w:rsidRPr="00243852" w:rsidRDefault="00B80751" w:rsidP="007D6EA7">
      <w:pPr>
        <w:spacing w:line="276" w:lineRule="auto"/>
        <w:jc w:val="both"/>
        <w:rPr>
          <w:rFonts w:ascii="Arial" w:hAnsi="Arial" w:cs="Arial"/>
          <w:lang w:val="en-US" w:eastAsia="en-GB"/>
        </w:rPr>
      </w:pPr>
    </w:p>
    <w:p w14:paraId="1B2C68D8" w14:textId="1D288C69" w:rsidR="007D6EA7" w:rsidRPr="00243852" w:rsidRDefault="007D6EA7" w:rsidP="007D6EA7">
      <w:pPr>
        <w:spacing w:line="276" w:lineRule="auto"/>
        <w:jc w:val="both"/>
        <w:rPr>
          <w:rFonts w:ascii="Arial" w:hAnsi="Arial" w:cs="Arial"/>
          <w:lang w:val="en-US" w:eastAsia="en-GB"/>
        </w:rPr>
      </w:pPr>
    </w:p>
    <w:p w14:paraId="379F6CBD" w14:textId="77777777" w:rsidR="007D6EA7" w:rsidRPr="00243852" w:rsidRDefault="007D6EA7" w:rsidP="007D6EA7">
      <w:pPr>
        <w:spacing w:line="276" w:lineRule="auto"/>
        <w:jc w:val="both"/>
        <w:rPr>
          <w:rFonts w:ascii="Arial" w:hAnsi="Arial" w:cs="Arial"/>
          <w:lang w:val="en-US" w:eastAsia="en-GB"/>
        </w:rPr>
      </w:pPr>
    </w:p>
    <w:p w14:paraId="1CC85333" w14:textId="3093011A" w:rsidR="009D12AE" w:rsidRPr="00243852" w:rsidRDefault="00F13181" w:rsidP="007D6EA7">
      <w:pPr>
        <w:spacing w:line="276" w:lineRule="auto"/>
        <w:jc w:val="center"/>
        <w:rPr>
          <w:rFonts w:ascii="Arial" w:hAnsi="Arial" w:cs="Arial"/>
          <w:b/>
          <w:sz w:val="36"/>
          <w:lang w:val="en-US"/>
        </w:rPr>
      </w:pPr>
      <w:bookmarkStart w:id="0" w:name="_GoBack"/>
      <w:bookmarkEnd w:id="0"/>
      <w:r>
        <w:rPr>
          <w:rFonts w:ascii="Arial" w:hAnsi="Arial" w:cs="Arial"/>
          <w:b/>
          <w:sz w:val="36"/>
          <w:lang w:val="en-US"/>
        </w:rPr>
        <w:t xml:space="preserve">Report of </w:t>
      </w:r>
      <w:r w:rsidR="000B255A" w:rsidRPr="00243852">
        <w:rPr>
          <w:rFonts w:ascii="Arial" w:hAnsi="Arial" w:cs="Arial"/>
          <w:b/>
          <w:sz w:val="36"/>
          <w:lang w:val="en-US"/>
        </w:rPr>
        <w:t xml:space="preserve">National Health Accounts </w:t>
      </w:r>
      <w:r w:rsidR="009D12AE" w:rsidRPr="00243852">
        <w:rPr>
          <w:rFonts w:ascii="Arial" w:hAnsi="Arial" w:cs="Arial"/>
          <w:b/>
          <w:sz w:val="36"/>
          <w:lang w:val="en-US"/>
        </w:rPr>
        <w:t>2019</w:t>
      </w:r>
    </w:p>
    <w:p w14:paraId="4C2C9C4D" w14:textId="77777777" w:rsidR="009D12AE" w:rsidRPr="00243852" w:rsidRDefault="009D12AE" w:rsidP="007D6EA7">
      <w:pPr>
        <w:spacing w:line="276" w:lineRule="auto"/>
        <w:jc w:val="both"/>
        <w:rPr>
          <w:rFonts w:ascii="Arial" w:hAnsi="Arial" w:cs="Arial"/>
          <w:highlight w:val="green"/>
          <w:lang w:val="en-US"/>
        </w:rPr>
      </w:pPr>
    </w:p>
    <w:p w14:paraId="4E3FE2AA" w14:textId="77777777" w:rsidR="009D12AE" w:rsidRPr="00243852" w:rsidRDefault="009D12AE" w:rsidP="007D6EA7">
      <w:pPr>
        <w:spacing w:line="276" w:lineRule="auto"/>
        <w:jc w:val="both"/>
        <w:rPr>
          <w:rFonts w:ascii="Arial" w:hAnsi="Arial" w:cs="Arial"/>
          <w:highlight w:val="green"/>
          <w:lang w:val="en-US"/>
        </w:rPr>
      </w:pPr>
    </w:p>
    <w:p w14:paraId="03E77611" w14:textId="522269A5" w:rsidR="009D12AE" w:rsidRPr="00243852" w:rsidRDefault="009D12AE" w:rsidP="007D6EA7">
      <w:pPr>
        <w:spacing w:line="276" w:lineRule="auto"/>
        <w:jc w:val="both"/>
        <w:rPr>
          <w:rFonts w:ascii="Arial" w:hAnsi="Arial" w:cs="Arial"/>
          <w:highlight w:val="green"/>
          <w:lang w:val="en-US"/>
        </w:rPr>
      </w:pPr>
    </w:p>
    <w:p w14:paraId="0D3BD329" w14:textId="4B2074CE" w:rsidR="002A2615" w:rsidRPr="00243852" w:rsidRDefault="002A2615" w:rsidP="007D6EA7">
      <w:pPr>
        <w:spacing w:line="276" w:lineRule="auto"/>
        <w:jc w:val="both"/>
        <w:rPr>
          <w:rFonts w:ascii="Arial" w:hAnsi="Arial" w:cs="Arial"/>
          <w:highlight w:val="green"/>
          <w:lang w:val="en-US"/>
        </w:rPr>
      </w:pPr>
    </w:p>
    <w:p w14:paraId="372DE36B" w14:textId="767A5EE1" w:rsidR="002A2615" w:rsidRPr="00243852" w:rsidRDefault="002A2615" w:rsidP="007D6EA7">
      <w:pPr>
        <w:spacing w:line="276" w:lineRule="auto"/>
        <w:jc w:val="both"/>
        <w:rPr>
          <w:rFonts w:ascii="Arial" w:hAnsi="Arial" w:cs="Arial"/>
          <w:highlight w:val="green"/>
          <w:lang w:val="en-US"/>
        </w:rPr>
      </w:pPr>
    </w:p>
    <w:p w14:paraId="4F96C3DD" w14:textId="65E4E54D" w:rsidR="002A2615" w:rsidRPr="00243852" w:rsidRDefault="002A2615" w:rsidP="007D6EA7">
      <w:pPr>
        <w:spacing w:line="276" w:lineRule="auto"/>
        <w:jc w:val="both"/>
        <w:rPr>
          <w:rFonts w:ascii="Arial" w:hAnsi="Arial" w:cs="Arial"/>
          <w:highlight w:val="green"/>
          <w:lang w:val="en-US"/>
        </w:rPr>
      </w:pPr>
    </w:p>
    <w:p w14:paraId="193DAA05" w14:textId="6DB03CA2" w:rsidR="002A2615" w:rsidRPr="00243852" w:rsidRDefault="002A2615" w:rsidP="007D6EA7">
      <w:pPr>
        <w:spacing w:line="276" w:lineRule="auto"/>
        <w:jc w:val="both"/>
        <w:rPr>
          <w:rFonts w:ascii="Arial" w:hAnsi="Arial" w:cs="Arial"/>
          <w:highlight w:val="green"/>
          <w:lang w:val="en-US"/>
        </w:rPr>
      </w:pPr>
    </w:p>
    <w:p w14:paraId="1D13033F" w14:textId="7D704D0B" w:rsidR="002A2615" w:rsidRPr="00243852" w:rsidRDefault="002A2615" w:rsidP="007D6EA7">
      <w:pPr>
        <w:spacing w:line="276" w:lineRule="auto"/>
        <w:jc w:val="both"/>
        <w:rPr>
          <w:rFonts w:ascii="Arial" w:hAnsi="Arial" w:cs="Arial"/>
          <w:highlight w:val="green"/>
          <w:lang w:val="en-US"/>
        </w:rPr>
      </w:pPr>
    </w:p>
    <w:p w14:paraId="584891EF" w14:textId="7313703D" w:rsidR="002A2615" w:rsidRPr="00243852" w:rsidRDefault="002A2615" w:rsidP="007D6EA7">
      <w:pPr>
        <w:spacing w:line="276" w:lineRule="auto"/>
        <w:jc w:val="both"/>
        <w:rPr>
          <w:rFonts w:ascii="Arial" w:hAnsi="Arial" w:cs="Arial"/>
          <w:highlight w:val="green"/>
          <w:lang w:val="en-US"/>
        </w:rPr>
      </w:pPr>
    </w:p>
    <w:p w14:paraId="4BC5BC03" w14:textId="77777777" w:rsidR="002A2615" w:rsidRPr="00243852" w:rsidRDefault="002A2615" w:rsidP="007D6EA7">
      <w:pPr>
        <w:spacing w:line="276" w:lineRule="auto"/>
        <w:jc w:val="both"/>
        <w:rPr>
          <w:rFonts w:ascii="Arial" w:hAnsi="Arial" w:cs="Arial"/>
          <w:highlight w:val="green"/>
          <w:lang w:val="en-US"/>
        </w:rPr>
      </w:pPr>
    </w:p>
    <w:p w14:paraId="61A929A3" w14:textId="77777777" w:rsidR="009D12AE" w:rsidRPr="00243852" w:rsidRDefault="009D12AE" w:rsidP="007D6EA7">
      <w:pPr>
        <w:spacing w:line="276" w:lineRule="auto"/>
        <w:jc w:val="both"/>
        <w:rPr>
          <w:rFonts w:ascii="Arial" w:hAnsi="Arial" w:cs="Arial"/>
          <w:lang w:val="en-US"/>
        </w:rPr>
      </w:pPr>
    </w:p>
    <w:p w14:paraId="31AF4CA6" w14:textId="115FE66F" w:rsidR="009D12AE" w:rsidRPr="00243852" w:rsidRDefault="009D12AE" w:rsidP="007D6EA7">
      <w:pPr>
        <w:spacing w:line="276" w:lineRule="auto"/>
        <w:jc w:val="center"/>
        <w:rPr>
          <w:rFonts w:ascii="Arial" w:hAnsi="Arial" w:cs="Arial"/>
          <w:lang w:val="en-US"/>
        </w:rPr>
      </w:pPr>
      <w:r w:rsidRPr="00243852">
        <w:rPr>
          <w:rFonts w:ascii="Arial" w:hAnsi="Arial" w:cs="Arial"/>
          <w:lang w:val="en-US"/>
        </w:rPr>
        <w:t>Prishtin</w:t>
      </w:r>
      <w:r w:rsidR="000B255A" w:rsidRPr="00243852">
        <w:rPr>
          <w:rFonts w:ascii="Arial" w:hAnsi="Arial" w:cs="Arial"/>
          <w:lang w:val="en-US"/>
        </w:rPr>
        <w:t>a</w:t>
      </w:r>
      <w:r w:rsidRPr="00243852">
        <w:rPr>
          <w:rFonts w:ascii="Arial" w:hAnsi="Arial" w:cs="Arial"/>
          <w:lang w:val="en-US"/>
        </w:rPr>
        <w:t>,</w:t>
      </w:r>
    </w:p>
    <w:p w14:paraId="2D1C4E81" w14:textId="4E17198C" w:rsidR="009D12AE" w:rsidRDefault="002A2615" w:rsidP="007D6EA7">
      <w:pPr>
        <w:spacing w:line="276" w:lineRule="auto"/>
        <w:jc w:val="center"/>
        <w:rPr>
          <w:rFonts w:ascii="Arial" w:hAnsi="Arial" w:cs="Arial"/>
          <w:lang w:val="en-US"/>
        </w:rPr>
      </w:pPr>
      <w:r w:rsidRPr="00243852">
        <w:rPr>
          <w:rFonts w:ascii="Arial" w:hAnsi="Arial" w:cs="Arial"/>
          <w:lang w:val="en-US"/>
        </w:rPr>
        <w:t>N</w:t>
      </w:r>
      <w:r w:rsidR="000B255A" w:rsidRPr="00243852">
        <w:rPr>
          <w:rFonts w:ascii="Arial" w:hAnsi="Arial" w:cs="Arial"/>
          <w:lang w:val="en-US"/>
        </w:rPr>
        <w:t>ovembe</w:t>
      </w:r>
      <w:r w:rsidRPr="00243852">
        <w:rPr>
          <w:rFonts w:ascii="Arial" w:hAnsi="Arial" w:cs="Arial"/>
          <w:lang w:val="en-US"/>
        </w:rPr>
        <w:t>r</w:t>
      </w:r>
      <w:r w:rsidR="009D12AE" w:rsidRPr="00243852">
        <w:rPr>
          <w:rFonts w:ascii="Arial" w:hAnsi="Arial" w:cs="Arial"/>
          <w:lang w:val="en-US"/>
        </w:rPr>
        <w:t xml:space="preserve"> 2021</w:t>
      </w:r>
    </w:p>
    <w:p w14:paraId="673BFA7B" w14:textId="0E3BD186" w:rsidR="007126E7" w:rsidRDefault="007126E7" w:rsidP="007D6EA7">
      <w:pPr>
        <w:spacing w:line="276" w:lineRule="auto"/>
        <w:jc w:val="center"/>
        <w:rPr>
          <w:rFonts w:ascii="Arial" w:hAnsi="Arial" w:cs="Arial"/>
          <w:lang w:val="en-US"/>
        </w:rPr>
      </w:pPr>
    </w:p>
    <w:p w14:paraId="27E1A892" w14:textId="79006350" w:rsidR="007126E7" w:rsidRDefault="007126E7" w:rsidP="007D6EA7">
      <w:pPr>
        <w:spacing w:line="276" w:lineRule="auto"/>
        <w:jc w:val="center"/>
        <w:rPr>
          <w:rFonts w:ascii="Arial" w:hAnsi="Arial" w:cs="Arial"/>
          <w:lang w:val="en-US"/>
        </w:rPr>
      </w:pPr>
    </w:p>
    <w:p w14:paraId="1EEEF65D" w14:textId="6E58507E" w:rsidR="007126E7" w:rsidRDefault="007126E7" w:rsidP="007D6EA7">
      <w:pPr>
        <w:spacing w:line="276" w:lineRule="auto"/>
        <w:jc w:val="center"/>
        <w:rPr>
          <w:rFonts w:ascii="Arial" w:hAnsi="Arial" w:cs="Arial"/>
          <w:lang w:val="en-US"/>
        </w:rPr>
      </w:pPr>
    </w:p>
    <w:p w14:paraId="4D14F4BF" w14:textId="57B6DCFC" w:rsidR="007126E7" w:rsidRDefault="007126E7" w:rsidP="007D6EA7">
      <w:pPr>
        <w:spacing w:line="276" w:lineRule="auto"/>
        <w:jc w:val="center"/>
        <w:rPr>
          <w:rFonts w:ascii="Arial" w:hAnsi="Arial" w:cs="Arial"/>
          <w:lang w:val="en-US"/>
        </w:rPr>
      </w:pPr>
    </w:p>
    <w:p w14:paraId="1D489274" w14:textId="77777777" w:rsidR="007126E7" w:rsidRPr="00243852" w:rsidRDefault="007126E7" w:rsidP="007D6EA7">
      <w:pPr>
        <w:spacing w:line="276" w:lineRule="auto"/>
        <w:jc w:val="center"/>
        <w:rPr>
          <w:rFonts w:ascii="Arial" w:hAnsi="Arial" w:cs="Arial"/>
          <w:lang w:val="en-US"/>
        </w:rPr>
      </w:pPr>
    </w:p>
    <w:p w14:paraId="094238CE" w14:textId="59CFEDFE" w:rsidR="00D83617" w:rsidRPr="00243852" w:rsidRDefault="00543BD1" w:rsidP="007D6EA7">
      <w:pPr>
        <w:pStyle w:val="Heading1"/>
        <w:spacing w:after="240" w:line="276" w:lineRule="auto"/>
        <w:rPr>
          <w:lang w:val="en-US"/>
        </w:rPr>
      </w:pPr>
      <w:bookmarkStart w:id="1" w:name="_Toc87349694"/>
      <w:r w:rsidRPr="00243852">
        <w:rPr>
          <w:lang w:val="en-US"/>
        </w:rPr>
        <w:lastRenderedPageBreak/>
        <w:t>Tabl</w:t>
      </w:r>
      <w:r w:rsidR="000B255A" w:rsidRPr="00243852">
        <w:rPr>
          <w:lang w:val="en-US"/>
        </w:rPr>
        <w:t>e of</w:t>
      </w:r>
      <w:r w:rsidRPr="00243852">
        <w:rPr>
          <w:lang w:val="en-US"/>
        </w:rPr>
        <w:t xml:space="preserve"> </w:t>
      </w:r>
      <w:bookmarkEnd w:id="1"/>
      <w:r w:rsidR="000B255A" w:rsidRPr="00243852">
        <w:rPr>
          <w:lang w:val="en-US"/>
        </w:rPr>
        <w:t>Contents</w:t>
      </w:r>
    </w:p>
    <w:p w14:paraId="5A248680" w14:textId="309281C0" w:rsidR="00CF3967" w:rsidRPr="00243852" w:rsidRDefault="00543BD1">
      <w:pPr>
        <w:pStyle w:val="TOC1"/>
        <w:tabs>
          <w:tab w:val="right" w:leader="dot" w:pos="9019"/>
        </w:tabs>
        <w:rPr>
          <w:rFonts w:eastAsiaTheme="minorEastAsia"/>
          <w:noProof/>
          <w:lang w:val="en-US"/>
        </w:rPr>
      </w:pPr>
      <w:r w:rsidRPr="00243852">
        <w:rPr>
          <w:rFonts w:ascii="Arial" w:hAnsi="Arial" w:cs="Arial"/>
          <w:sz w:val="18"/>
          <w:lang w:val="en-US"/>
        </w:rPr>
        <w:fldChar w:fldCharType="begin"/>
      </w:r>
      <w:r w:rsidRPr="00243852">
        <w:rPr>
          <w:rFonts w:ascii="Arial" w:hAnsi="Arial" w:cs="Arial"/>
          <w:sz w:val="18"/>
          <w:lang w:val="en-US"/>
        </w:rPr>
        <w:instrText xml:space="preserve"> TOC \o "1-3" \h \z \u </w:instrText>
      </w:r>
      <w:r w:rsidRPr="00243852">
        <w:rPr>
          <w:rFonts w:ascii="Arial" w:hAnsi="Arial" w:cs="Arial"/>
          <w:sz w:val="18"/>
          <w:lang w:val="en-US"/>
        </w:rPr>
        <w:fldChar w:fldCharType="separate"/>
      </w:r>
      <w:hyperlink w:anchor="_Toc87349694" w:history="1">
        <w:r w:rsidR="00B11901" w:rsidRPr="00243852">
          <w:rPr>
            <w:rStyle w:val="Hyperlink"/>
            <w:noProof/>
            <w:lang w:val="en-US"/>
          </w:rPr>
          <w:t>T</w:t>
        </w:r>
        <w:r w:rsidR="000839E5" w:rsidRPr="00243852">
          <w:rPr>
            <w:rStyle w:val="Hyperlink"/>
            <w:noProof/>
            <w:lang w:val="en-US"/>
          </w:rPr>
          <w:t>able of Contents</w:t>
        </w:r>
        <w:r w:rsidR="00CF3967" w:rsidRPr="00243852">
          <w:rPr>
            <w:noProof/>
            <w:webHidden/>
            <w:lang w:val="en-US"/>
          </w:rPr>
          <w:tab/>
        </w:r>
        <w:r w:rsidR="00CF3967" w:rsidRPr="00243852">
          <w:rPr>
            <w:noProof/>
            <w:webHidden/>
            <w:lang w:val="en-US"/>
          </w:rPr>
          <w:fldChar w:fldCharType="begin"/>
        </w:r>
        <w:r w:rsidR="00CF3967" w:rsidRPr="00243852">
          <w:rPr>
            <w:noProof/>
            <w:webHidden/>
            <w:lang w:val="en-US"/>
          </w:rPr>
          <w:instrText xml:space="preserve"> PAGEREF _Toc87349694 \h </w:instrText>
        </w:r>
        <w:r w:rsidR="00CF3967" w:rsidRPr="00243852">
          <w:rPr>
            <w:noProof/>
            <w:webHidden/>
            <w:lang w:val="en-US"/>
          </w:rPr>
        </w:r>
        <w:r w:rsidR="00CF3967" w:rsidRPr="00243852">
          <w:rPr>
            <w:noProof/>
            <w:webHidden/>
            <w:lang w:val="en-US"/>
          </w:rPr>
          <w:fldChar w:fldCharType="separate"/>
        </w:r>
        <w:r w:rsidR="00CF3967" w:rsidRPr="00243852">
          <w:rPr>
            <w:noProof/>
            <w:webHidden/>
            <w:lang w:val="en-US"/>
          </w:rPr>
          <w:t>2</w:t>
        </w:r>
        <w:r w:rsidR="00CF3967" w:rsidRPr="00243852">
          <w:rPr>
            <w:noProof/>
            <w:webHidden/>
            <w:lang w:val="en-US"/>
          </w:rPr>
          <w:fldChar w:fldCharType="end"/>
        </w:r>
      </w:hyperlink>
    </w:p>
    <w:p w14:paraId="4648BA76" w14:textId="059EB08D" w:rsidR="00CF3967" w:rsidRPr="00243852" w:rsidRDefault="00D20DF0">
      <w:pPr>
        <w:pStyle w:val="TOC1"/>
        <w:tabs>
          <w:tab w:val="right" w:leader="dot" w:pos="9019"/>
        </w:tabs>
        <w:rPr>
          <w:rFonts w:eastAsiaTheme="minorEastAsia"/>
          <w:noProof/>
          <w:lang w:val="en-US"/>
        </w:rPr>
      </w:pPr>
      <w:hyperlink w:anchor="_Toc87349695" w:history="1">
        <w:r w:rsidR="00CF3967" w:rsidRPr="00243852">
          <w:rPr>
            <w:rStyle w:val="Hyperlink"/>
            <w:noProof/>
            <w:lang w:val="en-US"/>
          </w:rPr>
          <w:t>Figur</w:t>
        </w:r>
        <w:r w:rsidR="000839E5" w:rsidRPr="00243852">
          <w:rPr>
            <w:rStyle w:val="Hyperlink"/>
            <w:noProof/>
            <w:lang w:val="en-US"/>
          </w:rPr>
          <w:t>es</w:t>
        </w:r>
        <w:r w:rsidR="00CF3967" w:rsidRPr="00243852">
          <w:rPr>
            <w:rStyle w:val="Hyperlink"/>
            <w:noProof/>
            <w:lang w:val="en-US"/>
          </w:rPr>
          <w:t xml:space="preserve"> </w:t>
        </w:r>
        <w:r w:rsidR="000839E5" w:rsidRPr="00243852">
          <w:rPr>
            <w:rStyle w:val="Hyperlink"/>
            <w:noProof/>
            <w:lang w:val="en-US"/>
          </w:rPr>
          <w:t>an</w:t>
        </w:r>
        <w:r w:rsidR="00CF3967" w:rsidRPr="00243852">
          <w:rPr>
            <w:rStyle w:val="Hyperlink"/>
            <w:noProof/>
            <w:lang w:val="en-US"/>
          </w:rPr>
          <w:t>d tabl</w:t>
        </w:r>
        <w:r w:rsidR="000839E5" w:rsidRPr="00243852">
          <w:rPr>
            <w:rStyle w:val="Hyperlink"/>
            <w:noProof/>
            <w:lang w:val="en-US"/>
          </w:rPr>
          <w:t>es</w:t>
        </w:r>
        <w:r w:rsidR="00CF3967" w:rsidRPr="00243852">
          <w:rPr>
            <w:noProof/>
            <w:webHidden/>
            <w:lang w:val="en-US"/>
          </w:rPr>
          <w:tab/>
        </w:r>
        <w:r w:rsidR="00CF3967" w:rsidRPr="00243852">
          <w:rPr>
            <w:noProof/>
            <w:webHidden/>
            <w:lang w:val="en-US"/>
          </w:rPr>
          <w:fldChar w:fldCharType="begin"/>
        </w:r>
        <w:r w:rsidR="00CF3967" w:rsidRPr="00243852">
          <w:rPr>
            <w:noProof/>
            <w:webHidden/>
            <w:lang w:val="en-US"/>
          </w:rPr>
          <w:instrText xml:space="preserve"> PAGEREF _Toc87349695 \h </w:instrText>
        </w:r>
        <w:r w:rsidR="00CF3967" w:rsidRPr="00243852">
          <w:rPr>
            <w:noProof/>
            <w:webHidden/>
            <w:lang w:val="en-US"/>
          </w:rPr>
        </w:r>
        <w:r w:rsidR="00CF3967" w:rsidRPr="00243852">
          <w:rPr>
            <w:noProof/>
            <w:webHidden/>
            <w:lang w:val="en-US"/>
          </w:rPr>
          <w:fldChar w:fldCharType="separate"/>
        </w:r>
        <w:r w:rsidR="00CF3967" w:rsidRPr="00243852">
          <w:rPr>
            <w:noProof/>
            <w:webHidden/>
            <w:lang w:val="en-US"/>
          </w:rPr>
          <w:t>3</w:t>
        </w:r>
        <w:r w:rsidR="00CF3967" w:rsidRPr="00243852">
          <w:rPr>
            <w:noProof/>
            <w:webHidden/>
            <w:lang w:val="en-US"/>
          </w:rPr>
          <w:fldChar w:fldCharType="end"/>
        </w:r>
      </w:hyperlink>
    </w:p>
    <w:p w14:paraId="6F261229" w14:textId="09B86662" w:rsidR="00CF3967" w:rsidRPr="00243852" w:rsidRDefault="00D20DF0">
      <w:pPr>
        <w:pStyle w:val="TOC1"/>
        <w:tabs>
          <w:tab w:val="right" w:leader="dot" w:pos="9019"/>
        </w:tabs>
        <w:rPr>
          <w:rFonts w:eastAsiaTheme="minorEastAsia"/>
          <w:noProof/>
          <w:lang w:val="en-US"/>
        </w:rPr>
      </w:pPr>
      <w:hyperlink w:anchor="_Toc87349696" w:history="1">
        <w:r w:rsidR="00CF3967" w:rsidRPr="00243852">
          <w:rPr>
            <w:rStyle w:val="Hyperlink"/>
            <w:noProof/>
            <w:lang w:val="en-US"/>
          </w:rPr>
          <w:t xml:space="preserve">List </w:t>
        </w:r>
        <w:r w:rsidR="000839E5" w:rsidRPr="00243852">
          <w:rPr>
            <w:rStyle w:val="Hyperlink"/>
            <w:noProof/>
            <w:lang w:val="en-US"/>
          </w:rPr>
          <w:t>of</w:t>
        </w:r>
        <w:r w:rsidR="00CF3967" w:rsidRPr="00243852">
          <w:rPr>
            <w:rStyle w:val="Hyperlink"/>
            <w:noProof/>
            <w:lang w:val="en-US"/>
          </w:rPr>
          <w:t xml:space="preserve"> </w:t>
        </w:r>
        <w:r w:rsidR="000839E5" w:rsidRPr="00243852">
          <w:rPr>
            <w:rStyle w:val="Hyperlink"/>
            <w:noProof/>
            <w:lang w:val="en-US"/>
          </w:rPr>
          <w:t>abbreviations</w:t>
        </w:r>
        <w:r w:rsidR="00CF3967" w:rsidRPr="00243852">
          <w:rPr>
            <w:noProof/>
            <w:webHidden/>
            <w:lang w:val="en-US"/>
          </w:rPr>
          <w:tab/>
        </w:r>
        <w:r w:rsidR="00CF3967" w:rsidRPr="00243852">
          <w:rPr>
            <w:noProof/>
            <w:webHidden/>
            <w:lang w:val="en-US"/>
          </w:rPr>
          <w:fldChar w:fldCharType="begin"/>
        </w:r>
        <w:r w:rsidR="00CF3967" w:rsidRPr="00243852">
          <w:rPr>
            <w:noProof/>
            <w:webHidden/>
            <w:lang w:val="en-US"/>
          </w:rPr>
          <w:instrText xml:space="preserve"> PAGEREF _Toc87349696 \h </w:instrText>
        </w:r>
        <w:r w:rsidR="00CF3967" w:rsidRPr="00243852">
          <w:rPr>
            <w:noProof/>
            <w:webHidden/>
            <w:lang w:val="en-US"/>
          </w:rPr>
        </w:r>
        <w:r w:rsidR="00CF3967" w:rsidRPr="00243852">
          <w:rPr>
            <w:noProof/>
            <w:webHidden/>
            <w:lang w:val="en-US"/>
          </w:rPr>
          <w:fldChar w:fldCharType="separate"/>
        </w:r>
        <w:r w:rsidR="00CF3967" w:rsidRPr="00243852">
          <w:rPr>
            <w:noProof/>
            <w:webHidden/>
            <w:lang w:val="en-US"/>
          </w:rPr>
          <w:t>4</w:t>
        </w:r>
        <w:r w:rsidR="00CF3967" w:rsidRPr="00243852">
          <w:rPr>
            <w:noProof/>
            <w:webHidden/>
            <w:lang w:val="en-US"/>
          </w:rPr>
          <w:fldChar w:fldCharType="end"/>
        </w:r>
      </w:hyperlink>
    </w:p>
    <w:p w14:paraId="2293B22C" w14:textId="64DEC53C" w:rsidR="00CF3967" w:rsidRPr="00243852" w:rsidRDefault="00D20DF0">
      <w:pPr>
        <w:pStyle w:val="TOC1"/>
        <w:tabs>
          <w:tab w:val="right" w:leader="dot" w:pos="9019"/>
        </w:tabs>
        <w:rPr>
          <w:rFonts w:eastAsiaTheme="minorEastAsia"/>
          <w:noProof/>
          <w:lang w:val="en-US"/>
        </w:rPr>
      </w:pPr>
      <w:hyperlink w:anchor="_Toc87349697" w:history="1">
        <w:r w:rsidR="00A9161C" w:rsidRPr="00243852">
          <w:rPr>
            <w:rStyle w:val="Hyperlink"/>
            <w:noProof/>
            <w:lang w:val="en-US"/>
          </w:rPr>
          <w:t>Introduction</w:t>
        </w:r>
        <w:r w:rsidR="00CF3967" w:rsidRPr="00243852">
          <w:rPr>
            <w:rStyle w:val="Hyperlink"/>
            <w:noProof/>
            <w:webHidden/>
            <w:lang w:val="en-US"/>
          </w:rPr>
          <w:tab/>
        </w:r>
        <w:r w:rsidR="00CF3967" w:rsidRPr="00243852">
          <w:rPr>
            <w:rStyle w:val="Hyperlink"/>
            <w:noProof/>
            <w:webHidden/>
            <w:lang w:val="en-US"/>
          </w:rPr>
          <w:fldChar w:fldCharType="begin"/>
        </w:r>
        <w:r w:rsidR="00CF3967" w:rsidRPr="00243852">
          <w:rPr>
            <w:rStyle w:val="Hyperlink"/>
            <w:noProof/>
            <w:webHidden/>
            <w:lang w:val="en-US"/>
          </w:rPr>
          <w:instrText xml:space="preserve"> PAGEREF _Toc87349697 \h </w:instrText>
        </w:r>
        <w:r w:rsidR="00CF3967" w:rsidRPr="00243852">
          <w:rPr>
            <w:rStyle w:val="Hyperlink"/>
            <w:noProof/>
            <w:webHidden/>
            <w:lang w:val="en-US"/>
          </w:rPr>
        </w:r>
        <w:r w:rsidR="00CF3967" w:rsidRPr="00243852">
          <w:rPr>
            <w:rStyle w:val="Hyperlink"/>
            <w:noProof/>
            <w:webHidden/>
            <w:lang w:val="en-US"/>
          </w:rPr>
          <w:fldChar w:fldCharType="separate"/>
        </w:r>
        <w:r w:rsidR="00CF3967" w:rsidRPr="00243852">
          <w:rPr>
            <w:rStyle w:val="Hyperlink"/>
            <w:noProof/>
            <w:webHidden/>
            <w:lang w:val="en-US"/>
          </w:rPr>
          <w:t>5</w:t>
        </w:r>
        <w:r w:rsidR="00CF3967" w:rsidRPr="00243852">
          <w:rPr>
            <w:rStyle w:val="Hyperlink"/>
            <w:noProof/>
            <w:webHidden/>
            <w:lang w:val="en-US"/>
          </w:rPr>
          <w:fldChar w:fldCharType="end"/>
        </w:r>
      </w:hyperlink>
    </w:p>
    <w:p w14:paraId="1726FE74" w14:textId="1CB6BDD9" w:rsidR="00CF3967" w:rsidRPr="00243852" w:rsidRDefault="00D20DF0">
      <w:pPr>
        <w:pStyle w:val="TOC1"/>
        <w:tabs>
          <w:tab w:val="right" w:leader="dot" w:pos="9019"/>
        </w:tabs>
        <w:rPr>
          <w:rFonts w:eastAsiaTheme="minorEastAsia"/>
          <w:noProof/>
          <w:lang w:val="en-US"/>
        </w:rPr>
      </w:pPr>
      <w:hyperlink w:anchor="_Toc87349698" w:history="1">
        <w:r w:rsidR="00A9161C" w:rsidRPr="00243852">
          <w:rPr>
            <w:rStyle w:val="Hyperlink"/>
            <w:noProof/>
            <w:lang w:val="en-US"/>
          </w:rPr>
          <w:t>Methodology</w:t>
        </w:r>
        <w:r w:rsidR="00CF3967" w:rsidRPr="00243852">
          <w:rPr>
            <w:rStyle w:val="Hyperlink"/>
            <w:noProof/>
            <w:webHidden/>
            <w:lang w:val="en-US"/>
          </w:rPr>
          <w:tab/>
        </w:r>
        <w:r w:rsidR="00CF3967" w:rsidRPr="00243852">
          <w:rPr>
            <w:rStyle w:val="Hyperlink"/>
            <w:noProof/>
            <w:webHidden/>
            <w:lang w:val="en-US"/>
          </w:rPr>
          <w:fldChar w:fldCharType="begin"/>
        </w:r>
        <w:r w:rsidR="00CF3967" w:rsidRPr="00243852">
          <w:rPr>
            <w:rStyle w:val="Hyperlink"/>
            <w:noProof/>
            <w:webHidden/>
            <w:lang w:val="en-US"/>
          </w:rPr>
          <w:instrText xml:space="preserve"> PAGEREF _Toc87349698 \h </w:instrText>
        </w:r>
        <w:r w:rsidR="00CF3967" w:rsidRPr="00243852">
          <w:rPr>
            <w:rStyle w:val="Hyperlink"/>
            <w:noProof/>
            <w:webHidden/>
            <w:lang w:val="en-US"/>
          </w:rPr>
        </w:r>
        <w:r w:rsidR="00CF3967" w:rsidRPr="00243852">
          <w:rPr>
            <w:rStyle w:val="Hyperlink"/>
            <w:noProof/>
            <w:webHidden/>
            <w:lang w:val="en-US"/>
          </w:rPr>
          <w:fldChar w:fldCharType="separate"/>
        </w:r>
        <w:r w:rsidR="00CF3967" w:rsidRPr="00243852">
          <w:rPr>
            <w:rStyle w:val="Hyperlink"/>
            <w:noProof/>
            <w:webHidden/>
            <w:lang w:val="en-US"/>
          </w:rPr>
          <w:t>6</w:t>
        </w:r>
        <w:r w:rsidR="00CF3967" w:rsidRPr="00243852">
          <w:rPr>
            <w:rStyle w:val="Hyperlink"/>
            <w:noProof/>
            <w:webHidden/>
            <w:lang w:val="en-US"/>
          </w:rPr>
          <w:fldChar w:fldCharType="end"/>
        </w:r>
      </w:hyperlink>
    </w:p>
    <w:p w14:paraId="4DFC7205" w14:textId="79B3FB37" w:rsidR="00CF3967" w:rsidRPr="00243852" w:rsidRDefault="00D20DF0">
      <w:pPr>
        <w:pStyle w:val="TOC1"/>
        <w:tabs>
          <w:tab w:val="right" w:leader="dot" w:pos="9019"/>
        </w:tabs>
        <w:rPr>
          <w:rFonts w:eastAsiaTheme="minorEastAsia"/>
          <w:noProof/>
          <w:lang w:val="en-US"/>
        </w:rPr>
      </w:pPr>
      <w:hyperlink w:anchor="_Toc87349699" w:history="1">
        <w:r w:rsidR="00CF3967" w:rsidRPr="00243852">
          <w:rPr>
            <w:rStyle w:val="Hyperlink"/>
            <w:noProof/>
            <w:lang w:val="en-US"/>
          </w:rPr>
          <w:t>D</w:t>
        </w:r>
        <w:r w:rsidR="000F1E65" w:rsidRPr="00243852">
          <w:rPr>
            <w:rStyle w:val="Hyperlink"/>
            <w:noProof/>
            <w:lang w:val="en-US"/>
          </w:rPr>
          <w:t>emographics of Kosovo</w:t>
        </w:r>
        <w:r w:rsidR="00CF3967" w:rsidRPr="00243852">
          <w:rPr>
            <w:noProof/>
            <w:webHidden/>
            <w:lang w:val="en-US"/>
          </w:rPr>
          <w:tab/>
        </w:r>
        <w:r w:rsidR="00CF3967" w:rsidRPr="00243852">
          <w:rPr>
            <w:noProof/>
            <w:webHidden/>
            <w:lang w:val="en-US"/>
          </w:rPr>
          <w:fldChar w:fldCharType="begin"/>
        </w:r>
        <w:r w:rsidR="00CF3967" w:rsidRPr="00243852">
          <w:rPr>
            <w:noProof/>
            <w:webHidden/>
            <w:lang w:val="en-US"/>
          </w:rPr>
          <w:instrText xml:space="preserve"> PAGEREF _Toc87349699 \h </w:instrText>
        </w:r>
        <w:r w:rsidR="00CF3967" w:rsidRPr="00243852">
          <w:rPr>
            <w:noProof/>
            <w:webHidden/>
            <w:lang w:val="en-US"/>
          </w:rPr>
        </w:r>
        <w:r w:rsidR="00CF3967" w:rsidRPr="00243852">
          <w:rPr>
            <w:noProof/>
            <w:webHidden/>
            <w:lang w:val="en-US"/>
          </w:rPr>
          <w:fldChar w:fldCharType="separate"/>
        </w:r>
        <w:r w:rsidR="00CF3967" w:rsidRPr="00243852">
          <w:rPr>
            <w:noProof/>
            <w:webHidden/>
            <w:lang w:val="en-US"/>
          </w:rPr>
          <w:t>8</w:t>
        </w:r>
        <w:r w:rsidR="00CF3967" w:rsidRPr="00243852">
          <w:rPr>
            <w:noProof/>
            <w:webHidden/>
            <w:lang w:val="en-US"/>
          </w:rPr>
          <w:fldChar w:fldCharType="end"/>
        </w:r>
      </w:hyperlink>
    </w:p>
    <w:p w14:paraId="68AF0766" w14:textId="030AB062" w:rsidR="00CF3967" w:rsidRPr="00243852" w:rsidRDefault="00D20DF0">
      <w:pPr>
        <w:pStyle w:val="TOC1"/>
        <w:tabs>
          <w:tab w:val="right" w:leader="dot" w:pos="9019"/>
        </w:tabs>
        <w:rPr>
          <w:rFonts w:eastAsiaTheme="minorEastAsia"/>
          <w:noProof/>
          <w:lang w:val="en-US"/>
        </w:rPr>
      </w:pPr>
      <w:hyperlink w:anchor="_Toc87349700" w:history="1">
        <w:r w:rsidR="00A9161C" w:rsidRPr="00243852">
          <w:rPr>
            <w:rStyle w:val="Hyperlink"/>
            <w:noProof/>
            <w:lang w:val="en-US"/>
          </w:rPr>
          <w:t>Health System in Kosovo</w:t>
        </w:r>
        <w:r w:rsidR="00CF3967" w:rsidRPr="00243852">
          <w:rPr>
            <w:rStyle w:val="Hyperlink"/>
            <w:noProof/>
            <w:webHidden/>
            <w:lang w:val="en-US"/>
          </w:rPr>
          <w:tab/>
        </w:r>
        <w:r w:rsidR="00CF3967" w:rsidRPr="00243852">
          <w:rPr>
            <w:rStyle w:val="Hyperlink"/>
            <w:noProof/>
            <w:webHidden/>
            <w:lang w:val="en-US"/>
          </w:rPr>
          <w:fldChar w:fldCharType="begin"/>
        </w:r>
        <w:r w:rsidR="00CF3967" w:rsidRPr="00243852">
          <w:rPr>
            <w:rStyle w:val="Hyperlink"/>
            <w:noProof/>
            <w:webHidden/>
            <w:lang w:val="en-US"/>
          </w:rPr>
          <w:instrText xml:space="preserve"> PAGEREF _Toc87349700 \h </w:instrText>
        </w:r>
        <w:r w:rsidR="00CF3967" w:rsidRPr="00243852">
          <w:rPr>
            <w:rStyle w:val="Hyperlink"/>
            <w:noProof/>
            <w:webHidden/>
            <w:lang w:val="en-US"/>
          </w:rPr>
        </w:r>
        <w:r w:rsidR="00CF3967" w:rsidRPr="00243852">
          <w:rPr>
            <w:rStyle w:val="Hyperlink"/>
            <w:noProof/>
            <w:webHidden/>
            <w:lang w:val="en-US"/>
          </w:rPr>
          <w:fldChar w:fldCharType="separate"/>
        </w:r>
        <w:r w:rsidR="00CF3967" w:rsidRPr="00243852">
          <w:rPr>
            <w:rStyle w:val="Hyperlink"/>
            <w:noProof/>
            <w:webHidden/>
            <w:lang w:val="en-US"/>
          </w:rPr>
          <w:t>10</w:t>
        </w:r>
        <w:r w:rsidR="00CF3967" w:rsidRPr="00243852">
          <w:rPr>
            <w:rStyle w:val="Hyperlink"/>
            <w:noProof/>
            <w:webHidden/>
            <w:lang w:val="en-US"/>
          </w:rPr>
          <w:fldChar w:fldCharType="end"/>
        </w:r>
      </w:hyperlink>
    </w:p>
    <w:p w14:paraId="1DBBCF3D" w14:textId="5BE8D6F0" w:rsidR="00CF3967" w:rsidRPr="00243852" w:rsidRDefault="00D20DF0">
      <w:pPr>
        <w:pStyle w:val="TOC2"/>
        <w:tabs>
          <w:tab w:val="right" w:leader="dot" w:pos="9019"/>
        </w:tabs>
        <w:rPr>
          <w:rFonts w:eastAsiaTheme="minorEastAsia"/>
          <w:noProof/>
          <w:lang w:val="en-US"/>
        </w:rPr>
      </w:pPr>
      <w:hyperlink w:anchor="_Toc87349701" w:history="1">
        <w:r w:rsidR="00CF3967" w:rsidRPr="00243852">
          <w:rPr>
            <w:rStyle w:val="Hyperlink"/>
            <w:noProof/>
            <w:lang w:val="en-US"/>
          </w:rPr>
          <w:t>S</w:t>
        </w:r>
        <w:r w:rsidR="000F1E65" w:rsidRPr="00243852">
          <w:rPr>
            <w:rStyle w:val="Hyperlink"/>
            <w:noProof/>
            <w:lang w:val="en-US"/>
          </w:rPr>
          <w:t>tructures of health workers</w:t>
        </w:r>
        <w:r w:rsidR="00CF3967" w:rsidRPr="00243852">
          <w:rPr>
            <w:noProof/>
            <w:webHidden/>
            <w:lang w:val="en-US"/>
          </w:rPr>
          <w:tab/>
        </w:r>
        <w:r w:rsidR="00CF3967" w:rsidRPr="00243852">
          <w:rPr>
            <w:noProof/>
            <w:webHidden/>
            <w:lang w:val="en-US"/>
          </w:rPr>
          <w:fldChar w:fldCharType="begin"/>
        </w:r>
        <w:r w:rsidR="00CF3967" w:rsidRPr="00243852">
          <w:rPr>
            <w:noProof/>
            <w:webHidden/>
            <w:lang w:val="en-US"/>
          </w:rPr>
          <w:instrText xml:space="preserve"> PAGEREF _Toc87349701 \h </w:instrText>
        </w:r>
        <w:r w:rsidR="00CF3967" w:rsidRPr="00243852">
          <w:rPr>
            <w:noProof/>
            <w:webHidden/>
            <w:lang w:val="en-US"/>
          </w:rPr>
        </w:r>
        <w:r w:rsidR="00CF3967" w:rsidRPr="00243852">
          <w:rPr>
            <w:noProof/>
            <w:webHidden/>
            <w:lang w:val="en-US"/>
          </w:rPr>
          <w:fldChar w:fldCharType="separate"/>
        </w:r>
        <w:r w:rsidR="00CF3967" w:rsidRPr="00243852">
          <w:rPr>
            <w:noProof/>
            <w:webHidden/>
            <w:lang w:val="en-US"/>
          </w:rPr>
          <w:t>11</w:t>
        </w:r>
        <w:r w:rsidR="00CF3967" w:rsidRPr="00243852">
          <w:rPr>
            <w:noProof/>
            <w:webHidden/>
            <w:lang w:val="en-US"/>
          </w:rPr>
          <w:fldChar w:fldCharType="end"/>
        </w:r>
      </w:hyperlink>
    </w:p>
    <w:p w14:paraId="490A2250" w14:textId="405A3435" w:rsidR="00CF3967" w:rsidRPr="00243852" w:rsidRDefault="00D20DF0">
      <w:pPr>
        <w:pStyle w:val="TOC2"/>
        <w:tabs>
          <w:tab w:val="right" w:leader="dot" w:pos="9019"/>
        </w:tabs>
        <w:rPr>
          <w:rFonts w:eastAsiaTheme="minorEastAsia"/>
          <w:noProof/>
          <w:lang w:val="en-US"/>
        </w:rPr>
      </w:pPr>
      <w:hyperlink w:anchor="_Toc87349702" w:history="1">
        <w:r w:rsidR="006811DC" w:rsidRPr="00243852">
          <w:rPr>
            <w:rStyle w:val="Hyperlink"/>
            <w:noProof/>
            <w:lang w:val="en-US"/>
          </w:rPr>
          <w:t>Health activity</w:t>
        </w:r>
        <w:r w:rsidR="00CF3967" w:rsidRPr="00243852">
          <w:rPr>
            <w:rStyle w:val="Hyperlink"/>
            <w:noProof/>
            <w:webHidden/>
            <w:lang w:val="en-US"/>
          </w:rPr>
          <w:tab/>
        </w:r>
        <w:r w:rsidR="00CF3967" w:rsidRPr="00243852">
          <w:rPr>
            <w:rStyle w:val="Hyperlink"/>
            <w:noProof/>
            <w:webHidden/>
            <w:lang w:val="en-US"/>
          </w:rPr>
          <w:fldChar w:fldCharType="begin"/>
        </w:r>
        <w:r w:rsidR="00CF3967" w:rsidRPr="00243852">
          <w:rPr>
            <w:rStyle w:val="Hyperlink"/>
            <w:noProof/>
            <w:webHidden/>
            <w:lang w:val="en-US"/>
          </w:rPr>
          <w:instrText xml:space="preserve"> PAGEREF _Toc87349702 \h </w:instrText>
        </w:r>
        <w:r w:rsidR="00CF3967" w:rsidRPr="00243852">
          <w:rPr>
            <w:rStyle w:val="Hyperlink"/>
            <w:noProof/>
            <w:webHidden/>
            <w:lang w:val="en-US"/>
          </w:rPr>
        </w:r>
        <w:r w:rsidR="00CF3967" w:rsidRPr="00243852">
          <w:rPr>
            <w:rStyle w:val="Hyperlink"/>
            <w:noProof/>
            <w:webHidden/>
            <w:lang w:val="en-US"/>
          </w:rPr>
          <w:fldChar w:fldCharType="separate"/>
        </w:r>
        <w:r w:rsidR="00CF3967" w:rsidRPr="00243852">
          <w:rPr>
            <w:rStyle w:val="Hyperlink"/>
            <w:noProof/>
            <w:webHidden/>
            <w:lang w:val="en-US"/>
          </w:rPr>
          <w:t>12</w:t>
        </w:r>
        <w:r w:rsidR="00CF3967" w:rsidRPr="00243852">
          <w:rPr>
            <w:rStyle w:val="Hyperlink"/>
            <w:noProof/>
            <w:webHidden/>
            <w:lang w:val="en-US"/>
          </w:rPr>
          <w:fldChar w:fldCharType="end"/>
        </w:r>
      </w:hyperlink>
    </w:p>
    <w:p w14:paraId="24D33806" w14:textId="2360CA9A" w:rsidR="00CF3967" w:rsidRPr="00243852" w:rsidRDefault="00D20DF0">
      <w:pPr>
        <w:pStyle w:val="TOC1"/>
        <w:tabs>
          <w:tab w:val="right" w:leader="dot" w:pos="9019"/>
        </w:tabs>
        <w:rPr>
          <w:rFonts w:eastAsiaTheme="minorEastAsia"/>
          <w:noProof/>
          <w:lang w:val="en-US"/>
        </w:rPr>
      </w:pPr>
      <w:hyperlink w:anchor="_Toc87349703" w:history="1">
        <w:r w:rsidR="00CF3967" w:rsidRPr="00243852">
          <w:rPr>
            <w:rStyle w:val="Hyperlink"/>
            <w:noProof/>
            <w:lang w:val="en-US"/>
          </w:rPr>
          <w:t>F</w:t>
        </w:r>
        <w:r w:rsidR="006811DC" w:rsidRPr="00243852">
          <w:rPr>
            <w:rStyle w:val="Hyperlink"/>
            <w:noProof/>
            <w:lang w:val="en-US"/>
          </w:rPr>
          <w:t>inancing the health system in retrospective</w:t>
        </w:r>
        <w:r w:rsidR="00CF3967" w:rsidRPr="00243852">
          <w:rPr>
            <w:rStyle w:val="Hyperlink"/>
            <w:noProof/>
            <w:webHidden/>
            <w:lang w:val="en-US"/>
          </w:rPr>
          <w:tab/>
        </w:r>
        <w:r w:rsidR="00CF3967" w:rsidRPr="00243852">
          <w:rPr>
            <w:rStyle w:val="Hyperlink"/>
            <w:noProof/>
            <w:webHidden/>
            <w:lang w:val="en-US"/>
          </w:rPr>
          <w:fldChar w:fldCharType="begin"/>
        </w:r>
        <w:r w:rsidR="00CF3967" w:rsidRPr="00243852">
          <w:rPr>
            <w:rStyle w:val="Hyperlink"/>
            <w:noProof/>
            <w:webHidden/>
            <w:lang w:val="en-US"/>
          </w:rPr>
          <w:instrText xml:space="preserve"> PAGEREF _Toc87349703 \h </w:instrText>
        </w:r>
        <w:r w:rsidR="00CF3967" w:rsidRPr="00243852">
          <w:rPr>
            <w:rStyle w:val="Hyperlink"/>
            <w:noProof/>
            <w:webHidden/>
            <w:lang w:val="en-US"/>
          </w:rPr>
        </w:r>
        <w:r w:rsidR="00CF3967" w:rsidRPr="00243852">
          <w:rPr>
            <w:rStyle w:val="Hyperlink"/>
            <w:noProof/>
            <w:webHidden/>
            <w:lang w:val="en-US"/>
          </w:rPr>
          <w:fldChar w:fldCharType="separate"/>
        </w:r>
        <w:r w:rsidR="00CF3967" w:rsidRPr="00243852">
          <w:rPr>
            <w:rStyle w:val="Hyperlink"/>
            <w:noProof/>
            <w:webHidden/>
            <w:lang w:val="en-US"/>
          </w:rPr>
          <w:t>15</w:t>
        </w:r>
        <w:r w:rsidR="00CF3967" w:rsidRPr="00243852">
          <w:rPr>
            <w:rStyle w:val="Hyperlink"/>
            <w:noProof/>
            <w:webHidden/>
            <w:lang w:val="en-US"/>
          </w:rPr>
          <w:fldChar w:fldCharType="end"/>
        </w:r>
      </w:hyperlink>
    </w:p>
    <w:p w14:paraId="5618F34E" w14:textId="4BF02DBC" w:rsidR="00CF3967" w:rsidRPr="00243852" w:rsidRDefault="00D20DF0">
      <w:pPr>
        <w:pStyle w:val="TOC1"/>
        <w:tabs>
          <w:tab w:val="right" w:leader="dot" w:pos="9019"/>
        </w:tabs>
        <w:rPr>
          <w:rFonts w:eastAsiaTheme="minorEastAsia"/>
          <w:noProof/>
          <w:lang w:val="en-US"/>
        </w:rPr>
      </w:pPr>
      <w:hyperlink w:anchor="_Toc87349704" w:history="1">
        <w:r w:rsidR="00CF3967" w:rsidRPr="00243852">
          <w:rPr>
            <w:rStyle w:val="Hyperlink"/>
            <w:noProof/>
            <w:lang w:val="en-US"/>
          </w:rPr>
          <w:t>F</w:t>
        </w:r>
        <w:r w:rsidR="006811DC" w:rsidRPr="00243852">
          <w:rPr>
            <w:rStyle w:val="Hyperlink"/>
            <w:noProof/>
            <w:lang w:val="en-US"/>
          </w:rPr>
          <w:t>inancing the health system in</w:t>
        </w:r>
        <w:r w:rsidR="00CF3967" w:rsidRPr="00243852">
          <w:rPr>
            <w:rStyle w:val="Hyperlink"/>
            <w:noProof/>
            <w:lang w:val="en-US"/>
          </w:rPr>
          <w:t xml:space="preserve"> 2019</w:t>
        </w:r>
        <w:r w:rsidR="00CF3967" w:rsidRPr="00243852">
          <w:rPr>
            <w:rStyle w:val="Hyperlink"/>
            <w:noProof/>
            <w:webHidden/>
            <w:lang w:val="en-US"/>
          </w:rPr>
          <w:tab/>
        </w:r>
        <w:r w:rsidR="00CF3967" w:rsidRPr="00243852">
          <w:rPr>
            <w:rStyle w:val="Hyperlink"/>
            <w:noProof/>
            <w:webHidden/>
            <w:lang w:val="en-US"/>
          </w:rPr>
          <w:fldChar w:fldCharType="begin"/>
        </w:r>
        <w:r w:rsidR="00CF3967" w:rsidRPr="00243852">
          <w:rPr>
            <w:rStyle w:val="Hyperlink"/>
            <w:noProof/>
            <w:webHidden/>
            <w:lang w:val="en-US"/>
          </w:rPr>
          <w:instrText xml:space="preserve"> PAGEREF _Toc87349704 \h </w:instrText>
        </w:r>
        <w:r w:rsidR="00CF3967" w:rsidRPr="00243852">
          <w:rPr>
            <w:rStyle w:val="Hyperlink"/>
            <w:noProof/>
            <w:webHidden/>
            <w:lang w:val="en-US"/>
          </w:rPr>
        </w:r>
        <w:r w:rsidR="00CF3967" w:rsidRPr="00243852">
          <w:rPr>
            <w:rStyle w:val="Hyperlink"/>
            <w:noProof/>
            <w:webHidden/>
            <w:lang w:val="en-US"/>
          </w:rPr>
          <w:fldChar w:fldCharType="separate"/>
        </w:r>
        <w:r w:rsidR="00CF3967" w:rsidRPr="00243852">
          <w:rPr>
            <w:rStyle w:val="Hyperlink"/>
            <w:noProof/>
            <w:webHidden/>
            <w:lang w:val="en-US"/>
          </w:rPr>
          <w:t>21</w:t>
        </w:r>
        <w:r w:rsidR="00CF3967" w:rsidRPr="00243852">
          <w:rPr>
            <w:rStyle w:val="Hyperlink"/>
            <w:noProof/>
            <w:webHidden/>
            <w:lang w:val="en-US"/>
          </w:rPr>
          <w:fldChar w:fldCharType="end"/>
        </w:r>
      </w:hyperlink>
    </w:p>
    <w:p w14:paraId="163AC8DC" w14:textId="520F9131" w:rsidR="00CF3967" w:rsidRPr="00243852" w:rsidRDefault="00D20DF0">
      <w:pPr>
        <w:pStyle w:val="TOC2"/>
        <w:tabs>
          <w:tab w:val="right" w:leader="dot" w:pos="9019"/>
        </w:tabs>
        <w:rPr>
          <w:rFonts w:eastAsiaTheme="minorEastAsia"/>
          <w:noProof/>
          <w:lang w:val="en-US"/>
        </w:rPr>
      </w:pPr>
      <w:hyperlink w:anchor="_Toc87349705" w:history="1">
        <w:r w:rsidR="000F1E65" w:rsidRPr="00243852">
          <w:rPr>
            <w:rStyle w:val="Hyperlink"/>
            <w:noProof/>
            <w:lang w:val="en-US"/>
          </w:rPr>
          <w:t>Public sector</w:t>
        </w:r>
        <w:r w:rsidR="00CF3967" w:rsidRPr="00243852">
          <w:rPr>
            <w:noProof/>
            <w:webHidden/>
            <w:lang w:val="en-US"/>
          </w:rPr>
          <w:tab/>
        </w:r>
        <w:r w:rsidR="00CF3967" w:rsidRPr="00243852">
          <w:rPr>
            <w:noProof/>
            <w:webHidden/>
            <w:lang w:val="en-US"/>
          </w:rPr>
          <w:fldChar w:fldCharType="begin"/>
        </w:r>
        <w:r w:rsidR="00CF3967" w:rsidRPr="00243852">
          <w:rPr>
            <w:noProof/>
            <w:webHidden/>
            <w:lang w:val="en-US"/>
          </w:rPr>
          <w:instrText xml:space="preserve"> PAGEREF _Toc87349705 \h </w:instrText>
        </w:r>
        <w:r w:rsidR="00CF3967" w:rsidRPr="00243852">
          <w:rPr>
            <w:noProof/>
            <w:webHidden/>
            <w:lang w:val="en-US"/>
          </w:rPr>
        </w:r>
        <w:r w:rsidR="00CF3967" w:rsidRPr="00243852">
          <w:rPr>
            <w:noProof/>
            <w:webHidden/>
            <w:lang w:val="en-US"/>
          </w:rPr>
          <w:fldChar w:fldCharType="separate"/>
        </w:r>
        <w:r w:rsidR="00CF3967" w:rsidRPr="00243852">
          <w:rPr>
            <w:noProof/>
            <w:webHidden/>
            <w:lang w:val="en-US"/>
          </w:rPr>
          <w:t>21</w:t>
        </w:r>
        <w:r w:rsidR="00CF3967" w:rsidRPr="00243852">
          <w:rPr>
            <w:noProof/>
            <w:webHidden/>
            <w:lang w:val="en-US"/>
          </w:rPr>
          <w:fldChar w:fldCharType="end"/>
        </w:r>
      </w:hyperlink>
    </w:p>
    <w:p w14:paraId="68386B5F" w14:textId="6F276455" w:rsidR="00CF3967" w:rsidRPr="00243852" w:rsidRDefault="00D20DF0">
      <w:pPr>
        <w:pStyle w:val="TOC2"/>
        <w:tabs>
          <w:tab w:val="right" w:leader="dot" w:pos="9019"/>
        </w:tabs>
        <w:rPr>
          <w:rFonts w:eastAsiaTheme="minorEastAsia"/>
          <w:noProof/>
          <w:lang w:val="en-US"/>
        </w:rPr>
      </w:pPr>
      <w:hyperlink w:anchor="_Toc87349706" w:history="1">
        <w:r w:rsidR="000F1E65" w:rsidRPr="00243852">
          <w:rPr>
            <w:rStyle w:val="Hyperlink"/>
            <w:noProof/>
            <w:lang w:val="en-US"/>
          </w:rPr>
          <w:t>Private sector</w:t>
        </w:r>
        <w:r w:rsidR="00CF3967" w:rsidRPr="00243852">
          <w:rPr>
            <w:noProof/>
            <w:webHidden/>
            <w:lang w:val="en-US"/>
          </w:rPr>
          <w:tab/>
        </w:r>
        <w:r w:rsidR="00CF3967" w:rsidRPr="00243852">
          <w:rPr>
            <w:noProof/>
            <w:webHidden/>
            <w:lang w:val="en-US"/>
          </w:rPr>
          <w:fldChar w:fldCharType="begin"/>
        </w:r>
        <w:r w:rsidR="00CF3967" w:rsidRPr="00243852">
          <w:rPr>
            <w:noProof/>
            <w:webHidden/>
            <w:lang w:val="en-US"/>
          </w:rPr>
          <w:instrText xml:space="preserve"> PAGEREF _Toc87349706 \h </w:instrText>
        </w:r>
        <w:r w:rsidR="00CF3967" w:rsidRPr="00243852">
          <w:rPr>
            <w:noProof/>
            <w:webHidden/>
            <w:lang w:val="en-US"/>
          </w:rPr>
        </w:r>
        <w:r w:rsidR="00CF3967" w:rsidRPr="00243852">
          <w:rPr>
            <w:noProof/>
            <w:webHidden/>
            <w:lang w:val="en-US"/>
          </w:rPr>
          <w:fldChar w:fldCharType="separate"/>
        </w:r>
        <w:r w:rsidR="00CF3967" w:rsidRPr="00243852">
          <w:rPr>
            <w:noProof/>
            <w:webHidden/>
            <w:lang w:val="en-US"/>
          </w:rPr>
          <w:t>24</w:t>
        </w:r>
        <w:r w:rsidR="00CF3967" w:rsidRPr="00243852">
          <w:rPr>
            <w:noProof/>
            <w:webHidden/>
            <w:lang w:val="en-US"/>
          </w:rPr>
          <w:fldChar w:fldCharType="end"/>
        </w:r>
      </w:hyperlink>
    </w:p>
    <w:p w14:paraId="577C1857" w14:textId="500DA11E" w:rsidR="00CF3967" w:rsidRPr="00243852" w:rsidRDefault="00D20DF0">
      <w:pPr>
        <w:pStyle w:val="TOC1"/>
        <w:tabs>
          <w:tab w:val="right" w:leader="dot" w:pos="9019"/>
        </w:tabs>
        <w:rPr>
          <w:rFonts w:eastAsiaTheme="minorEastAsia"/>
          <w:noProof/>
          <w:lang w:val="en-US"/>
        </w:rPr>
      </w:pPr>
      <w:hyperlink w:anchor="_Toc87349707" w:history="1">
        <w:r w:rsidR="006811DC" w:rsidRPr="00243852">
          <w:rPr>
            <w:rStyle w:val="Hyperlink"/>
            <w:noProof/>
            <w:lang w:val="en-US"/>
          </w:rPr>
          <w:t>Conclusion</w:t>
        </w:r>
        <w:r w:rsidR="00CF3967" w:rsidRPr="00243852">
          <w:rPr>
            <w:rStyle w:val="Hyperlink"/>
            <w:noProof/>
            <w:lang w:val="en-US"/>
          </w:rPr>
          <w:t xml:space="preserve"> </w:t>
        </w:r>
        <w:r w:rsidR="000F1E65" w:rsidRPr="00243852">
          <w:rPr>
            <w:rStyle w:val="Hyperlink"/>
            <w:noProof/>
            <w:lang w:val="en-US"/>
          </w:rPr>
          <w:t>and recommendations</w:t>
        </w:r>
        <w:r w:rsidR="00CF3967" w:rsidRPr="00243852">
          <w:rPr>
            <w:rStyle w:val="Hyperlink"/>
            <w:noProof/>
            <w:webHidden/>
            <w:lang w:val="en-US"/>
          </w:rPr>
          <w:tab/>
        </w:r>
        <w:r w:rsidR="00CF3967" w:rsidRPr="00243852">
          <w:rPr>
            <w:rStyle w:val="Hyperlink"/>
            <w:noProof/>
            <w:webHidden/>
            <w:lang w:val="en-US"/>
          </w:rPr>
          <w:fldChar w:fldCharType="begin"/>
        </w:r>
        <w:r w:rsidR="00CF3967" w:rsidRPr="00243852">
          <w:rPr>
            <w:rStyle w:val="Hyperlink"/>
            <w:noProof/>
            <w:webHidden/>
            <w:lang w:val="en-US"/>
          </w:rPr>
          <w:instrText xml:space="preserve"> PAGEREF _Toc87349707 \h </w:instrText>
        </w:r>
        <w:r w:rsidR="00CF3967" w:rsidRPr="00243852">
          <w:rPr>
            <w:rStyle w:val="Hyperlink"/>
            <w:noProof/>
            <w:webHidden/>
            <w:lang w:val="en-US"/>
          </w:rPr>
        </w:r>
        <w:r w:rsidR="00CF3967" w:rsidRPr="00243852">
          <w:rPr>
            <w:rStyle w:val="Hyperlink"/>
            <w:noProof/>
            <w:webHidden/>
            <w:lang w:val="en-US"/>
          </w:rPr>
          <w:fldChar w:fldCharType="separate"/>
        </w:r>
        <w:r w:rsidR="00CF3967" w:rsidRPr="00243852">
          <w:rPr>
            <w:rStyle w:val="Hyperlink"/>
            <w:noProof/>
            <w:webHidden/>
            <w:lang w:val="en-US"/>
          </w:rPr>
          <w:t>26</w:t>
        </w:r>
        <w:r w:rsidR="00CF3967" w:rsidRPr="00243852">
          <w:rPr>
            <w:rStyle w:val="Hyperlink"/>
            <w:noProof/>
            <w:webHidden/>
            <w:lang w:val="en-US"/>
          </w:rPr>
          <w:fldChar w:fldCharType="end"/>
        </w:r>
      </w:hyperlink>
    </w:p>
    <w:p w14:paraId="4EBEB2F9" w14:textId="1CBA0C21" w:rsidR="00CF3967" w:rsidRPr="00243852" w:rsidRDefault="00D20DF0">
      <w:pPr>
        <w:pStyle w:val="TOC1"/>
        <w:tabs>
          <w:tab w:val="right" w:leader="dot" w:pos="9019"/>
        </w:tabs>
        <w:rPr>
          <w:rFonts w:eastAsiaTheme="minorEastAsia"/>
          <w:noProof/>
          <w:lang w:val="en-US"/>
        </w:rPr>
      </w:pPr>
      <w:hyperlink w:anchor="_Toc87349708" w:history="1">
        <w:r w:rsidR="000A0D1E" w:rsidRPr="00243852">
          <w:rPr>
            <w:rStyle w:val="Hyperlink"/>
            <w:noProof/>
            <w:lang w:val="en-US"/>
          </w:rPr>
          <w:t>Annexes - Graphs from HAPT software</w:t>
        </w:r>
        <w:r w:rsidR="00CF3967" w:rsidRPr="00243852">
          <w:rPr>
            <w:noProof/>
            <w:webHidden/>
            <w:lang w:val="en-US"/>
          </w:rPr>
          <w:tab/>
        </w:r>
        <w:r w:rsidR="00CF3967" w:rsidRPr="00243852">
          <w:rPr>
            <w:noProof/>
            <w:webHidden/>
            <w:lang w:val="en-US"/>
          </w:rPr>
          <w:fldChar w:fldCharType="begin"/>
        </w:r>
        <w:r w:rsidR="00CF3967" w:rsidRPr="00243852">
          <w:rPr>
            <w:noProof/>
            <w:webHidden/>
            <w:lang w:val="en-US"/>
          </w:rPr>
          <w:instrText xml:space="preserve"> PAGEREF _Toc87349708 \h </w:instrText>
        </w:r>
        <w:r w:rsidR="00CF3967" w:rsidRPr="00243852">
          <w:rPr>
            <w:noProof/>
            <w:webHidden/>
            <w:lang w:val="en-US"/>
          </w:rPr>
        </w:r>
        <w:r w:rsidR="00CF3967" w:rsidRPr="00243852">
          <w:rPr>
            <w:noProof/>
            <w:webHidden/>
            <w:lang w:val="en-US"/>
          </w:rPr>
          <w:fldChar w:fldCharType="separate"/>
        </w:r>
        <w:r w:rsidR="00CF3967" w:rsidRPr="00243852">
          <w:rPr>
            <w:noProof/>
            <w:webHidden/>
            <w:lang w:val="en-US"/>
          </w:rPr>
          <w:t>27</w:t>
        </w:r>
        <w:r w:rsidR="00CF3967" w:rsidRPr="00243852">
          <w:rPr>
            <w:noProof/>
            <w:webHidden/>
            <w:lang w:val="en-US"/>
          </w:rPr>
          <w:fldChar w:fldCharType="end"/>
        </w:r>
      </w:hyperlink>
    </w:p>
    <w:p w14:paraId="04E4CD7B" w14:textId="5CFCCBE1" w:rsidR="00CF3967" w:rsidRPr="00243852" w:rsidRDefault="00D20DF0">
      <w:pPr>
        <w:pStyle w:val="TOC2"/>
        <w:tabs>
          <w:tab w:val="right" w:leader="dot" w:pos="9019"/>
        </w:tabs>
        <w:rPr>
          <w:rFonts w:eastAsiaTheme="minorEastAsia"/>
          <w:noProof/>
          <w:lang w:val="en-US"/>
        </w:rPr>
      </w:pPr>
      <w:hyperlink w:anchor="_Toc87349709" w:history="1">
        <w:r w:rsidR="000A0D1E" w:rsidRPr="00243852">
          <w:rPr>
            <w:rStyle w:val="Hyperlink"/>
            <w:noProof/>
            <w:lang w:val="en-US"/>
          </w:rPr>
          <w:t>Annex 1 - Total expenditures on health from all levels of funding</w:t>
        </w:r>
        <w:r w:rsidR="00CF3967" w:rsidRPr="00243852">
          <w:rPr>
            <w:noProof/>
            <w:webHidden/>
            <w:lang w:val="en-US"/>
          </w:rPr>
          <w:tab/>
        </w:r>
        <w:r w:rsidR="00CF3967" w:rsidRPr="00243852">
          <w:rPr>
            <w:noProof/>
            <w:webHidden/>
            <w:lang w:val="en-US"/>
          </w:rPr>
          <w:fldChar w:fldCharType="begin"/>
        </w:r>
        <w:r w:rsidR="00CF3967" w:rsidRPr="00243852">
          <w:rPr>
            <w:noProof/>
            <w:webHidden/>
            <w:lang w:val="en-US"/>
          </w:rPr>
          <w:instrText xml:space="preserve"> PAGEREF _Toc87349709 \h </w:instrText>
        </w:r>
        <w:r w:rsidR="00CF3967" w:rsidRPr="00243852">
          <w:rPr>
            <w:noProof/>
            <w:webHidden/>
            <w:lang w:val="en-US"/>
          </w:rPr>
        </w:r>
        <w:r w:rsidR="00CF3967" w:rsidRPr="00243852">
          <w:rPr>
            <w:noProof/>
            <w:webHidden/>
            <w:lang w:val="en-US"/>
          </w:rPr>
          <w:fldChar w:fldCharType="separate"/>
        </w:r>
        <w:r w:rsidR="00CF3967" w:rsidRPr="00243852">
          <w:rPr>
            <w:noProof/>
            <w:webHidden/>
            <w:lang w:val="en-US"/>
          </w:rPr>
          <w:t>27</w:t>
        </w:r>
        <w:r w:rsidR="00CF3967" w:rsidRPr="00243852">
          <w:rPr>
            <w:noProof/>
            <w:webHidden/>
            <w:lang w:val="en-US"/>
          </w:rPr>
          <w:fldChar w:fldCharType="end"/>
        </w:r>
      </w:hyperlink>
    </w:p>
    <w:p w14:paraId="58ABA50C" w14:textId="4EDECEC1" w:rsidR="00CF3967" w:rsidRPr="00243852" w:rsidRDefault="00D20DF0">
      <w:pPr>
        <w:pStyle w:val="TOC2"/>
        <w:tabs>
          <w:tab w:val="right" w:leader="dot" w:pos="9019"/>
        </w:tabs>
        <w:rPr>
          <w:rFonts w:eastAsiaTheme="minorEastAsia"/>
          <w:noProof/>
          <w:lang w:val="en-US"/>
        </w:rPr>
      </w:pPr>
      <w:hyperlink w:anchor="_Toc87349710" w:history="1">
        <w:r w:rsidR="000A0D1E" w:rsidRPr="00243852">
          <w:rPr>
            <w:rStyle w:val="Hyperlink"/>
            <w:noProof/>
            <w:lang w:val="en-US"/>
          </w:rPr>
          <w:t>Annex 2 - Total expenditures on health funded by the Government Grant</w:t>
        </w:r>
        <w:r w:rsidR="00CF3967" w:rsidRPr="00243852">
          <w:rPr>
            <w:noProof/>
            <w:webHidden/>
            <w:lang w:val="en-US"/>
          </w:rPr>
          <w:tab/>
        </w:r>
        <w:r w:rsidR="00CF3967" w:rsidRPr="00243852">
          <w:rPr>
            <w:noProof/>
            <w:webHidden/>
            <w:lang w:val="en-US"/>
          </w:rPr>
          <w:fldChar w:fldCharType="begin"/>
        </w:r>
        <w:r w:rsidR="00CF3967" w:rsidRPr="00243852">
          <w:rPr>
            <w:noProof/>
            <w:webHidden/>
            <w:lang w:val="en-US"/>
          </w:rPr>
          <w:instrText xml:space="preserve"> PAGEREF _Toc87349710 \h </w:instrText>
        </w:r>
        <w:r w:rsidR="00CF3967" w:rsidRPr="00243852">
          <w:rPr>
            <w:noProof/>
            <w:webHidden/>
            <w:lang w:val="en-US"/>
          </w:rPr>
        </w:r>
        <w:r w:rsidR="00CF3967" w:rsidRPr="00243852">
          <w:rPr>
            <w:noProof/>
            <w:webHidden/>
            <w:lang w:val="en-US"/>
          </w:rPr>
          <w:fldChar w:fldCharType="separate"/>
        </w:r>
        <w:r w:rsidR="00CF3967" w:rsidRPr="00243852">
          <w:rPr>
            <w:noProof/>
            <w:webHidden/>
            <w:lang w:val="en-US"/>
          </w:rPr>
          <w:t>28</w:t>
        </w:r>
        <w:r w:rsidR="00CF3967" w:rsidRPr="00243852">
          <w:rPr>
            <w:noProof/>
            <w:webHidden/>
            <w:lang w:val="en-US"/>
          </w:rPr>
          <w:fldChar w:fldCharType="end"/>
        </w:r>
      </w:hyperlink>
    </w:p>
    <w:p w14:paraId="4BE7B47F" w14:textId="4FF06B53" w:rsidR="00CF3967" w:rsidRPr="00243852" w:rsidRDefault="00D20DF0">
      <w:pPr>
        <w:pStyle w:val="TOC2"/>
        <w:tabs>
          <w:tab w:val="right" w:leader="dot" w:pos="9019"/>
        </w:tabs>
        <w:rPr>
          <w:rFonts w:eastAsiaTheme="minorEastAsia"/>
          <w:noProof/>
          <w:lang w:val="en-US"/>
        </w:rPr>
      </w:pPr>
      <w:hyperlink w:anchor="_Toc87349711" w:history="1">
        <w:r w:rsidR="000F1E65" w:rsidRPr="00243852">
          <w:rPr>
            <w:rStyle w:val="Hyperlink"/>
            <w:noProof/>
            <w:lang w:val="en-US"/>
          </w:rPr>
          <w:t>Annex 3 - Total health expenditures by private insurance companies</w:t>
        </w:r>
        <w:r w:rsidR="00CF3967" w:rsidRPr="00243852">
          <w:rPr>
            <w:noProof/>
            <w:webHidden/>
            <w:lang w:val="en-US"/>
          </w:rPr>
          <w:tab/>
        </w:r>
        <w:r w:rsidR="00CF3967" w:rsidRPr="00243852">
          <w:rPr>
            <w:noProof/>
            <w:webHidden/>
            <w:lang w:val="en-US"/>
          </w:rPr>
          <w:fldChar w:fldCharType="begin"/>
        </w:r>
        <w:r w:rsidR="00CF3967" w:rsidRPr="00243852">
          <w:rPr>
            <w:noProof/>
            <w:webHidden/>
            <w:lang w:val="en-US"/>
          </w:rPr>
          <w:instrText xml:space="preserve"> PAGEREF _Toc87349711 \h </w:instrText>
        </w:r>
        <w:r w:rsidR="00CF3967" w:rsidRPr="00243852">
          <w:rPr>
            <w:noProof/>
            <w:webHidden/>
            <w:lang w:val="en-US"/>
          </w:rPr>
        </w:r>
        <w:r w:rsidR="00CF3967" w:rsidRPr="00243852">
          <w:rPr>
            <w:noProof/>
            <w:webHidden/>
            <w:lang w:val="en-US"/>
          </w:rPr>
          <w:fldChar w:fldCharType="separate"/>
        </w:r>
        <w:r w:rsidR="00CF3967" w:rsidRPr="00243852">
          <w:rPr>
            <w:noProof/>
            <w:webHidden/>
            <w:lang w:val="en-US"/>
          </w:rPr>
          <w:t>29</w:t>
        </w:r>
        <w:r w:rsidR="00CF3967" w:rsidRPr="00243852">
          <w:rPr>
            <w:noProof/>
            <w:webHidden/>
            <w:lang w:val="en-US"/>
          </w:rPr>
          <w:fldChar w:fldCharType="end"/>
        </w:r>
      </w:hyperlink>
    </w:p>
    <w:p w14:paraId="13043EA3" w14:textId="34D395F7" w:rsidR="00CF3967" w:rsidRPr="00243852" w:rsidRDefault="00D20DF0">
      <w:pPr>
        <w:pStyle w:val="TOC2"/>
        <w:tabs>
          <w:tab w:val="right" w:leader="dot" w:pos="9019"/>
        </w:tabs>
        <w:rPr>
          <w:rFonts w:eastAsiaTheme="minorEastAsia"/>
          <w:noProof/>
          <w:lang w:val="en-US"/>
        </w:rPr>
      </w:pPr>
      <w:hyperlink w:anchor="_Toc87349712" w:history="1">
        <w:r w:rsidR="000F1E65" w:rsidRPr="00243852">
          <w:rPr>
            <w:rStyle w:val="Hyperlink"/>
            <w:noProof/>
            <w:lang w:val="en-US"/>
          </w:rPr>
          <w:t>Annex 4 - Total health expenditures from out-of-pocket payments</w:t>
        </w:r>
        <w:r w:rsidR="00CF3967" w:rsidRPr="00243852">
          <w:rPr>
            <w:noProof/>
            <w:webHidden/>
            <w:lang w:val="en-US"/>
          </w:rPr>
          <w:tab/>
        </w:r>
        <w:r w:rsidR="00CF3967" w:rsidRPr="00243852">
          <w:rPr>
            <w:noProof/>
            <w:webHidden/>
            <w:lang w:val="en-US"/>
          </w:rPr>
          <w:fldChar w:fldCharType="begin"/>
        </w:r>
        <w:r w:rsidR="00CF3967" w:rsidRPr="00243852">
          <w:rPr>
            <w:noProof/>
            <w:webHidden/>
            <w:lang w:val="en-US"/>
          </w:rPr>
          <w:instrText xml:space="preserve"> PAGEREF _Toc87349712 \h </w:instrText>
        </w:r>
        <w:r w:rsidR="00CF3967" w:rsidRPr="00243852">
          <w:rPr>
            <w:noProof/>
            <w:webHidden/>
            <w:lang w:val="en-US"/>
          </w:rPr>
        </w:r>
        <w:r w:rsidR="00CF3967" w:rsidRPr="00243852">
          <w:rPr>
            <w:noProof/>
            <w:webHidden/>
            <w:lang w:val="en-US"/>
          </w:rPr>
          <w:fldChar w:fldCharType="separate"/>
        </w:r>
        <w:r w:rsidR="00CF3967" w:rsidRPr="00243852">
          <w:rPr>
            <w:noProof/>
            <w:webHidden/>
            <w:lang w:val="en-US"/>
          </w:rPr>
          <w:t>30</w:t>
        </w:r>
        <w:r w:rsidR="00CF3967" w:rsidRPr="00243852">
          <w:rPr>
            <w:noProof/>
            <w:webHidden/>
            <w:lang w:val="en-US"/>
          </w:rPr>
          <w:fldChar w:fldCharType="end"/>
        </w:r>
      </w:hyperlink>
    </w:p>
    <w:p w14:paraId="24E3A62B" w14:textId="3E515808" w:rsidR="00CF3967" w:rsidRPr="00243852" w:rsidRDefault="00D20DF0">
      <w:pPr>
        <w:pStyle w:val="TOC2"/>
        <w:tabs>
          <w:tab w:val="right" w:leader="dot" w:pos="9019"/>
        </w:tabs>
        <w:rPr>
          <w:rFonts w:eastAsiaTheme="minorEastAsia"/>
          <w:noProof/>
          <w:lang w:val="en-US"/>
        </w:rPr>
      </w:pPr>
      <w:hyperlink w:anchor="_Toc87349713" w:history="1">
        <w:r w:rsidR="00CF3967" w:rsidRPr="00243852">
          <w:rPr>
            <w:rStyle w:val="Hyperlink"/>
            <w:noProof/>
            <w:lang w:val="en-US"/>
          </w:rPr>
          <w:t>A</w:t>
        </w:r>
        <w:r w:rsidR="000F1E65" w:rsidRPr="00243852">
          <w:rPr>
            <w:rStyle w:val="Hyperlink"/>
            <w:noProof/>
            <w:lang w:val="en-US"/>
          </w:rPr>
          <w:t>nnex 5 - Total donor-funded health expenditures</w:t>
        </w:r>
        <w:r w:rsidR="00CF3967" w:rsidRPr="00243852">
          <w:rPr>
            <w:noProof/>
            <w:webHidden/>
            <w:lang w:val="en-US"/>
          </w:rPr>
          <w:tab/>
        </w:r>
        <w:r w:rsidR="00CF3967" w:rsidRPr="00243852">
          <w:rPr>
            <w:noProof/>
            <w:webHidden/>
            <w:lang w:val="en-US"/>
          </w:rPr>
          <w:fldChar w:fldCharType="begin"/>
        </w:r>
        <w:r w:rsidR="00CF3967" w:rsidRPr="00243852">
          <w:rPr>
            <w:noProof/>
            <w:webHidden/>
            <w:lang w:val="en-US"/>
          </w:rPr>
          <w:instrText xml:space="preserve"> PAGEREF _Toc87349713 \h </w:instrText>
        </w:r>
        <w:r w:rsidR="00CF3967" w:rsidRPr="00243852">
          <w:rPr>
            <w:noProof/>
            <w:webHidden/>
            <w:lang w:val="en-US"/>
          </w:rPr>
        </w:r>
        <w:r w:rsidR="00CF3967" w:rsidRPr="00243852">
          <w:rPr>
            <w:noProof/>
            <w:webHidden/>
            <w:lang w:val="en-US"/>
          </w:rPr>
          <w:fldChar w:fldCharType="separate"/>
        </w:r>
        <w:r w:rsidR="00CF3967" w:rsidRPr="00243852">
          <w:rPr>
            <w:noProof/>
            <w:webHidden/>
            <w:lang w:val="en-US"/>
          </w:rPr>
          <w:t>31</w:t>
        </w:r>
        <w:r w:rsidR="00CF3967" w:rsidRPr="00243852">
          <w:rPr>
            <w:noProof/>
            <w:webHidden/>
            <w:lang w:val="en-US"/>
          </w:rPr>
          <w:fldChar w:fldCharType="end"/>
        </w:r>
      </w:hyperlink>
    </w:p>
    <w:p w14:paraId="1CE35C4F" w14:textId="641D7BD5" w:rsidR="007D6EA7" w:rsidRPr="00243852" w:rsidRDefault="00543BD1" w:rsidP="007D6EA7">
      <w:pPr>
        <w:spacing w:line="276" w:lineRule="auto"/>
        <w:jc w:val="both"/>
        <w:rPr>
          <w:rFonts w:ascii="Arial" w:hAnsi="Arial" w:cs="Arial"/>
          <w:sz w:val="18"/>
          <w:lang w:val="en-US"/>
        </w:rPr>
      </w:pPr>
      <w:r w:rsidRPr="00243852">
        <w:rPr>
          <w:rFonts w:ascii="Arial" w:hAnsi="Arial" w:cs="Arial"/>
          <w:sz w:val="18"/>
          <w:lang w:val="en-US"/>
        </w:rPr>
        <w:fldChar w:fldCharType="end"/>
      </w:r>
    </w:p>
    <w:p w14:paraId="707A9F5A" w14:textId="77777777" w:rsidR="007D6EA7" w:rsidRPr="00243852" w:rsidRDefault="007D6EA7">
      <w:pPr>
        <w:rPr>
          <w:rFonts w:ascii="Arial" w:hAnsi="Arial" w:cs="Arial"/>
          <w:sz w:val="18"/>
          <w:lang w:val="en-US"/>
        </w:rPr>
      </w:pPr>
      <w:r w:rsidRPr="00243852">
        <w:rPr>
          <w:rFonts w:ascii="Arial" w:hAnsi="Arial" w:cs="Arial"/>
          <w:sz w:val="18"/>
          <w:lang w:val="en-US"/>
        </w:rPr>
        <w:br w:type="page"/>
      </w:r>
    </w:p>
    <w:p w14:paraId="5B6B4C28" w14:textId="0FC1FB21" w:rsidR="004661DE" w:rsidRPr="00243852" w:rsidRDefault="003E4E1D" w:rsidP="007D6EA7">
      <w:pPr>
        <w:pStyle w:val="Heading1"/>
        <w:spacing w:after="240" w:line="276" w:lineRule="auto"/>
        <w:rPr>
          <w:lang w:val="en-US"/>
        </w:rPr>
      </w:pPr>
      <w:bookmarkStart w:id="2" w:name="_Toc87349695"/>
      <w:r w:rsidRPr="00243852">
        <w:rPr>
          <w:lang w:val="en-US"/>
        </w:rPr>
        <w:t>Figur</w:t>
      </w:r>
      <w:r w:rsidR="000A0D1E" w:rsidRPr="00243852">
        <w:rPr>
          <w:lang w:val="en-US"/>
        </w:rPr>
        <w:t>es</w:t>
      </w:r>
      <w:r w:rsidRPr="00243852">
        <w:rPr>
          <w:lang w:val="en-US"/>
        </w:rPr>
        <w:t xml:space="preserve"> </w:t>
      </w:r>
      <w:r w:rsidR="000A0D1E" w:rsidRPr="00243852">
        <w:rPr>
          <w:lang w:val="en-US"/>
        </w:rPr>
        <w:t>an</w:t>
      </w:r>
      <w:r w:rsidRPr="00243852">
        <w:rPr>
          <w:lang w:val="en-US"/>
        </w:rPr>
        <w:t>d tabl</w:t>
      </w:r>
      <w:r w:rsidR="000A0D1E" w:rsidRPr="00243852">
        <w:rPr>
          <w:lang w:val="en-US"/>
        </w:rPr>
        <w:t>es</w:t>
      </w:r>
      <w:bookmarkEnd w:id="2"/>
    </w:p>
    <w:p w14:paraId="1C3F4048" w14:textId="40F84675" w:rsidR="00BE051A" w:rsidRPr="00243852" w:rsidRDefault="004661DE">
      <w:pPr>
        <w:pStyle w:val="TableofFigures"/>
        <w:tabs>
          <w:tab w:val="right" w:leader="dot" w:pos="9019"/>
        </w:tabs>
        <w:rPr>
          <w:rFonts w:eastAsiaTheme="minorEastAsia"/>
          <w:noProof/>
          <w:lang w:val="en-US"/>
        </w:rPr>
      </w:pPr>
      <w:r w:rsidRPr="00243852">
        <w:rPr>
          <w:rFonts w:ascii="Arial" w:hAnsi="Arial" w:cs="Arial"/>
          <w:sz w:val="20"/>
          <w:lang w:val="en-US"/>
        </w:rPr>
        <w:fldChar w:fldCharType="begin"/>
      </w:r>
      <w:r w:rsidRPr="00243852">
        <w:rPr>
          <w:rFonts w:ascii="Arial" w:hAnsi="Arial" w:cs="Arial"/>
          <w:sz w:val="20"/>
          <w:lang w:val="en-US"/>
        </w:rPr>
        <w:instrText xml:space="preserve"> TOC \h \z \c "Figura" </w:instrText>
      </w:r>
      <w:r w:rsidRPr="00243852">
        <w:rPr>
          <w:rFonts w:ascii="Arial" w:hAnsi="Arial" w:cs="Arial"/>
          <w:sz w:val="20"/>
          <w:lang w:val="en-US"/>
        </w:rPr>
        <w:fldChar w:fldCharType="separate"/>
      </w:r>
      <w:hyperlink w:anchor="_Toc90623513" w:history="1">
        <w:r w:rsidR="00BE051A" w:rsidRPr="00243852">
          <w:rPr>
            <w:rStyle w:val="Hyperlink"/>
            <w:noProof/>
            <w:lang w:val="en-US"/>
          </w:rPr>
          <w:t>Figure 1 – Kosovo's population structure vs. Region - by age (KAS, 2021).</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_Toc90623513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8</w:t>
        </w:r>
        <w:r w:rsidR="00BE051A" w:rsidRPr="00243852">
          <w:rPr>
            <w:noProof/>
            <w:webHidden/>
            <w:lang w:val="en-US"/>
          </w:rPr>
          <w:fldChar w:fldCharType="end"/>
        </w:r>
      </w:hyperlink>
    </w:p>
    <w:p w14:paraId="4191BAEF" w14:textId="077E8948" w:rsidR="00BE051A" w:rsidRPr="00243852" w:rsidRDefault="00D20DF0">
      <w:pPr>
        <w:pStyle w:val="TableofFigures"/>
        <w:tabs>
          <w:tab w:val="right" w:leader="dot" w:pos="9019"/>
        </w:tabs>
        <w:rPr>
          <w:rFonts w:eastAsiaTheme="minorEastAsia"/>
          <w:noProof/>
          <w:lang w:val="en-US"/>
        </w:rPr>
      </w:pPr>
      <w:hyperlink w:anchor="_Toc90623514" w:history="1">
        <w:r w:rsidR="00BE051A" w:rsidRPr="00243852">
          <w:rPr>
            <w:rStyle w:val="Hyperlink"/>
            <w:noProof/>
            <w:lang w:val="en-US"/>
          </w:rPr>
          <w:t>Figure 2 - Life expectancy at birth – 2011 (KAS, 2021)</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_Toc90623514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8</w:t>
        </w:r>
        <w:r w:rsidR="00BE051A" w:rsidRPr="00243852">
          <w:rPr>
            <w:noProof/>
            <w:webHidden/>
            <w:lang w:val="en-US"/>
          </w:rPr>
          <w:fldChar w:fldCharType="end"/>
        </w:r>
      </w:hyperlink>
    </w:p>
    <w:p w14:paraId="0EBD462F" w14:textId="39DBEB36" w:rsidR="00BE051A" w:rsidRPr="00243852" w:rsidRDefault="00D20DF0">
      <w:pPr>
        <w:pStyle w:val="TableofFigures"/>
        <w:tabs>
          <w:tab w:val="right" w:leader="dot" w:pos="9019"/>
        </w:tabs>
        <w:rPr>
          <w:rFonts w:eastAsiaTheme="minorEastAsia"/>
          <w:noProof/>
          <w:lang w:val="en-US"/>
        </w:rPr>
      </w:pPr>
      <w:hyperlink w:anchor="_Toc90623515" w:history="1">
        <w:r w:rsidR="00BE051A" w:rsidRPr="00243852">
          <w:rPr>
            <w:rStyle w:val="Hyperlink"/>
            <w:noProof/>
            <w:lang w:val="en-US"/>
          </w:rPr>
          <w:t>Figure 3 - Population pyramid - 2019 (KAS, 2021)</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_Toc90623515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9</w:t>
        </w:r>
        <w:r w:rsidR="00BE051A" w:rsidRPr="00243852">
          <w:rPr>
            <w:noProof/>
            <w:webHidden/>
            <w:lang w:val="en-US"/>
          </w:rPr>
          <w:fldChar w:fldCharType="end"/>
        </w:r>
      </w:hyperlink>
    </w:p>
    <w:p w14:paraId="0E3A2702" w14:textId="17B7AF82" w:rsidR="00BE051A" w:rsidRPr="00243852" w:rsidRDefault="00D20DF0">
      <w:pPr>
        <w:pStyle w:val="TableofFigures"/>
        <w:tabs>
          <w:tab w:val="right" w:leader="dot" w:pos="9019"/>
        </w:tabs>
        <w:rPr>
          <w:rFonts w:eastAsiaTheme="minorEastAsia"/>
          <w:noProof/>
          <w:lang w:val="en-US"/>
        </w:rPr>
      </w:pPr>
      <w:hyperlink w:anchor="_Toc90623516" w:history="1">
        <w:r w:rsidR="00BE051A" w:rsidRPr="00243852">
          <w:rPr>
            <w:rStyle w:val="Hyperlink"/>
            <w:noProof/>
            <w:lang w:val="en-US"/>
          </w:rPr>
          <w:t>Figure 4 – Human Resources at HUCSK</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_Toc90623516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12</w:t>
        </w:r>
        <w:r w:rsidR="00BE051A" w:rsidRPr="00243852">
          <w:rPr>
            <w:noProof/>
            <w:webHidden/>
            <w:lang w:val="en-US"/>
          </w:rPr>
          <w:fldChar w:fldCharType="end"/>
        </w:r>
      </w:hyperlink>
    </w:p>
    <w:p w14:paraId="30664363" w14:textId="67F73876" w:rsidR="009A7ED4" w:rsidRPr="00243852" w:rsidRDefault="004661DE" w:rsidP="007E4513">
      <w:pPr>
        <w:pStyle w:val="TableofFigures"/>
        <w:tabs>
          <w:tab w:val="right" w:leader="dot" w:pos="9019"/>
        </w:tabs>
        <w:rPr>
          <w:rFonts w:ascii="Arial" w:hAnsi="Arial" w:cs="Arial"/>
          <w:sz w:val="20"/>
          <w:lang w:val="en-US"/>
        </w:rPr>
      </w:pPr>
      <w:r w:rsidRPr="00243852">
        <w:rPr>
          <w:rFonts w:ascii="Arial" w:hAnsi="Arial" w:cs="Arial"/>
          <w:sz w:val="20"/>
          <w:lang w:val="en-US"/>
        </w:rPr>
        <w:fldChar w:fldCharType="end"/>
      </w:r>
    </w:p>
    <w:p w14:paraId="436CCE77" w14:textId="775023D5" w:rsidR="00BE051A" w:rsidRPr="00243852" w:rsidRDefault="004661DE">
      <w:pPr>
        <w:pStyle w:val="TableofFigures"/>
        <w:tabs>
          <w:tab w:val="right" w:leader="dot" w:pos="9019"/>
        </w:tabs>
        <w:rPr>
          <w:rFonts w:eastAsiaTheme="minorEastAsia"/>
          <w:noProof/>
          <w:lang w:val="en-US"/>
        </w:rPr>
      </w:pPr>
      <w:r w:rsidRPr="00243852">
        <w:rPr>
          <w:rFonts w:ascii="Arial" w:hAnsi="Arial" w:cs="Arial"/>
          <w:sz w:val="20"/>
          <w:lang w:val="en-US"/>
        </w:rPr>
        <w:fldChar w:fldCharType="begin"/>
      </w:r>
      <w:r w:rsidRPr="00243852">
        <w:rPr>
          <w:rFonts w:ascii="Arial" w:hAnsi="Arial" w:cs="Arial"/>
          <w:sz w:val="20"/>
          <w:lang w:val="en-US"/>
        </w:rPr>
        <w:instrText xml:space="preserve"> TOC \h \z \c "Tabela" </w:instrText>
      </w:r>
      <w:r w:rsidRPr="00243852">
        <w:rPr>
          <w:rFonts w:ascii="Arial" w:hAnsi="Arial" w:cs="Arial"/>
          <w:sz w:val="20"/>
          <w:lang w:val="en-US"/>
        </w:rPr>
        <w:fldChar w:fldCharType="separate"/>
      </w:r>
      <w:hyperlink w:anchor="_Toc90623522" w:history="1">
        <w:r w:rsidR="00BE051A" w:rsidRPr="00243852">
          <w:rPr>
            <w:rStyle w:val="Hyperlink"/>
            <w:noProof/>
            <w:lang w:val="en-US"/>
          </w:rPr>
          <w:t>Table 1 – gender structure of HUCSK employees</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_Toc90623522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12</w:t>
        </w:r>
        <w:r w:rsidR="00BE051A" w:rsidRPr="00243852">
          <w:rPr>
            <w:noProof/>
            <w:webHidden/>
            <w:lang w:val="en-US"/>
          </w:rPr>
          <w:fldChar w:fldCharType="end"/>
        </w:r>
      </w:hyperlink>
    </w:p>
    <w:p w14:paraId="40398239" w14:textId="70F04D0D" w:rsidR="00BE051A" w:rsidRPr="00243852" w:rsidRDefault="00D20DF0">
      <w:pPr>
        <w:pStyle w:val="TableofFigures"/>
        <w:tabs>
          <w:tab w:val="right" w:leader="dot" w:pos="9019"/>
        </w:tabs>
        <w:rPr>
          <w:rFonts w:eastAsiaTheme="minorEastAsia"/>
          <w:noProof/>
          <w:lang w:val="en-US"/>
        </w:rPr>
      </w:pPr>
      <w:hyperlink w:anchor="_Toc90623523" w:history="1">
        <w:r w:rsidR="00BE051A" w:rsidRPr="00243852">
          <w:rPr>
            <w:rStyle w:val="Hyperlink"/>
            <w:noProof/>
            <w:lang w:val="en-US"/>
          </w:rPr>
          <w:t>Table 2 - Services at PHC 2019, by type</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_Toc90623523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12</w:t>
        </w:r>
        <w:r w:rsidR="00BE051A" w:rsidRPr="00243852">
          <w:rPr>
            <w:noProof/>
            <w:webHidden/>
            <w:lang w:val="en-US"/>
          </w:rPr>
          <w:fldChar w:fldCharType="end"/>
        </w:r>
      </w:hyperlink>
    </w:p>
    <w:p w14:paraId="79459A1F" w14:textId="66E87044" w:rsidR="00BE051A" w:rsidRPr="00243852" w:rsidRDefault="00D20DF0">
      <w:pPr>
        <w:pStyle w:val="TableofFigures"/>
        <w:tabs>
          <w:tab w:val="right" w:leader="dot" w:pos="9019"/>
        </w:tabs>
        <w:rPr>
          <w:rFonts w:eastAsiaTheme="minorEastAsia"/>
          <w:noProof/>
          <w:lang w:val="en-US"/>
        </w:rPr>
      </w:pPr>
      <w:hyperlink w:anchor="_Toc90623524" w:history="1">
        <w:r w:rsidR="00BE051A" w:rsidRPr="00243852">
          <w:rPr>
            <w:rStyle w:val="Hyperlink"/>
            <w:noProof/>
            <w:lang w:val="en-US"/>
          </w:rPr>
          <w:t>Table 3 - Expenditures in the Ministry of Health, for the years 2009 – 2019, by economic categories (in Euro) )</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_Toc90623524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16</w:t>
        </w:r>
        <w:r w:rsidR="00BE051A" w:rsidRPr="00243852">
          <w:rPr>
            <w:noProof/>
            <w:webHidden/>
            <w:lang w:val="en-US"/>
          </w:rPr>
          <w:fldChar w:fldCharType="end"/>
        </w:r>
      </w:hyperlink>
    </w:p>
    <w:p w14:paraId="7E369A28" w14:textId="4C26ACB7" w:rsidR="00BE051A" w:rsidRPr="00243852" w:rsidRDefault="00D20DF0">
      <w:pPr>
        <w:pStyle w:val="TableofFigures"/>
        <w:tabs>
          <w:tab w:val="right" w:leader="dot" w:pos="9019"/>
        </w:tabs>
        <w:rPr>
          <w:rFonts w:eastAsiaTheme="minorEastAsia"/>
          <w:noProof/>
          <w:lang w:val="en-US"/>
        </w:rPr>
      </w:pPr>
      <w:hyperlink w:anchor="_Toc90623525" w:history="1">
        <w:r w:rsidR="00BE051A" w:rsidRPr="00243852">
          <w:rPr>
            <w:rStyle w:val="Hyperlink"/>
            <w:noProof/>
            <w:lang w:val="en-US"/>
          </w:rPr>
          <w:t>Table 4 – Expenditures in HUCSK, for the years 2015 – 2019, by economic categories (in Euro) )</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_Toc90623525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16</w:t>
        </w:r>
        <w:r w:rsidR="00BE051A" w:rsidRPr="00243852">
          <w:rPr>
            <w:noProof/>
            <w:webHidden/>
            <w:lang w:val="en-US"/>
          </w:rPr>
          <w:fldChar w:fldCharType="end"/>
        </w:r>
      </w:hyperlink>
    </w:p>
    <w:p w14:paraId="0FC4FD53" w14:textId="3588CFA4" w:rsidR="00BE051A" w:rsidRPr="00243852" w:rsidRDefault="00D20DF0">
      <w:pPr>
        <w:pStyle w:val="TableofFigures"/>
        <w:tabs>
          <w:tab w:val="right" w:leader="dot" w:pos="9019"/>
        </w:tabs>
        <w:rPr>
          <w:rFonts w:eastAsiaTheme="minorEastAsia"/>
          <w:noProof/>
          <w:lang w:val="en-US"/>
        </w:rPr>
      </w:pPr>
      <w:hyperlink w:anchor="_Toc90623526" w:history="1">
        <w:r w:rsidR="00BE051A" w:rsidRPr="00243852">
          <w:rPr>
            <w:rStyle w:val="Hyperlink"/>
            <w:noProof/>
            <w:lang w:val="en-US"/>
          </w:rPr>
          <w:t>Table 5 – Expenditures for municipal health, for the years 2009 – 2019, by economic categories (in Euro):</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_Toc90623526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17</w:t>
        </w:r>
        <w:r w:rsidR="00BE051A" w:rsidRPr="00243852">
          <w:rPr>
            <w:noProof/>
            <w:webHidden/>
            <w:lang w:val="en-US"/>
          </w:rPr>
          <w:fldChar w:fldCharType="end"/>
        </w:r>
      </w:hyperlink>
    </w:p>
    <w:p w14:paraId="13371852" w14:textId="1A788B6D" w:rsidR="00BE051A" w:rsidRPr="00243852" w:rsidRDefault="00D20DF0">
      <w:pPr>
        <w:pStyle w:val="TableofFigures"/>
        <w:tabs>
          <w:tab w:val="right" w:leader="dot" w:pos="9019"/>
        </w:tabs>
        <w:rPr>
          <w:rFonts w:eastAsiaTheme="minorEastAsia"/>
          <w:noProof/>
          <w:lang w:val="en-US"/>
        </w:rPr>
      </w:pPr>
      <w:hyperlink w:anchor="_Toc90623527" w:history="1">
        <w:r w:rsidR="00BE051A" w:rsidRPr="00243852">
          <w:rPr>
            <w:rStyle w:val="Hyperlink"/>
            <w:noProof/>
            <w:lang w:val="en-US"/>
          </w:rPr>
          <w:t>Table 6 – Expenditures of other public sector departments for health, 2019 (in Euro):</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_Toc90623527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18</w:t>
        </w:r>
        <w:r w:rsidR="00BE051A" w:rsidRPr="00243852">
          <w:rPr>
            <w:noProof/>
            <w:webHidden/>
            <w:lang w:val="en-US"/>
          </w:rPr>
          <w:fldChar w:fldCharType="end"/>
        </w:r>
      </w:hyperlink>
    </w:p>
    <w:p w14:paraId="43ACB9FC" w14:textId="6B5C132F" w:rsidR="00BE051A" w:rsidRPr="00243852" w:rsidRDefault="00D20DF0">
      <w:pPr>
        <w:pStyle w:val="TableofFigures"/>
        <w:tabs>
          <w:tab w:val="right" w:leader="dot" w:pos="9019"/>
        </w:tabs>
        <w:rPr>
          <w:rFonts w:eastAsiaTheme="minorEastAsia"/>
          <w:noProof/>
          <w:lang w:val="en-US"/>
        </w:rPr>
      </w:pPr>
      <w:hyperlink w:anchor="_Toc90623528" w:history="1">
        <w:r w:rsidR="00BE051A" w:rsidRPr="00243852">
          <w:rPr>
            <w:rStyle w:val="Hyperlink"/>
            <w:noProof/>
            <w:lang w:val="en-US"/>
          </w:rPr>
          <w:t>Table 7 – Expenditures for the Health Insurance Fund, for 2019, by economic categories (in Euro):</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_Toc90623528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18</w:t>
        </w:r>
        <w:r w:rsidR="00BE051A" w:rsidRPr="00243852">
          <w:rPr>
            <w:noProof/>
            <w:webHidden/>
            <w:lang w:val="en-US"/>
          </w:rPr>
          <w:fldChar w:fldCharType="end"/>
        </w:r>
      </w:hyperlink>
    </w:p>
    <w:p w14:paraId="5467DB3A" w14:textId="1281B3E4" w:rsidR="00BE051A" w:rsidRPr="00243852" w:rsidRDefault="00D20DF0">
      <w:pPr>
        <w:pStyle w:val="TableofFigures"/>
        <w:tabs>
          <w:tab w:val="right" w:leader="dot" w:pos="9019"/>
        </w:tabs>
        <w:rPr>
          <w:rFonts w:eastAsiaTheme="minorEastAsia"/>
          <w:noProof/>
          <w:lang w:val="en-US"/>
        </w:rPr>
      </w:pPr>
      <w:hyperlink w:anchor="_Toc90623529" w:history="1">
        <w:r w:rsidR="00BE051A" w:rsidRPr="00243852">
          <w:rPr>
            <w:rStyle w:val="Hyperlink"/>
            <w:noProof/>
            <w:lang w:val="en-US"/>
          </w:rPr>
          <w:t>Table 8 – Public Sector Expenditures on Health, 2009-2019 (in Euro):</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_Toc90623529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19</w:t>
        </w:r>
        <w:r w:rsidR="00BE051A" w:rsidRPr="00243852">
          <w:rPr>
            <w:noProof/>
            <w:webHidden/>
            <w:lang w:val="en-US"/>
          </w:rPr>
          <w:fldChar w:fldCharType="end"/>
        </w:r>
      </w:hyperlink>
    </w:p>
    <w:p w14:paraId="2F522261" w14:textId="452AC13B" w:rsidR="00BE051A" w:rsidRPr="00243852" w:rsidRDefault="00D20DF0">
      <w:pPr>
        <w:pStyle w:val="TableofFigures"/>
        <w:tabs>
          <w:tab w:val="right" w:leader="dot" w:pos="9019"/>
        </w:tabs>
        <w:rPr>
          <w:rFonts w:eastAsiaTheme="minorEastAsia"/>
          <w:noProof/>
          <w:lang w:val="en-US"/>
        </w:rPr>
      </w:pPr>
      <w:hyperlink w:anchor="_Toc90623530" w:history="1">
        <w:r w:rsidR="00BE051A" w:rsidRPr="00243852">
          <w:rPr>
            <w:rStyle w:val="Hyperlink"/>
            <w:noProof/>
            <w:lang w:val="en-US"/>
          </w:rPr>
          <w:t>Table 9 - GDP, and % of GDP for health (total) 2015-2019 (in million Euros)</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_Toc90623530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21</w:t>
        </w:r>
        <w:r w:rsidR="00BE051A" w:rsidRPr="00243852">
          <w:rPr>
            <w:noProof/>
            <w:webHidden/>
            <w:lang w:val="en-US"/>
          </w:rPr>
          <w:fldChar w:fldCharType="end"/>
        </w:r>
      </w:hyperlink>
    </w:p>
    <w:p w14:paraId="7CFDA2B3" w14:textId="114FB67A" w:rsidR="00BE051A" w:rsidRPr="00243852" w:rsidRDefault="00D20DF0">
      <w:pPr>
        <w:pStyle w:val="TableofFigures"/>
        <w:tabs>
          <w:tab w:val="right" w:leader="dot" w:pos="9019"/>
        </w:tabs>
        <w:rPr>
          <w:rFonts w:eastAsiaTheme="minorEastAsia"/>
          <w:noProof/>
          <w:lang w:val="en-US"/>
        </w:rPr>
      </w:pPr>
      <w:hyperlink w:anchor="_Toc90623531" w:history="1">
        <w:r w:rsidR="00BE051A" w:rsidRPr="00243852">
          <w:rPr>
            <w:rStyle w:val="Hyperlink"/>
            <w:noProof/>
            <w:lang w:val="en-US"/>
          </w:rPr>
          <w:t>Table 11 - Donations received from the MoH which have passed through the state budget divided by economic categories</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_Toc90623531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22</w:t>
        </w:r>
        <w:r w:rsidR="00BE051A" w:rsidRPr="00243852">
          <w:rPr>
            <w:noProof/>
            <w:webHidden/>
            <w:lang w:val="en-US"/>
          </w:rPr>
          <w:fldChar w:fldCharType="end"/>
        </w:r>
      </w:hyperlink>
    </w:p>
    <w:p w14:paraId="2957A776" w14:textId="27CB737B" w:rsidR="00BE051A" w:rsidRPr="00243852" w:rsidRDefault="00D20DF0">
      <w:pPr>
        <w:pStyle w:val="TableofFigures"/>
        <w:tabs>
          <w:tab w:val="right" w:leader="dot" w:pos="9019"/>
        </w:tabs>
        <w:rPr>
          <w:rFonts w:eastAsiaTheme="minorEastAsia"/>
          <w:noProof/>
          <w:lang w:val="en-US"/>
        </w:rPr>
      </w:pPr>
      <w:hyperlink w:anchor="_Toc90623532" w:history="1">
        <w:r w:rsidR="00BE051A" w:rsidRPr="00243852">
          <w:rPr>
            <w:rStyle w:val="Hyperlink"/>
            <w:noProof/>
            <w:lang w:val="en-US"/>
          </w:rPr>
          <w:t>Table 12 – Donations received from health institutions which have not passed through the state budget.</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_Toc90623532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23</w:t>
        </w:r>
        <w:r w:rsidR="00BE051A" w:rsidRPr="00243852">
          <w:rPr>
            <w:noProof/>
            <w:webHidden/>
            <w:lang w:val="en-US"/>
          </w:rPr>
          <w:fldChar w:fldCharType="end"/>
        </w:r>
      </w:hyperlink>
    </w:p>
    <w:p w14:paraId="22C02C37" w14:textId="2279924C" w:rsidR="00BE051A" w:rsidRPr="00243852" w:rsidRDefault="00D20DF0">
      <w:pPr>
        <w:pStyle w:val="TableofFigures"/>
        <w:tabs>
          <w:tab w:val="right" w:leader="dot" w:pos="9019"/>
        </w:tabs>
        <w:rPr>
          <w:rFonts w:eastAsiaTheme="minorEastAsia"/>
          <w:noProof/>
          <w:lang w:val="en-US"/>
        </w:rPr>
      </w:pPr>
      <w:hyperlink w:anchor="_Toc90623533" w:history="1">
        <w:r w:rsidR="00BE051A" w:rsidRPr="00243852">
          <w:rPr>
            <w:rStyle w:val="Hyperlink"/>
            <w:noProof/>
            <w:lang w:val="en-US"/>
          </w:rPr>
          <w:t>Table 13 – Summary: Expenditure structure for the main public expenditures (with donations), for 2019</w:t>
        </w:r>
        <w:r w:rsidR="00BE051A" w:rsidRPr="00243852">
          <w:rPr>
            <w:noProof/>
            <w:webHidden/>
            <w:lang w:val="en-US"/>
          </w:rPr>
          <w:tab/>
        </w:r>
        <w:r w:rsidR="00BE051A" w:rsidRPr="00243852">
          <w:rPr>
            <w:noProof/>
            <w:webHidden/>
            <w:lang w:val="en-US"/>
          </w:rPr>
          <w:fldChar w:fldCharType="begin"/>
        </w:r>
        <w:r w:rsidR="00BE051A" w:rsidRPr="00243852">
          <w:rPr>
            <w:noProof/>
            <w:webHidden/>
            <w:lang w:val="en-US"/>
          </w:rPr>
          <w:instrText xml:space="preserve"> PAGEREF _Toc90623533 \h </w:instrText>
        </w:r>
        <w:r w:rsidR="00BE051A" w:rsidRPr="00243852">
          <w:rPr>
            <w:noProof/>
            <w:webHidden/>
            <w:lang w:val="en-US"/>
          </w:rPr>
        </w:r>
        <w:r w:rsidR="00BE051A" w:rsidRPr="00243852">
          <w:rPr>
            <w:noProof/>
            <w:webHidden/>
            <w:lang w:val="en-US"/>
          </w:rPr>
          <w:fldChar w:fldCharType="separate"/>
        </w:r>
        <w:r w:rsidR="00BE051A" w:rsidRPr="00243852">
          <w:rPr>
            <w:noProof/>
            <w:webHidden/>
            <w:lang w:val="en-US"/>
          </w:rPr>
          <w:t>24</w:t>
        </w:r>
        <w:r w:rsidR="00BE051A" w:rsidRPr="00243852">
          <w:rPr>
            <w:noProof/>
            <w:webHidden/>
            <w:lang w:val="en-US"/>
          </w:rPr>
          <w:fldChar w:fldCharType="end"/>
        </w:r>
      </w:hyperlink>
    </w:p>
    <w:p w14:paraId="416D055C" w14:textId="54D69428" w:rsidR="00BE051A" w:rsidRPr="00243852" w:rsidRDefault="00D20DF0">
      <w:pPr>
        <w:pStyle w:val="TableofFigures"/>
        <w:tabs>
          <w:tab w:val="right" w:leader="dot" w:pos="9019"/>
        </w:tabs>
        <w:rPr>
          <w:rFonts w:eastAsiaTheme="minorEastAsia"/>
          <w:noProof/>
          <w:lang w:val="en-US"/>
        </w:rPr>
      </w:pPr>
      <w:hyperlink w:anchor="_Toc90623534" w:history="1">
        <w:r w:rsidR="00BE051A" w:rsidRPr="00243852">
          <w:rPr>
            <w:rStyle w:val="Hyperlink"/>
            <w:noProof/>
            <w:lang w:val="en-US"/>
          </w:rPr>
          <w:t xml:space="preserve">Table 14 – </w:t>
        </w:r>
        <w:r w:rsidR="003F1423" w:rsidRPr="00243852">
          <w:rPr>
            <w:rStyle w:val="Hyperlink"/>
            <w:noProof/>
            <w:lang w:val="en-US"/>
          </w:rPr>
          <w:t>Citizen's pocket expenditures for health</w:t>
        </w:r>
        <w:r w:rsidR="00BE051A" w:rsidRPr="00243852">
          <w:rPr>
            <w:rStyle w:val="Hyperlink"/>
            <w:noProof/>
            <w:lang w:val="en-US"/>
          </w:rPr>
          <w:t xml:space="preserve"> </w:t>
        </w:r>
        <w:r w:rsidR="003F1423" w:rsidRPr="00243852">
          <w:rPr>
            <w:rStyle w:val="Hyperlink"/>
            <w:noProof/>
            <w:lang w:val="en-US"/>
          </w:rPr>
          <w:t>disaggregated into subcategories</w:t>
        </w:r>
        <w:r w:rsidR="00BE051A" w:rsidRPr="00243852">
          <w:rPr>
            <w:rStyle w:val="Hyperlink"/>
            <w:noProof/>
            <w:lang w:val="en-US"/>
          </w:rPr>
          <w:t>, 2019:</w:t>
        </w:r>
        <w:r w:rsidR="00BE051A" w:rsidRPr="00243852">
          <w:rPr>
            <w:rStyle w:val="Hyperlink"/>
            <w:noProof/>
            <w:webHidden/>
            <w:lang w:val="en-US"/>
          </w:rPr>
          <w:tab/>
        </w:r>
        <w:r w:rsidR="00BE051A" w:rsidRPr="00243852">
          <w:rPr>
            <w:rStyle w:val="Hyperlink"/>
            <w:noProof/>
            <w:webHidden/>
            <w:lang w:val="en-US"/>
          </w:rPr>
          <w:fldChar w:fldCharType="begin"/>
        </w:r>
        <w:r w:rsidR="00BE051A" w:rsidRPr="00243852">
          <w:rPr>
            <w:rStyle w:val="Hyperlink"/>
            <w:noProof/>
            <w:webHidden/>
            <w:lang w:val="en-US"/>
          </w:rPr>
          <w:instrText xml:space="preserve"> PAGEREF _Toc90623534 \h </w:instrText>
        </w:r>
        <w:r w:rsidR="00BE051A" w:rsidRPr="00243852">
          <w:rPr>
            <w:rStyle w:val="Hyperlink"/>
            <w:noProof/>
            <w:webHidden/>
            <w:lang w:val="en-US"/>
          </w:rPr>
        </w:r>
        <w:r w:rsidR="00BE051A" w:rsidRPr="00243852">
          <w:rPr>
            <w:rStyle w:val="Hyperlink"/>
            <w:noProof/>
            <w:webHidden/>
            <w:lang w:val="en-US"/>
          </w:rPr>
          <w:fldChar w:fldCharType="separate"/>
        </w:r>
        <w:r w:rsidR="00BE051A" w:rsidRPr="00243852">
          <w:rPr>
            <w:rStyle w:val="Hyperlink"/>
            <w:noProof/>
            <w:webHidden/>
            <w:lang w:val="en-US"/>
          </w:rPr>
          <w:t>25</w:t>
        </w:r>
        <w:r w:rsidR="00BE051A" w:rsidRPr="00243852">
          <w:rPr>
            <w:rStyle w:val="Hyperlink"/>
            <w:noProof/>
            <w:webHidden/>
            <w:lang w:val="en-US"/>
          </w:rPr>
          <w:fldChar w:fldCharType="end"/>
        </w:r>
      </w:hyperlink>
    </w:p>
    <w:p w14:paraId="407AE8F5" w14:textId="0E7369ED" w:rsidR="003E4E1D" w:rsidRPr="00243852" w:rsidRDefault="004661DE">
      <w:pPr>
        <w:rPr>
          <w:rFonts w:ascii="Arial" w:hAnsi="Arial" w:cs="Arial"/>
          <w:sz w:val="20"/>
          <w:lang w:val="en-US"/>
        </w:rPr>
      </w:pPr>
      <w:r w:rsidRPr="00243852">
        <w:rPr>
          <w:rFonts w:ascii="Arial" w:hAnsi="Arial" w:cs="Arial"/>
          <w:sz w:val="20"/>
          <w:lang w:val="en-US"/>
        </w:rPr>
        <w:fldChar w:fldCharType="end"/>
      </w:r>
    </w:p>
    <w:p w14:paraId="1C8A18E6" w14:textId="77777777" w:rsidR="003E4E1D" w:rsidRPr="00243852" w:rsidRDefault="003E4E1D">
      <w:pPr>
        <w:rPr>
          <w:rFonts w:ascii="Arial" w:hAnsi="Arial" w:cs="Arial"/>
          <w:sz w:val="20"/>
          <w:lang w:val="en-US"/>
        </w:rPr>
      </w:pPr>
    </w:p>
    <w:p w14:paraId="7EB4FA5C" w14:textId="13DC0117" w:rsidR="004661DE" w:rsidRPr="00243852" w:rsidRDefault="004661DE">
      <w:pPr>
        <w:rPr>
          <w:rFonts w:ascii="Arial" w:hAnsi="Arial" w:cs="Arial"/>
          <w:b/>
          <w:highlight w:val="green"/>
          <w:lang w:val="en-US"/>
        </w:rPr>
      </w:pPr>
      <w:r w:rsidRPr="00243852">
        <w:rPr>
          <w:rFonts w:ascii="Arial" w:hAnsi="Arial" w:cs="Arial"/>
          <w:b/>
          <w:highlight w:val="green"/>
          <w:lang w:val="en-US"/>
        </w:rPr>
        <w:br w:type="page"/>
      </w:r>
    </w:p>
    <w:p w14:paraId="6319C348" w14:textId="337A3CD4" w:rsidR="00D83617" w:rsidRPr="00243852" w:rsidRDefault="00123BA9" w:rsidP="007D6EA7">
      <w:pPr>
        <w:pStyle w:val="Heading1"/>
        <w:spacing w:after="240"/>
        <w:rPr>
          <w:lang w:val="en-US"/>
        </w:rPr>
      </w:pPr>
      <w:r w:rsidRPr="00243852">
        <w:rPr>
          <w:lang w:val="en-US"/>
        </w:rPr>
        <w:t>List of a</w:t>
      </w:r>
      <w:r w:rsidR="00243852">
        <w:rPr>
          <w:lang w:val="en-US"/>
        </w:rPr>
        <w:t>b</w:t>
      </w:r>
      <w:r w:rsidRPr="00243852">
        <w:rPr>
          <w:lang w:val="en-US"/>
        </w:rPr>
        <w:t xml:space="preserve">reviations </w:t>
      </w:r>
    </w:p>
    <w:tbl>
      <w:tblPr>
        <w:tblW w:w="5000" w:type="pct"/>
        <w:tblLook w:val="04A0" w:firstRow="1" w:lastRow="0" w:firstColumn="1" w:lastColumn="0" w:noHBand="0" w:noVBand="1"/>
      </w:tblPr>
      <w:tblGrid>
        <w:gridCol w:w="1864"/>
        <w:gridCol w:w="7165"/>
      </w:tblGrid>
      <w:tr w:rsidR="007B0077" w:rsidRPr="00243852" w14:paraId="5DBC9534" w14:textId="77777777" w:rsidTr="00BE0275">
        <w:tc>
          <w:tcPr>
            <w:tcW w:w="1032" w:type="pct"/>
          </w:tcPr>
          <w:p w14:paraId="74E118A3" w14:textId="2F38445E" w:rsidR="007B0077" w:rsidRPr="00243852" w:rsidRDefault="00EF0681" w:rsidP="007D6EA7">
            <w:pPr>
              <w:spacing w:line="276" w:lineRule="auto"/>
              <w:jc w:val="both"/>
              <w:rPr>
                <w:rFonts w:ascii="Arial" w:hAnsi="Arial" w:cs="Arial"/>
                <w:lang w:val="en-US"/>
              </w:rPr>
            </w:pPr>
            <w:r w:rsidRPr="00243852">
              <w:rPr>
                <w:rFonts w:ascii="Arial" w:hAnsi="Arial" w:cs="Arial"/>
                <w:lang w:val="en-US"/>
              </w:rPr>
              <w:t>MoH</w:t>
            </w:r>
          </w:p>
        </w:tc>
        <w:tc>
          <w:tcPr>
            <w:tcW w:w="3968" w:type="pct"/>
          </w:tcPr>
          <w:p w14:paraId="7A7B0D5D" w14:textId="2FD63810" w:rsidR="007B0077" w:rsidRPr="00243852" w:rsidRDefault="00016AD2" w:rsidP="007D6EA7">
            <w:pPr>
              <w:spacing w:line="276" w:lineRule="auto"/>
              <w:jc w:val="both"/>
              <w:rPr>
                <w:rFonts w:ascii="Arial" w:hAnsi="Arial" w:cs="Arial"/>
                <w:lang w:val="en-US"/>
              </w:rPr>
            </w:pPr>
            <w:r w:rsidRPr="00243852">
              <w:rPr>
                <w:rFonts w:ascii="Arial" w:hAnsi="Arial" w:cs="Arial"/>
                <w:lang w:val="en-US"/>
              </w:rPr>
              <w:t>Ministry of Health of the Republic of Kosovo</w:t>
            </w:r>
          </w:p>
        </w:tc>
      </w:tr>
      <w:tr w:rsidR="007B0077" w:rsidRPr="00243852" w14:paraId="3AFCE4E7" w14:textId="77777777" w:rsidTr="00BE0275">
        <w:tc>
          <w:tcPr>
            <w:tcW w:w="1032" w:type="pct"/>
          </w:tcPr>
          <w:p w14:paraId="26B4E5CD" w14:textId="5421E076" w:rsidR="007B0077" w:rsidRPr="00243852" w:rsidRDefault="00EF0681" w:rsidP="007D6EA7">
            <w:pPr>
              <w:spacing w:line="276" w:lineRule="auto"/>
              <w:jc w:val="both"/>
              <w:rPr>
                <w:rFonts w:ascii="Arial" w:hAnsi="Arial" w:cs="Arial"/>
                <w:lang w:val="en-US"/>
              </w:rPr>
            </w:pPr>
            <w:r w:rsidRPr="00243852">
              <w:rPr>
                <w:rFonts w:ascii="Arial" w:hAnsi="Arial" w:cs="Arial"/>
                <w:lang w:val="en-US"/>
              </w:rPr>
              <w:t>HUCSK</w:t>
            </w:r>
          </w:p>
        </w:tc>
        <w:tc>
          <w:tcPr>
            <w:tcW w:w="3968" w:type="pct"/>
          </w:tcPr>
          <w:p w14:paraId="04E0B142" w14:textId="370F719E" w:rsidR="007B0077" w:rsidRPr="00243852" w:rsidRDefault="00016AD2" w:rsidP="007D6EA7">
            <w:pPr>
              <w:spacing w:line="276" w:lineRule="auto"/>
              <w:jc w:val="both"/>
              <w:rPr>
                <w:rFonts w:ascii="Arial" w:hAnsi="Arial" w:cs="Arial"/>
                <w:lang w:val="en-US"/>
              </w:rPr>
            </w:pPr>
            <w:r w:rsidRPr="00243852">
              <w:rPr>
                <w:rFonts w:ascii="Arial" w:hAnsi="Arial" w:cs="Arial"/>
                <w:lang w:val="en-US"/>
              </w:rPr>
              <w:t>Hospital and University Clinical Service of Kosova</w:t>
            </w:r>
          </w:p>
        </w:tc>
      </w:tr>
      <w:tr w:rsidR="007B0077" w:rsidRPr="00243852" w14:paraId="5EFE3315" w14:textId="77777777" w:rsidTr="00BE0275">
        <w:tc>
          <w:tcPr>
            <w:tcW w:w="1032" w:type="pct"/>
          </w:tcPr>
          <w:p w14:paraId="12E6470A" w14:textId="44953E34" w:rsidR="007B0077" w:rsidRPr="00243852" w:rsidRDefault="00EF0681" w:rsidP="007D6EA7">
            <w:pPr>
              <w:spacing w:line="276" w:lineRule="auto"/>
              <w:jc w:val="both"/>
              <w:rPr>
                <w:rFonts w:ascii="Arial" w:hAnsi="Arial" w:cs="Arial"/>
                <w:lang w:val="en-US"/>
              </w:rPr>
            </w:pPr>
            <w:r w:rsidRPr="00243852">
              <w:rPr>
                <w:rFonts w:ascii="Arial" w:hAnsi="Arial" w:cs="Arial"/>
                <w:lang w:val="en-US"/>
              </w:rPr>
              <w:t>WHO</w:t>
            </w:r>
          </w:p>
        </w:tc>
        <w:tc>
          <w:tcPr>
            <w:tcW w:w="3968" w:type="pct"/>
          </w:tcPr>
          <w:p w14:paraId="27400B4C" w14:textId="384D96A4" w:rsidR="007B0077" w:rsidRPr="00243852" w:rsidRDefault="00016AD2" w:rsidP="007D6EA7">
            <w:pPr>
              <w:spacing w:line="276" w:lineRule="auto"/>
              <w:jc w:val="both"/>
              <w:rPr>
                <w:rFonts w:ascii="Arial" w:hAnsi="Arial" w:cs="Arial"/>
                <w:lang w:val="en-US"/>
              </w:rPr>
            </w:pPr>
            <w:r w:rsidRPr="00243852">
              <w:rPr>
                <w:rFonts w:ascii="Arial" w:hAnsi="Arial" w:cs="Arial"/>
                <w:lang w:val="en-US"/>
              </w:rPr>
              <w:t xml:space="preserve">World Health Organization </w:t>
            </w:r>
          </w:p>
        </w:tc>
      </w:tr>
      <w:tr w:rsidR="007B0077" w:rsidRPr="00243852" w14:paraId="6AE41880" w14:textId="77777777" w:rsidTr="00BE0275">
        <w:tc>
          <w:tcPr>
            <w:tcW w:w="1032" w:type="pct"/>
          </w:tcPr>
          <w:p w14:paraId="58FA899D" w14:textId="77777777" w:rsidR="007B0077" w:rsidRPr="00243852" w:rsidRDefault="007B0077" w:rsidP="007D6EA7">
            <w:pPr>
              <w:spacing w:line="276" w:lineRule="auto"/>
              <w:jc w:val="both"/>
              <w:rPr>
                <w:rFonts w:ascii="Arial" w:hAnsi="Arial" w:cs="Arial"/>
                <w:lang w:val="en-US"/>
              </w:rPr>
            </w:pPr>
            <w:r w:rsidRPr="00243852">
              <w:rPr>
                <w:rFonts w:ascii="Arial" w:hAnsi="Arial" w:cs="Arial"/>
                <w:lang w:val="en-US"/>
              </w:rPr>
              <w:t>HAPT</w:t>
            </w:r>
          </w:p>
        </w:tc>
        <w:tc>
          <w:tcPr>
            <w:tcW w:w="3968" w:type="pct"/>
          </w:tcPr>
          <w:p w14:paraId="1E7E35D6" w14:textId="77777777" w:rsidR="007B0077" w:rsidRPr="00243852" w:rsidRDefault="007B0077" w:rsidP="007D6EA7">
            <w:pPr>
              <w:spacing w:line="276" w:lineRule="auto"/>
              <w:jc w:val="both"/>
              <w:rPr>
                <w:rFonts w:ascii="Arial" w:hAnsi="Arial" w:cs="Arial"/>
                <w:lang w:val="en-US"/>
              </w:rPr>
            </w:pPr>
            <w:r w:rsidRPr="00243852">
              <w:rPr>
                <w:rFonts w:ascii="Arial" w:hAnsi="Arial" w:cs="Arial"/>
                <w:lang w:val="en-US"/>
              </w:rPr>
              <w:t>Health Accounts Production Tool</w:t>
            </w:r>
          </w:p>
        </w:tc>
      </w:tr>
      <w:tr w:rsidR="007B0077" w:rsidRPr="00243852" w14:paraId="76674BE8" w14:textId="77777777" w:rsidTr="00BE0275">
        <w:tc>
          <w:tcPr>
            <w:tcW w:w="1032" w:type="pct"/>
          </w:tcPr>
          <w:p w14:paraId="4B8CC476" w14:textId="20AB9D48" w:rsidR="007B0077" w:rsidRPr="00243852" w:rsidRDefault="00EF0681" w:rsidP="007D6EA7">
            <w:pPr>
              <w:spacing w:line="276" w:lineRule="auto"/>
              <w:jc w:val="both"/>
              <w:rPr>
                <w:rFonts w:ascii="Arial" w:hAnsi="Arial" w:cs="Arial"/>
                <w:lang w:val="en-US"/>
              </w:rPr>
            </w:pPr>
            <w:r w:rsidRPr="00243852">
              <w:rPr>
                <w:rFonts w:ascii="Arial" w:hAnsi="Arial" w:cs="Arial"/>
                <w:lang w:val="en-US"/>
              </w:rPr>
              <w:t>KAS</w:t>
            </w:r>
          </w:p>
        </w:tc>
        <w:tc>
          <w:tcPr>
            <w:tcW w:w="3968" w:type="pct"/>
          </w:tcPr>
          <w:p w14:paraId="7259B450" w14:textId="7788C8F4" w:rsidR="007B0077" w:rsidRPr="00243852" w:rsidRDefault="00016AD2" w:rsidP="007D6EA7">
            <w:pPr>
              <w:spacing w:line="276" w:lineRule="auto"/>
              <w:jc w:val="both"/>
              <w:rPr>
                <w:rFonts w:ascii="Arial" w:hAnsi="Arial" w:cs="Arial"/>
                <w:lang w:val="en-US"/>
              </w:rPr>
            </w:pPr>
            <w:r w:rsidRPr="00243852">
              <w:rPr>
                <w:rFonts w:ascii="Arial" w:eastAsia="Arial" w:hAnsi="Arial" w:cs="Arial"/>
                <w:lang w:val="en-US"/>
              </w:rPr>
              <w:t>Kosovo Agency of Statistics</w:t>
            </w:r>
          </w:p>
        </w:tc>
      </w:tr>
      <w:tr w:rsidR="007B0077" w:rsidRPr="00243852" w14:paraId="75D5ABDD" w14:textId="77777777" w:rsidTr="00BE0275">
        <w:tc>
          <w:tcPr>
            <w:tcW w:w="1032" w:type="pct"/>
          </w:tcPr>
          <w:p w14:paraId="73D80461" w14:textId="68062672" w:rsidR="007B0077" w:rsidRPr="00243852" w:rsidRDefault="00EF0681" w:rsidP="007D6EA7">
            <w:pPr>
              <w:spacing w:line="276" w:lineRule="auto"/>
              <w:jc w:val="both"/>
              <w:rPr>
                <w:rFonts w:ascii="Arial" w:hAnsi="Arial" w:cs="Arial"/>
                <w:lang w:val="en-US"/>
              </w:rPr>
            </w:pPr>
            <w:r w:rsidRPr="00243852">
              <w:rPr>
                <w:rFonts w:ascii="Arial" w:hAnsi="Arial" w:cs="Arial"/>
                <w:lang w:val="en-US"/>
              </w:rPr>
              <w:t>PHC</w:t>
            </w:r>
          </w:p>
        </w:tc>
        <w:tc>
          <w:tcPr>
            <w:tcW w:w="3968" w:type="pct"/>
          </w:tcPr>
          <w:p w14:paraId="412CFC3E" w14:textId="2FF168A9" w:rsidR="007B0077" w:rsidRPr="00243852" w:rsidRDefault="00016AD2" w:rsidP="007D6EA7">
            <w:pPr>
              <w:spacing w:line="276" w:lineRule="auto"/>
              <w:jc w:val="both"/>
              <w:rPr>
                <w:rFonts w:ascii="Arial" w:eastAsia="Arial" w:hAnsi="Arial" w:cs="Arial"/>
                <w:lang w:val="en-US"/>
              </w:rPr>
            </w:pPr>
            <w:r w:rsidRPr="00243852">
              <w:rPr>
                <w:rFonts w:ascii="Arial" w:hAnsi="Arial" w:cs="Arial"/>
                <w:lang w:val="en-US"/>
              </w:rPr>
              <w:t xml:space="preserve">Primary Health Care </w:t>
            </w:r>
          </w:p>
        </w:tc>
      </w:tr>
      <w:tr w:rsidR="007B0077" w:rsidRPr="00243852" w14:paraId="07EC48FF" w14:textId="77777777" w:rsidTr="00BE0275">
        <w:tc>
          <w:tcPr>
            <w:tcW w:w="1032" w:type="pct"/>
          </w:tcPr>
          <w:p w14:paraId="212F3938" w14:textId="2B182ED1" w:rsidR="007B0077" w:rsidRPr="00243852" w:rsidRDefault="00E274C4" w:rsidP="007D6EA7">
            <w:pPr>
              <w:spacing w:line="276" w:lineRule="auto"/>
              <w:jc w:val="both"/>
              <w:rPr>
                <w:rFonts w:ascii="Arial" w:hAnsi="Arial" w:cs="Arial"/>
                <w:lang w:val="en-US"/>
              </w:rPr>
            </w:pPr>
            <w:r w:rsidRPr="00243852">
              <w:rPr>
                <w:rFonts w:ascii="Arial" w:hAnsi="Arial" w:cs="Arial"/>
                <w:lang w:val="en-US"/>
              </w:rPr>
              <w:t>SHC</w:t>
            </w:r>
          </w:p>
        </w:tc>
        <w:tc>
          <w:tcPr>
            <w:tcW w:w="3968" w:type="pct"/>
          </w:tcPr>
          <w:p w14:paraId="2BB2DD9B" w14:textId="12CB519A" w:rsidR="007B0077" w:rsidRPr="00243852" w:rsidRDefault="00016AD2" w:rsidP="007D6EA7">
            <w:pPr>
              <w:spacing w:line="276" w:lineRule="auto"/>
              <w:jc w:val="both"/>
              <w:rPr>
                <w:rFonts w:ascii="Arial" w:hAnsi="Arial" w:cs="Arial"/>
                <w:lang w:val="en-US"/>
              </w:rPr>
            </w:pPr>
            <w:r w:rsidRPr="00243852">
              <w:rPr>
                <w:rFonts w:ascii="Arial" w:hAnsi="Arial" w:cs="Arial"/>
                <w:lang w:val="en-US"/>
              </w:rPr>
              <w:t>Secondary Health Care</w:t>
            </w:r>
          </w:p>
        </w:tc>
      </w:tr>
      <w:tr w:rsidR="007B0077" w:rsidRPr="00243852" w14:paraId="3DB276CC" w14:textId="77777777" w:rsidTr="00BE0275">
        <w:tc>
          <w:tcPr>
            <w:tcW w:w="1032" w:type="pct"/>
          </w:tcPr>
          <w:p w14:paraId="0EB90F45" w14:textId="3E8F5851" w:rsidR="007B0077" w:rsidRPr="00243852" w:rsidRDefault="00E274C4" w:rsidP="007D6EA7">
            <w:pPr>
              <w:spacing w:line="276" w:lineRule="auto"/>
              <w:jc w:val="both"/>
              <w:rPr>
                <w:rFonts w:ascii="Arial" w:hAnsi="Arial" w:cs="Arial"/>
                <w:lang w:val="en-US"/>
              </w:rPr>
            </w:pPr>
            <w:r w:rsidRPr="00243852">
              <w:rPr>
                <w:rFonts w:ascii="Arial" w:hAnsi="Arial" w:cs="Arial"/>
                <w:lang w:val="en-US"/>
              </w:rPr>
              <w:t>THC</w:t>
            </w:r>
          </w:p>
        </w:tc>
        <w:tc>
          <w:tcPr>
            <w:tcW w:w="3968" w:type="pct"/>
          </w:tcPr>
          <w:p w14:paraId="6C8B791E" w14:textId="3AD7839A" w:rsidR="007B0077" w:rsidRPr="00243852" w:rsidRDefault="00016AD2" w:rsidP="007D6EA7">
            <w:pPr>
              <w:spacing w:line="276" w:lineRule="auto"/>
              <w:jc w:val="both"/>
              <w:rPr>
                <w:rFonts w:ascii="Arial" w:hAnsi="Arial" w:cs="Arial"/>
                <w:lang w:val="en-US"/>
              </w:rPr>
            </w:pPr>
            <w:r w:rsidRPr="00243852">
              <w:rPr>
                <w:rFonts w:ascii="Arial" w:hAnsi="Arial" w:cs="Arial"/>
                <w:lang w:val="en-US"/>
              </w:rPr>
              <w:t xml:space="preserve">Tertiary Health Care </w:t>
            </w:r>
          </w:p>
        </w:tc>
      </w:tr>
      <w:tr w:rsidR="007B0077" w:rsidRPr="00243852" w14:paraId="43CD814D" w14:textId="77777777" w:rsidTr="00BE0275">
        <w:tc>
          <w:tcPr>
            <w:tcW w:w="1032" w:type="pct"/>
          </w:tcPr>
          <w:p w14:paraId="0284568A" w14:textId="4DC3A575" w:rsidR="007B0077" w:rsidRPr="00243852" w:rsidRDefault="00EF0681" w:rsidP="007D6EA7">
            <w:pPr>
              <w:spacing w:line="276" w:lineRule="auto"/>
              <w:jc w:val="both"/>
              <w:rPr>
                <w:rFonts w:ascii="Arial" w:hAnsi="Arial" w:cs="Arial"/>
                <w:lang w:val="en-US"/>
              </w:rPr>
            </w:pPr>
            <w:r w:rsidRPr="00243852">
              <w:rPr>
                <w:rFonts w:ascii="Arial" w:hAnsi="Arial" w:cs="Arial"/>
                <w:lang w:val="en-US"/>
              </w:rPr>
              <w:t>WB</w:t>
            </w:r>
          </w:p>
        </w:tc>
        <w:tc>
          <w:tcPr>
            <w:tcW w:w="3968" w:type="pct"/>
          </w:tcPr>
          <w:p w14:paraId="29F8AB39" w14:textId="6CB21EC1" w:rsidR="007B0077" w:rsidRPr="00243852" w:rsidRDefault="00016AD2" w:rsidP="007D6EA7">
            <w:pPr>
              <w:spacing w:line="276" w:lineRule="auto"/>
              <w:jc w:val="both"/>
              <w:rPr>
                <w:rFonts w:ascii="Arial" w:hAnsi="Arial" w:cs="Arial"/>
                <w:lang w:val="en-US"/>
              </w:rPr>
            </w:pPr>
            <w:r w:rsidRPr="00243852">
              <w:rPr>
                <w:rFonts w:ascii="Arial" w:eastAsia="Times New Roman" w:hAnsi="Arial" w:cs="Arial"/>
                <w:lang w:val="en-US"/>
              </w:rPr>
              <w:t xml:space="preserve">World Bank </w:t>
            </w:r>
          </w:p>
        </w:tc>
      </w:tr>
      <w:tr w:rsidR="007B0077" w:rsidRPr="00243852" w14:paraId="0FD9C3B0" w14:textId="77777777" w:rsidTr="00BE0275">
        <w:tc>
          <w:tcPr>
            <w:tcW w:w="1032" w:type="pct"/>
          </w:tcPr>
          <w:p w14:paraId="3DE63E6A" w14:textId="6ECFEF01" w:rsidR="007B0077" w:rsidRPr="00243852" w:rsidRDefault="00EF0681" w:rsidP="007D6EA7">
            <w:pPr>
              <w:spacing w:line="276" w:lineRule="auto"/>
              <w:jc w:val="both"/>
              <w:rPr>
                <w:rFonts w:ascii="Arial" w:hAnsi="Arial" w:cs="Arial"/>
                <w:lang w:val="en-US"/>
              </w:rPr>
            </w:pPr>
            <w:r w:rsidRPr="00243852">
              <w:rPr>
                <w:rFonts w:ascii="Arial" w:hAnsi="Arial" w:cs="Arial"/>
                <w:lang w:val="en-US"/>
              </w:rPr>
              <w:t>CBK</w:t>
            </w:r>
          </w:p>
        </w:tc>
        <w:tc>
          <w:tcPr>
            <w:tcW w:w="3968" w:type="pct"/>
          </w:tcPr>
          <w:p w14:paraId="44F5415F" w14:textId="6CEF64AF" w:rsidR="007B0077" w:rsidRPr="00243852" w:rsidRDefault="00016AD2" w:rsidP="007D6EA7">
            <w:pPr>
              <w:spacing w:line="276" w:lineRule="auto"/>
              <w:jc w:val="both"/>
              <w:rPr>
                <w:rFonts w:ascii="Arial" w:eastAsia="Times New Roman" w:hAnsi="Arial" w:cs="Arial"/>
                <w:lang w:val="en-US"/>
              </w:rPr>
            </w:pPr>
            <w:r w:rsidRPr="00243852">
              <w:rPr>
                <w:rFonts w:ascii="Arial" w:hAnsi="Arial" w:cs="Arial"/>
                <w:lang w:val="en-US"/>
              </w:rPr>
              <w:t>Central Bank of Kosovo</w:t>
            </w:r>
          </w:p>
        </w:tc>
      </w:tr>
      <w:tr w:rsidR="007B0077" w:rsidRPr="00243852" w14:paraId="13B65890" w14:textId="77777777" w:rsidTr="00BE0275">
        <w:tc>
          <w:tcPr>
            <w:tcW w:w="1032" w:type="pct"/>
          </w:tcPr>
          <w:p w14:paraId="3034F92D" w14:textId="0EB4B18E" w:rsidR="007B0077" w:rsidRPr="00243852" w:rsidRDefault="00EF0681" w:rsidP="007D6EA7">
            <w:pPr>
              <w:spacing w:line="276" w:lineRule="auto"/>
              <w:jc w:val="both"/>
              <w:rPr>
                <w:rFonts w:ascii="Arial" w:hAnsi="Arial" w:cs="Arial"/>
                <w:lang w:val="en-US"/>
              </w:rPr>
            </w:pPr>
            <w:r w:rsidRPr="00243852">
              <w:rPr>
                <w:rFonts w:ascii="Arial" w:hAnsi="Arial" w:cs="Arial"/>
                <w:lang w:val="en-US"/>
              </w:rPr>
              <w:t>MFMC</w:t>
            </w:r>
          </w:p>
        </w:tc>
        <w:tc>
          <w:tcPr>
            <w:tcW w:w="3968" w:type="pct"/>
          </w:tcPr>
          <w:p w14:paraId="7B47FCB3" w14:textId="608C4BA3" w:rsidR="007B0077" w:rsidRPr="00243852" w:rsidRDefault="00016AD2" w:rsidP="007D6EA7">
            <w:pPr>
              <w:spacing w:line="276" w:lineRule="auto"/>
              <w:jc w:val="both"/>
              <w:rPr>
                <w:rFonts w:ascii="Arial" w:eastAsia="Times New Roman" w:hAnsi="Arial" w:cs="Arial"/>
                <w:lang w:val="en-US"/>
              </w:rPr>
            </w:pPr>
            <w:r w:rsidRPr="00243852">
              <w:rPr>
                <w:rFonts w:ascii="Arial" w:hAnsi="Arial" w:cs="Arial"/>
                <w:lang w:val="en-US"/>
              </w:rPr>
              <w:t>Main Family Medicine Centre</w:t>
            </w:r>
          </w:p>
        </w:tc>
      </w:tr>
      <w:tr w:rsidR="007B0077" w:rsidRPr="00243852" w14:paraId="2BC9217D" w14:textId="77777777" w:rsidTr="00BE0275">
        <w:tc>
          <w:tcPr>
            <w:tcW w:w="1032" w:type="pct"/>
          </w:tcPr>
          <w:p w14:paraId="557057C4" w14:textId="112E9626" w:rsidR="007B0077" w:rsidRPr="00243852" w:rsidRDefault="00EF0681" w:rsidP="007D6EA7">
            <w:pPr>
              <w:spacing w:line="276" w:lineRule="auto"/>
              <w:jc w:val="both"/>
              <w:rPr>
                <w:rFonts w:ascii="Arial" w:hAnsi="Arial" w:cs="Arial"/>
                <w:lang w:val="en-US"/>
              </w:rPr>
            </w:pPr>
            <w:r w:rsidRPr="00243852">
              <w:rPr>
                <w:rFonts w:ascii="Arial" w:hAnsi="Arial" w:cs="Arial"/>
                <w:lang w:val="en-US"/>
              </w:rPr>
              <w:t>FMC</w:t>
            </w:r>
          </w:p>
        </w:tc>
        <w:tc>
          <w:tcPr>
            <w:tcW w:w="3968" w:type="pct"/>
          </w:tcPr>
          <w:p w14:paraId="51E3D0AB" w14:textId="4371D468" w:rsidR="007B0077" w:rsidRPr="00243852" w:rsidRDefault="00016AD2" w:rsidP="007D6EA7">
            <w:pPr>
              <w:spacing w:line="276" w:lineRule="auto"/>
              <w:jc w:val="both"/>
              <w:rPr>
                <w:rFonts w:ascii="Arial" w:eastAsia="Times New Roman" w:hAnsi="Arial" w:cs="Arial"/>
                <w:lang w:val="en-US"/>
              </w:rPr>
            </w:pPr>
            <w:r w:rsidRPr="00243852">
              <w:rPr>
                <w:rFonts w:ascii="Arial" w:hAnsi="Arial" w:cs="Arial"/>
                <w:lang w:val="en-US"/>
              </w:rPr>
              <w:t xml:space="preserve">Family Medicine Center </w:t>
            </w:r>
          </w:p>
        </w:tc>
      </w:tr>
      <w:tr w:rsidR="007B0077" w:rsidRPr="00243852" w14:paraId="0A3EFD14" w14:textId="77777777" w:rsidTr="00BE0275">
        <w:tc>
          <w:tcPr>
            <w:tcW w:w="1032" w:type="pct"/>
          </w:tcPr>
          <w:p w14:paraId="5E168B6E" w14:textId="34049C6B" w:rsidR="007B0077" w:rsidRPr="00243852" w:rsidRDefault="00EF0681" w:rsidP="007D6EA7">
            <w:pPr>
              <w:spacing w:line="276" w:lineRule="auto"/>
              <w:jc w:val="both"/>
              <w:rPr>
                <w:rFonts w:ascii="Arial" w:hAnsi="Arial" w:cs="Arial"/>
                <w:lang w:val="en-US"/>
              </w:rPr>
            </w:pPr>
            <w:r w:rsidRPr="00243852">
              <w:rPr>
                <w:rFonts w:ascii="Arial" w:hAnsi="Arial" w:cs="Arial"/>
                <w:lang w:val="en-US"/>
              </w:rPr>
              <w:t>CFM</w:t>
            </w:r>
          </w:p>
        </w:tc>
        <w:tc>
          <w:tcPr>
            <w:tcW w:w="3968" w:type="pct"/>
          </w:tcPr>
          <w:p w14:paraId="21EFDEB1" w14:textId="4CA5CA3B" w:rsidR="007B0077" w:rsidRPr="00243852" w:rsidRDefault="00016AD2" w:rsidP="007D6EA7">
            <w:pPr>
              <w:spacing w:line="276" w:lineRule="auto"/>
              <w:jc w:val="both"/>
              <w:rPr>
                <w:rFonts w:ascii="Arial" w:eastAsia="Times New Roman" w:hAnsi="Arial" w:cs="Arial"/>
                <w:lang w:val="en-US"/>
              </w:rPr>
            </w:pPr>
            <w:r w:rsidRPr="00243852">
              <w:rPr>
                <w:rFonts w:ascii="Arial" w:hAnsi="Arial" w:cs="Arial"/>
                <w:lang w:val="en-US"/>
              </w:rPr>
              <w:t>Clinics of Family Medicine</w:t>
            </w:r>
          </w:p>
        </w:tc>
      </w:tr>
      <w:tr w:rsidR="007B0077" w:rsidRPr="00243852" w14:paraId="76CE91C4" w14:textId="77777777" w:rsidTr="00BE0275">
        <w:tc>
          <w:tcPr>
            <w:tcW w:w="1032" w:type="pct"/>
          </w:tcPr>
          <w:p w14:paraId="2D7F9466" w14:textId="3BFCCF9A" w:rsidR="007B0077" w:rsidRPr="00243852" w:rsidRDefault="00EF0681" w:rsidP="007D6EA7">
            <w:pPr>
              <w:spacing w:line="276" w:lineRule="auto"/>
              <w:jc w:val="both"/>
              <w:rPr>
                <w:rFonts w:ascii="Arial" w:hAnsi="Arial" w:cs="Arial"/>
                <w:lang w:val="en-US"/>
              </w:rPr>
            </w:pPr>
            <w:r w:rsidRPr="00243852">
              <w:rPr>
                <w:rFonts w:ascii="Arial" w:hAnsi="Arial" w:cs="Arial"/>
                <w:lang w:val="en-US"/>
              </w:rPr>
              <w:t>MoJ</w:t>
            </w:r>
          </w:p>
        </w:tc>
        <w:tc>
          <w:tcPr>
            <w:tcW w:w="3968" w:type="pct"/>
          </w:tcPr>
          <w:p w14:paraId="126CE65F" w14:textId="016688CC" w:rsidR="007B0077" w:rsidRPr="00243852" w:rsidRDefault="00016AD2" w:rsidP="007D6EA7">
            <w:pPr>
              <w:spacing w:line="276" w:lineRule="auto"/>
              <w:jc w:val="both"/>
              <w:rPr>
                <w:rFonts w:ascii="Arial" w:eastAsia="Times New Roman" w:hAnsi="Arial" w:cs="Arial"/>
                <w:lang w:val="en-US"/>
              </w:rPr>
            </w:pPr>
            <w:r w:rsidRPr="00243852">
              <w:rPr>
                <w:rFonts w:ascii="Arial" w:hAnsi="Arial" w:cs="Arial"/>
                <w:lang w:val="en-US"/>
              </w:rPr>
              <w:t xml:space="preserve">Ministry of Justice </w:t>
            </w:r>
          </w:p>
        </w:tc>
      </w:tr>
      <w:tr w:rsidR="007B0077" w:rsidRPr="00243852" w14:paraId="14E2CEE4" w14:textId="77777777" w:rsidTr="00BE0275">
        <w:tc>
          <w:tcPr>
            <w:tcW w:w="1032" w:type="pct"/>
          </w:tcPr>
          <w:p w14:paraId="6DBB0270" w14:textId="7311F0BE" w:rsidR="007B0077" w:rsidRPr="00243852" w:rsidRDefault="00EF0681" w:rsidP="007D6EA7">
            <w:pPr>
              <w:spacing w:line="276" w:lineRule="auto"/>
              <w:jc w:val="both"/>
              <w:rPr>
                <w:rFonts w:ascii="Arial" w:hAnsi="Arial" w:cs="Arial"/>
                <w:lang w:val="en-US"/>
              </w:rPr>
            </w:pPr>
            <w:r w:rsidRPr="00243852">
              <w:rPr>
                <w:rFonts w:ascii="Arial" w:hAnsi="Arial" w:cs="Arial"/>
                <w:lang w:val="en-US"/>
              </w:rPr>
              <w:t>MIA</w:t>
            </w:r>
          </w:p>
        </w:tc>
        <w:tc>
          <w:tcPr>
            <w:tcW w:w="3968" w:type="pct"/>
          </w:tcPr>
          <w:p w14:paraId="3A5974CE" w14:textId="14A5D1D1" w:rsidR="007B0077" w:rsidRPr="00243852" w:rsidRDefault="007B0077" w:rsidP="007D6EA7">
            <w:pPr>
              <w:spacing w:line="276" w:lineRule="auto"/>
              <w:jc w:val="both"/>
              <w:rPr>
                <w:rFonts w:ascii="Arial" w:eastAsia="Times New Roman" w:hAnsi="Arial" w:cs="Arial"/>
                <w:lang w:val="en-US"/>
              </w:rPr>
            </w:pPr>
            <w:r w:rsidRPr="00243852">
              <w:rPr>
                <w:rFonts w:ascii="Arial" w:hAnsi="Arial" w:cs="Arial"/>
                <w:lang w:val="en-US"/>
              </w:rPr>
              <w:t>Ministr</w:t>
            </w:r>
            <w:r w:rsidR="00EF0681" w:rsidRPr="00243852">
              <w:rPr>
                <w:rFonts w:ascii="Arial" w:hAnsi="Arial" w:cs="Arial"/>
                <w:lang w:val="en-US"/>
              </w:rPr>
              <w:t>y of Internal Affairs</w:t>
            </w:r>
          </w:p>
        </w:tc>
      </w:tr>
      <w:tr w:rsidR="00142145" w:rsidRPr="00243852" w14:paraId="56FBB92F" w14:textId="77777777" w:rsidTr="00BE0275">
        <w:tc>
          <w:tcPr>
            <w:tcW w:w="1032" w:type="pct"/>
          </w:tcPr>
          <w:p w14:paraId="4B36FD89" w14:textId="1F42625A" w:rsidR="00142145" w:rsidRPr="00243852" w:rsidRDefault="00CD0B6F" w:rsidP="007D6EA7">
            <w:pPr>
              <w:spacing w:line="276" w:lineRule="auto"/>
              <w:jc w:val="both"/>
              <w:rPr>
                <w:rFonts w:ascii="Arial" w:hAnsi="Arial" w:cs="Arial"/>
                <w:lang w:val="en-US"/>
              </w:rPr>
            </w:pPr>
            <w:r w:rsidRPr="00243852">
              <w:rPr>
                <w:rFonts w:ascii="Arial" w:hAnsi="Arial" w:cs="Arial"/>
                <w:lang w:val="en-US"/>
              </w:rPr>
              <w:t>HIF</w:t>
            </w:r>
          </w:p>
        </w:tc>
        <w:tc>
          <w:tcPr>
            <w:tcW w:w="3968" w:type="pct"/>
          </w:tcPr>
          <w:p w14:paraId="17A95A59" w14:textId="1E2197CF" w:rsidR="00142145" w:rsidRPr="00243852" w:rsidRDefault="00CD0B6F" w:rsidP="007D6EA7">
            <w:pPr>
              <w:spacing w:line="276" w:lineRule="auto"/>
              <w:jc w:val="both"/>
              <w:rPr>
                <w:rFonts w:ascii="Arial" w:eastAsia="Times New Roman" w:hAnsi="Arial" w:cs="Arial"/>
                <w:lang w:val="en-US"/>
              </w:rPr>
            </w:pPr>
            <w:r w:rsidRPr="00243852">
              <w:rPr>
                <w:rFonts w:ascii="Arial" w:eastAsia="Times New Roman" w:hAnsi="Arial" w:cs="Arial"/>
                <w:color w:val="000000"/>
                <w:lang w:val="en-US"/>
              </w:rPr>
              <w:t>Health Insurance Fund</w:t>
            </w:r>
          </w:p>
        </w:tc>
      </w:tr>
      <w:tr w:rsidR="00BE0275" w:rsidRPr="00243852" w14:paraId="1AC00DAC" w14:textId="77777777" w:rsidTr="00BE0275">
        <w:tc>
          <w:tcPr>
            <w:tcW w:w="1032" w:type="pct"/>
          </w:tcPr>
          <w:p w14:paraId="5C27C250" w14:textId="7119E160" w:rsidR="00BE0275" w:rsidRPr="00243852" w:rsidRDefault="00CD0B6F" w:rsidP="007D6EA7">
            <w:pPr>
              <w:spacing w:line="276" w:lineRule="auto"/>
              <w:jc w:val="both"/>
              <w:rPr>
                <w:rFonts w:ascii="Arial" w:hAnsi="Arial" w:cs="Arial"/>
                <w:highlight w:val="yellow"/>
                <w:lang w:val="en-US"/>
              </w:rPr>
            </w:pPr>
            <w:r w:rsidRPr="00243852">
              <w:rPr>
                <w:rFonts w:ascii="Arial" w:hAnsi="Arial" w:cs="Arial"/>
                <w:bCs/>
                <w:lang w:val="en-US"/>
              </w:rPr>
              <w:t>GDP</w:t>
            </w:r>
          </w:p>
        </w:tc>
        <w:tc>
          <w:tcPr>
            <w:tcW w:w="3968" w:type="pct"/>
          </w:tcPr>
          <w:p w14:paraId="7C566DD2" w14:textId="0FA1F82B" w:rsidR="00BE0275" w:rsidRPr="00243852" w:rsidRDefault="00EF0681" w:rsidP="007D6EA7">
            <w:pPr>
              <w:spacing w:line="276" w:lineRule="auto"/>
              <w:jc w:val="both"/>
              <w:rPr>
                <w:rFonts w:ascii="Arial" w:eastAsia="Times New Roman" w:hAnsi="Arial" w:cs="Arial"/>
                <w:highlight w:val="yellow"/>
                <w:lang w:val="en-US"/>
              </w:rPr>
            </w:pPr>
            <w:r w:rsidRPr="00243852">
              <w:rPr>
                <w:rFonts w:ascii="Arial" w:hAnsi="Arial" w:cs="Arial"/>
                <w:bCs/>
                <w:lang w:val="en-US"/>
              </w:rPr>
              <w:t>Gross Domestic Product</w:t>
            </w:r>
          </w:p>
        </w:tc>
      </w:tr>
      <w:tr w:rsidR="00804961" w:rsidRPr="00243852" w14:paraId="239C689A" w14:textId="77777777" w:rsidTr="00BE0275">
        <w:tc>
          <w:tcPr>
            <w:tcW w:w="1032" w:type="pct"/>
          </w:tcPr>
          <w:p w14:paraId="3E5C0F61" w14:textId="4B307C9B" w:rsidR="00804961" w:rsidRPr="00243852" w:rsidRDefault="00CD0B6F" w:rsidP="007D6EA7">
            <w:pPr>
              <w:spacing w:line="276" w:lineRule="auto"/>
              <w:jc w:val="both"/>
              <w:rPr>
                <w:rFonts w:ascii="Arial" w:hAnsi="Arial" w:cs="Arial"/>
                <w:bCs/>
                <w:lang w:val="en-US"/>
              </w:rPr>
            </w:pPr>
            <w:r w:rsidRPr="00243852">
              <w:rPr>
                <w:rFonts w:ascii="Arial" w:hAnsi="Arial" w:cs="Arial"/>
                <w:bCs/>
                <w:lang w:val="en-US"/>
              </w:rPr>
              <w:t>NA</w:t>
            </w:r>
          </w:p>
        </w:tc>
        <w:tc>
          <w:tcPr>
            <w:tcW w:w="3968" w:type="pct"/>
          </w:tcPr>
          <w:p w14:paraId="6CC6D9BF" w14:textId="4D2C1508" w:rsidR="00804961" w:rsidRPr="00243852" w:rsidRDefault="00CD0B6F" w:rsidP="00804961">
            <w:pPr>
              <w:spacing w:line="276" w:lineRule="auto"/>
              <w:jc w:val="both"/>
              <w:rPr>
                <w:rFonts w:ascii="Arial" w:hAnsi="Arial" w:cs="Arial"/>
                <w:bCs/>
                <w:lang w:val="en-US"/>
              </w:rPr>
            </w:pPr>
            <w:r w:rsidRPr="00243852">
              <w:rPr>
                <w:rFonts w:ascii="Arial" w:hAnsi="Arial" w:cs="Arial"/>
                <w:bCs/>
                <w:lang w:val="en-US"/>
              </w:rPr>
              <w:t>National Accounts</w:t>
            </w:r>
          </w:p>
        </w:tc>
      </w:tr>
      <w:tr w:rsidR="00804961" w:rsidRPr="00243852" w14:paraId="44A67DC3" w14:textId="77777777" w:rsidTr="00BE0275">
        <w:tc>
          <w:tcPr>
            <w:tcW w:w="1032" w:type="pct"/>
          </w:tcPr>
          <w:p w14:paraId="50A177CE" w14:textId="34A716E2" w:rsidR="00804961" w:rsidRPr="00243852" w:rsidRDefault="00CD0B6F" w:rsidP="007D6EA7">
            <w:pPr>
              <w:spacing w:line="276" w:lineRule="auto"/>
              <w:jc w:val="both"/>
              <w:rPr>
                <w:rFonts w:ascii="Arial" w:eastAsia="Times New Roman" w:hAnsi="Arial" w:cs="Arial"/>
                <w:lang w:val="en-US"/>
              </w:rPr>
            </w:pPr>
            <w:r w:rsidRPr="00243852">
              <w:rPr>
                <w:rFonts w:ascii="Arial" w:eastAsia="Times New Roman" w:hAnsi="Arial" w:cs="Arial"/>
                <w:lang w:val="en-US"/>
              </w:rPr>
              <w:t>HBS</w:t>
            </w:r>
          </w:p>
        </w:tc>
        <w:tc>
          <w:tcPr>
            <w:tcW w:w="3968" w:type="pct"/>
          </w:tcPr>
          <w:p w14:paraId="5D7DF82B" w14:textId="65CEB4A4" w:rsidR="00804961" w:rsidRPr="00243852" w:rsidRDefault="00CD0B6F" w:rsidP="007D6EA7">
            <w:pPr>
              <w:spacing w:line="276" w:lineRule="auto"/>
              <w:jc w:val="both"/>
              <w:rPr>
                <w:rFonts w:ascii="Arial" w:eastAsia="Times New Roman" w:hAnsi="Arial" w:cs="Arial"/>
                <w:lang w:val="en-US"/>
              </w:rPr>
            </w:pPr>
            <w:r w:rsidRPr="00243852">
              <w:rPr>
                <w:rFonts w:ascii="Arial" w:eastAsia="Times New Roman" w:hAnsi="Arial" w:cs="Arial"/>
                <w:lang w:val="en-US"/>
              </w:rPr>
              <w:t>Household Budget Survey</w:t>
            </w:r>
          </w:p>
        </w:tc>
      </w:tr>
      <w:tr w:rsidR="00BE0275" w:rsidRPr="00243852" w14:paraId="143E08B9" w14:textId="77777777" w:rsidTr="00BE0275">
        <w:tc>
          <w:tcPr>
            <w:tcW w:w="1032" w:type="pct"/>
          </w:tcPr>
          <w:p w14:paraId="54D9470A" w14:textId="54FA121C" w:rsidR="00BE0275" w:rsidRPr="00243852" w:rsidRDefault="00BE0275" w:rsidP="007D6EA7">
            <w:pPr>
              <w:spacing w:line="276" w:lineRule="auto"/>
              <w:jc w:val="both"/>
              <w:rPr>
                <w:rFonts w:ascii="Arial" w:hAnsi="Arial" w:cs="Arial"/>
                <w:lang w:val="en-US"/>
              </w:rPr>
            </w:pPr>
            <w:r w:rsidRPr="00243852">
              <w:rPr>
                <w:rFonts w:ascii="Arial" w:eastAsia="Times New Roman" w:hAnsi="Arial" w:cs="Arial"/>
                <w:lang w:val="en-US"/>
              </w:rPr>
              <w:t>FS</w:t>
            </w:r>
          </w:p>
        </w:tc>
        <w:tc>
          <w:tcPr>
            <w:tcW w:w="3968" w:type="pct"/>
          </w:tcPr>
          <w:p w14:paraId="2E873662" w14:textId="6137DFC3" w:rsidR="00BE0275" w:rsidRPr="00243852" w:rsidRDefault="00BE0275" w:rsidP="007D6EA7">
            <w:pPr>
              <w:spacing w:line="276" w:lineRule="auto"/>
              <w:jc w:val="both"/>
              <w:rPr>
                <w:rFonts w:ascii="Arial" w:eastAsia="Times New Roman" w:hAnsi="Arial" w:cs="Arial"/>
                <w:lang w:val="en-US"/>
              </w:rPr>
            </w:pPr>
            <w:r w:rsidRPr="00243852">
              <w:rPr>
                <w:rFonts w:ascii="Arial" w:eastAsia="Times New Roman" w:hAnsi="Arial" w:cs="Arial"/>
                <w:lang w:val="en-US"/>
              </w:rPr>
              <w:t>Revenues of health care financing schemes</w:t>
            </w:r>
          </w:p>
        </w:tc>
      </w:tr>
      <w:tr w:rsidR="00BE0275" w:rsidRPr="00243852" w14:paraId="501ED5AC" w14:textId="77777777" w:rsidTr="00BE0275">
        <w:tc>
          <w:tcPr>
            <w:tcW w:w="1032" w:type="pct"/>
          </w:tcPr>
          <w:p w14:paraId="2AE160BF" w14:textId="3DBC84FA" w:rsidR="00BE0275" w:rsidRPr="00243852" w:rsidRDefault="00BE0275" w:rsidP="007D6EA7">
            <w:pPr>
              <w:spacing w:line="276" w:lineRule="auto"/>
              <w:jc w:val="both"/>
              <w:rPr>
                <w:rFonts w:ascii="Arial" w:hAnsi="Arial" w:cs="Arial"/>
                <w:bCs/>
                <w:lang w:val="en-US"/>
              </w:rPr>
            </w:pPr>
            <w:r w:rsidRPr="00243852">
              <w:rPr>
                <w:rFonts w:ascii="Arial" w:eastAsia="Times New Roman" w:hAnsi="Arial" w:cs="Arial"/>
                <w:lang w:val="en-US"/>
              </w:rPr>
              <w:t>HF</w:t>
            </w:r>
          </w:p>
        </w:tc>
        <w:tc>
          <w:tcPr>
            <w:tcW w:w="3968" w:type="pct"/>
          </w:tcPr>
          <w:p w14:paraId="23495A6D" w14:textId="76065E2E" w:rsidR="00BE0275" w:rsidRPr="00243852" w:rsidRDefault="00BE0275" w:rsidP="007D6EA7">
            <w:pPr>
              <w:spacing w:line="276" w:lineRule="auto"/>
              <w:jc w:val="both"/>
              <w:rPr>
                <w:rFonts w:ascii="Arial" w:hAnsi="Arial" w:cs="Arial"/>
                <w:bCs/>
                <w:lang w:val="en-US"/>
              </w:rPr>
            </w:pPr>
            <w:r w:rsidRPr="00243852">
              <w:rPr>
                <w:rFonts w:ascii="Arial" w:eastAsia="Times New Roman" w:hAnsi="Arial" w:cs="Arial"/>
                <w:lang w:val="en-US"/>
              </w:rPr>
              <w:t>Financing schemes</w:t>
            </w:r>
          </w:p>
        </w:tc>
      </w:tr>
      <w:tr w:rsidR="00BE0275" w:rsidRPr="00243852" w14:paraId="1069F2F5" w14:textId="77777777" w:rsidTr="00BE0275">
        <w:tc>
          <w:tcPr>
            <w:tcW w:w="1032" w:type="pct"/>
          </w:tcPr>
          <w:p w14:paraId="49F80BAA" w14:textId="5C54AB1F" w:rsidR="00BE0275" w:rsidRPr="00243852" w:rsidRDefault="00BE0275" w:rsidP="007D6EA7">
            <w:pPr>
              <w:spacing w:line="276" w:lineRule="auto"/>
              <w:jc w:val="both"/>
              <w:rPr>
                <w:rFonts w:ascii="Arial" w:hAnsi="Arial" w:cs="Arial"/>
                <w:bCs/>
                <w:lang w:val="en-US"/>
              </w:rPr>
            </w:pPr>
            <w:r w:rsidRPr="00243852">
              <w:rPr>
                <w:rFonts w:ascii="Arial" w:eastAsia="Times New Roman" w:hAnsi="Arial" w:cs="Arial"/>
                <w:lang w:val="en-US"/>
              </w:rPr>
              <w:t>HP</w:t>
            </w:r>
          </w:p>
        </w:tc>
        <w:tc>
          <w:tcPr>
            <w:tcW w:w="3968" w:type="pct"/>
          </w:tcPr>
          <w:p w14:paraId="4BE44CFA" w14:textId="66DDF6C9" w:rsidR="00BE0275" w:rsidRPr="00243852" w:rsidRDefault="00BE0275" w:rsidP="007D6EA7">
            <w:pPr>
              <w:spacing w:line="276" w:lineRule="auto"/>
              <w:jc w:val="both"/>
              <w:rPr>
                <w:rFonts w:ascii="Arial" w:hAnsi="Arial" w:cs="Arial"/>
                <w:bCs/>
                <w:lang w:val="en-US"/>
              </w:rPr>
            </w:pPr>
            <w:r w:rsidRPr="00243852">
              <w:rPr>
                <w:rFonts w:ascii="Arial" w:eastAsia="Times New Roman" w:hAnsi="Arial" w:cs="Arial"/>
                <w:lang w:val="en-US"/>
              </w:rPr>
              <w:t>Health care providers</w:t>
            </w:r>
          </w:p>
        </w:tc>
      </w:tr>
      <w:tr w:rsidR="00BE0275" w:rsidRPr="00243852" w14:paraId="797833EE" w14:textId="77777777" w:rsidTr="00BE0275">
        <w:tc>
          <w:tcPr>
            <w:tcW w:w="1032" w:type="pct"/>
          </w:tcPr>
          <w:p w14:paraId="4B9A5634" w14:textId="3D4A001E" w:rsidR="00BE0275" w:rsidRPr="00243852" w:rsidRDefault="00BE0275" w:rsidP="007D6EA7">
            <w:pPr>
              <w:spacing w:line="276" w:lineRule="auto"/>
              <w:jc w:val="both"/>
              <w:rPr>
                <w:rFonts w:ascii="Arial" w:hAnsi="Arial" w:cs="Arial"/>
                <w:bCs/>
                <w:lang w:val="en-US"/>
              </w:rPr>
            </w:pPr>
            <w:r w:rsidRPr="00243852">
              <w:rPr>
                <w:rFonts w:ascii="Arial" w:eastAsia="Times New Roman" w:hAnsi="Arial" w:cs="Arial"/>
                <w:lang w:val="en-US"/>
              </w:rPr>
              <w:t>HC</w:t>
            </w:r>
          </w:p>
        </w:tc>
        <w:tc>
          <w:tcPr>
            <w:tcW w:w="3968" w:type="pct"/>
          </w:tcPr>
          <w:p w14:paraId="7AE9E161" w14:textId="0AC561D6" w:rsidR="00BE0275" w:rsidRPr="00243852" w:rsidRDefault="00BE0275" w:rsidP="007D6EA7">
            <w:pPr>
              <w:spacing w:line="276" w:lineRule="auto"/>
              <w:jc w:val="both"/>
              <w:rPr>
                <w:rFonts w:ascii="Arial" w:hAnsi="Arial" w:cs="Arial"/>
                <w:bCs/>
                <w:lang w:val="en-US"/>
              </w:rPr>
            </w:pPr>
            <w:r w:rsidRPr="00243852">
              <w:rPr>
                <w:rFonts w:ascii="Arial" w:eastAsia="Times New Roman" w:hAnsi="Arial" w:cs="Arial"/>
                <w:lang w:val="en-US"/>
              </w:rPr>
              <w:t>Health care functions</w:t>
            </w:r>
          </w:p>
        </w:tc>
      </w:tr>
      <w:tr w:rsidR="00BE0275" w:rsidRPr="00243852" w14:paraId="59136198" w14:textId="77777777" w:rsidTr="00BE0275">
        <w:tc>
          <w:tcPr>
            <w:tcW w:w="1032" w:type="pct"/>
          </w:tcPr>
          <w:p w14:paraId="136D2EAB" w14:textId="09302429" w:rsidR="00BE0275" w:rsidRPr="00243852" w:rsidRDefault="00BE0275" w:rsidP="007D6EA7">
            <w:pPr>
              <w:spacing w:line="276" w:lineRule="auto"/>
              <w:jc w:val="both"/>
              <w:rPr>
                <w:rFonts w:ascii="Arial" w:hAnsi="Arial" w:cs="Arial"/>
                <w:bCs/>
                <w:lang w:val="en-US"/>
              </w:rPr>
            </w:pPr>
            <w:r w:rsidRPr="00243852">
              <w:rPr>
                <w:rFonts w:ascii="Arial" w:eastAsia="Times New Roman" w:hAnsi="Arial" w:cs="Arial"/>
                <w:lang w:val="en-US"/>
              </w:rPr>
              <w:t>HK</w:t>
            </w:r>
          </w:p>
        </w:tc>
        <w:tc>
          <w:tcPr>
            <w:tcW w:w="3968" w:type="pct"/>
          </w:tcPr>
          <w:p w14:paraId="5EA41DAD" w14:textId="2A0508D9" w:rsidR="00BE0275" w:rsidRPr="00243852" w:rsidRDefault="00BE0275" w:rsidP="007D6EA7">
            <w:pPr>
              <w:spacing w:line="276" w:lineRule="auto"/>
              <w:jc w:val="both"/>
              <w:rPr>
                <w:rFonts w:ascii="Arial" w:hAnsi="Arial" w:cs="Arial"/>
                <w:bCs/>
                <w:lang w:val="en-US"/>
              </w:rPr>
            </w:pPr>
            <w:r w:rsidRPr="00243852">
              <w:rPr>
                <w:rFonts w:ascii="Arial" w:eastAsia="Times New Roman" w:hAnsi="Arial" w:cs="Arial"/>
                <w:lang w:val="en-US"/>
              </w:rPr>
              <w:t>Capital Account</w:t>
            </w:r>
          </w:p>
        </w:tc>
      </w:tr>
    </w:tbl>
    <w:p w14:paraId="55E5D25F" w14:textId="6CC45E1A" w:rsidR="0044162F" w:rsidRPr="00243852" w:rsidRDefault="0044162F" w:rsidP="007D6EA7">
      <w:pPr>
        <w:spacing w:line="276" w:lineRule="auto"/>
        <w:jc w:val="both"/>
        <w:rPr>
          <w:rFonts w:ascii="Arial" w:hAnsi="Arial" w:cs="Arial"/>
          <w:highlight w:val="green"/>
          <w:lang w:val="en-US"/>
        </w:rPr>
      </w:pPr>
    </w:p>
    <w:p w14:paraId="445B0940" w14:textId="47DB08AB" w:rsidR="0044162F" w:rsidRPr="00243852" w:rsidRDefault="0044162F" w:rsidP="007D6EA7">
      <w:pPr>
        <w:spacing w:line="276" w:lineRule="auto"/>
        <w:jc w:val="both"/>
        <w:rPr>
          <w:rFonts w:ascii="Arial" w:hAnsi="Arial" w:cs="Arial"/>
          <w:highlight w:val="green"/>
          <w:lang w:val="en-US"/>
        </w:rPr>
      </w:pPr>
      <w:r w:rsidRPr="00243852">
        <w:rPr>
          <w:rFonts w:ascii="Arial" w:hAnsi="Arial" w:cs="Arial"/>
          <w:highlight w:val="green"/>
          <w:lang w:val="en-US"/>
        </w:rPr>
        <w:br w:type="page"/>
      </w:r>
    </w:p>
    <w:p w14:paraId="4ADDE440" w14:textId="7F439E9D" w:rsidR="00D83617" w:rsidRPr="00243852" w:rsidRDefault="00CD0B6F" w:rsidP="007D6EA7">
      <w:pPr>
        <w:pStyle w:val="Heading1"/>
        <w:spacing w:after="160" w:line="276" w:lineRule="auto"/>
        <w:jc w:val="both"/>
        <w:rPr>
          <w:lang w:val="en-US"/>
        </w:rPr>
      </w:pPr>
      <w:r w:rsidRPr="00243852">
        <w:rPr>
          <w:lang w:val="en-US"/>
        </w:rPr>
        <w:t>Introduction</w:t>
      </w:r>
    </w:p>
    <w:p w14:paraId="5325242B" w14:textId="096CEC34" w:rsidR="002A2615" w:rsidRPr="00243852" w:rsidRDefault="00D40DF6" w:rsidP="007D6EA7">
      <w:pPr>
        <w:spacing w:line="276" w:lineRule="auto"/>
        <w:jc w:val="both"/>
        <w:rPr>
          <w:rFonts w:ascii="Arial" w:hAnsi="Arial" w:cs="Arial"/>
          <w:lang w:val="en-US"/>
        </w:rPr>
      </w:pPr>
      <w:r w:rsidRPr="00243852">
        <w:rPr>
          <w:rFonts w:ascii="Arial" w:hAnsi="Arial" w:cs="Arial"/>
          <w:lang w:val="en-US"/>
        </w:rPr>
        <w:t>This document aims to map national health accounts - public and private. The document has been drafted</w:t>
      </w:r>
      <w:r w:rsidR="0044162F" w:rsidRPr="00243852">
        <w:rPr>
          <w:rFonts w:ascii="Arial" w:hAnsi="Arial" w:cs="Arial"/>
          <w:lang w:val="en-US"/>
        </w:rPr>
        <w:t xml:space="preserve"> </w:t>
      </w:r>
      <w:r w:rsidR="00CD0B6F" w:rsidRPr="00243852">
        <w:rPr>
          <w:rFonts w:ascii="Arial" w:hAnsi="Arial" w:cs="Arial"/>
          <w:lang w:val="en-US"/>
        </w:rPr>
        <w:t>by the Interdepartmental Committee for Reporting national health accounts</w:t>
      </w:r>
      <w:r w:rsidR="00071068" w:rsidRPr="00243852">
        <w:rPr>
          <w:rFonts w:ascii="Arial" w:hAnsi="Arial" w:cs="Arial"/>
          <w:lang w:val="en-US"/>
        </w:rPr>
        <w:t>:</w:t>
      </w:r>
    </w:p>
    <w:p w14:paraId="5DCF25BC" w14:textId="6124BB85" w:rsidR="002A2615" w:rsidRPr="00243852" w:rsidRDefault="00D40DF6" w:rsidP="007D6EA7">
      <w:pPr>
        <w:pStyle w:val="ListParagraph"/>
        <w:numPr>
          <w:ilvl w:val="0"/>
          <w:numId w:val="9"/>
        </w:numPr>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Mr</w:t>
      </w:r>
      <w:r w:rsidR="00E5199C" w:rsidRPr="00243852">
        <w:rPr>
          <w:rFonts w:ascii="Arial" w:eastAsia="Times New Roman" w:hAnsi="Arial" w:cs="Arial"/>
          <w:color w:val="000000"/>
          <w:lang w:val="en-US"/>
        </w:rPr>
        <w:t xml:space="preserve">. </w:t>
      </w:r>
      <w:r w:rsidR="00071068" w:rsidRPr="00243852">
        <w:rPr>
          <w:rFonts w:ascii="Arial" w:eastAsia="Times New Roman" w:hAnsi="Arial" w:cs="Arial"/>
          <w:color w:val="000000"/>
          <w:lang w:val="en-US"/>
        </w:rPr>
        <w:t xml:space="preserve">Arsim Qavdarbasha, </w:t>
      </w:r>
      <w:r w:rsidR="001F369E" w:rsidRPr="00243852">
        <w:rPr>
          <w:rFonts w:ascii="Arial" w:hAnsi="Arial" w:cs="Arial"/>
          <w:lang w:val="en-US"/>
        </w:rPr>
        <w:t>Ministr</w:t>
      </w:r>
      <w:r w:rsidRPr="00243852">
        <w:rPr>
          <w:rFonts w:ascii="Arial" w:hAnsi="Arial" w:cs="Arial"/>
          <w:lang w:val="en-US"/>
        </w:rPr>
        <w:t>y</w:t>
      </w:r>
      <w:r w:rsidR="001F369E" w:rsidRPr="00243852">
        <w:rPr>
          <w:rFonts w:ascii="Arial" w:hAnsi="Arial" w:cs="Arial"/>
          <w:lang w:val="en-US"/>
        </w:rPr>
        <w:t xml:space="preserve"> </w:t>
      </w:r>
      <w:r w:rsidRPr="00243852">
        <w:rPr>
          <w:rFonts w:ascii="Arial" w:hAnsi="Arial" w:cs="Arial"/>
          <w:lang w:val="en-US"/>
        </w:rPr>
        <w:t>of</w:t>
      </w:r>
      <w:r w:rsidR="001F369E" w:rsidRPr="00243852">
        <w:rPr>
          <w:rFonts w:ascii="Arial" w:hAnsi="Arial" w:cs="Arial"/>
          <w:lang w:val="en-US"/>
        </w:rPr>
        <w:t xml:space="preserve"> </w:t>
      </w:r>
      <w:r w:rsidRPr="00243852">
        <w:rPr>
          <w:rFonts w:ascii="Arial" w:hAnsi="Arial" w:cs="Arial"/>
          <w:lang w:val="en-US"/>
        </w:rPr>
        <w:t>Health</w:t>
      </w:r>
      <w:r w:rsidR="00071068" w:rsidRPr="00243852">
        <w:rPr>
          <w:rFonts w:ascii="Arial" w:eastAsia="Times New Roman" w:hAnsi="Arial" w:cs="Arial"/>
          <w:color w:val="000000"/>
          <w:lang w:val="en-US"/>
        </w:rPr>
        <w:t xml:space="preserve">; </w:t>
      </w:r>
    </w:p>
    <w:p w14:paraId="4580F575" w14:textId="289EBB33" w:rsidR="002A2615" w:rsidRPr="00243852" w:rsidRDefault="00D40DF6" w:rsidP="007D6EA7">
      <w:pPr>
        <w:pStyle w:val="ListParagraph"/>
        <w:numPr>
          <w:ilvl w:val="0"/>
          <w:numId w:val="9"/>
        </w:numPr>
        <w:spacing w:line="276" w:lineRule="auto"/>
        <w:jc w:val="both"/>
        <w:rPr>
          <w:rFonts w:ascii="Arial" w:hAnsi="Arial" w:cs="Arial"/>
          <w:lang w:val="en-US"/>
        </w:rPr>
      </w:pPr>
      <w:r w:rsidRPr="00243852">
        <w:rPr>
          <w:rFonts w:ascii="Arial" w:hAnsi="Arial" w:cs="Arial"/>
          <w:lang w:val="en-US"/>
        </w:rPr>
        <w:t>Mrs</w:t>
      </w:r>
      <w:r w:rsidR="00E5199C" w:rsidRPr="00243852">
        <w:rPr>
          <w:rFonts w:ascii="Arial" w:hAnsi="Arial" w:cs="Arial"/>
          <w:lang w:val="en-US"/>
        </w:rPr>
        <w:t xml:space="preserve">. </w:t>
      </w:r>
      <w:r w:rsidR="00071068" w:rsidRPr="00243852">
        <w:rPr>
          <w:rFonts w:ascii="Arial" w:hAnsi="Arial" w:cs="Arial"/>
          <w:lang w:val="en-US"/>
        </w:rPr>
        <w:t>Nazmie Fazliu,</w:t>
      </w:r>
      <w:r w:rsidR="001F369E" w:rsidRPr="00243852">
        <w:rPr>
          <w:rFonts w:ascii="Arial" w:hAnsi="Arial" w:cs="Arial"/>
          <w:lang w:val="en-US"/>
        </w:rPr>
        <w:t xml:space="preserve"> </w:t>
      </w:r>
      <w:r w:rsidRPr="00243852">
        <w:rPr>
          <w:rFonts w:ascii="Arial" w:hAnsi="Arial" w:cs="Arial"/>
          <w:lang w:val="en-US"/>
        </w:rPr>
        <w:t>Budget Department, Ministry of Finance, Labor and Transfers</w:t>
      </w:r>
      <w:r w:rsidR="00071068" w:rsidRPr="00243852">
        <w:rPr>
          <w:rFonts w:ascii="Arial" w:hAnsi="Arial" w:cs="Arial"/>
          <w:lang w:val="en-US"/>
        </w:rPr>
        <w:t>;</w:t>
      </w:r>
    </w:p>
    <w:p w14:paraId="0AF06BB6" w14:textId="567B2FFB" w:rsidR="002A2615" w:rsidRPr="00243852" w:rsidRDefault="00D40DF6" w:rsidP="007D6EA7">
      <w:pPr>
        <w:pStyle w:val="ListParagraph"/>
        <w:numPr>
          <w:ilvl w:val="0"/>
          <w:numId w:val="9"/>
        </w:numPr>
        <w:spacing w:line="276" w:lineRule="auto"/>
        <w:jc w:val="both"/>
        <w:rPr>
          <w:rFonts w:ascii="Arial" w:hAnsi="Arial" w:cs="Arial"/>
          <w:lang w:val="en-US"/>
        </w:rPr>
      </w:pPr>
      <w:r w:rsidRPr="00243852">
        <w:rPr>
          <w:rFonts w:ascii="Arial" w:eastAsia="Times New Roman" w:hAnsi="Arial" w:cs="Arial"/>
          <w:color w:val="000000"/>
          <w:lang w:val="en-US"/>
        </w:rPr>
        <w:t>Mr</w:t>
      </w:r>
      <w:r w:rsidR="00E5199C" w:rsidRPr="00243852">
        <w:rPr>
          <w:rFonts w:ascii="Arial" w:hAnsi="Arial" w:cs="Arial"/>
          <w:lang w:val="en-US"/>
        </w:rPr>
        <w:t xml:space="preserve">. </w:t>
      </w:r>
      <w:r w:rsidR="00071068" w:rsidRPr="00243852">
        <w:rPr>
          <w:rFonts w:ascii="Arial" w:hAnsi="Arial" w:cs="Arial"/>
          <w:lang w:val="en-US"/>
        </w:rPr>
        <w:t xml:space="preserve">Bardh Kukaj, </w:t>
      </w:r>
      <w:r w:rsidRPr="00243852">
        <w:rPr>
          <w:rFonts w:ascii="Arial" w:hAnsi="Arial" w:cs="Arial"/>
          <w:lang w:val="en-US"/>
        </w:rPr>
        <w:t>Macroeconomics Division, Ministry of Finance, Labor and Transfers</w:t>
      </w:r>
      <w:r w:rsidR="00071068" w:rsidRPr="00243852">
        <w:rPr>
          <w:rFonts w:ascii="Arial" w:hAnsi="Arial" w:cs="Arial"/>
          <w:lang w:val="en-US"/>
        </w:rPr>
        <w:t>;</w:t>
      </w:r>
    </w:p>
    <w:p w14:paraId="53D20056" w14:textId="1725EA4A" w:rsidR="002A2615" w:rsidRPr="00243852" w:rsidRDefault="00D40DF6" w:rsidP="007D6EA7">
      <w:pPr>
        <w:pStyle w:val="ListParagraph"/>
        <w:numPr>
          <w:ilvl w:val="0"/>
          <w:numId w:val="9"/>
        </w:numPr>
        <w:spacing w:line="276" w:lineRule="auto"/>
        <w:jc w:val="both"/>
        <w:rPr>
          <w:rFonts w:ascii="Arial" w:hAnsi="Arial" w:cs="Arial"/>
          <w:lang w:val="en-US"/>
        </w:rPr>
      </w:pPr>
      <w:r w:rsidRPr="00243852">
        <w:rPr>
          <w:rFonts w:ascii="Arial" w:eastAsia="Times New Roman" w:hAnsi="Arial" w:cs="Arial"/>
          <w:color w:val="000000"/>
          <w:lang w:val="en-US"/>
        </w:rPr>
        <w:t>Mr</w:t>
      </w:r>
      <w:r w:rsidR="00E5199C" w:rsidRPr="00243852">
        <w:rPr>
          <w:rFonts w:ascii="Arial" w:hAnsi="Arial" w:cs="Arial"/>
          <w:lang w:val="en-US"/>
        </w:rPr>
        <w:t xml:space="preserve">. </w:t>
      </w:r>
      <w:r w:rsidR="00071068" w:rsidRPr="00243852">
        <w:rPr>
          <w:rFonts w:ascii="Arial" w:hAnsi="Arial" w:cs="Arial"/>
          <w:lang w:val="en-US"/>
        </w:rPr>
        <w:t xml:space="preserve">Halim Kastrati, </w:t>
      </w:r>
      <w:r w:rsidR="00BA170B" w:rsidRPr="00243852">
        <w:rPr>
          <w:rFonts w:ascii="Arial" w:hAnsi="Arial" w:cs="Arial"/>
          <w:lang w:val="en-US"/>
        </w:rPr>
        <w:t>Treasury, Ministry of Finance, Labor and Transfers</w:t>
      </w:r>
      <w:r w:rsidR="00071068" w:rsidRPr="00243852">
        <w:rPr>
          <w:rFonts w:ascii="Arial" w:hAnsi="Arial" w:cs="Arial"/>
          <w:lang w:val="en-US"/>
        </w:rPr>
        <w:t>;</w:t>
      </w:r>
    </w:p>
    <w:p w14:paraId="20B85086" w14:textId="00ADF2ED" w:rsidR="002A2615" w:rsidRPr="00243852" w:rsidRDefault="00D40DF6" w:rsidP="007D6EA7">
      <w:pPr>
        <w:pStyle w:val="ListParagraph"/>
        <w:numPr>
          <w:ilvl w:val="0"/>
          <w:numId w:val="9"/>
        </w:numPr>
        <w:spacing w:line="276" w:lineRule="auto"/>
        <w:jc w:val="both"/>
        <w:rPr>
          <w:rFonts w:ascii="Arial" w:hAnsi="Arial" w:cs="Arial"/>
          <w:lang w:val="en-US"/>
        </w:rPr>
      </w:pPr>
      <w:r w:rsidRPr="00243852">
        <w:rPr>
          <w:rFonts w:ascii="Arial" w:eastAsia="Times New Roman" w:hAnsi="Arial" w:cs="Arial"/>
          <w:color w:val="000000"/>
          <w:lang w:val="en-US"/>
        </w:rPr>
        <w:t>Mr</w:t>
      </w:r>
      <w:r w:rsidR="00E5199C" w:rsidRPr="00243852">
        <w:rPr>
          <w:rFonts w:ascii="Arial" w:hAnsi="Arial" w:cs="Arial"/>
          <w:lang w:val="en-US"/>
        </w:rPr>
        <w:t xml:space="preserve">. </w:t>
      </w:r>
      <w:r w:rsidR="00071068" w:rsidRPr="00243852">
        <w:rPr>
          <w:rFonts w:ascii="Arial" w:hAnsi="Arial" w:cs="Arial"/>
          <w:lang w:val="en-US"/>
        </w:rPr>
        <w:t xml:space="preserve">Liridon Dervishaj, </w:t>
      </w:r>
      <w:r w:rsidR="00BA170B" w:rsidRPr="00243852">
        <w:rPr>
          <w:rFonts w:ascii="Arial" w:hAnsi="Arial" w:cs="Arial"/>
          <w:lang w:val="en-US"/>
        </w:rPr>
        <w:t>Health Insurance Fund</w:t>
      </w:r>
      <w:r w:rsidR="00071068" w:rsidRPr="00243852">
        <w:rPr>
          <w:rFonts w:ascii="Arial" w:hAnsi="Arial" w:cs="Arial"/>
          <w:lang w:val="en-US"/>
        </w:rPr>
        <w:t>;</w:t>
      </w:r>
    </w:p>
    <w:p w14:paraId="4C858DBF" w14:textId="16B75446" w:rsidR="002A2615" w:rsidRPr="00243852" w:rsidRDefault="00D40DF6" w:rsidP="007D6EA7">
      <w:pPr>
        <w:pStyle w:val="ListParagraph"/>
        <w:numPr>
          <w:ilvl w:val="0"/>
          <w:numId w:val="9"/>
        </w:numPr>
        <w:spacing w:line="276" w:lineRule="auto"/>
        <w:jc w:val="both"/>
        <w:rPr>
          <w:rFonts w:ascii="Arial" w:hAnsi="Arial" w:cs="Arial"/>
          <w:lang w:val="en-US"/>
        </w:rPr>
      </w:pPr>
      <w:r w:rsidRPr="00243852">
        <w:rPr>
          <w:rFonts w:ascii="Arial" w:hAnsi="Arial" w:cs="Arial"/>
          <w:lang w:val="en-US"/>
        </w:rPr>
        <w:t>Mrs</w:t>
      </w:r>
      <w:r w:rsidR="00E5199C" w:rsidRPr="00243852">
        <w:rPr>
          <w:rFonts w:ascii="Arial" w:hAnsi="Arial" w:cs="Arial"/>
          <w:lang w:val="en-US"/>
        </w:rPr>
        <w:t xml:space="preserve">. </w:t>
      </w:r>
      <w:r w:rsidR="00071068" w:rsidRPr="00243852">
        <w:rPr>
          <w:rFonts w:ascii="Arial" w:hAnsi="Arial" w:cs="Arial"/>
          <w:lang w:val="en-US"/>
        </w:rPr>
        <w:t xml:space="preserve">Luljeta Selimi, </w:t>
      </w:r>
      <w:r w:rsidR="00BA170B" w:rsidRPr="00243852">
        <w:rPr>
          <w:rFonts w:ascii="Arial" w:hAnsi="Arial" w:cs="Arial"/>
          <w:lang w:val="en-US"/>
        </w:rPr>
        <w:t>Kosovo Agency of Statistics</w:t>
      </w:r>
      <w:r w:rsidR="00071068" w:rsidRPr="00243852">
        <w:rPr>
          <w:rFonts w:ascii="Arial" w:hAnsi="Arial" w:cs="Arial"/>
          <w:lang w:val="en-US"/>
        </w:rPr>
        <w:t>;</w:t>
      </w:r>
    </w:p>
    <w:p w14:paraId="048F5009" w14:textId="5FF94CD2" w:rsidR="002A2615" w:rsidRPr="00243852" w:rsidRDefault="00D40DF6" w:rsidP="007D6EA7">
      <w:pPr>
        <w:pStyle w:val="ListParagraph"/>
        <w:numPr>
          <w:ilvl w:val="0"/>
          <w:numId w:val="9"/>
        </w:numPr>
        <w:spacing w:line="276" w:lineRule="auto"/>
        <w:jc w:val="both"/>
        <w:rPr>
          <w:rFonts w:ascii="Arial" w:hAnsi="Arial" w:cs="Arial"/>
          <w:lang w:val="en-US"/>
        </w:rPr>
      </w:pPr>
      <w:r w:rsidRPr="00243852">
        <w:rPr>
          <w:rFonts w:ascii="Arial" w:hAnsi="Arial" w:cs="Arial"/>
          <w:lang w:val="en-US"/>
        </w:rPr>
        <w:t>Mrs</w:t>
      </w:r>
      <w:r w:rsidR="00E5199C" w:rsidRPr="00243852">
        <w:rPr>
          <w:rFonts w:ascii="Arial" w:hAnsi="Arial" w:cs="Arial"/>
          <w:lang w:val="en-US"/>
        </w:rPr>
        <w:t xml:space="preserve">. </w:t>
      </w:r>
      <w:r w:rsidR="00071068" w:rsidRPr="00243852">
        <w:rPr>
          <w:rFonts w:ascii="Arial" w:hAnsi="Arial" w:cs="Arial"/>
          <w:lang w:val="en-US"/>
        </w:rPr>
        <w:t xml:space="preserve">Kadrije Berisha, </w:t>
      </w:r>
      <w:r w:rsidR="00BA170B" w:rsidRPr="00243852">
        <w:rPr>
          <w:rFonts w:ascii="Arial" w:hAnsi="Arial" w:cs="Arial"/>
          <w:lang w:val="en-US"/>
        </w:rPr>
        <w:t>Ministry of Health</w:t>
      </w:r>
      <w:r w:rsidR="00071068" w:rsidRPr="00243852">
        <w:rPr>
          <w:rFonts w:ascii="Arial" w:hAnsi="Arial" w:cs="Arial"/>
          <w:lang w:val="en-US"/>
        </w:rPr>
        <w:t>;</w:t>
      </w:r>
    </w:p>
    <w:p w14:paraId="187093C0" w14:textId="446B0FD0" w:rsidR="002A2615" w:rsidRPr="00243852" w:rsidRDefault="00D40DF6" w:rsidP="007D6EA7">
      <w:pPr>
        <w:pStyle w:val="ListParagraph"/>
        <w:numPr>
          <w:ilvl w:val="0"/>
          <w:numId w:val="9"/>
        </w:numPr>
        <w:spacing w:line="276" w:lineRule="auto"/>
        <w:jc w:val="both"/>
        <w:rPr>
          <w:rFonts w:ascii="Arial" w:hAnsi="Arial" w:cs="Arial"/>
          <w:lang w:val="en-US"/>
        </w:rPr>
      </w:pPr>
      <w:r w:rsidRPr="00243852">
        <w:rPr>
          <w:rFonts w:ascii="Arial" w:hAnsi="Arial" w:cs="Arial"/>
          <w:lang w:val="en-US"/>
        </w:rPr>
        <w:t>Mrs</w:t>
      </w:r>
      <w:r w:rsidR="00E5199C" w:rsidRPr="00243852">
        <w:rPr>
          <w:rFonts w:ascii="Arial" w:hAnsi="Arial" w:cs="Arial"/>
          <w:lang w:val="en-US"/>
        </w:rPr>
        <w:t xml:space="preserve">. </w:t>
      </w:r>
      <w:r w:rsidR="00071068" w:rsidRPr="00243852">
        <w:rPr>
          <w:rFonts w:ascii="Arial" w:hAnsi="Arial" w:cs="Arial"/>
          <w:lang w:val="en-US"/>
        </w:rPr>
        <w:t xml:space="preserve">Vjosa Kalaja, </w:t>
      </w:r>
      <w:r w:rsidR="00BA170B" w:rsidRPr="00243852">
        <w:rPr>
          <w:rFonts w:ascii="Arial" w:hAnsi="Arial" w:cs="Arial"/>
          <w:lang w:val="en-US"/>
        </w:rPr>
        <w:t>Ministry of Health</w:t>
      </w:r>
      <w:r w:rsidR="00071068" w:rsidRPr="00243852">
        <w:rPr>
          <w:rFonts w:ascii="Arial" w:hAnsi="Arial" w:cs="Arial"/>
          <w:lang w:val="en-US"/>
        </w:rPr>
        <w:t>;</w:t>
      </w:r>
    </w:p>
    <w:p w14:paraId="1C7C91EF" w14:textId="38334613" w:rsidR="002A2615" w:rsidRPr="00243852" w:rsidRDefault="00D40DF6" w:rsidP="007D6EA7">
      <w:pPr>
        <w:pStyle w:val="ListParagraph"/>
        <w:numPr>
          <w:ilvl w:val="0"/>
          <w:numId w:val="9"/>
        </w:numPr>
        <w:spacing w:line="276" w:lineRule="auto"/>
        <w:jc w:val="both"/>
        <w:rPr>
          <w:rFonts w:ascii="Arial" w:hAnsi="Arial" w:cs="Arial"/>
          <w:lang w:val="en-US"/>
        </w:rPr>
      </w:pPr>
      <w:r w:rsidRPr="00243852">
        <w:rPr>
          <w:rFonts w:ascii="Arial" w:eastAsia="Times New Roman" w:hAnsi="Arial" w:cs="Arial"/>
          <w:color w:val="000000"/>
          <w:lang w:val="en-US"/>
        </w:rPr>
        <w:t>Mr</w:t>
      </w:r>
      <w:r w:rsidR="00E5199C" w:rsidRPr="00243852">
        <w:rPr>
          <w:rFonts w:ascii="Arial" w:hAnsi="Arial" w:cs="Arial"/>
          <w:lang w:val="en-US"/>
        </w:rPr>
        <w:t xml:space="preserve">. </w:t>
      </w:r>
      <w:r w:rsidR="00071068" w:rsidRPr="00243852">
        <w:rPr>
          <w:rFonts w:ascii="Arial" w:hAnsi="Arial" w:cs="Arial"/>
          <w:lang w:val="en-US"/>
        </w:rPr>
        <w:t xml:space="preserve">Ragip Hyseni, </w:t>
      </w:r>
      <w:r w:rsidR="00BA170B" w:rsidRPr="00243852">
        <w:rPr>
          <w:rFonts w:ascii="Arial" w:hAnsi="Arial" w:cs="Arial"/>
          <w:lang w:val="en-US"/>
        </w:rPr>
        <w:t>Ministry of Health</w:t>
      </w:r>
      <w:r w:rsidR="00071068" w:rsidRPr="00243852">
        <w:rPr>
          <w:rFonts w:ascii="Arial" w:hAnsi="Arial" w:cs="Arial"/>
          <w:lang w:val="en-US"/>
        </w:rPr>
        <w:t xml:space="preserve">; </w:t>
      </w:r>
      <w:r w:rsidR="00BA170B" w:rsidRPr="00243852">
        <w:rPr>
          <w:rFonts w:ascii="Arial" w:hAnsi="Arial" w:cs="Arial"/>
          <w:lang w:val="en-US"/>
        </w:rPr>
        <w:t>an</w:t>
      </w:r>
      <w:r w:rsidR="00407EC0" w:rsidRPr="00243852">
        <w:rPr>
          <w:rFonts w:ascii="Arial" w:hAnsi="Arial" w:cs="Arial"/>
          <w:lang w:val="en-US"/>
        </w:rPr>
        <w:t>d</w:t>
      </w:r>
    </w:p>
    <w:p w14:paraId="334DA718" w14:textId="650601E9" w:rsidR="002A2615" w:rsidRPr="00243852" w:rsidRDefault="00D40DF6" w:rsidP="007D6EA7">
      <w:pPr>
        <w:pStyle w:val="ListParagraph"/>
        <w:numPr>
          <w:ilvl w:val="0"/>
          <w:numId w:val="9"/>
        </w:numPr>
        <w:spacing w:before="240" w:line="276" w:lineRule="auto"/>
        <w:jc w:val="both"/>
        <w:rPr>
          <w:rFonts w:ascii="Arial" w:hAnsi="Arial" w:cs="Arial"/>
          <w:lang w:val="en-US"/>
        </w:rPr>
      </w:pPr>
      <w:r w:rsidRPr="00243852">
        <w:rPr>
          <w:rFonts w:ascii="Arial" w:hAnsi="Arial" w:cs="Arial"/>
          <w:lang w:val="en-US"/>
        </w:rPr>
        <w:t>Mrs</w:t>
      </w:r>
      <w:r w:rsidR="00E5199C" w:rsidRPr="00243852">
        <w:rPr>
          <w:rFonts w:ascii="Arial" w:hAnsi="Arial" w:cs="Arial"/>
          <w:lang w:val="en-US"/>
        </w:rPr>
        <w:t xml:space="preserve">. </w:t>
      </w:r>
      <w:r w:rsidR="00071068" w:rsidRPr="00243852">
        <w:rPr>
          <w:rFonts w:ascii="Arial" w:hAnsi="Arial" w:cs="Arial"/>
          <w:lang w:val="en-US"/>
        </w:rPr>
        <w:t xml:space="preserve">Kosovare Murseli, </w:t>
      </w:r>
      <w:r w:rsidR="00BA170B" w:rsidRPr="00243852">
        <w:rPr>
          <w:rFonts w:ascii="Arial" w:hAnsi="Arial" w:cs="Arial"/>
          <w:lang w:val="en-US"/>
        </w:rPr>
        <w:t>Ministry of Health</w:t>
      </w:r>
      <w:r w:rsidR="00407EC0" w:rsidRPr="00243852">
        <w:rPr>
          <w:rFonts w:ascii="Arial" w:hAnsi="Arial" w:cs="Arial"/>
          <w:lang w:val="en-US"/>
        </w:rPr>
        <w:t>.</w:t>
      </w:r>
    </w:p>
    <w:p w14:paraId="3ACA31DA" w14:textId="769657A2" w:rsidR="00E90EC3" w:rsidRPr="00243852" w:rsidRDefault="00D40DF6" w:rsidP="007D6EA7">
      <w:pPr>
        <w:spacing w:line="276" w:lineRule="auto"/>
        <w:jc w:val="both"/>
        <w:rPr>
          <w:rFonts w:ascii="Arial" w:hAnsi="Arial" w:cs="Arial"/>
          <w:lang w:val="en-US"/>
        </w:rPr>
      </w:pPr>
      <w:r w:rsidRPr="00243852">
        <w:rPr>
          <w:rFonts w:ascii="Arial" w:hAnsi="Arial" w:cs="Arial"/>
          <w:lang w:val="en-US"/>
        </w:rPr>
        <w:t>To draft this report, the committee in question has used the assistance and cooperation with the WHO Office in the Republic of Kosovo, and the expertise of WHO consultants</w:t>
      </w:r>
      <w:r w:rsidR="00E90EC3" w:rsidRPr="00243852">
        <w:rPr>
          <w:rFonts w:ascii="Arial" w:hAnsi="Arial" w:cs="Arial"/>
          <w:lang w:val="en-US"/>
        </w:rPr>
        <w:t>.</w:t>
      </w:r>
    </w:p>
    <w:p w14:paraId="3A6B3322" w14:textId="381A0428" w:rsidR="00E90EC3" w:rsidRPr="00243852" w:rsidRDefault="00743FB1" w:rsidP="007D6EA7">
      <w:pPr>
        <w:spacing w:line="276" w:lineRule="auto"/>
        <w:jc w:val="both"/>
        <w:rPr>
          <w:rFonts w:ascii="Arial" w:hAnsi="Arial" w:cs="Arial"/>
          <w:lang w:val="en-US"/>
        </w:rPr>
      </w:pPr>
      <w:r w:rsidRPr="00243852">
        <w:rPr>
          <w:rFonts w:ascii="Arial" w:hAnsi="Arial" w:cs="Arial"/>
          <w:lang w:val="en-US"/>
        </w:rPr>
        <w:t>The report is prepared through HAPT software (Health Accounts Production Tool), the WHO standard module for all reporting countries</w:t>
      </w:r>
      <w:r w:rsidR="008F67F2" w:rsidRPr="00243852">
        <w:rPr>
          <w:rFonts w:ascii="Arial" w:hAnsi="Arial" w:cs="Arial"/>
          <w:lang w:val="en-US"/>
        </w:rPr>
        <w:t>.</w:t>
      </w:r>
      <w:r w:rsidRPr="00243852">
        <w:rPr>
          <w:rFonts w:ascii="Arial" w:hAnsi="Arial" w:cs="Arial"/>
          <w:lang w:val="en-US"/>
        </w:rPr>
        <w:t xml:space="preserve"> </w:t>
      </w:r>
    </w:p>
    <w:p w14:paraId="22EF5EA7" w14:textId="63FE4297" w:rsidR="00A45855" w:rsidRPr="00243852" w:rsidRDefault="00743FB1" w:rsidP="0044162F">
      <w:pPr>
        <w:spacing w:line="276" w:lineRule="auto"/>
        <w:jc w:val="both"/>
        <w:rPr>
          <w:rFonts w:ascii="Arial" w:hAnsi="Arial" w:cs="Arial"/>
          <w:lang w:val="en-US"/>
        </w:rPr>
      </w:pPr>
      <w:r w:rsidRPr="00243852">
        <w:rPr>
          <w:rFonts w:ascii="Arial" w:hAnsi="Arial" w:cs="Arial"/>
          <w:lang w:val="en-US"/>
        </w:rPr>
        <w:t xml:space="preserve">Various data sources were used for the drafting of this Report, such as the Reports of the Budget and Finance Department of the Ministry of Health, Donation reports from the Department of European Integration and Policy Coordination of MoH, Treasury Reports of the Ministry of Finance for budgets of MoH, HUCSK and </w:t>
      </w:r>
      <w:r w:rsidR="00243852" w:rsidRPr="00243852">
        <w:rPr>
          <w:rFonts w:ascii="Arial" w:hAnsi="Arial" w:cs="Arial"/>
          <w:lang w:val="en-US"/>
        </w:rPr>
        <w:t>Municipalities</w:t>
      </w:r>
      <w:r w:rsidR="00E90EC3" w:rsidRPr="00243852">
        <w:rPr>
          <w:rFonts w:ascii="Arial" w:hAnsi="Arial" w:cs="Arial"/>
          <w:lang w:val="en-US"/>
        </w:rPr>
        <w:t xml:space="preserve">; </w:t>
      </w:r>
      <w:r w:rsidRPr="00243852">
        <w:rPr>
          <w:rFonts w:ascii="Arial" w:hAnsi="Arial" w:cs="Arial"/>
          <w:lang w:val="en-US"/>
        </w:rPr>
        <w:t>KAS data, data on health expenditures of other departments, data of the CBK</w:t>
      </w:r>
      <w:r w:rsidR="00E90EC3" w:rsidRPr="00243852">
        <w:rPr>
          <w:rFonts w:ascii="Arial" w:hAnsi="Arial" w:cs="Arial"/>
          <w:lang w:val="en-US"/>
        </w:rPr>
        <w:t>.</w:t>
      </w:r>
      <w:r w:rsidR="00A45855" w:rsidRPr="00243852">
        <w:rPr>
          <w:rFonts w:ascii="Arial" w:hAnsi="Arial" w:cs="Arial"/>
          <w:lang w:val="en-US"/>
        </w:rPr>
        <w:t xml:space="preserve"> </w:t>
      </w:r>
      <w:r w:rsidRPr="00243852">
        <w:rPr>
          <w:rFonts w:ascii="Arial" w:hAnsi="Arial" w:cs="Arial"/>
          <w:lang w:val="en-US"/>
        </w:rPr>
        <w:t>All amounts used in this Report are in Euro, unless otherwise indicated in the table</w:t>
      </w:r>
      <w:r w:rsidR="00E90EC3" w:rsidRPr="00243852">
        <w:rPr>
          <w:rFonts w:ascii="Arial" w:hAnsi="Arial" w:cs="Arial"/>
          <w:lang w:val="en-US"/>
        </w:rPr>
        <w:t>.</w:t>
      </w:r>
      <w:r w:rsidR="000839E5" w:rsidRPr="00243852">
        <w:rPr>
          <w:rFonts w:ascii="Arial" w:hAnsi="Arial" w:cs="Arial"/>
          <w:lang w:val="en-US"/>
        </w:rPr>
        <w:t xml:space="preserve"> </w:t>
      </w:r>
      <w:r w:rsidRPr="00243852">
        <w:rPr>
          <w:rFonts w:ascii="Arial" w:hAnsi="Arial" w:cs="Arial"/>
          <w:lang w:val="en-US"/>
        </w:rPr>
        <w:t xml:space="preserve"> </w:t>
      </w:r>
    </w:p>
    <w:p w14:paraId="7952114E" w14:textId="17236035" w:rsidR="008F67F2" w:rsidRPr="00243852" w:rsidRDefault="00BA170B" w:rsidP="00B850B1">
      <w:pPr>
        <w:spacing w:line="276" w:lineRule="auto"/>
        <w:jc w:val="both"/>
        <w:rPr>
          <w:rFonts w:ascii="Arial" w:hAnsi="Arial" w:cs="Arial"/>
          <w:lang w:val="en-US"/>
        </w:rPr>
      </w:pPr>
      <w:r w:rsidRPr="00243852">
        <w:rPr>
          <w:rFonts w:ascii="Arial" w:hAnsi="Arial" w:cs="Arial"/>
          <w:lang w:val="en-US"/>
        </w:rPr>
        <w:t>The purpose of this report is twofold. First, this report intends to provide a detailed overview of public and private expenditures on health for the citizens of the Republic of Kosovo and beyond. Also, in addition to expenditures, information is provided on the health system in general in Kosovo, respectively activities (services) provided by the (public) health system in Kosovo, as well as data on human resources in the health system. This information can be found throughout the report and in the section of annexes. The annexes section is specifically designed for communication with the World Health Organization (WHO). This, then, is the second goal of this report - to coordinate our way of reporting expenditures with that of WHO using HAPT software. For all those who are interested in better understanding this way of reporting (WHO health accounting system), see the link in the footnote of this sentence</w:t>
      </w:r>
      <w:r w:rsidR="00BA6D13" w:rsidRPr="00243852">
        <w:rPr>
          <w:rFonts w:ascii="Arial" w:hAnsi="Arial" w:cs="Arial"/>
          <w:lang w:val="en-US"/>
        </w:rPr>
        <w:t>.</w:t>
      </w:r>
      <w:r w:rsidR="00BA6D13" w:rsidRPr="00243852">
        <w:rPr>
          <w:rStyle w:val="FootnoteReference"/>
          <w:rFonts w:ascii="Arial" w:hAnsi="Arial" w:cs="Arial"/>
          <w:lang w:val="en-US"/>
        </w:rPr>
        <w:footnoteReference w:id="1"/>
      </w:r>
      <w:r w:rsidR="00243A0E" w:rsidRPr="00243852">
        <w:rPr>
          <w:rFonts w:ascii="Arial" w:hAnsi="Arial" w:cs="Arial"/>
          <w:lang w:val="en-US"/>
        </w:rPr>
        <w:t xml:space="preserve">  </w:t>
      </w:r>
      <w:r w:rsidR="008F67F2" w:rsidRPr="00243852">
        <w:rPr>
          <w:rFonts w:ascii="Arial" w:hAnsi="Arial" w:cs="Arial"/>
          <w:lang w:val="en-US"/>
        </w:rPr>
        <w:br w:type="page"/>
      </w:r>
    </w:p>
    <w:p w14:paraId="7D07CF55" w14:textId="23ED1B6D" w:rsidR="00D83617" w:rsidRPr="00243852" w:rsidRDefault="00BA170B" w:rsidP="007D6EA7">
      <w:pPr>
        <w:pStyle w:val="Heading1"/>
        <w:spacing w:after="240"/>
        <w:rPr>
          <w:lang w:val="en-US"/>
        </w:rPr>
      </w:pPr>
      <w:r w:rsidRPr="00243852">
        <w:rPr>
          <w:lang w:val="en-US"/>
        </w:rPr>
        <w:t>Methodology</w:t>
      </w:r>
    </w:p>
    <w:p w14:paraId="5E1E7F1B" w14:textId="745F7B9B" w:rsidR="00496FBC" w:rsidRPr="00243852" w:rsidRDefault="00320707" w:rsidP="007D6EA7">
      <w:pPr>
        <w:spacing w:line="276" w:lineRule="auto"/>
        <w:jc w:val="both"/>
        <w:rPr>
          <w:rFonts w:ascii="Arial" w:hAnsi="Arial" w:cs="Arial"/>
          <w:lang w:val="en-US"/>
        </w:rPr>
      </w:pPr>
      <w:r w:rsidRPr="00243852">
        <w:rPr>
          <w:rFonts w:ascii="Arial" w:hAnsi="Arial" w:cs="Arial"/>
          <w:lang w:val="en-US"/>
        </w:rPr>
        <w:t>Despite the difficulties in building the relevant capacity and technical knowledge for this process, the analysis of health financing in</w:t>
      </w:r>
      <w:r w:rsidR="003C5298" w:rsidRPr="00243852">
        <w:rPr>
          <w:rFonts w:ascii="Arial" w:hAnsi="Arial" w:cs="Arial"/>
          <w:lang w:val="en-US"/>
        </w:rPr>
        <w:t xml:space="preserve"> Kosov</w:t>
      </w:r>
      <w:r w:rsidRPr="00243852">
        <w:rPr>
          <w:rFonts w:ascii="Arial" w:hAnsi="Arial" w:cs="Arial"/>
          <w:lang w:val="en-US"/>
        </w:rPr>
        <w:t>o</w:t>
      </w:r>
      <w:r w:rsidR="003C5298" w:rsidRPr="00243852">
        <w:rPr>
          <w:rFonts w:ascii="Arial" w:hAnsi="Arial" w:cs="Arial"/>
          <w:lang w:val="en-US"/>
        </w:rPr>
        <w:t xml:space="preserve"> </w:t>
      </w:r>
      <w:r w:rsidRPr="00243852">
        <w:rPr>
          <w:rFonts w:ascii="Arial" w:hAnsi="Arial" w:cs="Arial"/>
          <w:lang w:val="en-US"/>
        </w:rPr>
        <w:t>has continued with the preparation and drafting of the report of national health accounts for 2019, with this methodology</w:t>
      </w:r>
      <w:r w:rsidR="003C5298" w:rsidRPr="00243852">
        <w:rPr>
          <w:rFonts w:ascii="Arial" w:hAnsi="Arial" w:cs="Arial"/>
          <w:lang w:val="en-US"/>
        </w:rPr>
        <w:t>.</w:t>
      </w:r>
    </w:p>
    <w:p w14:paraId="4A4841C6" w14:textId="3BD50597" w:rsidR="00496FBC" w:rsidRPr="00243852" w:rsidRDefault="00ED4A72" w:rsidP="007D6EA7">
      <w:pPr>
        <w:spacing w:line="276" w:lineRule="auto"/>
        <w:jc w:val="both"/>
        <w:rPr>
          <w:rFonts w:ascii="Arial" w:hAnsi="Arial" w:cs="Arial"/>
          <w:lang w:val="en-US"/>
        </w:rPr>
      </w:pPr>
      <w:r w:rsidRPr="00243852">
        <w:rPr>
          <w:rFonts w:ascii="Arial" w:hAnsi="Arial" w:cs="Arial"/>
          <w:lang w:val="en-US"/>
        </w:rPr>
        <w:t>Initially, the need for the necessary reporting data was identified, dividing the public and private sectors, as well as identifying the sources of this data.</w:t>
      </w:r>
      <w:r w:rsidR="00B9252A" w:rsidRPr="00243852">
        <w:rPr>
          <w:rFonts w:ascii="Arial" w:hAnsi="Arial" w:cs="Arial"/>
          <w:lang w:val="en-US"/>
        </w:rPr>
        <w:t xml:space="preserve"> </w:t>
      </w:r>
      <w:r w:rsidRPr="00243852">
        <w:rPr>
          <w:rFonts w:ascii="Arial" w:hAnsi="Arial" w:cs="Arial"/>
          <w:lang w:val="en-US"/>
        </w:rPr>
        <w:t xml:space="preserve">Subsequently, the requests for supply of the necessary data were submitted, based on the legislation and practices in force, namely, the system of registration and reporting of expenditures in the Treasury of </w:t>
      </w:r>
      <w:r w:rsidR="00B9252A" w:rsidRPr="00243852">
        <w:rPr>
          <w:rFonts w:ascii="Arial" w:hAnsi="Arial" w:cs="Arial"/>
          <w:lang w:val="en-US"/>
        </w:rPr>
        <w:t>Kosov</w:t>
      </w:r>
      <w:r w:rsidRPr="00243852">
        <w:rPr>
          <w:rFonts w:ascii="Arial" w:hAnsi="Arial" w:cs="Arial"/>
          <w:lang w:val="en-US"/>
        </w:rPr>
        <w:t>o</w:t>
      </w:r>
      <w:r w:rsidR="00496FBC" w:rsidRPr="00243852">
        <w:rPr>
          <w:rFonts w:ascii="Arial" w:hAnsi="Arial" w:cs="Arial"/>
          <w:lang w:val="en-US"/>
        </w:rPr>
        <w:t xml:space="preserve">, </w:t>
      </w:r>
      <w:r w:rsidRPr="00243852">
        <w:rPr>
          <w:rFonts w:ascii="Arial" w:hAnsi="Arial" w:cs="Arial"/>
          <w:lang w:val="en-US"/>
        </w:rPr>
        <w:t>for the public sector</w:t>
      </w:r>
      <w:r w:rsidR="00496FBC" w:rsidRPr="00243852">
        <w:rPr>
          <w:rFonts w:ascii="Arial" w:hAnsi="Arial" w:cs="Arial"/>
          <w:lang w:val="en-US"/>
        </w:rPr>
        <w:t xml:space="preserve">. </w:t>
      </w:r>
      <w:r w:rsidRPr="00243852">
        <w:rPr>
          <w:rFonts w:ascii="Arial" w:hAnsi="Arial" w:cs="Arial"/>
          <w:lang w:val="en-US"/>
        </w:rPr>
        <w:t>Various data sources were used for the compilation of this Report, such as the Reports of the Department of Budget and Finance of the Ministry of Health, the reports of donations from the Department of European Integration and Policy Coordination of the Ministry of Health, the Treasury Reports of the Ministry of Finance for the budgets of</w:t>
      </w:r>
      <w:r w:rsidR="00496FBC" w:rsidRPr="00243852">
        <w:rPr>
          <w:rFonts w:ascii="Arial" w:hAnsi="Arial" w:cs="Arial"/>
          <w:lang w:val="en-US"/>
        </w:rPr>
        <w:t xml:space="preserve"> </w:t>
      </w:r>
      <w:r w:rsidR="00EF0681" w:rsidRPr="00243852">
        <w:rPr>
          <w:rFonts w:ascii="Arial" w:hAnsi="Arial" w:cs="Arial"/>
          <w:lang w:val="en-US"/>
        </w:rPr>
        <w:t>MoH</w:t>
      </w:r>
      <w:r w:rsidR="00496FBC" w:rsidRPr="00243852">
        <w:rPr>
          <w:rFonts w:ascii="Arial" w:hAnsi="Arial" w:cs="Arial"/>
          <w:lang w:val="en-US"/>
        </w:rPr>
        <w:t xml:space="preserve">, </w:t>
      </w:r>
      <w:r w:rsidR="00CD0B6F" w:rsidRPr="00243852">
        <w:rPr>
          <w:rFonts w:ascii="Arial" w:hAnsi="Arial" w:cs="Arial"/>
          <w:lang w:val="en-US"/>
        </w:rPr>
        <w:t>HIF</w:t>
      </w:r>
      <w:r w:rsidR="00B9252A" w:rsidRPr="00243852">
        <w:rPr>
          <w:rFonts w:ascii="Arial" w:hAnsi="Arial" w:cs="Arial"/>
          <w:lang w:val="en-US"/>
        </w:rPr>
        <w:t xml:space="preserve">, </w:t>
      </w:r>
      <w:r w:rsidR="00EF0681" w:rsidRPr="00243852">
        <w:rPr>
          <w:rFonts w:ascii="Arial" w:hAnsi="Arial" w:cs="Arial"/>
          <w:lang w:val="en-US"/>
        </w:rPr>
        <w:t>HUCSK</w:t>
      </w:r>
      <w:r w:rsidR="00496FBC" w:rsidRPr="00243852">
        <w:rPr>
          <w:rFonts w:ascii="Arial" w:hAnsi="Arial" w:cs="Arial"/>
          <w:lang w:val="en-US"/>
        </w:rPr>
        <w:t xml:space="preserve"> </w:t>
      </w:r>
      <w:r w:rsidR="001D0E10" w:rsidRPr="00243852">
        <w:rPr>
          <w:rFonts w:ascii="Arial" w:hAnsi="Arial" w:cs="Arial"/>
          <w:lang w:val="en-US"/>
        </w:rPr>
        <w:t>and Municipalities; Macroeconomic reports of the Ministry of Finance, data of the Kosovo Agency of Statistics, data on health expenditures of other departments, data of the Central Bank of Kosovo, etc., and technical assistance provided by the WHO Office in Kosovo was used</w:t>
      </w:r>
      <w:r w:rsidR="00496FBC" w:rsidRPr="00243852">
        <w:rPr>
          <w:rFonts w:ascii="Arial" w:hAnsi="Arial" w:cs="Arial"/>
          <w:lang w:val="en-US"/>
        </w:rPr>
        <w:t>.</w:t>
      </w:r>
      <w:r w:rsidR="001D0E10" w:rsidRPr="00243852">
        <w:rPr>
          <w:rFonts w:ascii="Arial" w:hAnsi="Arial" w:cs="Arial"/>
          <w:lang w:val="en-US"/>
        </w:rPr>
        <w:t xml:space="preserve"> </w:t>
      </w:r>
    </w:p>
    <w:p w14:paraId="50EF6861" w14:textId="51CDE0A5" w:rsidR="000921CB" w:rsidRPr="00243852" w:rsidRDefault="001D0E10" w:rsidP="007D6EA7">
      <w:pPr>
        <w:spacing w:line="276" w:lineRule="auto"/>
        <w:jc w:val="both"/>
        <w:rPr>
          <w:rFonts w:ascii="Arial" w:hAnsi="Arial" w:cs="Arial"/>
          <w:lang w:val="en-US"/>
        </w:rPr>
      </w:pPr>
      <w:r w:rsidRPr="00243852">
        <w:rPr>
          <w:rFonts w:ascii="Arial" w:hAnsi="Arial" w:cs="Arial"/>
          <w:lang w:val="en-US"/>
        </w:rPr>
        <w:t xml:space="preserve">Regarding the private sector, after long consultations, and attempts to find the most adequate way of data collection, after consultations with international experts and relevant training with the international consultant, it was decided to use the Household Expenditure Survey, a survey conducted by the Kosovo Agency of Statistics on a periodic basis, as an adequate source of data. Expenditures from the private sector, or as it is called </w:t>
      </w:r>
      <w:r w:rsidR="00496FBC" w:rsidRPr="00243852">
        <w:rPr>
          <w:rFonts w:ascii="Arial" w:hAnsi="Arial" w:cs="Arial"/>
          <w:i/>
          <w:lang w:val="en-US"/>
        </w:rPr>
        <w:t>out-of-pocket payments</w:t>
      </w:r>
      <w:r w:rsidR="00496FBC" w:rsidRPr="00243852">
        <w:rPr>
          <w:rFonts w:ascii="Arial" w:hAnsi="Arial" w:cs="Arial"/>
          <w:lang w:val="en-US"/>
        </w:rPr>
        <w:t xml:space="preserve">, </w:t>
      </w:r>
      <w:r w:rsidRPr="00243852">
        <w:rPr>
          <w:rFonts w:ascii="Arial" w:hAnsi="Arial" w:cs="Arial"/>
          <w:lang w:val="en-US"/>
        </w:rPr>
        <w:t xml:space="preserve">are the only expenses for which assumptions have been used to estimate. Unlike out-of-pocket payments, all other expenses are current, and therefore no assumptions have been used to estimate them. The following methodology was used to estimate these expenditures: the percentage of </w:t>
      </w:r>
      <w:bookmarkStart w:id="3" w:name="_Hlk90461172"/>
      <w:r w:rsidRPr="00243852">
        <w:rPr>
          <w:rFonts w:ascii="Arial" w:hAnsi="Arial" w:cs="Arial"/>
          <w:lang w:val="en-US"/>
        </w:rPr>
        <w:t>household expenditures on health</w:t>
      </w:r>
      <w:bookmarkEnd w:id="3"/>
      <w:r w:rsidRPr="00243852">
        <w:rPr>
          <w:rFonts w:ascii="Arial" w:hAnsi="Arial" w:cs="Arial"/>
          <w:lang w:val="en-US"/>
        </w:rPr>
        <w:t xml:space="preserve"> relative to total household expenditures (taken from the Household Expenditure Survey - from the Kosovo Agency of Statistics) was multiplied by the nominal value of private consumption (or final consumption of households) obtained from National Accounts published by the Kosovo Agency of Statistics</w:t>
      </w:r>
      <w:r w:rsidR="00496FBC" w:rsidRPr="00243852">
        <w:rPr>
          <w:rFonts w:ascii="Arial" w:hAnsi="Arial" w:cs="Arial"/>
          <w:lang w:val="en-US"/>
        </w:rPr>
        <w:t xml:space="preserve">. </w:t>
      </w:r>
      <w:r w:rsidR="00993BFB" w:rsidRPr="00243852">
        <w:rPr>
          <w:rFonts w:ascii="Arial" w:hAnsi="Arial" w:cs="Arial"/>
          <w:lang w:val="en-US"/>
        </w:rPr>
        <w:t>For more, see the following formula</w:t>
      </w:r>
      <w:r w:rsidR="000921CB" w:rsidRPr="00243852">
        <w:rPr>
          <w:rFonts w:ascii="Arial" w:hAnsi="Arial" w:cs="Arial"/>
          <w:lang w:val="en-US"/>
        </w:rPr>
        <w:t>.</w:t>
      </w:r>
      <w:r w:rsidR="000921CB" w:rsidRPr="00243852">
        <w:rPr>
          <w:rStyle w:val="FootnoteReference"/>
          <w:rFonts w:ascii="Arial" w:hAnsi="Arial" w:cs="Arial"/>
          <w:lang w:val="en-US"/>
        </w:rPr>
        <w:footnoteReference w:id="2"/>
      </w:r>
    </w:p>
    <w:p w14:paraId="46ED2CEE" w14:textId="79043987" w:rsidR="000921CB" w:rsidRPr="00243852" w:rsidRDefault="000921CB" w:rsidP="00F6292D">
      <w:pPr>
        <w:spacing w:before="240" w:line="276" w:lineRule="auto"/>
        <w:jc w:val="both"/>
        <w:rPr>
          <w:rFonts w:ascii="Arial" w:hAnsi="Arial" w:cs="Arial"/>
          <w:sz w:val="18"/>
          <w:lang w:val="en-US"/>
        </w:rPr>
      </w:pPr>
      <m:oMathPara>
        <m:oMath>
          <m:r>
            <w:rPr>
              <w:rFonts w:ascii="Cambria Math" w:hAnsi="Cambria Math" w:cs="Arial"/>
              <w:sz w:val="18"/>
              <w:lang w:val="en-US"/>
            </w:rPr>
            <m:t xml:space="preserve"> </m:t>
          </m:r>
          <m:d>
            <m:dPr>
              <m:ctrlPr>
                <w:rPr>
                  <w:rFonts w:ascii="Cambria Math" w:hAnsi="Cambria Math" w:cs="Arial"/>
                  <w:i/>
                  <w:sz w:val="18"/>
                  <w:lang w:val="en-US"/>
                </w:rPr>
              </m:ctrlPr>
            </m:dPr>
            <m:e>
              <m:r>
                <w:rPr>
                  <w:rFonts w:ascii="Cambria Math" w:hAnsi="Cambria Math" w:cs="Arial"/>
                  <w:sz w:val="18"/>
                  <w:lang w:val="en-US"/>
                </w:rPr>
                <m:t>out-of-pocket payments</m:t>
              </m:r>
            </m:e>
          </m:d>
          <m:r>
            <w:rPr>
              <w:rFonts w:ascii="Cambria Math" w:hAnsi="Cambria Math" w:cs="Arial"/>
              <w:sz w:val="18"/>
              <w:lang w:val="en-US"/>
            </w:rPr>
            <m:t xml:space="preserve">= </m:t>
          </m:r>
          <m:f>
            <m:fPr>
              <m:ctrlPr>
                <w:rPr>
                  <w:rFonts w:ascii="Cambria Math" w:hAnsi="Cambria Math" w:cs="Arial"/>
                  <w:i/>
                  <w:sz w:val="18"/>
                  <w:lang w:val="en-US"/>
                </w:rPr>
              </m:ctrlPr>
            </m:fPr>
            <m:num>
              <m:r>
                <w:rPr>
                  <w:rFonts w:ascii="Cambria Math" w:hAnsi="Cambria Math" w:cs="Arial"/>
                  <w:sz w:val="18"/>
                  <w:lang w:val="en-US"/>
                </w:rPr>
                <m:t>Household expenditures on health</m:t>
              </m:r>
            </m:num>
            <m:den>
              <m:r>
                <w:rPr>
                  <w:rFonts w:ascii="Cambria Math" w:hAnsi="Cambria Math" w:cs="Arial"/>
                  <w:sz w:val="18"/>
                  <w:lang w:val="en-US"/>
                </w:rPr>
                <m:t>Total household expenditures</m:t>
              </m:r>
            </m:den>
          </m:f>
          <m:r>
            <w:rPr>
              <w:rFonts w:ascii="Cambria Math" w:hAnsi="Cambria Math" w:cs="Arial"/>
              <w:sz w:val="18"/>
              <w:lang w:val="en-US"/>
            </w:rPr>
            <m:t>×Nominal value of private consumption</m:t>
          </m:r>
        </m:oMath>
      </m:oMathPara>
    </w:p>
    <w:p w14:paraId="72A85605" w14:textId="0BDEA8AF" w:rsidR="00496FBC" w:rsidRPr="00243852" w:rsidRDefault="00993BFB" w:rsidP="007D6EA7">
      <w:pPr>
        <w:spacing w:line="276" w:lineRule="auto"/>
        <w:jc w:val="both"/>
        <w:rPr>
          <w:rFonts w:ascii="Arial" w:hAnsi="Arial" w:cs="Arial"/>
          <w:lang w:val="en-US"/>
        </w:rPr>
      </w:pPr>
      <w:r w:rsidRPr="00243852">
        <w:rPr>
          <w:rFonts w:ascii="Arial" w:hAnsi="Arial" w:cs="Arial"/>
          <w:lang w:val="en-US"/>
        </w:rPr>
        <w:t>Also, Specific expenditures in the category of out-of-pocket payments are broken down based on disaggregated data retrieved from the Kosovo Agency of Statistics</w:t>
      </w:r>
      <w:r w:rsidR="00496FBC" w:rsidRPr="00243852">
        <w:rPr>
          <w:rFonts w:ascii="Arial" w:hAnsi="Arial" w:cs="Arial"/>
          <w:lang w:val="en-US"/>
        </w:rPr>
        <w:t>.</w:t>
      </w:r>
      <w:r w:rsidR="000921CB" w:rsidRPr="00243852">
        <w:rPr>
          <w:rStyle w:val="FootnoteReference"/>
          <w:rFonts w:ascii="Arial" w:hAnsi="Arial" w:cs="Arial"/>
          <w:lang w:val="en-US"/>
        </w:rPr>
        <w:footnoteReference w:id="3"/>
      </w:r>
      <w:r w:rsidR="000921CB" w:rsidRPr="00243852">
        <w:rPr>
          <w:rFonts w:ascii="Arial" w:hAnsi="Arial" w:cs="Arial"/>
          <w:lang w:val="en-US"/>
        </w:rPr>
        <w:t xml:space="preserve"> </w:t>
      </w:r>
      <w:r w:rsidRPr="00243852">
        <w:rPr>
          <w:rFonts w:ascii="Arial" w:hAnsi="Arial" w:cs="Arial"/>
          <w:lang w:val="en-US"/>
        </w:rPr>
        <w:t>As mentioned earlier, this assessment is based on the methodology developed and by consultants engaged by the WHO to provide technical assistance to the Ministry of Health in Kosovo</w:t>
      </w:r>
      <w:r w:rsidR="00496FBC" w:rsidRPr="00243852">
        <w:rPr>
          <w:rFonts w:ascii="Arial" w:hAnsi="Arial" w:cs="Arial"/>
          <w:lang w:val="en-US"/>
        </w:rPr>
        <w:t>.</w:t>
      </w:r>
    </w:p>
    <w:p w14:paraId="08429AF2" w14:textId="05FA5FAD" w:rsidR="001F700C" w:rsidRPr="00243852" w:rsidRDefault="00320707" w:rsidP="007D6EA7">
      <w:pPr>
        <w:spacing w:line="276" w:lineRule="auto"/>
        <w:jc w:val="both"/>
        <w:rPr>
          <w:rFonts w:ascii="Arial" w:hAnsi="Arial" w:cs="Arial"/>
          <w:lang w:val="en-US"/>
        </w:rPr>
      </w:pPr>
      <w:r w:rsidRPr="00243852">
        <w:rPr>
          <w:rFonts w:ascii="Arial" w:hAnsi="Arial" w:cs="Arial"/>
          <w:lang w:val="en-US"/>
        </w:rPr>
        <w:t>Two limitations or, better said, clarifications have been identified regarding this methodology</w:t>
      </w:r>
      <w:r w:rsidR="00442D84" w:rsidRPr="00243852">
        <w:rPr>
          <w:rFonts w:ascii="Arial" w:hAnsi="Arial" w:cs="Arial"/>
          <w:lang w:val="en-US"/>
        </w:rPr>
        <w:t>:</w:t>
      </w:r>
    </w:p>
    <w:p w14:paraId="31347D61" w14:textId="17A07D51" w:rsidR="00F66EAB" w:rsidRPr="00243852" w:rsidRDefault="00320707" w:rsidP="003343E6">
      <w:pPr>
        <w:pStyle w:val="ListParagraph"/>
        <w:numPr>
          <w:ilvl w:val="0"/>
          <w:numId w:val="16"/>
        </w:numPr>
        <w:spacing w:line="276" w:lineRule="auto"/>
        <w:jc w:val="both"/>
        <w:rPr>
          <w:rFonts w:ascii="Arial" w:hAnsi="Arial" w:cs="Arial"/>
          <w:lang w:val="en-US"/>
        </w:rPr>
      </w:pPr>
      <w:r w:rsidRPr="00243852">
        <w:rPr>
          <w:rFonts w:ascii="Arial" w:hAnsi="Arial" w:cs="Arial"/>
          <w:lang w:val="en-US"/>
        </w:rPr>
        <w:t>out-of-pocket payments, as mentioned above, unlike all other expenditures which are based on current data, out-of-pocket payments are an estimate, as it is based on rounded data (without decimal places), where each additional digit can change the total amount considerably</w:t>
      </w:r>
      <w:r w:rsidR="00496FBC" w:rsidRPr="00243852">
        <w:rPr>
          <w:rFonts w:ascii="Arial" w:hAnsi="Arial" w:cs="Arial"/>
          <w:lang w:val="en-US"/>
        </w:rPr>
        <w:t>.</w:t>
      </w:r>
    </w:p>
    <w:p w14:paraId="72F325FE" w14:textId="35D29C30" w:rsidR="00496FBC" w:rsidRPr="00243852" w:rsidRDefault="006F671E" w:rsidP="003343E6">
      <w:pPr>
        <w:pStyle w:val="ListParagraph"/>
        <w:numPr>
          <w:ilvl w:val="0"/>
          <w:numId w:val="16"/>
        </w:numPr>
        <w:spacing w:line="276" w:lineRule="auto"/>
        <w:jc w:val="both"/>
        <w:rPr>
          <w:rFonts w:ascii="Arial" w:hAnsi="Arial" w:cs="Arial"/>
          <w:lang w:val="en-US"/>
        </w:rPr>
      </w:pPr>
      <w:r w:rsidRPr="00243852">
        <w:rPr>
          <w:rFonts w:ascii="Arial" w:hAnsi="Arial" w:cs="Arial"/>
          <w:lang w:val="en-US"/>
        </w:rPr>
        <w:t xml:space="preserve">This point also has to do with out-of-pocket expenditures - specifically about the fact that in 2019 the data from the Household Expenditure Survey from 2017 were used - by the Kosovo Agency of Statistics. It should be noted that it rarely happens that the structure of expenditures from </w:t>
      </w:r>
      <w:r w:rsidR="00243852" w:rsidRPr="00243852">
        <w:rPr>
          <w:rFonts w:ascii="Arial" w:hAnsi="Arial" w:cs="Arial"/>
          <w:lang w:val="en-US"/>
        </w:rPr>
        <w:t>year-to-year</w:t>
      </w:r>
      <w:r w:rsidRPr="00243852">
        <w:rPr>
          <w:rFonts w:ascii="Arial" w:hAnsi="Arial" w:cs="Arial"/>
          <w:lang w:val="en-US"/>
        </w:rPr>
        <w:t xml:space="preserve"> changes substantially. Exceptions are the years when public health undergoes drastic changes (as in the case of various epidemics or pandemics). Also, not only Kosovo, but many countries do not conduct the Household Expenditure Survey every year</w:t>
      </w:r>
      <w:r w:rsidR="00496FBC" w:rsidRPr="00243852">
        <w:rPr>
          <w:rFonts w:ascii="Arial" w:hAnsi="Arial" w:cs="Arial"/>
          <w:lang w:val="en-US"/>
        </w:rPr>
        <w:t>.</w:t>
      </w:r>
    </w:p>
    <w:p w14:paraId="48407F30" w14:textId="692F712B" w:rsidR="00A45855" w:rsidRPr="00243852" w:rsidRDefault="00A45855">
      <w:pPr>
        <w:rPr>
          <w:rFonts w:ascii="Arial" w:eastAsia="Arial" w:hAnsi="Arial" w:cs="Arial"/>
          <w:color w:val="000000"/>
          <w:highlight w:val="green"/>
          <w:lang w:val="en-US"/>
        </w:rPr>
      </w:pPr>
      <w:r w:rsidRPr="00243852">
        <w:rPr>
          <w:rFonts w:ascii="Arial" w:eastAsia="Arial" w:hAnsi="Arial" w:cs="Arial"/>
          <w:color w:val="000000"/>
          <w:highlight w:val="green"/>
          <w:lang w:val="en-US"/>
        </w:rPr>
        <w:br w:type="page"/>
      </w:r>
    </w:p>
    <w:p w14:paraId="26ED560C" w14:textId="3BE8A474" w:rsidR="00D83617" w:rsidRPr="00243852" w:rsidRDefault="006E416E" w:rsidP="007D6EA7">
      <w:pPr>
        <w:pStyle w:val="Heading1"/>
        <w:spacing w:after="240"/>
        <w:rPr>
          <w:lang w:val="en-US"/>
        </w:rPr>
      </w:pPr>
      <w:r w:rsidRPr="00243852">
        <w:rPr>
          <w:lang w:val="en-US"/>
        </w:rPr>
        <w:t>Demographics of Kosovo</w:t>
      </w:r>
    </w:p>
    <w:p w14:paraId="107F4185" w14:textId="77777777" w:rsidR="006E416E" w:rsidRPr="00243852" w:rsidRDefault="006E416E" w:rsidP="006E416E">
      <w:pPr>
        <w:spacing w:line="276" w:lineRule="auto"/>
        <w:jc w:val="both"/>
        <w:rPr>
          <w:rFonts w:ascii="Arial" w:eastAsia="Arial" w:hAnsi="Arial" w:cs="Arial"/>
          <w:color w:val="000000"/>
          <w:lang w:val="en-US"/>
        </w:rPr>
      </w:pPr>
      <w:r w:rsidRPr="00243852">
        <w:rPr>
          <w:rFonts w:ascii="Arial" w:eastAsia="Arial" w:hAnsi="Arial" w:cs="Arial"/>
          <w:color w:val="000000"/>
          <w:lang w:val="en-US"/>
        </w:rPr>
        <w:t>Given the fact that demographic data are highly relevant in terms of public health, which consequently determines health expenditures, this chapter provides general demographic data for the Republic of Kosovo.</w:t>
      </w:r>
    </w:p>
    <w:p w14:paraId="6DFDE293" w14:textId="0A81FEE5" w:rsidR="00B91D0E" w:rsidRPr="00243852" w:rsidRDefault="006E416E" w:rsidP="006E416E">
      <w:pPr>
        <w:spacing w:line="276" w:lineRule="auto"/>
        <w:jc w:val="both"/>
        <w:rPr>
          <w:rFonts w:ascii="Arial" w:hAnsi="Arial" w:cs="Arial"/>
          <w:lang w:val="en-US"/>
        </w:rPr>
      </w:pPr>
      <w:r w:rsidRPr="00243852">
        <w:rPr>
          <w:rFonts w:ascii="Arial" w:eastAsia="Arial" w:hAnsi="Arial" w:cs="Arial"/>
          <w:color w:val="000000"/>
          <w:lang w:val="en-US"/>
        </w:rPr>
        <w:t xml:space="preserve">The total resident population as of (31 </w:t>
      </w:r>
      <w:r w:rsidR="00243852" w:rsidRPr="00243852">
        <w:rPr>
          <w:rFonts w:ascii="Arial" w:eastAsia="Arial" w:hAnsi="Arial" w:cs="Arial"/>
          <w:color w:val="000000"/>
          <w:lang w:val="en-US"/>
        </w:rPr>
        <w:t>December 2018</w:t>
      </w:r>
      <w:r w:rsidRPr="00243852">
        <w:rPr>
          <w:rFonts w:ascii="Arial" w:eastAsia="Arial" w:hAnsi="Arial" w:cs="Arial"/>
          <w:color w:val="000000"/>
          <w:lang w:val="en-US"/>
        </w:rPr>
        <w:t>) was 1,795,666. The total resident population as of (31 December 2019) was 1,782,115. Population density is 163.42 inhabitants per km2 (31 December 2019). The average age for 2011 is estimated to be 30.2 years. The percentage of the population living in rural areas for 2011 was 61.7%. The percentage of the population living in urban areas for 2011 was</w:t>
      </w:r>
      <w:r w:rsidR="00B91D0E" w:rsidRPr="00243852">
        <w:rPr>
          <w:rFonts w:ascii="Arial" w:hAnsi="Arial" w:cs="Arial"/>
          <w:lang w:val="en-US"/>
        </w:rPr>
        <w:t xml:space="preserve"> 38,3%.</w:t>
      </w:r>
    </w:p>
    <w:p w14:paraId="4C938214" w14:textId="4EBF7463" w:rsidR="001847E4" w:rsidRPr="00243852" w:rsidRDefault="001847E4" w:rsidP="007D6EA7">
      <w:pPr>
        <w:pStyle w:val="Caption"/>
        <w:keepNext/>
        <w:jc w:val="both"/>
        <w:rPr>
          <w:lang w:val="en-US"/>
        </w:rPr>
      </w:pPr>
      <w:bookmarkStart w:id="4" w:name="_Toc90623513"/>
      <w:r w:rsidRPr="00243852">
        <w:rPr>
          <w:lang w:val="en-US"/>
        </w:rPr>
        <w:t>Figur</w:t>
      </w:r>
      <w:r w:rsidR="006E416E" w:rsidRPr="00243852">
        <w:rPr>
          <w:lang w:val="en-US"/>
        </w:rPr>
        <w:t>e</w:t>
      </w:r>
      <w:r w:rsidRPr="00243852">
        <w:rPr>
          <w:lang w:val="en-US"/>
        </w:rPr>
        <w:t xml:space="preserve"> </w:t>
      </w:r>
      <w:r w:rsidRPr="00243852">
        <w:rPr>
          <w:lang w:val="en-US"/>
        </w:rPr>
        <w:fldChar w:fldCharType="begin"/>
      </w:r>
      <w:r w:rsidRPr="00243852">
        <w:rPr>
          <w:lang w:val="en-US"/>
        </w:rPr>
        <w:instrText xml:space="preserve"> SEQ Figura \* ARABIC </w:instrText>
      </w:r>
      <w:r w:rsidRPr="00243852">
        <w:rPr>
          <w:lang w:val="en-US"/>
        </w:rPr>
        <w:fldChar w:fldCharType="separate"/>
      </w:r>
      <w:r w:rsidR="00924C2B" w:rsidRPr="00243852">
        <w:rPr>
          <w:noProof/>
          <w:lang w:val="en-US"/>
        </w:rPr>
        <w:t>1</w:t>
      </w:r>
      <w:r w:rsidRPr="00243852">
        <w:rPr>
          <w:lang w:val="en-US"/>
        </w:rPr>
        <w:fldChar w:fldCharType="end"/>
      </w:r>
      <w:r w:rsidR="00581C7C" w:rsidRPr="00243852">
        <w:rPr>
          <w:lang w:val="en-US"/>
        </w:rPr>
        <w:t xml:space="preserve"> –</w:t>
      </w:r>
      <w:r w:rsidRPr="00243852">
        <w:rPr>
          <w:lang w:val="en-US"/>
        </w:rPr>
        <w:t xml:space="preserve"> </w:t>
      </w:r>
      <w:r w:rsidR="006E416E" w:rsidRPr="00243852">
        <w:rPr>
          <w:lang w:val="en-US"/>
        </w:rPr>
        <w:t>Kosovo's population structure vs. Region - by age</w:t>
      </w:r>
      <w:r w:rsidR="0028003A" w:rsidRPr="00243852">
        <w:rPr>
          <w:lang w:val="en-US"/>
        </w:rPr>
        <w:t xml:space="preserve"> </w:t>
      </w:r>
      <w:r w:rsidRPr="00243852">
        <w:rPr>
          <w:lang w:val="en-US"/>
        </w:rPr>
        <w:t>(</w:t>
      </w:r>
      <w:r w:rsidR="00EF0681" w:rsidRPr="00243852">
        <w:rPr>
          <w:lang w:val="en-US"/>
        </w:rPr>
        <w:t>KAS</w:t>
      </w:r>
      <w:r w:rsidRPr="00243852">
        <w:rPr>
          <w:lang w:val="en-US"/>
        </w:rPr>
        <w:t>, 2021).</w:t>
      </w:r>
      <w:bookmarkEnd w:id="4"/>
    </w:p>
    <w:p w14:paraId="65939544" w14:textId="39A55083" w:rsidR="00FB233E" w:rsidRPr="00243852" w:rsidRDefault="00FB233E" w:rsidP="007D6EA7">
      <w:pPr>
        <w:spacing w:line="276" w:lineRule="auto"/>
        <w:jc w:val="both"/>
        <w:rPr>
          <w:rFonts w:ascii="Arial" w:eastAsia="Times New Roman" w:hAnsi="Arial" w:cs="Arial"/>
          <w:i/>
          <w:iCs/>
          <w:color w:val="181717"/>
          <w:highlight w:val="yellow"/>
          <w:lang w:val="en-US"/>
        </w:rPr>
      </w:pPr>
      <w:r w:rsidRPr="00243852">
        <w:rPr>
          <w:rFonts w:ascii="Arial" w:hAnsi="Arial" w:cs="Arial"/>
          <w:noProof/>
          <w:color w:val="000000"/>
          <w:highlight w:val="yellow"/>
          <w:lang w:eastAsia="sq-AL"/>
        </w:rPr>
        <mc:AlternateContent>
          <mc:Choice Requires="wpg">
            <w:drawing>
              <wp:inline distT="0" distB="0" distL="0" distR="0" wp14:anchorId="160E7D32" wp14:editId="44E5A534">
                <wp:extent cx="5610225" cy="2495550"/>
                <wp:effectExtent l="0" t="0" r="66675" b="38100"/>
                <wp:docPr id="764120" name="Group 164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225" cy="2495550"/>
                          <a:chOff x="0" y="0"/>
                          <a:chExt cx="41740" cy="20312"/>
                        </a:xfrm>
                      </wpg:grpSpPr>
                      <wps:wsp>
                        <wps:cNvPr id="764121" name="Shape 2002"/>
                        <wps:cNvSpPr>
                          <a:spLocks/>
                        </wps:cNvSpPr>
                        <wps:spPr bwMode="auto">
                          <a:xfrm>
                            <a:off x="41126"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2" name="Shape 2003"/>
                        <wps:cNvSpPr>
                          <a:spLocks/>
                        </wps:cNvSpPr>
                        <wps:spPr bwMode="auto">
                          <a:xfrm>
                            <a:off x="3774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3" name="Shape 2004"/>
                        <wps:cNvSpPr>
                          <a:spLocks/>
                        </wps:cNvSpPr>
                        <wps:spPr bwMode="auto">
                          <a:xfrm>
                            <a:off x="3435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4" name="Shape 2005"/>
                        <wps:cNvSpPr>
                          <a:spLocks/>
                        </wps:cNvSpPr>
                        <wps:spPr bwMode="auto">
                          <a:xfrm>
                            <a:off x="3097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5" name="Shape 2006"/>
                        <wps:cNvSpPr>
                          <a:spLocks/>
                        </wps:cNvSpPr>
                        <wps:spPr bwMode="auto">
                          <a:xfrm>
                            <a:off x="2758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6" name="Shape 2007"/>
                        <wps:cNvSpPr>
                          <a:spLocks/>
                        </wps:cNvSpPr>
                        <wps:spPr bwMode="auto">
                          <a:xfrm>
                            <a:off x="2410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7" name="Shape 2008"/>
                        <wps:cNvSpPr>
                          <a:spLocks/>
                        </wps:cNvSpPr>
                        <wps:spPr bwMode="auto">
                          <a:xfrm>
                            <a:off x="2071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8" name="Shape 2009"/>
                        <wps:cNvSpPr>
                          <a:spLocks/>
                        </wps:cNvSpPr>
                        <wps:spPr bwMode="auto">
                          <a:xfrm>
                            <a:off x="1733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29" name="Shape 2010"/>
                        <wps:cNvSpPr>
                          <a:spLocks/>
                        </wps:cNvSpPr>
                        <wps:spPr bwMode="auto">
                          <a:xfrm>
                            <a:off x="1394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30" name="Shape 2011"/>
                        <wps:cNvSpPr>
                          <a:spLocks/>
                        </wps:cNvSpPr>
                        <wps:spPr bwMode="auto">
                          <a:xfrm>
                            <a:off x="10560"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5080">
                            <a:solidFill>
                              <a:srgbClr val="BFBFB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31" name="Shape 246720"/>
                        <wps:cNvSpPr>
                          <a:spLocks/>
                        </wps:cNvSpPr>
                        <wps:spPr bwMode="auto">
                          <a:xfrm>
                            <a:off x="7125" y="2281"/>
                            <a:ext cx="5277" cy="798"/>
                          </a:xfrm>
                          <a:custGeom>
                            <a:avLst/>
                            <a:gdLst>
                              <a:gd name="T0" fmla="*/ 0 w 527685"/>
                              <a:gd name="T1" fmla="*/ 0 h 79820"/>
                              <a:gd name="T2" fmla="*/ 527685 w 527685"/>
                              <a:gd name="T3" fmla="*/ 0 h 79820"/>
                              <a:gd name="T4" fmla="*/ 527685 w 527685"/>
                              <a:gd name="T5" fmla="*/ 79820 h 79820"/>
                              <a:gd name="T6" fmla="*/ 0 w 527685"/>
                              <a:gd name="T7" fmla="*/ 79820 h 79820"/>
                              <a:gd name="T8" fmla="*/ 0 w 527685"/>
                              <a:gd name="T9" fmla="*/ 0 h 79820"/>
                              <a:gd name="T10" fmla="*/ 0 w 527685"/>
                              <a:gd name="T11" fmla="*/ 0 h 79820"/>
                              <a:gd name="T12" fmla="*/ 527685 w 527685"/>
                              <a:gd name="T13" fmla="*/ 79820 h 79820"/>
                            </a:gdLst>
                            <a:ahLst/>
                            <a:cxnLst>
                              <a:cxn ang="0">
                                <a:pos x="T0" y="T1"/>
                              </a:cxn>
                              <a:cxn ang="0">
                                <a:pos x="T2" y="T3"/>
                              </a:cxn>
                              <a:cxn ang="0">
                                <a:pos x="T4" y="T5"/>
                              </a:cxn>
                              <a:cxn ang="0">
                                <a:pos x="T6" y="T7"/>
                              </a:cxn>
                              <a:cxn ang="0">
                                <a:pos x="T8" y="T9"/>
                              </a:cxn>
                            </a:cxnLst>
                            <a:rect l="T10" t="T11" r="T12" b="T13"/>
                            <a:pathLst>
                              <a:path w="527685" h="79820">
                                <a:moveTo>
                                  <a:pt x="0" y="0"/>
                                </a:moveTo>
                                <a:lnTo>
                                  <a:pt x="527685" y="0"/>
                                </a:lnTo>
                                <a:lnTo>
                                  <a:pt x="527685" y="79820"/>
                                </a:lnTo>
                                <a:lnTo>
                                  <a:pt x="0" y="79820"/>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2" name="Shape 246721"/>
                        <wps:cNvSpPr>
                          <a:spLocks/>
                        </wps:cNvSpPr>
                        <wps:spPr bwMode="auto">
                          <a:xfrm>
                            <a:off x="7125" y="5972"/>
                            <a:ext cx="6173" cy="798"/>
                          </a:xfrm>
                          <a:custGeom>
                            <a:avLst/>
                            <a:gdLst>
                              <a:gd name="T0" fmla="*/ 0 w 617283"/>
                              <a:gd name="T1" fmla="*/ 0 h 79807"/>
                              <a:gd name="T2" fmla="*/ 617283 w 617283"/>
                              <a:gd name="T3" fmla="*/ 0 h 79807"/>
                              <a:gd name="T4" fmla="*/ 617283 w 617283"/>
                              <a:gd name="T5" fmla="*/ 79807 h 79807"/>
                              <a:gd name="T6" fmla="*/ 0 w 617283"/>
                              <a:gd name="T7" fmla="*/ 79807 h 79807"/>
                              <a:gd name="T8" fmla="*/ 0 w 617283"/>
                              <a:gd name="T9" fmla="*/ 0 h 79807"/>
                              <a:gd name="T10" fmla="*/ 0 w 617283"/>
                              <a:gd name="T11" fmla="*/ 0 h 79807"/>
                              <a:gd name="T12" fmla="*/ 617283 w 617283"/>
                              <a:gd name="T13" fmla="*/ 79807 h 79807"/>
                            </a:gdLst>
                            <a:ahLst/>
                            <a:cxnLst>
                              <a:cxn ang="0">
                                <a:pos x="T0" y="T1"/>
                              </a:cxn>
                              <a:cxn ang="0">
                                <a:pos x="T2" y="T3"/>
                              </a:cxn>
                              <a:cxn ang="0">
                                <a:pos x="T4" y="T5"/>
                              </a:cxn>
                              <a:cxn ang="0">
                                <a:pos x="T6" y="T7"/>
                              </a:cxn>
                              <a:cxn ang="0">
                                <a:pos x="T8" y="T9"/>
                              </a:cxn>
                            </a:cxnLst>
                            <a:rect l="T10" t="T11" r="T12" b="T13"/>
                            <a:pathLst>
                              <a:path w="617283" h="79807">
                                <a:moveTo>
                                  <a:pt x="0" y="0"/>
                                </a:moveTo>
                                <a:lnTo>
                                  <a:pt x="617283" y="0"/>
                                </a:lnTo>
                                <a:lnTo>
                                  <a:pt x="617283"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3" name="Shape 246722"/>
                        <wps:cNvSpPr>
                          <a:spLocks/>
                        </wps:cNvSpPr>
                        <wps:spPr bwMode="auto">
                          <a:xfrm>
                            <a:off x="7125" y="7817"/>
                            <a:ext cx="5675" cy="798"/>
                          </a:xfrm>
                          <a:custGeom>
                            <a:avLst/>
                            <a:gdLst>
                              <a:gd name="T0" fmla="*/ 0 w 567512"/>
                              <a:gd name="T1" fmla="*/ 0 h 79807"/>
                              <a:gd name="T2" fmla="*/ 567512 w 567512"/>
                              <a:gd name="T3" fmla="*/ 0 h 79807"/>
                              <a:gd name="T4" fmla="*/ 567512 w 567512"/>
                              <a:gd name="T5" fmla="*/ 79807 h 79807"/>
                              <a:gd name="T6" fmla="*/ 0 w 567512"/>
                              <a:gd name="T7" fmla="*/ 79807 h 79807"/>
                              <a:gd name="T8" fmla="*/ 0 w 567512"/>
                              <a:gd name="T9" fmla="*/ 0 h 79807"/>
                              <a:gd name="T10" fmla="*/ 0 w 567512"/>
                              <a:gd name="T11" fmla="*/ 0 h 79807"/>
                              <a:gd name="T12" fmla="*/ 567512 w 567512"/>
                              <a:gd name="T13" fmla="*/ 79807 h 79807"/>
                            </a:gdLst>
                            <a:ahLst/>
                            <a:cxnLst>
                              <a:cxn ang="0">
                                <a:pos x="T0" y="T1"/>
                              </a:cxn>
                              <a:cxn ang="0">
                                <a:pos x="T2" y="T3"/>
                              </a:cxn>
                              <a:cxn ang="0">
                                <a:pos x="T4" y="T5"/>
                              </a:cxn>
                              <a:cxn ang="0">
                                <a:pos x="T6" y="T7"/>
                              </a:cxn>
                              <a:cxn ang="0">
                                <a:pos x="T8" y="T9"/>
                              </a:cxn>
                            </a:cxnLst>
                            <a:rect l="T10" t="T11" r="T12" b="T13"/>
                            <a:pathLst>
                              <a:path w="567512" h="79807">
                                <a:moveTo>
                                  <a:pt x="0" y="0"/>
                                </a:moveTo>
                                <a:lnTo>
                                  <a:pt x="567512" y="0"/>
                                </a:lnTo>
                                <a:lnTo>
                                  <a:pt x="567512"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4" name="Shape 246723"/>
                        <wps:cNvSpPr>
                          <a:spLocks/>
                        </wps:cNvSpPr>
                        <wps:spPr bwMode="auto">
                          <a:xfrm>
                            <a:off x="7125" y="9663"/>
                            <a:ext cx="6073" cy="798"/>
                          </a:xfrm>
                          <a:custGeom>
                            <a:avLst/>
                            <a:gdLst>
                              <a:gd name="T0" fmla="*/ 0 w 607327"/>
                              <a:gd name="T1" fmla="*/ 0 h 79807"/>
                              <a:gd name="T2" fmla="*/ 607327 w 607327"/>
                              <a:gd name="T3" fmla="*/ 0 h 79807"/>
                              <a:gd name="T4" fmla="*/ 607327 w 607327"/>
                              <a:gd name="T5" fmla="*/ 79807 h 79807"/>
                              <a:gd name="T6" fmla="*/ 0 w 607327"/>
                              <a:gd name="T7" fmla="*/ 79807 h 79807"/>
                              <a:gd name="T8" fmla="*/ 0 w 607327"/>
                              <a:gd name="T9" fmla="*/ 0 h 79807"/>
                              <a:gd name="T10" fmla="*/ 0 w 607327"/>
                              <a:gd name="T11" fmla="*/ 0 h 79807"/>
                              <a:gd name="T12" fmla="*/ 607327 w 607327"/>
                              <a:gd name="T13" fmla="*/ 79807 h 79807"/>
                            </a:gdLst>
                            <a:ahLst/>
                            <a:cxnLst>
                              <a:cxn ang="0">
                                <a:pos x="T0" y="T1"/>
                              </a:cxn>
                              <a:cxn ang="0">
                                <a:pos x="T2" y="T3"/>
                              </a:cxn>
                              <a:cxn ang="0">
                                <a:pos x="T4" y="T5"/>
                              </a:cxn>
                              <a:cxn ang="0">
                                <a:pos x="T6" y="T7"/>
                              </a:cxn>
                              <a:cxn ang="0">
                                <a:pos x="T8" y="T9"/>
                              </a:cxn>
                            </a:cxnLst>
                            <a:rect l="T10" t="T11" r="T12" b="T13"/>
                            <a:pathLst>
                              <a:path w="607327" h="79807">
                                <a:moveTo>
                                  <a:pt x="0" y="0"/>
                                </a:moveTo>
                                <a:lnTo>
                                  <a:pt x="607327" y="0"/>
                                </a:lnTo>
                                <a:lnTo>
                                  <a:pt x="607327"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5" name="Shape 246724"/>
                        <wps:cNvSpPr>
                          <a:spLocks/>
                        </wps:cNvSpPr>
                        <wps:spPr bwMode="auto">
                          <a:xfrm>
                            <a:off x="7125" y="11508"/>
                            <a:ext cx="4878" cy="798"/>
                          </a:xfrm>
                          <a:custGeom>
                            <a:avLst/>
                            <a:gdLst>
                              <a:gd name="T0" fmla="*/ 0 w 487858"/>
                              <a:gd name="T1" fmla="*/ 0 h 79807"/>
                              <a:gd name="T2" fmla="*/ 487858 w 487858"/>
                              <a:gd name="T3" fmla="*/ 0 h 79807"/>
                              <a:gd name="T4" fmla="*/ 487858 w 487858"/>
                              <a:gd name="T5" fmla="*/ 79807 h 79807"/>
                              <a:gd name="T6" fmla="*/ 0 w 487858"/>
                              <a:gd name="T7" fmla="*/ 79807 h 79807"/>
                              <a:gd name="T8" fmla="*/ 0 w 487858"/>
                              <a:gd name="T9" fmla="*/ 0 h 79807"/>
                              <a:gd name="T10" fmla="*/ 0 w 487858"/>
                              <a:gd name="T11" fmla="*/ 0 h 79807"/>
                              <a:gd name="T12" fmla="*/ 487858 w 487858"/>
                              <a:gd name="T13" fmla="*/ 79807 h 79807"/>
                            </a:gdLst>
                            <a:ahLst/>
                            <a:cxnLst>
                              <a:cxn ang="0">
                                <a:pos x="T0" y="T1"/>
                              </a:cxn>
                              <a:cxn ang="0">
                                <a:pos x="T2" y="T3"/>
                              </a:cxn>
                              <a:cxn ang="0">
                                <a:pos x="T4" y="T5"/>
                              </a:cxn>
                              <a:cxn ang="0">
                                <a:pos x="T6" y="T7"/>
                              </a:cxn>
                              <a:cxn ang="0">
                                <a:pos x="T8" y="T9"/>
                              </a:cxn>
                            </a:cxnLst>
                            <a:rect l="T10" t="T11" r="T12" b="T13"/>
                            <a:pathLst>
                              <a:path w="487858" h="79807">
                                <a:moveTo>
                                  <a:pt x="0" y="0"/>
                                </a:moveTo>
                                <a:lnTo>
                                  <a:pt x="487858" y="0"/>
                                </a:lnTo>
                                <a:lnTo>
                                  <a:pt x="487858"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6" name="Shape 246725"/>
                        <wps:cNvSpPr>
                          <a:spLocks/>
                        </wps:cNvSpPr>
                        <wps:spPr bwMode="auto">
                          <a:xfrm>
                            <a:off x="7125" y="13353"/>
                            <a:ext cx="8064" cy="799"/>
                          </a:xfrm>
                          <a:custGeom>
                            <a:avLst/>
                            <a:gdLst>
                              <a:gd name="T0" fmla="*/ 0 w 806450"/>
                              <a:gd name="T1" fmla="*/ 0 h 79820"/>
                              <a:gd name="T2" fmla="*/ 806450 w 806450"/>
                              <a:gd name="T3" fmla="*/ 0 h 79820"/>
                              <a:gd name="T4" fmla="*/ 806450 w 806450"/>
                              <a:gd name="T5" fmla="*/ 79820 h 79820"/>
                              <a:gd name="T6" fmla="*/ 0 w 806450"/>
                              <a:gd name="T7" fmla="*/ 79820 h 79820"/>
                              <a:gd name="T8" fmla="*/ 0 w 806450"/>
                              <a:gd name="T9" fmla="*/ 0 h 79820"/>
                              <a:gd name="T10" fmla="*/ 0 w 806450"/>
                              <a:gd name="T11" fmla="*/ 0 h 79820"/>
                              <a:gd name="T12" fmla="*/ 806450 w 806450"/>
                              <a:gd name="T13" fmla="*/ 79820 h 79820"/>
                            </a:gdLst>
                            <a:ahLst/>
                            <a:cxnLst>
                              <a:cxn ang="0">
                                <a:pos x="T0" y="T1"/>
                              </a:cxn>
                              <a:cxn ang="0">
                                <a:pos x="T2" y="T3"/>
                              </a:cxn>
                              <a:cxn ang="0">
                                <a:pos x="T4" y="T5"/>
                              </a:cxn>
                              <a:cxn ang="0">
                                <a:pos x="T6" y="T7"/>
                              </a:cxn>
                              <a:cxn ang="0">
                                <a:pos x="T8" y="T9"/>
                              </a:cxn>
                            </a:cxnLst>
                            <a:rect l="T10" t="T11" r="T12" b="T13"/>
                            <a:pathLst>
                              <a:path w="806450" h="79820">
                                <a:moveTo>
                                  <a:pt x="0" y="0"/>
                                </a:moveTo>
                                <a:lnTo>
                                  <a:pt x="806450" y="0"/>
                                </a:lnTo>
                                <a:lnTo>
                                  <a:pt x="806450" y="79820"/>
                                </a:lnTo>
                                <a:lnTo>
                                  <a:pt x="0" y="79820"/>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7" name="Shape 246726"/>
                        <wps:cNvSpPr>
                          <a:spLocks/>
                        </wps:cNvSpPr>
                        <wps:spPr bwMode="auto">
                          <a:xfrm>
                            <a:off x="7125" y="15199"/>
                            <a:ext cx="8562" cy="798"/>
                          </a:xfrm>
                          <a:custGeom>
                            <a:avLst/>
                            <a:gdLst>
                              <a:gd name="T0" fmla="*/ 0 w 856234"/>
                              <a:gd name="T1" fmla="*/ 0 h 79807"/>
                              <a:gd name="T2" fmla="*/ 856234 w 856234"/>
                              <a:gd name="T3" fmla="*/ 0 h 79807"/>
                              <a:gd name="T4" fmla="*/ 856234 w 856234"/>
                              <a:gd name="T5" fmla="*/ 79807 h 79807"/>
                              <a:gd name="T6" fmla="*/ 0 w 856234"/>
                              <a:gd name="T7" fmla="*/ 79807 h 79807"/>
                              <a:gd name="T8" fmla="*/ 0 w 856234"/>
                              <a:gd name="T9" fmla="*/ 0 h 79807"/>
                              <a:gd name="T10" fmla="*/ 0 w 856234"/>
                              <a:gd name="T11" fmla="*/ 0 h 79807"/>
                              <a:gd name="T12" fmla="*/ 856234 w 856234"/>
                              <a:gd name="T13" fmla="*/ 79807 h 79807"/>
                            </a:gdLst>
                            <a:ahLst/>
                            <a:cxnLst>
                              <a:cxn ang="0">
                                <a:pos x="T0" y="T1"/>
                              </a:cxn>
                              <a:cxn ang="0">
                                <a:pos x="T2" y="T3"/>
                              </a:cxn>
                              <a:cxn ang="0">
                                <a:pos x="T4" y="T5"/>
                              </a:cxn>
                              <a:cxn ang="0">
                                <a:pos x="T6" y="T7"/>
                              </a:cxn>
                              <a:cxn ang="0">
                                <a:pos x="T8" y="T9"/>
                              </a:cxn>
                            </a:cxnLst>
                            <a:rect l="T10" t="T11" r="T12" b="T13"/>
                            <a:pathLst>
                              <a:path w="856234" h="79807">
                                <a:moveTo>
                                  <a:pt x="0" y="0"/>
                                </a:moveTo>
                                <a:lnTo>
                                  <a:pt x="856234" y="0"/>
                                </a:lnTo>
                                <a:lnTo>
                                  <a:pt x="856234" y="79807"/>
                                </a:lnTo>
                                <a:lnTo>
                                  <a:pt x="0" y="79807"/>
                                </a:lnTo>
                                <a:lnTo>
                                  <a:pt x="0" y="0"/>
                                </a:lnTo>
                              </a:path>
                            </a:pathLst>
                          </a:custGeom>
                          <a:solidFill>
                            <a:srgbClr val="4965A0"/>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8" name="Shape 246727"/>
                        <wps:cNvSpPr>
                          <a:spLocks/>
                        </wps:cNvSpPr>
                        <wps:spPr bwMode="auto">
                          <a:xfrm>
                            <a:off x="12402" y="2281"/>
                            <a:ext cx="22003" cy="798"/>
                          </a:xfrm>
                          <a:custGeom>
                            <a:avLst/>
                            <a:gdLst>
                              <a:gd name="T0" fmla="*/ 0 w 2200326"/>
                              <a:gd name="T1" fmla="*/ 0 h 79820"/>
                              <a:gd name="T2" fmla="*/ 2200326 w 2200326"/>
                              <a:gd name="T3" fmla="*/ 0 h 79820"/>
                              <a:gd name="T4" fmla="*/ 2200326 w 2200326"/>
                              <a:gd name="T5" fmla="*/ 79820 h 79820"/>
                              <a:gd name="T6" fmla="*/ 0 w 2200326"/>
                              <a:gd name="T7" fmla="*/ 79820 h 79820"/>
                              <a:gd name="T8" fmla="*/ 0 w 2200326"/>
                              <a:gd name="T9" fmla="*/ 0 h 79820"/>
                              <a:gd name="T10" fmla="*/ 0 w 2200326"/>
                              <a:gd name="T11" fmla="*/ 0 h 79820"/>
                              <a:gd name="T12" fmla="*/ 2200326 w 2200326"/>
                              <a:gd name="T13" fmla="*/ 79820 h 79820"/>
                            </a:gdLst>
                            <a:ahLst/>
                            <a:cxnLst>
                              <a:cxn ang="0">
                                <a:pos x="T0" y="T1"/>
                              </a:cxn>
                              <a:cxn ang="0">
                                <a:pos x="T2" y="T3"/>
                              </a:cxn>
                              <a:cxn ang="0">
                                <a:pos x="T4" y="T5"/>
                              </a:cxn>
                              <a:cxn ang="0">
                                <a:pos x="T6" y="T7"/>
                              </a:cxn>
                              <a:cxn ang="0">
                                <a:pos x="T8" y="T9"/>
                              </a:cxn>
                            </a:cxnLst>
                            <a:rect l="T10" t="T11" r="T12" b="T13"/>
                            <a:pathLst>
                              <a:path w="2200326" h="79820">
                                <a:moveTo>
                                  <a:pt x="0" y="0"/>
                                </a:moveTo>
                                <a:lnTo>
                                  <a:pt x="2200326" y="0"/>
                                </a:lnTo>
                                <a:lnTo>
                                  <a:pt x="2200326" y="79820"/>
                                </a:lnTo>
                                <a:lnTo>
                                  <a:pt x="0" y="79820"/>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39" name="Shape 246728"/>
                        <wps:cNvSpPr>
                          <a:spLocks/>
                        </wps:cNvSpPr>
                        <wps:spPr bwMode="auto">
                          <a:xfrm>
                            <a:off x="13298" y="5972"/>
                            <a:ext cx="22800" cy="798"/>
                          </a:xfrm>
                          <a:custGeom>
                            <a:avLst/>
                            <a:gdLst>
                              <a:gd name="T0" fmla="*/ 0 w 2279980"/>
                              <a:gd name="T1" fmla="*/ 0 h 79807"/>
                              <a:gd name="T2" fmla="*/ 2279980 w 2279980"/>
                              <a:gd name="T3" fmla="*/ 0 h 79807"/>
                              <a:gd name="T4" fmla="*/ 2279980 w 2279980"/>
                              <a:gd name="T5" fmla="*/ 79807 h 79807"/>
                              <a:gd name="T6" fmla="*/ 0 w 2279980"/>
                              <a:gd name="T7" fmla="*/ 79807 h 79807"/>
                              <a:gd name="T8" fmla="*/ 0 w 2279980"/>
                              <a:gd name="T9" fmla="*/ 0 h 79807"/>
                              <a:gd name="T10" fmla="*/ 0 w 2279980"/>
                              <a:gd name="T11" fmla="*/ 0 h 79807"/>
                              <a:gd name="T12" fmla="*/ 2279980 w 2279980"/>
                              <a:gd name="T13" fmla="*/ 79807 h 79807"/>
                            </a:gdLst>
                            <a:ahLst/>
                            <a:cxnLst>
                              <a:cxn ang="0">
                                <a:pos x="T0" y="T1"/>
                              </a:cxn>
                              <a:cxn ang="0">
                                <a:pos x="T2" y="T3"/>
                              </a:cxn>
                              <a:cxn ang="0">
                                <a:pos x="T4" y="T5"/>
                              </a:cxn>
                              <a:cxn ang="0">
                                <a:pos x="T6" y="T7"/>
                              </a:cxn>
                              <a:cxn ang="0">
                                <a:pos x="T8" y="T9"/>
                              </a:cxn>
                            </a:cxnLst>
                            <a:rect l="T10" t="T11" r="T12" b="T13"/>
                            <a:pathLst>
                              <a:path w="2279980" h="79807">
                                <a:moveTo>
                                  <a:pt x="0" y="0"/>
                                </a:moveTo>
                                <a:lnTo>
                                  <a:pt x="2279980" y="0"/>
                                </a:lnTo>
                                <a:lnTo>
                                  <a:pt x="2279980"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0" name="Shape 246729"/>
                        <wps:cNvSpPr>
                          <a:spLocks/>
                        </wps:cNvSpPr>
                        <wps:spPr bwMode="auto">
                          <a:xfrm>
                            <a:off x="12800" y="7817"/>
                            <a:ext cx="23696" cy="798"/>
                          </a:xfrm>
                          <a:custGeom>
                            <a:avLst/>
                            <a:gdLst>
                              <a:gd name="T0" fmla="*/ 0 w 2369592"/>
                              <a:gd name="T1" fmla="*/ 0 h 79807"/>
                              <a:gd name="T2" fmla="*/ 2369592 w 2369592"/>
                              <a:gd name="T3" fmla="*/ 0 h 79807"/>
                              <a:gd name="T4" fmla="*/ 2369592 w 2369592"/>
                              <a:gd name="T5" fmla="*/ 79807 h 79807"/>
                              <a:gd name="T6" fmla="*/ 0 w 2369592"/>
                              <a:gd name="T7" fmla="*/ 79807 h 79807"/>
                              <a:gd name="T8" fmla="*/ 0 w 2369592"/>
                              <a:gd name="T9" fmla="*/ 0 h 79807"/>
                              <a:gd name="T10" fmla="*/ 0 w 2369592"/>
                              <a:gd name="T11" fmla="*/ 0 h 79807"/>
                              <a:gd name="T12" fmla="*/ 2369592 w 2369592"/>
                              <a:gd name="T13" fmla="*/ 79807 h 79807"/>
                            </a:gdLst>
                            <a:ahLst/>
                            <a:cxnLst>
                              <a:cxn ang="0">
                                <a:pos x="T0" y="T1"/>
                              </a:cxn>
                              <a:cxn ang="0">
                                <a:pos x="T2" y="T3"/>
                              </a:cxn>
                              <a:cxn ang="0">
                                <a:pos x="T4" y="T5"/>
                              </a:cxn>
                              <a:cxn ang="0">
                                <a:pos x="T6" y="T7"/>
                              </a:cxn>
                              <a:cxn ang="0">
                                <a:pos x="T8" y="T9"/>
                              </a:cxn>
                            </a:cxnLst>
                            <a:rect l="T10" t="T11" r="T12" b="T13"/>
                            <a:pathLst>
                              <a:path w="2369592" h="79807">
                                <a:moveTo>
                                  <a:pt x="0" y="0"/>
                                </a:moveTo>
                                <a:lnTo>
                                  <a:pt x="2369592" y="0"/>
                                </a:lnTo>
                                <a:lnTo>
                                  <a:pt x="2369592"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1" name="Shape 246730"/>
                        <wps:cNvSpPr>
                          <a:spLocks/>
                        </wps:cNvSpPr>
                        <wps:spPr bwMode="auto">
                          <a:xfrm>
                            <a:off x="13198" y="9663"/>
                            <a:ext cx="23298" cy="798"/>
                          </a:xfrm>
                          <a:custGeom>
                            <a:avLst/>
                            <a:gdLst>
                              <a:gd name="T0" fmla="*/ 0 w 2329764"/>
                              <a:gd name="T1" fmla="*/ 0 h 79807"/>
                              <a:gd name="T2" fmla="*/ 2329764 w 2329764"/>
                              <a:gd name="T3" fmla="*/ 0 h 79807"/>
                              <a:gd name="T4" fmla="*/ 2329764 w 2329764"/>
                              <a:gd name="T5" fmla="*/ 79807 h 79807"/>
                              <a:gd name="T6" fmla="*/ 0 w 2329764"/>
                              <a:gd name="T7" fmla="*/ 79807 h 79807"/>
                              <a:gd name="T8" fmla="*/ 0 w 2329764"/>
                              <a:gd name="T9" fmla="*/ 0 h 79807"/>
                              <a:gd name="T10" fmla="*/ 0 w 2329764"/>
                              <a:gd name="T11" fmla="*/ 0 h 79807"/>
                              <a:gd name="T12" fmla="*/ 2329764 w 2329764"/>
                              <a:gd name="T13" fmla="*/ 79807 h 79807"/>
                            </a:gdLst>
                            <a:ahLst/>
                            <a:cxnLst>
                              <a:cxn ang="0">
                                <a:pos x="T0" y="T1"/>
                              </a:cxn>
                              <a:cxn ang="0">
                                <a:pos x="T2" y="T3"/>
                              </a:cxn>
                              <a:cxn ang="0">
                                <a:pos x="T4" y="T5"/>
                              </a:cxn>
                              <a:cxn ang="0">
                                <a:pos x="T6" y="T7"/>
                              </a:cxn>
                              <a:cxn ang="0">
                                <a:pos x="T8" y="T9"/>
                              </a:cxn>
                            </a:cxnLst>
                            <a:rect l="T10" t="T11" r="T12" b="T13"/>
                            <a:pathLst>
                              <a:path w="2329764" h="79807">
                                <a:moveTo>
                                  <a:pt x="0" y="0"/>
                                </a:moveTo>
                                <a:lnTo>
                                  <a:pt x="2329764" y="0"/>
                                </a:lnTo>
                                <a:lnTo>
                                  <a:pt x="2329764"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2" name="Shape 246731"/>
                        <wps:cNvSpPr>
                          <a:spLocks/>
                        </wps:cNvSpPr>
                        <wps:spPr bwMode="auto">
                          <a:xfrm>
                            <a:off x="12003" y="11508"/>
                            <a:ext cx="22402" cy="798"/>
                          </a:xfrm>
                          <a:custGeom>
                            <a:avLst/>
                            <a:gdLst>
                              <a:gd name="T0" fmla="*/ 0 w 2240153"/>
                              <a:gd name="T1" fmla="*/ 0 h 79807"/>
                              <a:gd name="T2" fmla="*/ 2240153 w 2240153"/>
                              <a:gd name="T3" fmla="*/ 0 h 79807"/>
                              <a:gd name="T4" fmla="*/ 2240153 w 2240153"/>
                              <a:gd name="T5" fmla="*/ 79807 h 79807"/>
                              <a:gd name="T6" fmla="*/ 0 w 2240153"/>
                              <a:gd name="T7" fmla="*/ 79807 h 79807"/>
                              <a:gd name="T8" fmla="*/ 0 w 2240153"/>
                              <a:gd name="T9" fmla="*/ 0 h 79807"/>
                              <a:gd name="T10" fmla="*/ 0 w 2240153"/>
                              <a:gd name="T11" fmla="*/ 0 h 79807"/>
                              <a:gd name="T12" fmla="*/ 2240153 w 2240153"/>
                              <a:gd name="T13" fmla="*/ 79807 h 79807"/>
                            </a:gdLst>
                            <a:ahLst/>
                            <a:cxnLst>
                              <a:cxn ang="0">
                                <a:pos x="T0" y="T1"/>
                              </a:cxn>
                              <a:cxn ang="0">
                                <a:pos x="T2" y="T3"/>
                              </a:cxn>
                              <a:cxn ang="0">
                                <a:pos x="T4" y="T5"/>
                              </a:cxn>
                              <a:cxn ang="0">
                                <a:pos x="T6" y="T7"/>
                              </a:cxn>
                              <a:cxn ang="0">
                                <a:pos x="T8" y="T9"/>
                              </a:cxn>
                            </a:cxnLst>
                            <a:rect l="T10" t="T11" r="T12" b="T13"/>
                            <a:pathLst>
                              <a:path w="2240153" h="79807">
                                <a:moveTo>
                                  <a:pt x="0" y="0"/>
                                </a:moveTo>
                                <a:lnTo>
                                  <a:pt x="2240153" y="0"/>
                                </a:lnTo>
                                <a:lnTo>
                                  <a:pt x="2240153"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3" name="Shape 246732"/>
                        <wps:cNvSpPr>
                          <a:spLocks/>
                        </wps:cNvSpPr>
                        <wps:spPr bwMode="auto">
                          <a:xfrm>
                            <a:off x="15189" y="13353"/>
                            <a:ext cx="22999" cy="799"/>
                          </a:xfrm>
                          <a:custGeom>
                            <a:avLst/>
                            <a:gdLst>
                              <a:gd name="T0" fmla="*/ 0 w 2299894"/>
                              <a:gd name="T1" fmla="*/ 0 h 79820"/>
                              <a:gd name="T2" fmla="*/ 2299894 w 2299894"/>
                              <a:gd name="T3" fmla="*/ 0 h 79820"/>
                              <a:gd name="T4" fmla="*/ 2299894 w 2299894"/>
                              <a:gd name="T5" fmla="*/ 79820 h 79820"/>
                              <a:gd name="T6" fmla="*/ 0 w 2299894"/>
                              <a:gd name="T7" fmla="*/ 79820 h 79820"/>
                              <a:gd name="T8" fmla="*/ 0 w 2299894"/>
                              <a:gd name="T9" fmla="*/ 0 h 79820"/>
                              <a:gd name="T10" fmla="*/ 0 w 2299894"/>
                              <a:gd name="T11" fmla="*/ 0 h 79820"/>
                              <a:gd name="T12" fmla="*/ 2299894 w 2299894"/>
                              <a:gd name="T13" fmla="*/ 79820 h 79820"/>
                            </a:gdLst>
                            <a:ahLst/>
                            <a:cxnLst>
                              <a:cxn ang="0">
                                <a:pos x="T0" y="T1"/>
                              </a:cxn>
                              <a:cxn ang="0">
                                <a:pos x="T2" y="T3"/>
                              </a:cxn>
                              <a:cxn ang="0">
                                <a:pos x="T4" y="T5"/>
                              </a:cxn>
                              <a:cxn ang="0">
                                <a:pos x="T6" y="T7"/>
                              </a:cxn>
                              <a:cxn ang="0">
                                <a:pos x="T8" y="T9"/>
                              </a:cxn>
                            </a:cxnLst>
                            <a:rect l="T10" t="T11" r="T12" b="T13"/>
                            <a:pathLst>
                              <a:path w="2299894" h="79820">
                                <a:moveTo>
                                  <a:pt x="0" y="0"/>
                                </a:moveTo>
                                <a:lnTo>
                                  <a:pt x="2299894" y="0"/>
                                </a:lnTo>
                                <a:lnTo>
                                  <a:pt x="2299894" y="79820"/>
                                </a:lnTo>
                                <a:lnTo>
                                  <a:pt x="0" y="79820"/>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4" name="Shape 246733"/>
                        <wps:cNvSpPr>
                          <a:spLocks/>
                        </wps:cNvSpPr>
                        <wps:spPr bwMode="auto">
                          <a:xfrm>
                            <a:off x="15687" y="15199"/>
                            <a:ext cx="22701" cy="798"/>
                          </a:xfrm>
                          <a:custGeom>
                            <a:avLst/>
                            <a:gdLst>
                              <a:gd name="T0" fmla="*/ 0 w 2270024"/>
                              <a:gd name="T1" fmla="*/ 0 h 79807"/>
                              <a:gd name="T2" fmla="*/ 2270024 w 2270024"/>
                              <a:gd name="T3" fmla="*/ 0 h 79807"/>
                              <a:gd name="T4" fmla="*/ 2270024 w 2270024"/>
                              <a:gd name="T5" fmla="*/ 79807 h 79807"/>
                              <a:gd name="T6" fmla="*/ 0 w 2270024"/>
                              <a:gd name="T7" fmla="*/ 79807 h 79807"/>
                              <a:gd name="T8" fmla="*/ 0 w 2270024"/>
                              <a:gd name="T9" fmla="*/ 0 h 79807"/>
                              <a:gd name="T10" fmla="*/ 0 w 2270024"/>
                              <a:gd name="T11" fmla="*/ 0 h 79807"/>
                              <a:gd name="T12" fmla="*/ 2270024 w 2270024"/>
                              <a:gd name="T13" fmla="*/ 79807 h 79807"/>
                            </a:gdLst>
                            <a:ahLst/>
                            <a:cxnLst>
                              <a:cxn ang="0">
                                <a:pos x="T0" y="T1"/>
                              </a:cxn>
                              <a:cxn ang="0">
                                <a:pos x="T2" y="T3"/>
                              </a:cxn>
                              <a:cxn ang="0">
                                <a:pos x="T4" y="T5"/>
                              </a:cxn>
                              <a:cxn ang="0">
                                <a:pos x="T6" y="T7"/>
                              </a:cxn>
                              <a:cxn ang="0">
                                <a:pos x="T8" y="T9"/>
                              </a:cxn>
                            </a:cxnLst>
                            <a:rect l="T10" t="T11" r="T12" b="T13"/>
                            <a:pathLst>
                              <a:path w="2270024" h="79807">
                                <a:moveTo>
                                  <a:pt x="0" y="0"/>
                                </a:moveTo>
                                <a:lnTo>
                                  <a:pt x="2270024" y="0"/>
                                </a:lnTo>
                                <a:lnTo>
                                  <a:pt x="2270024" y="79807"/>
                                </a:lnTo>
                                <a:lnTo>
                                  <a:pt x="0" y="79807"/>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6" name="Shape 246734"/>
                        <wps:cNvSpPr>
                          <a:spLocks/>
                        </wps:cNvSpPr>
                        <wps:spPr bwMode="auto">
                          <a:xfrm>
                            <a:off x="34405" y="2281"/>
                            <a:ext cx="6770" cy="798"/>
                          </a:xfrm>
                          <a:custGeom>
                            <a:avLst/>
                            <a:gdLst>
                              <a:gd name="T0" fmla="*/ 0 w 677037"/>
                              <a:gd name="T1" fmla="*/ 0 h 79820"/>
                              <a:gd name="T2" fmla="*/ 677037 w 677037"/>
                              <a:gd name="T3" fmla="*/ 0 h 79820"/>
                              <a:gd name="T4" fmla="*/ 677037 w 677037"/>
                              <a:gd name="T5" fmla="*/ 79820 h 79820"/>
                              <a:gd name="T6" fmla="*/ 0 w 677037"/>
                              <a:gd name="T7" fmla="*/ 79820 h 79820"/>
                              <a:gd name="T8" fmla="*/ 0 w 677037"/>
                              <a:gd name="T9" fmla="*/ 0 h 79820"/>
                              <a:gd name="T10" fmla="*/ 0 w 677037"/>
                              <a:gd name="T11" fmla="*/ 0 h 79820"/>
                              <a:gd name="T12" fmla="*/ 677037 w 677037"/>
                              <a:gd name="T13" fmla="*/ 79820 h 79820"/>
                            </a:gdLst>
                            <a:ahLst/>
                            <a:cxnLst>
                              <a:cxn ang="0">
                                <a:pos x="T0" y="T1"/>
                              </a:cxn>
                              <a:cxn ang="0">
                                <a:pos x="T2" y="T3"/>
                              </a:cxn>
                              <a:cxn ang="0">
                                <a:pos x="T4" y="T5"/>
                              </a:cxn>
                              <a:cxn ang="0">
                                <a:pos x="T6" y="T7"/>
                              </a:cxn>
                              <a:cxn ang="0">
                                <a:pos x="T8" y="T9"/>
                              </a:cxn>
                            </a:cxnLst>
                            <a:rect l="T10" t="T11" r="T12" b="T13"/>
                            <a:pathLst>
                              <a:path w="677037" h="79820">
                                <a:moveTo>
                                  <a:pt x="0" y="0"/>
                                </a:moveTo>
                                <a:lnTo>
                                  <a:pt x="677037" y="0"/>
                                </a:lnTo>
                                <a:lnTo>
                                  <a:pt x="677037" y="79820"/>
                                </a:lnTo>
                                <a:lnTo>
                                  <a:pt x="0" y="79820"/>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7" name="Shape 246735"/>
                        <wps:cNvSpPr>
                          <a:spLocks/>
                        </wps:cNvSpPr>
                        <wps:spPr bwMode="auto">
                          <a:xfrm>
                            <a:off x="36098" y="5972"/>
                            <a:ext cx="5077" cy="798"/>
                          </a:xfrm>
                          <a:custGeom>
                            <a:avLst/>
                            <a:gdLst>
                              <a:gd name="T0" fmla="*/ 0 w 507771"/>
                              <a:gd name="T1" fmla="*/ 0 h 79807"/>
                              <a:gd name="T2" fmla="*/ 507771 w 507771"/>
                              <a:gd name="T3" fmla="*/ 0 h 79807"/>
                              <a:gd name="T4" fmla="*/ 507771 w 507771"/>
                              <a:gd name="T5" fmla="*/ 79807 h 79807"/>
                              <a:gd name="T6" fmla="*/ 0 w 507771"/>
                              <a:gd name="T7" fmla="*/ 79807 h 79807"/>
                              <a:gd name="T8" fmla="*/ 0 w 507771"/>
                              <a:gd name="T9" fmla="*/ 0 h 79807"/>
                              <a:gd name="T10" fmla="*/ 0 w 507771"/>
                              <a:gd name="T11" fmla="*/ 0 h 79807"/>
                              <a:gd name="T12" fmla="*/ 507771 w 507771"/>
                              <a:gd name="T13" fmla="*/ 79807 h 79807"/>
                            </a:gdLst>
                            <a:ahLst/>
                            <a:cxnLst>
                              <a:cxn ang="0">
                                <a:pos x="T0" y="T1"/>
                              </a:cxn>
                              <a:cxn ang="0">
                                <a:pos x="T2" y="T3"/>
                              </a:cxn>
                              <a:cxn ang="0">
                                <a:pos x="T4" y="T5"/>
                              </a:cxn>
                              <a:cxn ang="0">
                                <a:pos x="T6" y="T7"/>
                              </a:cxn>
                              <a:cxn ang="0">
                                <a:pos x="T8" y="T9"/>
                              </a:cxn>
                            </a:cxnLst>
                            <a:rect l="T10" t="T11" r="T12" b="T13"/>
                            <a:pathLst>
                              <a:path w="507771" h="79807">
                                <a:moveTo>
                                  <a:pt x="0" y="0"/>
                                </a:moveTo>
                                <a:lnTo>
                                  <a:pt x="507771" y="0"/>
                                </a:lnTo>
                                <a:lnTo>
                                  <a:pt x="507771"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8" name="Shape 246736"/>
                        <wps:cNvSpPr>
                          <a:spLocks/>
                        </wps:cNvSpPr>
                        <wps:spPr bwMode="auto">
                          <a:xfrm>
                            <a:off x="36496" y="7817"/>
                            <a:ext cx="4679" cy="798"/>
                          </a:xfrm>
                          <a:custGeom>
                            <a:avLst/>
                            <a:gdLst>
                              <a:gd name="T0" fmla="*/ 0 w 467957"/>
                              <a:gd name="T1" fmla="*/ 0 h 79807"/>
                              <a:gd name="T2" fmla="*/ 467957 w 467957"/>
                              <a:gd name="T3" fmla="*/ 0 h 79807"/>
                              <a:gd name="T4" fmla="*/ 467957 w 467957"/>
                              <a:gd name="T5" fmla="*/ 79807 h 79807"/>
                              <a:gd name="T6" fmla="*/ 0 w 467957"/>
                              <a:gd name="T7" fmla="*/ 79807 h 79807"/>
                              <a:gd name="T8" fmla="*/ 0 w 467957"/>
                              <a:gd name="T9" fmla="*/ 0 h 79807"/>
                              <a:gd name="T10" fmla="*/ 0 w 467957"/>
                              <a:gd name="T11" fmla="*/ 0 h 79807"/>
                              <a:gd name="T12" fmla="*/ 467957 w 467957"/>
                              <a:gd name="T13" fmla="*/ 79807 h 79807"/>
                            </a:gdLst>
                            <a:ahLst/>
                            <a:cxnLst>
                              <a:cxn ang="0">
                                <a:pos x="T0" y="T1"/>
                              </a:cxn>
                              <a:cxn ang="0">
                                <a:pos x="T2" y="T3"/>
                              </a:cxn>
                              <a:cxn ang="0">
                                <a:pos x="T4" y="T5"/>
                              </a:cxn>
                              <a:cxn ang="0">
                                <a:pos x="T6" y="T7"/>
                              </a:cxn>
                              <a:cxn ang="0">
                                <a:pos x="T8" y="T9"/>
                              </a:cxn>
                            </a:cxnLst>
                            <a:rect l="T10" t="T11" r="T12" b="T13"/>
                            <a:pathLst>
                              <a:path w="467957" h="79807">
                                <a:moveTo>
                                  <a:pt x="0" y="0"/>
                                </a:moveTo>
                                <a:lnTo>
                                  <a:pt x="467957" y="0"/>
                                </a:lnTo>
                                <a:lnTo>
                                  <a:pt x="46795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49" name="Shape 246737"/>
                        <wps:cNvSpPr>
                          <a:spLocks/>
                        </wps:cNvSpPr>
                        <wps:spPr bwMode="auto">
                          <a:xfrm>
                            <a:off x="36496" y="9663"/>
                            <a:ext cx="4679" cy="798"/>
                          </a:xfrm>
                          <a:custGeom>
                            <a:avLst/>
                            <a:gdLst>
                              <a:gd name="T0" fmla="*/ 0 w 467957"/>
                              <a:gd name="T1" fmla="*/ 0 h 79807"/>
                              <a:gd name="T2" fmla="*/ 467957 w 467957"/>
                              <a:gd name="T3" fmla="*/ 0 h 79807"/>
                              <a:gd name="T4" fmla="*/ 467957 w 467957"/>
                              <a:gd name="T5" fmla="*/ 79807 h 79807"/>
                              <a:gd name="T6" fmla="*/ 0 w 467957"/>
                              <a:gd name="T7" fmla="*/ 79807 h 79807"/>
                              <a:gd name="T8" fmla="*/ 0 w 467957"/>
                              <a:gd name="T9" fmla="*/ 0 h 79807"/>
                              <a:gd name="T10" fmla="*/ 0 w 467957"/>
                              <a:gd name="T11" fmla="*/ 0 h 79807"/>
                              <a:gd name="T12" fmla="*/ 467957 w 467957"/>
                              <a:gd name="T13" fmla="*/ 79807 h 79807"/>
                            </a:gdLst>
                            <a:ahLst/>
                            <a:cxnLst>
                              <a:cxn ang="0">
                                <a:pos x="T0" y="T1"/>
                              </a:cxn>
                              <a:cxn ang="0">
                                <a:pos x="T2" y="T3"/>
                              </a:cxn>
                              <a:cxn ang="0">
                                <a:pos x="T4" y="T5"/>
                              </a:cxn>
                              <a:cxn ang="0">
                                <a:pos x="T6" y="T7"/>
                              </a:cxn>
                              <a:cxn ang="0">
                                <a:pos x="T8" y="T9"/>
                              </a:cxn>
                            </a:cxnLst>
                            <a:rect l="T10" t="T11" r="T12" b="T13"/>
                            <a:pathLst>
                              <a:path w="467957" h="79807">
                                <a:moveTo>
                                  <a:pt x="0" y="0"/>
                                </a:moveTo>
                                <a:lnTo>
                                  <a:pt x="467957" y="0"/>
                                </a:lnTo>
                                <a:lnTo>
                                  <a:pt x="46795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0" name="Shape 246738"/>
                        <wps:cNvSpPr>
                          <a:spLocks/>
                        </wps:cNvSpPr>
                        <wps:spPr bwMode="auto">
                          <a:xfrm>
                            <a:off x="34405" y="11508"/>
                            <a:ext cx="6770" cy="798"/>
                          </a:xfrm>
                          <a:custGeom>
                            <a:avLst/>
                            <a:gdLst>
                              <a:gd name="T0" fmla="*/ 0 w 677037"/>
                              <a:gd name="T1" fmla="*/ 0 h 79807"/>
                              <a:gd name="T2" fmla="*/ 677037 w 677037"/>
                              <a:gd name="T3" fmla="*/ 0 h 79807"/>
                              <a:gd name="T4" fmla="*/ 677037 w 677037"/>
                              <a:gd name="T5" fmla="*/ 79807 h 79807"/>
                              <a:gd name="T6" fmla="*/ 0 w 677037"/>
                              <a:gd name="T7" fmla="*/ 79807 h 79807"/>
                              <a:gd name="T8" fmla="*/ 0 w 677037"/>
                              <a:gd name="T9" fmla="*/ 0 h 79807"/>
                              <a:gd name="T10" fmla="*/ 0 w 677037"/>
                              <a:gd name="T11" fmla="*/ 0 h 79807"/>
                              <a:gd name="T12" fmla="*/ 677037 w 677037"/>
                              <a:gd name="T13" fmla="*/ 79807 h 79807"/>
                            </a:gdLst>
                            <a:ahLst/>
                            <a:cxnLst>
                              <a:cxn ang="0">
                                <a:pos x="T0" y="T1"/>
                              </a:cxn>
                              <a:cxn ang="0">
                                <a:pos x="T2" y="T3"/>
                              </a:cxn>
                              <a:cxn ang="0">
                                <a:pos x="T4" y="T5"/>
                              </a:cxn>
                              <a:cxn ang="0">
                                <a:pos x="T6" y="T7"/>
                              </a:cxn>
                              <a:cxn ang="0">
                                <a:pos x="T8" y="T9"/>
                              </a:cxn>
                            </a:cxnLst>
                            <a:rect l="T10" t="T11" r="T12" b="T13"/>
                            <a:pathLst>
                              <a:path w="677037" h="79807">
                                <a:moveTo>
                                  <a:pt x="0" y="0"/>
                                </a:moveTo>
                                <a:lnTo>
                                  <a:pt x="677037" y="0"/>
                                </a:lnTo>
                                <a:lnTo>
                                  <a:pt x="677037"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1" name="Shape 246739"/>
                        <wps:cNvSpPr>
                          <a:spLocks/>
                        </wps:cNvSpPr>
                        <wps:spPr bwMode="auto">
                          <a:xfrm>
                            <a:off x="38188" y="13353"/>
                            <a:ext cx="2987" cy="799"/>
                          </a:xfrm>
                          <a:custGeom>
                            <a:avLst/>
                            <a:gdLst>
                              <a:gd name="T0" fmla="*/ 0 w 298704"/>
                              <a:gd name="T1" fmla="*/ 0 h 79820"/>
                              <a:gd name="T2" fmla="*/ 298704 w 298704"/>
                              <a:gd name="T3" fmla="*/ 0 h 79820"/>
                              <a:gd name="T4" fmla="*/ 298704 w 298704"/>
                              <a:gd name="T5" fmla="*/ 79820 h 79820"/>
                              <a:gd name="T6" fmla="*/ 0 w 298704"/>
                              <a:gd name="T7" fmla="*/ 79820 h 79820"/>
                              <a:gd name="T8" fmla="*/ 0 w 298704"/>
                              <a:gd name="T9" fmla="*/ 0 h 79820"/>
                              <a:gd name="T10" fmla="*/ 0 w 298704"/>
                              <a:gd name="T11" fmla="*/ 0 h 79820"/>
                              <a:gd name="T12" fmla="*/ 298704 w 298704"/>
                              <a:gd name="T13" fmla="*/ 79820 h 79820"/>
                            </a:gdLst>
                            <a:ahLst/>
                            <a:cxnLst>
                              <a:cxn ang="0">
                                <a:pos x="T0" y="T1"/>
                              </a:cxn>
                              <a:cxn ang="0">
                                <a:pos x="T2" y="T3"/>
                              </a:cxn>
                              <a:cxn ang="0">
                                <a:pos x="T4" y="T5"/>
                              </a:cxn>
                              <a:cxn ang="0">
                                <a:pos x="T6" y="T7"/>
                              </a:cxn>
                              <a:cxn ang="0">
                                <a:pos x="T8" y="T9"/>
                              </a:cxn>
                            </a:cxnLst>
                            <a:rect l="T10" t="T11" r="T12" b="T13"/>
                            <a:pathLst>
                              <a:path w="298704" h="79820">
                                <a:moveTo>
                                  <a:pt x="0" y="0"/>
                                </a:moveTo>
                                <a:lnTo>
                                  <a:pt x="298704" y="0"/>
                                </a:lnTo>
                                <a:lnTo>
                                  <a:pt x="298704" y="79820"/>
                                </a:lnTo>
                                <a:lnTo>
                                  <a:pt x="0" y="79820"/>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2" name="Shape 246740"/>
                        <wps:cNvSpPr>
                          <a:spLocks/>
                        </wps:cNvSpPr>
                        <wps:spPr bwMode="auto">
                          <a:xfrm>
                            <a:off x="38388" y="15199"/>
                            <a:ext cx="2787" cy="798"/>
                          </a:xfrm>
                          <a:custGeom>
                            <a:avLst/>
                            <a:gdLst>
                              <a:gd name="T0" fmla="*/ 0 w 278778"/>
                              <a:gd name="T1" fmla="*/ 0 h 79807"/>
                              <a:gd name="T2" fmla="*/ 278778 w 278778"/>
                              <a:gd name="T3" fmla="*/ 0 h 79807"/>
                              <a:gd name="T4" fmla="*/ 278778 w 278778"/>
                              <a:gd name="T5" fmla="*/ 79807 h 79807"/>
                              <a:gd name="T6" fmla="*/ 0 w 278778"/>
                              <a:gd name="T7" fmla="*/ 79807 h 79807"/>
                              <a:gd name="T8" fmla="*/ 0 w 278778"/>
                              <a:gd name="T9" fmla="*/ 0 h 79807"/>
                              <a:gd name="T10" fmla="*/ 0 w 278778"/>
                              <a:gd name="T11" fmla="*/ 0 h 79807"/>
                              <a:gd name="T12" fmla="*/ 278778 w 278778"/>
                              <a:gd name="T13" fmla="*/ 79807 h 79807"/>
                            </a:gdLst>
                            <a:ahLst/>
                            <a:cxnLst>
                              <a:cxn ang="0">
                                <a:pos x="T0" y="T1"/>
                              </a:cxn>
                              <a:cxn ang="0">
                                <a:pos x="T2" y="T3"/>
                              </a:cxn>
                              <a:cxn ang="0">
                                <a:pos x="T4" y="T5"/>
                              </a:cxn>
                              <a:cxn ang="0">
                                <a:pos x="T6" y="T7"/>
                              </a:cxn>
                              <a:cxn ang="0">
                                <a:pos x="T8" y="T9"/>
                              </a:cxn>
                            </a:cxnLst>
                            <a:rect l="T10" t="T11" r="T12" b="T13"/>
                            <a:pathLst>
                              <a:path w="278778" h="79807">
                                <a:moveTo>
                                  <a:pt x="0" y="0"/>
                                </a:moveTo>
                                <a:lnTo>
                                  <a:pt x="278778" y="0"/>
                                </a:lnTo>
                                <a:lnTo>
                                  <a:pt x="278778" y="79807"/>
                                </a:lnTo>
                                <a:lnTo>
                                  <a:pt x="0" y="79807"/>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764153" name="Shape 2033"/>
                        <wps:cNvSpPr>
                          <a:spLocks/>
                        </wps:cNvSpPr>
                        <wps:spPr bwMode="auto">
                          <a:xfrm>
                            <a:off x="7175" y="1733"/>
                            <a:ext cx="0" cy="14763"/>
                          </a:xfrm>
                          <a:custGeom>
                            <a:avLst/>
                            <a:gdLst>
                              <a:gd name="T0" fmla="*/ 0 h 1476299"/>
                              <a:gd name="T1" fmla="*/ 1476299 h 1476299"/>
                              <a:gd name="T2" fmla="*/ 0 h 1476299"/>
                              <a:gd name="T3" fmla="*/ 1476299 h 1476299"/>
                            </a:gdLst>
                            <a:ahLst/>
                            <a:cxnLst>
                              <a:cxn ang="0">
                                <a:pos x="0" y="T0"/>
                              </a:cxn>
                              <a:cxn ang="0">
                                <a:pos x="0" y="T1"/>
                              </a:cxn>
                            </a:cxnLst>
                            <a:rect l="0" t="T2" r="0" b="T3"/>
                            <a:pathLst>
                              <a:path h="1476299">
                                <a:moveTo>
                                  <a:pt x="0" y="0"/>
                                </a:moveTo>
                                <a:lnTo>
                                  <a:pt x="0" y="1476299"/>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4" name="Shape 2034"/>
                        <wps:cNvSpPr>
                          <a:spLocks/>
                        </wps:cNvSpPr>
                        <wps:spPr bwMode="auto">
                          <a:xfrm>
                            <a:off x="6455" y="16496"/>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5" name="Shape 2035"/>
                        <wps:cNvSpPr>
                          <a:spLocks/>
                        </wps:cNvSpPr>
                        <wps:spPr bwMode="auto">
                          <a:xfrm>
                            <a:off x="6455" y="14700"/>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6" name="Shape 2036"/>
                        <wps:cNvSpPr>
                          <a:spLocks/>
                        </wps:cNvSpPr>
                        <wps:spPr bwMode="auto">
                          <a:xfrm>
                            <a:off x="6455" y="12805"/>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7" name="Shape 2037"/>
                        <wps:cNvSpPr>
                          <a:spLocks/>
                        </wps:cNvSpPr>
                        <wps:spPr bwMode="auto">
                          <a:xfrm>
                            <a:off x="6455" y="11009"/>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8" name="Shape 2038"/>
                        <wps:cNvSpPr>
                          <a:spLocks/>
                        </wps:cNvSpPr>
                        <wps:spPr bwMode="auto">
                          <a:xfrm>
                            <a:off x="6455" y="9114"/>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4159" name="Shape 2039"/>
                        <wps:cNvSpPr>
                          <a:spLocks/>
                        </wps:cNvSpPr>
                        <wps:spPr bwMode="auto">
                          <a:xfrm>
                            <a:off x="6455" y="7319"/>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Shape 2040"/>
                        <wps:cNvSpPr>
                          <a:spLocks/>
                        </wps:cNvSpPr>
                        <wps:spPr bwMode="auto">
                          <a:xfrm>
                            <a:off x="6455" y="5423"/>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Shape 2041"/>
                        <wps:cNvSpPr>
                          <a:spLocks/>
                        </wps:cNvSpPr>
                        <wps:spPr bwMode="auto">
                          <a:xfrm>
                            <a:off x="6455" y="3628"/>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Shape 2042"/>
                        <wps:cNvSpPr>
                          <a:spLocks/>
                        </wps:cNvSpPr>
                        <wps:spPr bwMode="auto">
                          <a:xfrm>
                            <a:off x="6455" y="1733"/>
                            <a:ext cx="720" cy="0"/>
                          </a:xfrm>
                          <a:custGeom>
                            <a:avLst/>
                            <a:gdLst>
                              <a:gd name="T0" fmla="*/ 0 w 71996"/>
                              <a:gd name="T1" fmla="*/ 71996 w 71996"/>
                              <a:gd name="T2" fmla="*/ 0 w 71996"/>
                              <a:gd name="T3" fmla="*/ 71996 w 71996"/>
                            </a:gdLst>
                            <a:ahLst/>
                            <a:cxnLst>
                              <a:cxn ang="0">
                                <a:pos x="T0" y="0"/>
                              </a:cxn>
                              <a:cxn ang="0">
                                <a:pos x="T1" y="0"/>
                              </a:cxn>
                            </a:cxnLst>
                            <a:rect l="T2" t="0" r="T3" b="0"/>
                            <a:pathLst>
                              <a:path w="71996">
                                <a:moveTo>
                                  <a:pt x="0" y="0"/>
                                </a:moveTo>
                                <a:lnTo>
                                  <a:pt x="71996" y="0"/>
                                </a:lnTo>
                              </a:path>
                            </a:pathLst>
                          </a:custGeom>
                          <a:noFill/>
                          <a:ln w="12700">
                            <a:solidFill>
                              <a:srgbClr val="181717"/>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9" name="Rectangle 2043"/>
                        <wps:cNvSpPr>
                          <a:spLocks noChangeArrowheads="1"/>
                        </wps:cNvSpPr>
                        <wps:spPr bwMode="auto">
                          <a:xfrm>
                            <a:off x="6941" y="0"/>
                            <a:ext cx="561"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546A9" w14:textId="77777777" w:rsidR="00E82974" w:rsidRDefault="00E82974" w:rsidP="00FB233E">
                              <w:r>
                                <w:rPr>
                                  <w:w w:val="93"/>
                                  <w:sz w:val="14"/>
                                </w:rPr>
                                <w:t>0</w:t>
                              </w:r>
                            </w:p>
                          </w:txbxContent>
                        </wps:txbx>
                        <wps:bodyPr rot="0" vert="horz" wrap="square" lIns="0" tIns="0" rIns="0" bIns="0" anchor="t" anchorCtr="0" upright="1">
                          <a:noAutofit/>
                        </wps:bodyPr>
                      </wps:wsp>
                      <wps:wsp>
                        <wps:cNvPr id="260" name="Rectangle 2044"/>
                        <wps:cNvSpPr>
                          <a:spLocks noChangeArrowheads="1"/>
                        </wps:cNvSpPr>
                        <wps:spPr bwMode="auto">
                          <a:xfrm>
                            <a:off x="10118"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83D90" w14:textId="77777777" w:rsidR="00E82974" w:rsidRDefault="00E82974" w:rsidP="00FB233E">
                              <w:r>
                                <w:rPr>
                                  <w:w w:val="93"/>
                                  <w:sz w:val="14"/>
                                </w:rPr>
                                <w:t>10</w:t>
                              </w:r>
                            </w:p>
                          </w:txbxContent>
                        </wps:txbx>
                        <wps:bodyPr rot="0" vert="horz" wrap="square" lIns="0" tIns="0" rIns="0" bIns="0" anchor="t" anchorCtr="0" upright="1">
                          <a:noAutofit/>
                        </wps:bodyPr>
                      </wps:wsp>
                      <wps:wsp>
                        <wps:cNvPr id="261" name="Rectangle 2045"/>
                        <wps:cNvSpPr>
                          <a:spLocks noChangeArrowheads="1"/>
                        </wps:cNvSpPr>
                        <wps:spPr bwMode="auto">
                          <a:xfrm>
                            <a:off x="13515"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0560A8" w14:textId="77777777" w:rsidR="00E82974" w:rsidRDefault="00E82974" w:rsidP="00FB233E">
                              <w:r>
                                <w:rPr>
                                  <w:w w:val="93"/>
                                  <w:sz w:val="14"/>
                                </w:rPr>
                                <w:t>20</w:t>
                              </w:r>
                            </w:p>
                          </w:txbxContent>
                        </wps:txbx>
                        <wps:bodyPr rot="0" vert="horz" wrap="square" lIns="0" tIns="0" rIns="0" bIns="0" anchor="t" anchorCtr="0" upright="1">
                          <a:noAutofit/>
                        </wps:bodyPr>
                      </wps:wsp>
                      <wps:wsp>
                        <wps:cNvPr id="262" name="Rectangle 2046"/>
                        <wps:cNvSpPr>
                          <a:spLocks noChangeArrowheads="1"/>
                        </wps:cNvSpPr>
                        <wps:spPr bwMode="auto">
                          <a:xfrm>
                            <a:off x="16912"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B8D92B" w14:textId="77777777" w:rsidR="00E82974" w:rsidRDefault="00E82974" w:rsidP="00FB233E">
                              <w:r>
                                <w:rPr>
                                  <w:w w:val="93"/>
                                  <w:sz w:val="14"/>
                                </w:rPr>
                                <w:t>30</w:t>
                              </w:r>
                            </w:p>
                          </w:txbxContent>
                        </wps:txbx>
                        <wps:bodyPr rot="0" vert="horz" wrap="square" lIns="0" tIns="0" rIns="0" bIns="0" anchor="t" anchorCtr="0" upright="1">
                          <a:noAutofit/>
                        </wps:bodyPr>
                      </wps:wsp>
                      <wps:wsp>
                        <wps:cNvPr id="263" name="Rectangle 2047"/>
                        <wps:cNvSpPr>
                          <a:spLocks noChangeArrowheads="1"/>
                        </wps:cNvSpPr>
                        <wps:spPr bwMode="auto">
                          <a:xfrm>
                            <a:off x="20310"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6DF3E" w14:textId="77777777" w:rsidR="00E82974" w:rsidRDefault="00E82974" w:rsidP="00FB233E">
                              <w:r>
                                <w:rPr>
                                  <w:w w:val="93"/>
                                  <w:sz w:val="14"/>
                                </w:rPr>
                                <w:t>40</w:t>
                              </w:r>
                            </w:p>
                          </w:txbxContent>
                        </wps:txbx>
                        <wps:bodyPr rot="0" vert="horz" wrap="square" lIns="0" tIns="0" rIns="0" bIns="0" anchor="t" anchorCtr="0" upright="1">
                          <a:noAutofit/>
                        </wps:bodyPr>
                      </wps:wsp>
                      <wps:wsp>
                        <wps:cNvPr id="264" name="Rectangle 2048"/>
                        <wps:cNvSpPr>
                          <a:spLocks noChangeArrowheads="1"/>
                        </wps:cNvSpPr>
                        <wps:spPr bwMode="auto">
                          <a:xfrm>
                            <a:off x="23707"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73001" w14:textId="77777777" w:rsidR="00E82974" w:rsidRDefault="00E82974" w:rsidP="00FB233E">
                              <w:r>
                                <w:rPr>
                                  <w:w w:val="93"/>
                                  <w:sz w:val="14"/>
                                </w:rPr>
                                <w:t>50</w:t>
                              </w:r>
                            </w:p>
                          </w:txbxContent>
                        </wps:txbx>
                        <wps:bodyPr rot="0" vert="horz" wrap="square" lIns="0" tIns="0" rIns="0" bIns="0" anchor="t" anchorCtr="0" upright="1">
                          <a:noAutofit/>
                        </wps:bodyPr>
                      </wps:wsp>
                      <wps:wsp>
                        <wps:cNvPr id="265" name="Rectangle 2049"/>
                        <wps:cNvSpPr>
                          <a:spLocks noChangeArrowheads="1"/>
                        </wps:cNvSpPr>
                        <wps:spPr bwMode="auto">
                          <a:xfrm>
                            <a:off x="27104"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9B15A" w14:textId="77777777" w:rsidR="00E82974" w:rsidRDefault="00E82974" w:rsidP="00FB233E">
                              <w:r>
                                <w:rPr>
                                  <w:w w:val="93"/>
                                  <w:sz w:val="14"/>
                                </w:rPr>
                                <w:t>60</w:t>
                              </w:r>
                            </w:p>
                          </w:txbxContent>
                        </wps:txbx>
                        <wps:bodyPr rot="0" vert="horz" wrap="square" lIns="0" tIns="0" rIns="0" bIns="0" anchor="t" anchorCtr="0" upright="1">
                          <a:noAutofit/>
                        </wps:bodyPr>
                      </wps:wsp>
                      <wps:wsp>
                        <wps:cNvPr id="266" name="Rectangle 2050"/>
                        <wps:cNvSpPr>
                          <a:spLocks noChangeArrowheads="1"/>
                        </wps:cNvSpPr>
                        <wps:spPr bwMode="auto">
                          <a:xfrm>
                            <a:off x="30501" y="0"/>
                            <a:ext cx="1123"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1AD77" w14:textId="77777777" w:rsidR="00E82974" w:rsidRDefault="00E82974" w:rsidP="00FB233E">
                              <w:r>
                                <w:rPr>
                                  <w:w w:val="93"/>
                                  <w:sz w:val="14"/>
                                </w:rPr>
                                <w:t>70</w:t>
                              </w:r>
                            </w:p>
                          </w:txbxContent>
                        </wps:txbx>
                        <wps:bodyPr rot="0" vert="horz" wrap="square" lIns="0" tIns="0" rIns="0" bIns="0" anchor="t" anchorCtr="0" upright="1">
                          <a:noAutofit/>
                        </wps:bodyPr>
                      </wps:wsp>
                      <wps:wsp>
                        <wps:cNvPr id="267" name="Rectangle 2051"/>
                        <wps:cNvSpPr>
                          <a:spLocks noChangeArrowheads="1"/>
                        </wps:cNvSpPr>
                        <wps:spPr bwMode="auto">
                          <a:xfrm>
                            <a:off x="33899" y="0"/>
                            <a:ext cx="112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A2A9F0" w14:textId="77777777" w:rsidR="00E82974" w:rsidRDefault="00E82974" w:rsidP="00FB233E">
                              <w:r>
                                <w:rPr>
                                  <w:w w:val="93"/>
                                  <w:sz w:val="14"/>
                                </w:rPr>
                                <w:t>80</w:t>
                              </w:r>
                            </w:p>
                          </w:txbxContent>
                        </wps:txbx>
                        <wps:bodyPr rot="0" vert="horz" wrap="square" lIns="0" tIns="0" rIns="0" bIns="0" anchor="t" anchorCtr="0" upright="1">
                          <a:noAutofit/>
                        </wps:bodyPr>
                      </wps:wsp>
                      <wps:wsp>
                        <wps:cNvPr id="268" name="Rectangle 2052"/>
                        <wps:cNvSpPr>
                          <a:spLocks noChangeArrowheads="1"/>
                        </wps:cNvSpPr>
                        <wps:spPr bwMode="auto">
                          <a:xfrm>
                            <a:off x="37296" y="0"/>
                            <a:ext cx="112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DD9A1" w14:textId="77777777" w:rsidR="00E82974" w:rsidRDefault="00E82974" w:rsidP="00FB233E">
                              <w:r>
                                <w:rPr>
                                  <w:w w:val="93"/>
                                  <w:sz w:val="14"/>
                                </w:rPr>
                                <w:t>90</w:t>
                              </w:r>
                            </w:p>
                          </w:txbxContent>
                        </wps:txbx>
                        <wps:bodyPr rot="0" vert="horz" wrap="square" lIns="0" tIns="0" rIns="0" bIns="0" anchor="t" anchorCtr="0" upright="1">
                          <a:noAutofit/>
                        </wps:bodyPr>
                      </wps:wsp>
                      <wps:wsp>
                        <wps:cNvPr id="269" name="Rectangle 2053"/>
                        <wps:cNvSpPr>
                          <a:spLocks noChangeArrowheads="1"/>
                        </wps:cNvSpPr>
                        <wps:spPr bwMode="auto">
                          <a:xfrm>
                            <a:off x="40474" y="0"/>
                            <a:ext cx="1684"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C01D6" w14:textId="77777777" w:rsidR="00E82974" w:rsidRDefault="00E82974" w:rsidP="00FB233E">
                              <w:r>
                                <w:rPr>
                                  <w:w w:val="93"/>
                                  <w:sz w:val="14"/>
                                </w:rPr>
                                <w:t>100</w:t>
                              </w:r>
                            </w:p>
                          </w:txbxContent>
                        </wps:txbx>
                        <wps:bodyPr rot="0" vert="horz" wrap="square" lIns="0" tIns="0" rIns="0" bIns="0" anchor="t" anchorCtr="0" upright="1">
                          <a:noAutofit/>
                        </wps:bodyPr>
                      </wps:wsp>
                      <wps:wsp>
                        <wps:cNvPr id="270" name="Rectangle 2054"/>
                        <wps:cNvSpPr>
                          <a:spLocks noChangeArrowheads="1"/>
                        </wps:cNvSpPr>
                        <wps:spPr bwMode="auto">
                          <a:xfrm>
                            <a:off x="4181" y="2114"/>
                            <a:ext cx="2705"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E4FFB" w14:textId="77777777" w:rsidR="00E82974" w:rsidRDefault="00E82974" w:rsidP="00FB233E">
                              <w:r>
                                <w:rPr>
                                  <w:w w:val="93"/>
                                  <w:sz w:val="14"/>
                                </w:rPr>
                                <w:t>EU-28</w:t>
                              </w:r>
                            </w:p>
                          </w:txbxContent>
                        </wps:txbx>
                        <wps:bodyPr rot="0" vert="horz" wrap="square" lIns="0" tIns="0" rIns="0" bIns="0" anchor="t" anchorCtr="0" upright="1">
                          <a:noAutofit/>
                        </wps:bodyPr>
                      </wps:wsp>
                      <wps:wsp>
                        <wps:cNvPr id="271" name="Rectangle 2055"/>
                        <wps:cNvSpPr>
                          <a:spLocks noChangeArrowheads="1"/>
                        </wps:cNvSpPr>
                        <wps:spPr bwMode="auto">
                          <a:xfrm>
                            <a:off x="1946" y="5806"/>
                            <a:ext cx="5678"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ACF6F" w14:textId="77777777" w:rsidR="00E82974" w:rsidRDefault="00E82974" w:rsidP="00FB233E">
                              <w:r>
                                <w:rPr>
                                  <w:w w:val="94"/>
                                  <w:sz w:val="14"/>
                                </w:rPr>
                                <w:t>Montenegro</w:t>
                              </w:r>
                            </w:p>
                          </w:txbxContent>
                        </wps:txbx>
                        <wps:bodyPr rot="0" vert="horz" wrap="square" lIns="0" tIns="0" rIns="0" bIns="0" anchor="t" anchorCtr="0" upright="1">
                          <a:noAutofit/>
                        </wps:bodyPr>
                      </wps:wsp>
                      <wps:wsp>
                        <wps:cNvPr id="272" name="Rectangle 2056"/>
                        <wps:cNvSpPr>
                          <a:spLocks noChangeArrowheads="1"/>
                        </wps:cNvSpPr>
                        <wps:spPr bwMode="auto">
                          <a:xfrm>
                            <a:off x="296" y="7651"/>
                            <a:ext cx="7872"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68039" w14:textId="77777777" w:rsidR="00E82974" w:rsidRDefault="00E82974" w:rsidP="00FB233E">
                              <w:r>
                                <w:rPr>
                                  <w:w w:val="94"/>
                                  <w:sz w:val="14"/>
                                </w:rPr>
                                <w:t>NorthMacedonia</w:t>
                              </w:r>
                            </w:p>
                          </w:txbxContent>
                        </wps:txbx>
                        <wps:bodyPr rot="0" vert="horz" wrap="square" lIns="0" tIns="0" rIns="0" bIns="0" anchor="t" anchorCtr="0" upright="1">
                          <a:noAutofit/>
                        </wps:bodyPr>
                      </wps:wsp>
                      <wps:wsp>
                        <wps:cNvPr id="273" name="Rectangle 2057"/>
                        <wps:cNvSpPr>
                          <a:spLocks noChangeArrowheads="1"/>
                        </wps:cNvSpPr>
                        <wps:spPr bwMode="auto">
                          <a:xfrm>
                            <a:off x="3617" y="9497"/>
                            <a:ext cx="3455"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BFDDF" w14:textId="77777777" w:rsidR="00E82974" w:rsidRDefault="00E82974" w:rsidP="00FB233E">
                              <w:r>
                                <w:rPr>
                                  <w:w w:val="97"/>
                                  <w:sz w:val="14"/>
                                </w:rPr>
                                <w:t>Albania</w:t>
                              </w:r>
                            </w:p>
                          </w:txbxContent>
                        </wps:txbx>
                        <wps:bodyPr rot="0" vert="horz" wrap="square" lIns="0" tIns="0" rIns="0" bIns="0" anchor="t" anchorCtr="0" upright="1">
                          <a:noAutofit/>
                        </wps:bodyPr>
                      </wps:wsp>
                      <wps:wsp>
                        <wps:cNvPr id="274" name="Rectangle 2058"/>
                        <wps:cNvSpPr>
                          <a:spLocks noChangeArrowheads="1"/>
                        </wps:cNvSpPr>
                        <wps:spPr bwMode="auto">
                          <a:xfrm>
                            <a:off x="4081" y="11342"/>
                            <a:ext cx="2838"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7C08AC" w14:textId="77777777" w:rsidR="00E82974" w:rsidRDefault="00E82974" w:rsidP="00FB233E">
                              <w:r>
                                <w:rPr>
                                  <w:w w:val="95"/>
                                  <w:sz w:val="14"/>
                                </w:rPr>
                                <w:t>Serbia</w:t>
                              </w:r>
                            </w:p>
                          </w:txbxContent>
                        </wps:txbx>
                        <wps:bodyPr rot="0" vert="horz" wrap="square" lIns="0" tIns="0" rIns="0" bIns="0" anchor="t" anchorCtr="0" upright="1">
                          <a:noAutofit/>
                        </wps:bodyPr>
                      </wps:wsp>
                      <wps:wsp>
                        <wps:cNvPr id="275" name="Rectangle 2059"/>
                        <wps:cNvSpPr>
                          <a:spLocks noChangeArrowheads="1"/>
                        </wps:cNvSpPr>
                        <wps:spPr bwMode="auto">
                          <a:xfrm>
                            <a:off x="3913" y="13188"/>
                            <a:ext cx="3062"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9659E" w14:textId="77777777" w:rsidR="00E82974" w:rsidRDefault="00E82974" w:rsidP="00FB233E">
                              <w:r>
                                <w:rPr>
                                  <w:w w:val="95"/>
                                  <w:sz w:val="14"/>
                                </w:rPr>
                                <w:t>Turkey</w:t>
                              </w:r>
                            </w:p>
                          </w:txbxContent>
                        </wps:txbx>
                        <wps:bodyPr rot="0" vert="horz" wrap="square" lIns="0" tIns="0" rIns="0" bIns="0" anchor="t" anchorCtr="0" upright="1">
                          <a:noAutofit/>
                        </wps:bodyPr>
                      </wps:wsp>
                      <wps:wsp>
                        <wps:cNvPr id="276" name="Rectangle 2060"/>
                        <wps:cNvSpPr>
                          <a:spLocks noChangeArrowheads="1"/>
                        </wps:cNvSpPr>
                        <wps:spPr bwMode="auto">
                          <a:xfrm>
                            <a:off x="2814" y="15033"/>
                            <a:ext cx="3871" cy="1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E922B" w14:textId="77777777" w:rsidR="00E82974" w:rsidRDefault="00E82974" w:rsidP="00FB233E">
                              <w:r>
                                <w:rPr>
                                  <w:w w:val="96"/>
                                  <w:sz w:val="14"/>
                                </w:rPr>
                                <w:t>Kosovo(</w:t>
                              </w:r>
                            </w:p>
                          </w:txbxContent>
                        </wps:txbx>
                        <wps:bodyPr rot="0" vert="horz" wrap="square" lIns="0" tIns="0" rIns="0" bIns="0" anchor="t" anchorCtr="0" upright="1">
                          <a:noAutofit/>
                        </wps:bodyPr>
                      </wps:wsp>
                      <wps:wsp>
                        <wps:cNvPr id="277" name="Rectangle 2061"/>
                        <wps:cNvSpPr>
                          <a:spLocks noChangeArrowheads="1"/>
                        </wps:cNvSpPr>
                        <wps:spPr bwMode="auto">
                          <a:xfrm>
                            <a:off x="5725" y="15088"/>
                            <a:ext cx="327"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FD3C3" w14:textId="77777777" w:rsidR="00E82974" w:rsidRDefault="00E82974" w:rsidP="00FB233E">
                              <w:r>
                                <w:rPr>
                                  <w:w w:val="93"/>
                                  <w:sz w:val="8"/>
                                </w:rPr>
                                <w:t>1</w:t>
                              </w:r>
                            </w:p>
                          </w:txbxContent>
                        </wps:txbx>
                        <wps:bodyPr rot="0" vert="horz" wrap="square" lIns="0" tIns="0" rIns="0" bIns="0" anchor="t" anchorCtr="0" upright="1">
                          <a:noAutofit/>
                        </wps:bodyPr>
                      </wps:wsp>
                      <wps:wsp>
                        <wps:cNvPr id="278" name="Rectangle 2062"/>
                        <wps:cNvSpPr>
                          <a:spLocks noChangeArrowheads="1"/>
                        </wps:cNvSpPr>
                        <wps:spPr bwMode="auto">
                          <a:xfrm>
                            <a:off x="5971" y="15033"/>
                            <a:ext cx="325" cy="1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21ADD" w14:textId="77777777" w:rsidR="00E82974" w:rsidRDefault="00E82974" w:rsidP="00FB233E">
                              <w:r>
                                <w:rPr>
                                  <w:w w:val="92"/>
                                  <w:sz w:val="14"/>
                                </w:rPr>
                                <w:t>)</w:t>
                              </w:r>
                            </w:p>
                          </w:txbxContent>
                        </wps:txbx>
                        <wps:bodyPr rot="0" vert="horz" wrap="square" lIns="0" tIns="0" rIns="0" bIns="0" anchor="t" anchorCtr="0" upright="1">
                          <a:noAutofit/>
                        </wps:bodyPr>
                      </wps:wsp>
                      <wps:wsp>
                        <wps:cNvPr id="279" name="Shape 246779"/>
                        <wps:cNvSpPr>
                          <a:spLocks/>
                        </wps:cNvSpPr>
                        <wps:spPr bwMode="auto">
                          <a:xfrm>
                            <a:off x="10624" y="17881"/>
                            <a:ext cx="1441" cy="720"/>
                          </a:xfrm>
                          <a:custGeom>
                            <a:avLst/>
                            <a:gdLst>
                              <a:gd name="T0" fmla="*/ 0 w 144005"/>
                              <a:gd name="T1" fmla="*/ 0 h 72009"/>
                              <a:gd name="T2" fmla="*/ 144005 w 144005"/>
                              <a:gd name="T3" fmla="*/ 0 h 72009"/>
                              <a:gd name="T4" fmla="*/ 144005 w 144005"/>
                              <a:gd name="T5" fmla="*/ 72009 h 72009"/>
                              <a:gd name="T6" fmla="*/ 0 w 144005"/>
                              <a:gd name="T7" fmla="*/ 72009 h 72009"/>
                              <a:gd name="T8" fmla="*/ 0 w 144005"/>
                              <a:gd name="T9" fmla="*/ 0 h 72009"/>
                              <a:gd name="T10" fmla="*/ 0 w 144005"/>
                              <a:gd name="T11" fmla="*/ 0 h 72009"/>
                              <a:gd name="T12" fmla="*/ 144005 w 144005"/>
                              <a:gd name="T13" fmla="*/ 72009 h 72009"/>
                            </a:gdLst>
                            <a:ahLst/>
                            <a:cxnLst>
                              <a:cxn ang="0">
                                <a:pos x="T0" y="T1"/>
                              </a:cxn>
                              <a:cxn ang="0">
                                <a:pos x="T2" y="T3"/>
                              </a:cxn>
                              <a:cxn ang="0">
                                <a:pos x="T4" y="T5"/>
                              </a:cxn>
                              <a:cxn ang="0">
                                <a:pos x="T6" y="T7"/>
                              </a:cxn>
                              <a:cxn ang="0">
                                <a:pos x="T8" y="T9"/>
                              </a:cxn>
                            </a:cxnLst>
                            <a:rect l="T10" t="T11" r="T12" b="T13"/>
                            <a:pathLst>
                              <a:path w="144005" h="72009">
                                <a:moveTo>
                                  <a:pt x="0" y="0"/>
                                </a:moveTo>
                                <a:lnTo>
                                  <a:pt x="144005" y="0"/>
                                </a:lnTo>
                                <a:lnTo>
                                  <a:pt x="144005" y="72009"/>
                                </a:lnTo>
                                <a:lnTo>
                                  <a:pt x="0" y="72009"/>
                                </a:lnTo>
                                <a:lnTo>
                                  <a:pt x="0" y="0"/>
                                </a:lnTo>
                              </a:path>
                            </a:pathLst>
                          </a:custGeom>
                          <a:solidFill>
                            <a:srgbClr val="48649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0" name="Rectangle 2064"/>
                        <wps:cNvSpPr>
                          <a:spLocks noChangeArrowheads="1"/>
                        </wps:cNvSpPr>
                        <wps:spPr bwMode="auto">
                          <a:xfrm>
                            <a:off x="12605" y="17680"/>
                            <a:ext cx="8910"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DE84A" w14:textId="77777777" w:rsidR="00E82974" w:rsidRDefault="00E82974" w:rsidP="00FB233E">
                              <w:r>
                                <w:rPr>
                                  <w:b/>
                                  <w:w w:val="104"/>
                                  <w:sz w:val="14"/>
                                </w:rPr>
                                <w:t>Lessthan15years</w:t>
                              </w:r>
                            </w:p>
                          </w:txbxContent>
                        </wps:txbx>
                        <wps:bodyPr rot="0" vert="horz" wrap="square" lIns="0" tIns="0" rIns="0" bIns="0" anchor="t" anchorCtr="0" upright="1">
                          <a:noAutofit/>
                        </wps:bodyPr>
                      </wps:wsp>
                      <wps:wsp>
                        <wps:cNvPr id="282" name="Shape 246788"/>
                        <wps:cNvSpPr>
                          <a:spLocks/>
                        </wps:cNvSpPr>
                        <wps:spPr bwMode="auto">
                          <a:xfrm>
                            <a:off x="21104" y="17881"/>
                            <a:ext cx="1440" cy="720"/>
                          </a:xfrm>
                          <a:custGeom>
                            <a:avLst/>
                            <a:gdLst>
                              <a:gd name="T0" fmla="*/ 0 w 143993"/>
                              <a:gd name="T1" fmla="*/ 0 h 72009"/>
                              <a:gd name="T2" fmla="*/ 143993 w 143993"/>
                              <a:gd name="T3" fmla="*/ 0 h 72009"/>
                              <a:gd name="T4" fmla="*/ 143993 w 143993"/>
                              <a:gd name="T5" fmla="*/ 72009 h 72009"/>
                              <a:gd name="T6" fmla="*/ 0 w 143993"/>
                              <a:gd name="T7" fmla="*/ 72009 h 72009"/>
                              <a:gd name="T8" fmla="*/ 0 w 143993"/>
                              <a:gd name="T9" fmla="*/ 0 h 72009"/>
                              <a:gd name="T10" fmla="*/ 0 w 143993"/>
                              <a:gd name="T11" fmla="*/ 0 h 72009"/>
                              <a:gd name="T12" fmla="*/ 143993 w 143993"/>
                              <a:gd name="T13" fmla="*/ 72009 h 72009"/>
                            </a:gdLst>
                            <a:ahLst/>
                            <a:cxnLst>
                              <a:cxn ang="0">
                                <a:pos x="T0" y="T1"/>
                              </a:cxn>
                              <a:cxn ang="0">
                                <a:pos x="T2" y="T3"/>
                              </a:cxn>
                              <a:cxn ang="0">
                                <a:pos x="T4" y="T5"/>
                              </a:cxn>
                              <a:cxn ang="0">
                                <a:pos x="T6" y="T7"/>
                              </a:cxn>
                              <a:cxn ang="0">
                                <a:pos x="T8" y="T9"/>
                              </a:cxn>
                            </a:cxnLst>
                            <a:rect l="T10" t="T11" r="T12" b="T13"/>
                            <a:pathLst>
                              <a:path w="143993" h="72009">
                                <a:moveTo>
                                  <a:pt x="0" y="0"/>
                                </a:moveTo>
                                <a:lnTo>
                                  <a:pt x="143993" y="0"/>
                                </a:lnTo>
                                <a:lnTo>
                                  <a:pt x="143993" y="72009"/>
                                </a:lnTo>
                                <a:lnTo>
                                  <a:pt x="0" y="72009"/>
                                </a:lnTo>
                                <a:lnTo>
                                  <a:pt x="0" y="0"/>
                                </a:lnTo>
                              </a:path>
                            </a:pathLst>
                          </a:custGeom>
                          <a:solidFill>
                            <a:srgbClr val="EA632D"/>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3" name="Rectangle 161138"/>
                        <wps:cNvSpPr>
                          <a:spLocks noChangeArrowheads="1"/>
                        </wps:cNvSpPr>
                        <wps:spPr bwMode="auto">
                          <a:xfrm>
                            <a:off x="23084" y="17680"/>
                            <a:ext cx="2799"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CDDD1" w14:textId="77777777" w:rsidR="00E82974" w:rsidRDefault="00E82974" w:rsidP="00FB233E">
                              <w:r>
                                <w:rPr>
                                  <w:b/>
                                  <w:w w:val="101"/>
                                  <w:sz w:val="14"/>
                                </w:rPr>
                                <w:t>15-64</w:t>
                              </w:r>
                            </w:p>
                          </w:txbxContent>
                        </wps:txbx>
                        <wps:bodyPr rot="0" vert="horz" wrap="square" lIns="0" tIns="0" rIns="0" bIns="0" anchor="t" anchorCtr="0" upright="1">
                          <a:noAutofit/>
                        </wps:bodyPr>
                      </wps:wsp>
                      <wps:wsp>
                        <wps:cNvPr id="284" name="Rectangle 161139"/>
                        <wps:cNvSpPr>
                          <a:spLocks noChangeArrowheads="1"/>
                        </wps:cNvSpPr>
                        <wps:spPr bwMode="auto">
                          <a:xfrm>
                            <a:off x="25188" y="17680"/>
                            <a:ext cx="2859"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22B7E" w14:textId="77777777" w:rsidR="00E82974" w:rsidRDefault="00E82974" w:rsidP="00FB233E">
                              <w:r>
                                <w:rPr>
                                  <w:b/>
                                  <w:w w:val="104"/>
                                  <w:sz w:val="14"/>
                                </w:rPr>
                                <w:t>years</w:t>
                              </w:r>
                            </w:p>
                          </w:txbxContent>
                        </wps:txbx>
                        <wps:bodyPr rot="0" vert="horz" wrap="square" lIns="0" tIns="0" rIns="0" bIns="0" anchor="t" anchorCtr="0" upright="1">
                          <a:noAutofit/>
                        </wps:bodyPr>
                      </wps:wsp>
                      <wps:wsp>
                        <wps:cNvPr id="285" name="Shape 246794"/>
                        <wps:cNvSpPr>
                          <a:spLocks/>
                        </wps:cNvSpPr>
                        <wps:spPr bwMode="auto">
                          <a:xfrm>
                            <a:off x="29138" y="17881"/>
                            <a:ext cx="1440" cy="720"/>
                          </a:xfrm>
                          <a:custGeom>
                            <a:avLst/>
                            <a:gdLst>
                              <a:gd name="T0" fmla="*/ 0 w 143993"/>
                              <a:gd name="T1" fmla="*/ 0 h 72009"/>
                              <a:gd name="T2" fmla="*/ 143993 w 143993"/>
                              <a:gd name="T3" fmla="*/ 0 h 72009"/>
                              <a:gd name="T4" fmla="*/ 143993 w 143993"/>
                              <a:gd name="T5" fmla="*/ 72009 h 72009"/>
                              <a:gd name="T6" fmla="*/ 0 w 143993"/>
                              <a:gd name="T7" fmla="*/ 72009 h 72009"/>
                              <a:gd name="T8" fmla="*/ 0 w 143993"/>
                              <a:gd name="T9" fmla="*/ 0 h 72009"/>
                              <a:gd name="T10" fmla="*/ 0 w 143993"/>
                              <a:gd name="T11" fmla="*/ 0 h 72009"/>
                              <a:gd name="T12" fmla="*/ 143993 w 143993"/>
                              <a:gd name="T13" fmla="*/ 72009 h 72009"/>
                            </a:gdLst>
                            <a:ahLst/>
                            <a:cxnLst>
                              <a:cxn ang="0">
                                <a:pos x="T0" y="T1"/>
                              </a:cxn>
                              <a:cxn ang="0">
                                <a:pos x="T2" y="T3"/>
                              </a:cxn>
                              <a:cxn ang="0">
                                <a:pos x="T4" y="T5"/>
                              </a:cxn>
                              <a:cxn ang="0">
                                <a:pos x="T6" y="T7"/>
                              </a:cxn>
                              <a:cxn ang="0">
                                <a:pos x="T8" y="T9"/>
                              </a:cxn>
                            </a:cxnLst>
                            <a:rect l="T10" t="T11" r="T12" b="T13"/>
                            <a:pathLst>
                              <a:path w="143993" h="72009">
                                <a:moveTo>
                                  <a:pt x="0" y="0"/>
                                </a:moveTo>
                                <a:lnTo>
                                  <a:pt x="143993" y="0"/>
                                </a:lnTo>
                                <a:lnTo>
                                  <a:pt x="143993" y="72009"/>
                                </a:lnTo>
                                <a:lnTo>
                                  <a:pt x="0" y="72009"/>
                                </a:lnTo>
                                <a:lnTo>
                                  <a:pt x="0" y="0"/>
                                </a:lnTo>
                              </a:path>
                            </a:pathLst>
                          </a:custGeom>
                          <a:solidFill>
                            <a:srgbClr val="65A93C"/>
                          </a:solidFill>
                          <a:ln>
                            <a:noFill/>
                          </a:ln>
                          <a:extLst>
                            <a:ext uri="{91240B29-F687-4F45-9708-019B960494DF}">
                              <a14:hiddenLine xmlns:a14="http://schemas.microsoft.com/office/drawing/2010/main" w="0">
                                <a:solidFill>
                                  <a:srgbClr val="000000"/>
                                </a:solidFill>
                                <a:round/>
                                <a:headEnd/>
                                <a:tailEnd/>
                              </a14:hiddenLine>
                            </a:ext>
                          </a:extLst>
                        </wps:spPr>
                        <wps:bodyPr rot="0" vert="horz" wrap="square" lIns="91440" tIns="45720" rIns="91440" bIns="45720" anchor="t" anchorCtr="0" upright="1">
                          <a:noAutofit/>
                        </wps:bodyPr>
                      </wps:wsp>
                      <wps:wsp>
                        <wps:cNvPr id="286" name="Rectangle 161140"/>
                        <wps:cNvSpPr>
                          <a:spLocks noChangeArrowheads="1"/>
                        </wps:cNvSpPr>
                        <wps:spPr bwMode="auto">
                          <a:xfrm>
                            <a:off x="31118" y="17680"/>
                            <a:ext cx="1220"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6E450" w14:textId="77777777" w:rsidR="00E82974" w:rsidRDefault="00E82974" w:rsidP="00FB233E">
                              <w:r>
                                <w:rPr>
                                  <w:b/>
                                  <w:w w:val="101"/>
                                  <w:sz w:val="14"/>
                                </w:rPr>
                                <w:t>65</w:t>
                              </w:r>
                            </w:p>
                          </w:txbxContent>
                        </wps:txbx>
                        <wps:bodyPr rot="0" vert="horz" wrap="square" lIns="0" tIns="0" rIns="0" bIns="0" anchor="t" anchorCtr="0" upright="1">
                          <a:noAutofit/>
                        </wps:bodyPr>
                      </wps:wsp>
                      <wps:wsp>
                        <wps:cNvPr id="287" name="Rectangle 161141"/>
                        <wps:cNvSpPr>
                          <a:spLocks noChangeArrowheads="1"/>
                        </wps:cNvSpPr>
                        <wps:spPr bwMode="auto">
                          <a:xfrm>
                            <a:off x="32035" y="17680"/>
                            <a:ext cx="7404" cy="1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1A085" w14:textId="77777777" w:rsidR="00E82974" w:rsidRDefault="00E82974" w:rsidP="00FB233E">
                              <w:r>
                                <w:rPr>
                                  <w:b/>
                                  <w:w w:val="104"/>
                                  <w:sz w:val="14"/>
                                </w:rPr>
                                <w:t>Yearsandover</w:t>
                              </w:r>
                            </w:p>
                          </w:txbxContent>
                        </wps:txbx>
                        <wps:bodyPr rot="0" vert="horz" wrap="square" lIns="0" tIns="0" rIns="0" bIns="0" anchor="t" anchorCtr="0" upright="1">
                          <a:noAutofit/>
                        </wps:bodyPr>
                      </wps:wsp>
                      <wps:wsp>
                        <wps:cNvPr id="288" name="Rectangle 2069"/>
                        <wps:cNvSpPr>
                          <a:spLocks noChangeArrowheads="1"/>
                        </wps:cNvSpPr>
                        <wps:spPr bwMode="auto">
                          <a:xfrm>
                            <a:off x="0" y="19449"/>
                            <a:ext cx="18320" cy="1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864E0" w14:textId="2DE2B047" w:rsidR="00E82974" w:rsidRPr="00714477" w:rsidRDefault="00E82974" w:rsidP="00FB233E">
                              <w:pPr>
                                <w:rPr>
                                  <w:rFonts w:ascii="Book Antiqua" w:hAnsi="Book Antiqua"/>
                                  <w:sz w:val="16"/>
                                  <w:szCs w:val="16"/>
                                </w:rPr>
                              </w:pPr>
                            </w:p>
                          </w:txbxContent>
                        </wps:txbx>
                        <wps:bodyPr rot="0" vert="horz" wrap="square" lIns="0" tIns="0" rIns="0" bIns="0" anchor="t" anchorCtr="0" upright="1">
                          <a:noAutofit/>
                        </wps:bodyPr>
                      </wps:wsp>
                    </wpg:wgp>
                  </a:graphicData>
                </a:graphic>
              </wp:inline>
            </w:drawing>
          </mc:Choice>
          <mc:Fallback>
            <w:pict>
              <v:group w14:anchorId="160E7D32" id="Group 164130" o:spid="_x0000_s1026" style="width:441.75pt;height:196.5pt;mso-position-horizontal-relative:char;mso-position-vertical-relative:line" coordsize="41740,20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">
                <v:shape id="Shape 2002" o:spid="_x0000_s1027" style="position:absolute;left:41126;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" path="m,l,1476299e" filled="f" strokecolor="#bfbfbf" strokeweight=".4pt">
                  <v:path arrowok="t" o:connecttype="custom" o:connectlocs="0,0;0,14763" o:connectangles="0,0" textboxrect="0,0,0,1476299"/>
                </v:shape>
                <v:shape id="Shape 2003" o:spid="_x0000_s1028" style="position:absolute;left:3774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" path="m,l,1476299e" filled="f" strokecolor="#bfbfbf" strokeweight=".4pt">
                  <v:path arrowok="t" o:connecttype="custom" o:connectlocs="0,0;0,14763" o:connectangles="0,0" textboxrect="0,0,0,1476299"/>
                </v:shape>
                <v:shape id="Shape 2004" o:spid="_x0000_s1029" style="position:absolute;left:3435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" path="m,l,1476299e" filled="f" strokecolor="#bfbfbf" strokeweight=".4pt">
                  <v:path arrowok="t" o:connecttype="custom" o:connectlocs="0,0;0,14763" o:connectangles="0,0" textboxrect="0,0,0,1476299"/>
                </v:shape>
                <v:shape id="Shape 2005" o:spid="_x0000_s1030" style="position:absolute;left:3097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" path="m,l,1476299e" filled="f" strokecolor="#bfbfbf" strokeweight=".4pt">
                  <v:path arrowok="t" o:connecttype="custom" o:connectlocs="0,0;0,14763" o:connectangles="0,0" textboxrect="0,0,0,1476299"/>
                </v:shape>
                <v:shape id="Shape 2006" o:spid="_x0000_s1031" style="position:absolute;left:2758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" path="m,l,1476299e" filled="f" strokecolor="#bfbfbf" strokeweight=".4pt">
                  <v:path arrowok="t" o:connecttype="custom" o:connectlocs="0,0;0,14763" o:connectangles="0,0" textboxrect="0,0,0,1476299"/>
                </v:shape>
                <v:shape id="Shape 2007" o:spid="_x0000_s1032" style="position:absolute;left:2410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" path="m,l,1476299e" filled="f" strokecolor="#bfbfbf" strokeweight=".4pt">
                  <v:path arrowok="t" o:connecttype="custom" o:connectlocs="0,0;0,14763" o:connectangles="0,0" textboxrect="0,0,0,1476299"/>
                </v:shape>
                <v:shape id="Shape 2008" o:spid="_x0000_s1033" style="position:absolute;left:2071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" path="m,l,1476299e" filled="f" strokecolor="#bfbfbf" strokeweight=".4pt">
                  <v:path arrowok="t" o:connecttype="custom" o:connectlocs="0,0;0,14763" o:connectangles="0,0" textboxrect="0,0,0,1476299"/>
                </v:shape>
                <v:shape id="Shape 2009" o:spid="_x0000_s1034" style="position:absolute;left:1733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" path="m,l,1476299e" filled="f" strokecolor="#bfbfbf" strokeweight=".4pt">
                  <v:path arrowok="t" o:connecttype="custom" o:connectlocs="0,0;0,14763" o:connectangles="0,0" textboxrect="0,0,0,1476299"/>
                </v:shape>
                <v:shape id="Shape 2010" o:spid="_x0000_s1035" style="position:absolute;left:1394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" path="m,l,1476299e" filled="f" strokecolor="#bfbfbf" strokeweight=".4pt">
                  <v:path arrowok="t" o:connecttype="custom" o:connectlocs="0,0;0,14763" o:connectangles="0,0" textboxrect="0,0,0,1476299"/>
                </v:shape>
                <v:shape id="Shape 2011" o:spid="_x0000_s1036" style="position:absolute;left:10560;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" path="m,l,1476299e" filled="f" strokecolor="#bfbfbf" strokeweight=".4pt">
                  <v:path arrowok="t" o:connecttype="custom" o:connectlocs="0,0;0,14763" o:connectangles="0,0" textboxrect="0,0,0,1476299"/>
                </v:shape>
                <v:shape id="Shape 246720" o:spid="_x0000_s1037" style="position:absolute;left:7125;top:2281;width:5277;height:798;visibility:visible;mso-wrap-style:square;v-text-anchor:top" coordsize="527685,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" path="m,l527685,r,79820l,79820,,e" fillcolor="#4965a0" stroked="f" strokeweight="0">
                  <v:path arrowok="t" o:connecttype="custom" o:connectlocs="0,0;5277,0;5277,798;0,798;0,0" o:connectangles="0,0,0,0,0" textboxrect="0,0,527685,79820"/>
                </v:shape>
                <v:shape id="Shape 246721" o:spid="_x0000_s1038" style="position:absolute;left:7125;top:5972;width:6173;height:798;visibility:visible;mso-wrap-style:square;v-text-anchor:top" coordsize="617283,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" path="m,l617283,r,79807l,79807,,e" fillcolor="#4965a0" stroked="f" strokeweight="0">
                  <v:path arrowok="t" o:connecttype="custom" o:connectlocs="0,0;6173,0;6173,798;0,798;0,0" o:connectangles="0,0,0,0,0" textboxrect="0,0,617283,79807"/>
                </v:shape>
                <v:shape id="Shape 246722" o:spid="_x0000_s1039" style="position:absolute;left:7125;top:7817;width:5675;height:798;visibility:visible;mso-wrap-style:square;v-text-anchor:top" coordsize="567512,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" path="m,l567512,r,79807l,79807,,e" fillcolor="#4965a0" stroked="f" strokeweight="0">
                  <v:path arrowok="t" o:connecttype="custom" o:connectlocs="0,0;5675,0;5675,798;0,798;0,0" o:connectangles="0,0,0,0,0" textboxrect="0,0,567512,79807"/>
                </v:shape>
                <v:shape id="Shape 246723" o:spid="_x0000_s1040" style="position:absolute;left:7125;top:9663;width:6073;height:798;visibility:visible;mso-wrap-style:square;v-text-anchor:top" coordsize="60732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" path="m,l607327,r,79807l,79807,,e" fillcolor="#4965a0" stroked="f" strokeweight="0">
                  <v:path arrowok="t" o:connecttype="custom" o:connectlocs="0,0;6073,0;6073,798;0,798;0,0" o:connectangles="0,0,0,0,0" textboxrect="0,0,607327,79807"/>
                </v:shape>
                <v:shape id="Shape 246724" o:spid="_x0000_s1041" style="position:absolute;left:7125;top:11508;width:4878;height:798;visibility:visible;mso-wrap-style:square;v-text-anchor:top" coordsize="487858,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" path="m,l487858,r,79807l,79807,,e" fillcolor="#4965a0" stroked="f" strokeweight="0">
                  <v:path arrowok="t" o:connecttype="custom" o:connectlocs="0,0;4878,0;4878,798;0,798;0,0" o:connectangles="0,0,0,0,0" textboxrect="0,0,487858,79807"/>
                </v:shape>
                <v:shape id="Shape 246725" o:spid="_x0000_s1042" style="position:absolute;left:7125;top:13353;width:8064;height:799;visibility:visible;mso-wrap-style:square;v-text-anchor:top" coordsize="806450,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" path="m,l806450,r,79820l,79820,,e" fillcolor="#4965a0" stroked="f" strokeweight="0">
                  <v:path arrowok="t" o:connecttype="custom" o:connectlocs="0,0;8064,0;8064,799;0,799;0,0" o:connectangles="0,0,0,0,0" textboxrect="0,0,806450,79820"/>
                </v:shape>
                <v:shape id="Shape 246726" o:spid="_x0000_s1043" style="position:absolute;left:7125;top:15199;width:8562;height:798;visibility:visible;mso-wrap-style:square;v-text-anchor:top" coordsize="85623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" path="m,l856234,r,79807l,79807,,e" fillcolor="#4965a0" stroked="f" strokeweight="0">
                  <v:path arrowok="t" o:connecttype="custom" o:connectlocs="0,0;8562,0;8562,798;0,798;0,0" o:connectangles="0,0,0,0,0" textboxrect="0,0,856234,79807"/>
                </v:shape>
                <v:shape id="Shape 246727" o:spid="_x0000_s1044" style="position:absolute;left:12402;top:2281;width:22003;height:798;visibility:visible;mso-wrap-style:square;v-text-anchor:top" coordsize="2200326,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" path="m,l2200326,r,79820l,79820,,e" fillcolor="#ea632d" stroked="f" strokeweight="0">
                  <v:path arrowok="t" o:connecttype="custom" o:connectlocs="0,0;22003,0;22003,798;0,798;0,0" o:connectangles="0,0,0,0,0" textboxrect="0,0,2200326,79820"/>
                </v:shape>
                <v:shape id="Shape 246728" o:spid="_x0000_s1045" style="position:absolute;left:13298;top:5972;width:22800;height:798;visibility:visible;mso-wrap-style:square;v-text-anchor:top" coordsize="2279980,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" path="m,l2279980,r,79807l,79807,,e" fillcolor="#ea632d" stroked="f" strokeweight="0">
                  <v:path arrowok="t" o:connecttype="custom" o:connectlocs="0,0;22800,0;22800,798;0,798;0,0" o:connectangles="0,0,0,0,0" textboxrect="0,0,2279980,79807"/>
                </v:shape>
                <v:shape id="Shape 246729" o:spid="_x0000_s1046" style="position:absolute;left:12800;top:7817;width:23696;height:798;visibility:visible;mso-wrap-style:square;v-text-anchor:top" coordsize="2369592,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" path="m,l2369592,r,79807l,79807,,e" fillcolor="#ea632d" stroked="f" strokeweight="0">
                  <v:path arrowok="t" o:connecttype="custom" o:connectlocs="0,0;23696,0;23696,798;0,798;0,0" o:connectangles="0,0,0,0,0" textboxrect="0,0,2369592,79807"/>
                </v:shape>
                <v:shape id="Shape 246730" o:spid="_x0000_s1047" style="position:absolute;left:13198;top:9663;width:23298;height:798;visibility:visible;mso-wrap-style:square;v-text-anchor:top" coordsize="232976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" path="m,l2329764,r,79807l,79807,,e" fillcolor="#ea632d" stroked="f" strokeweight="0">
                  <v:path arrowok="t" o:connecttype="custom" o:connectlocs="0,0;23298,0;23298,798;0,798;0,0" o:connectangles="0,0,0,0,0" textboxrect="0,0,2329764,79807"/>
                </v:shape>
                <v:shape id="Shape 246731" o:spid="_x0000_s1048" style="position:absolute;left:12003;top:11508;width:22402;height:798;visibility:visible;mso-wrap-style:square;v-text-anchor:top" coordsize="2240153,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" path="m,l2240153,r,79807l,79807,,e" fillcolor="#ea632d" stroked="f" strokeweight="0">
                  <v:path arrowok="t" o:connecttype="custom" o:connectlocs="0,0;22402,0;22402,798;0,798;0,0" o:connectangles="0,0,0,0,0" textboxrect="0,0,2240153,79807"/>
                </v:shape>
                <v:shape id="Shape 246732" o:spid="_x0000_s1049" style="position:absolute;left:15189;top:13353;width:22999;height:799;visibility:visible;mso-wrap-style:square;v-text-anchor:top" coordsize="2299894,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" path="m,l2299894,r,79820l,79820,,e" fillcolor="#ea632d" stroked="f" strokeweight="0">
                  <v:path arrowok="t" o:connecttype="custom" o:connectlocs="0,0;22999,0;22999,799;0,799;0,0" o:connectangles="0,0,0,0,0" textboxrect="0,0,2299894,79820"/>
                </v:shape>
                <v:shape id="Shape 246733" o:spid="_x0000_s1050" style="position:absolute;left:15687;top:15199;width:22701;height:798;visibility:visible;mso-wrap-style:square;v-text-anchor:top" coordsize="2270024,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" path="m,l2270024,r,79807l,79807,,e" fillcolor="#ea632d" stroked="f" strokeweight="0">
                  <v:path arrowok="t" o:connecttype="custom" o:connectlocs="0,0;22701,0;22701,798;0,798;0,0" o:connectangles="0,0,0,0,0" textboxrect="0,0,2270024,79807"/>
                </v:shape>
                <v:shape id="Shape 246734" o:spid="_x0000_s1051" style="position:absolute;left:34405;top:2281;width:6770;height:798;visibility:visible;mso-wrap-style:square;v-text-anchor:top" coordsize="677037,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" path="m,l677037,r,79820l,79820,,e" fillcolor="#65a93c" stroked="f" strokeweight="0">
                  <v:path arrowok="t" o:connecttype="custom" o:connectlocs="0,0;6770,0;6770,798;0,798;0,0" o:connectangles="0,0,0,0,0" textboxrect="0,0,677037,79820"/>
                </v:shape>
                <v:shape id="Shape 246735" o:spid="_x0000_s1052" style="position:absolute;left:36098;top:5972;width:5077;height:798;visibility:visible;mso-wrap-style:square;v-text-anchor:top" coordsize="507771,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" path="m,l507771,r,79807l,79807,,e" fillcolor="#65a93c" stroked="f" strokeweight="0">
                  <v:path arrowok="t" o:connecttype="custom" o:connectlocs="0,0;5077,0;5077,798;0,798;0,0" o:connectangles="0,0,0,0,0" textboxrect="0,0,507771,79807"/>
                </v:shape>
                <v:shape id="Shape 246736" o:spid="_x0000_s1053" style="position:absolute;left:36496;top:7817;width:4679;height:798;visibility:visible;mso-wrap-style:square;v-text-anchor:top" coordsize="46795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" path="m,l467957,r,79807l,79807,,e" fillcolor="#65a93c" stroked="f" strokeweight="0">
                  <v:path arrowok="t" o:connecttype="custom" o:connectlocs="0,0;4679,0;4679,798;0,798;0,0" o:connectangles="0,0,0,0,0" textboxrect="0,0,467957,79807"/>
                </v:shape>
                <v:shape id="Shape 246737" o:spid="_x0000_s1054" style="position:absolute;left:36496;top:9663;width:4679;height:798;visibility:visible;mso-wrap-style:square;v-text-anchor:top" coordsize="46795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" path="m,l467957,r,79807l,79807,,e" fillcolor="#65a93c" stroked="f" strokeweight="0">
                  <v:path arrowok="t" o:connecttype="custom" o:connectlocs="0,0;4679,0;4679,798;0,798;0,0" o:connectangles="0,0,0,0,0" textboxrect="0,0,467957,79807"/>
                </v:shape>
                <v:shape id="Shape 246738" o:spid="_x0000_s1055" style="position:absolute;left:34405;top:11508;width:6770;height:798;visibility:visible;mso-wrap-style:square;v-text-anchor:top" coordsize="677037,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" path="m,l677037,r,79807l,79807,,e" fillcolor="#65a93c" stroked="f" strokeweight="0">
                  <v:path arrowok="t" o:connecttype="custom" o:connectlocs="0,0;6770,0;6770,798;0,798;0,0" o:connectangles="0,0,0,0,0" textboxrect="0,0,677037,79807"/>
                </v:shape>
                <v:shape id="Shape 246739" o:spid="_x0000_s1056" style="position:absolute;left:38188;top:13353;width:2987;height:799;visibility:visible;mso-wrap-style:square;v-text-anchor:top" coordsize="298704,7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" path="m,l298704,r,79820l,79820,,e" fillcolor="#65a93c" stroked="f" strokeweight="0">
                  <v:path arrowok="t" o:connecttype="custom" o:connectlocs="0,0;2987,0;2987,799;0,799;0,0" o:connectangles="0,0,0,0,0" textboxrect="0,0,298704,79820"/>
                </v:shape>
                <v:shape id="Shape 246740" o:spid="_x0000_s1057" style="position:absolute;left:38388;top:15199;width:2787;height:798;visibility:visible;mso-wrap-style:square;v-text-anchor:top" coordsize="278778,79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" path="m,l278778,r,79807l,79807,,e" fillcolor="#65a93c" stroked="f" strokeweight="0">
                  <v:path arrowok="t" o:connecttype="custom" o:connectlocs="0,0;2787,0;2787,798;0,798;0,0" o:connectangles="0,0,0,0,0" textboxrect="0,0,278778,79807"/>
                </v:shape>
                <v:shape id="Shape 2033" o:spid="_x0000_s1058" style="position:absolute;left:7175;top:1733;width:0;height:14763;visibility:visible;mso-wrap-style:square;v-text-anchor:top" coordsize="0,14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" path="m,l,1476299e" filled="f" strokecolor="#181717" strokeweight="1pt">
                  <v:path arrowok="t" o:connecttype="custom" o:connectlocs="0,0;0,14763" o:connectangles="0,0" textboxrect="0,0,0,1476299"/>
                </v:shape>
                <v:shape id="Shape 2034" o:spid="_x0000_s1059" style="position:absolute;left:6455;top:16496;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" path="m,l71996,e" filled="f" strokecolor="#181717" strokeweight="1pt">
                  <v:path arrowok="t" o:connecttype="custom" o:connectlocs="0,0;720,0" o:connectangles="0,0" textboxrect="0,0,71996,0"/>
                </v:shape>
                <v:shape id="Shape 2035" o:spid="_x0000_s1060" style="position:absolute;left:6455;top:14700;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" path="m,l71996,e" filled="f" strokecolor="#181717" strokeweight="1pt">
                  <v:path arrowok="t" o:connecttype="custom" o:connectlocs="0,0;720,0" o:connectangles="0,0" textboxrect="0,0,71996,0"/>
                </v:shape>
                <v:shape id="Shape 2036" o:spid="_x0000_s1061" style="position:absolute;left:6455;top:12805;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" path="m,l71996,e" filled="f" strokecolor="#181717" strokeweight="1pt">
                  <v:path arrowok="t" o:connecttype="custom" o:connectlocs="0,0;720,0" o:connectangles="0,0" textboxrect="0,0,71996,0"/>
                </v:shape>
                <v:shape id="Shape 2037" o:spid="_x0000_s1062" style="position:absolute;left:6455;top:11009;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" path="m,l71996,e" filled="f" strokecolor="#181717" strokeweight="1pt">
                  <v:path arrowok="t" o:connecttype="custom" o:connectlocs="0,0;720,0" o:connectangles="0,0" textboxrect="0,0,71996,0"/>
                </v:shape>
                <v:shape id="Shape 2038" o:spid="_x0000_s1063" style="position:absolute;left:6455;top:9114;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" path="m,l71996,e" filled="f" strokecolor="#181717" strokeweight="1pt">
                  <v:path arrowok="t" o:connecttype="custom" o:connectlocs="0,0;720,0" o:connectangles="0,0" textboxrect="0,0,71996,0"/>
                </v:shape>
                <v:shape id="Shape 2039" o:spid="_x0000_s1064" style="position:absolute;left:6455;top:7319;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" path="m,l71996,e" filled="f" strokecolor="#181717" strokeweight="1pt">
                  <v:path arrowok="t" o:connecttype="custom" o:connectlocs="0,0;720,0" o:connectangles="0,0" textboxrect="0,0,71996,0"/>
                </v:shape>
                <v:shape id="Shape 2040" o:spid="_x0000_s1065" style="position:absolute;left:6455;top:5423;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" path="m,l71996,e" filled="f" strokecolor="#181717" strokeweight="1pt">
                  <v:path arrowok="t" o:connecttype="custom" o:connectlocs="0,0;720,0" o:connectangles="0,0" textboxrect="0,0,71996,0"/>
                </v:shape>
                <v:shape id="Shape 2041" o:spid="_x0000_s1066" style="position:absolute;left:6455;top:3628;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" path="m,l71996,e" filled="f" strokecolor="#181717" strokeweight="1pt">
                  <v:path arrowok="t" o:connecttype="custom" o:connectlocs="0,0;720,0" o:connectangles="0,0" textboxrect="0,0,71996,0"/>
                </v:shape>
                <v:shape id="Shape 2042" o:spid="_x0000_s1067" style="position:absolute;left:6455;top:1733;width:720;height:0;visibility:visible;mso-wrap-style:square;v-text-anchor:top" coordsize="719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" path="m,l71996,e" filled="f" strokecolor="#181717" strokeweight="1pt">
                  <v:path arrowok="t" o:connecttype="custom" o:connectlocs="0,0;720,0" o:connectangles="0,0" textboxrect="0,0,71996,0"/>
                </v:shape>
                <v:rect id="Rectangle 2043" o:spid="_x0000_s1068" style="position:absolute;left:6941;width:561;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" filled="f" stroked="f">
                  <v:textbox inset="0,0,0,0">
                    <w:txbxContent>
                      <w:p w14:paraId="4EC546A9" w14:textId="77777777" w:rsidR="00E82974" w:rsidRDefault="00E82974" w:rsidP="00FB233E">
                        <w:r>
                          <w:rPr>
                            <w:w w:val="93"/>
                            <w:sz w:val="14"/>
                          </w:rPr>
                          <w:t>0</w:t>
                        </w:r>
                      </w:p>
                    </w:txbxContent>
                  </v:textbox>
                </v:rect>
                <v:rect id="Rectangle 2044" o:spid="_x0000_s1069" style="position:absolute;left:10118;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" filled="f" stroked="f">
                  <v:textbox inset="0,0,0,0">
                    <w:txbxContent>
                      <w:p w14:paraId="5A483D90" w14:textId="77777777" w:rsidR="00E82974" w:rsidRDefault="00E82974" w:rsidP="00FB233E">
                        <w:r>
                          <w:rPr>
                            <w:w w:val="93"/>
                            <w:sz w:val="14"/>
                          </w:rPr>
                          <w:t>10</w:t>
                        </w:r>
                      </w:p>
                    </w:txbxContent>
                  </v:textbox>
                </v:rect>
                <v:rect id="Rectangle 2045" o:spid="_x0000_s1070" style="position:absolute;left:13515;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" filled="f" stroked="f">
                  <v:textbox inset="0,0,0,0">
                    <w:txbxContent>
                      <w:p w14:paraId="4F0560A8" w14:textId="77777777" w:rsidR="00E82974" w:rsidRDefault="00E82974" w:rsidP="00FB233E">
                        <w:r>
                          <w:rPr>
                            <w:w w:val="93"/>
                            <w:sz w:val="14"/>
                          </w:rPr>
                          <w:t>20</w:t>
                        </w:r>
                      </w:p>
                    </w:txbxContent>
                  </v:textbox>
                </v:rect>
                <v:rect id="Rectangle 2046" o:spid="_x0000_s1071" style="position:absolute;left:16912;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" filled="f" stroked="f">
                  <v:textbox inset="0,0,0,0">
                    <w:txbxContent>
                      <w:p w14:paraId="3EB8D92B" w14:textId="77777777" w:rsidR="00E82974" w:rsidRDefault="00E82974" w:rsidP="00FB233E">
                        <w:r>
                          <w:rPr>
                            <w:w w:val="93"/>
                            <w:sz w:val="14"/>
                          </w:rPr>
                          <w:t>30</w:t>
                        </w:r>
                      </w:p>
                    </w:txbxContent>
                  </v:textbox>
                </v:rect>
                <v:rect id="Rectangle 2047" o:spid="_x0000_s1072" style="position:absolute;left:20310;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bh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DkT9uHEAAAA3AAAAA8A&#10;AAAAAAAAAAAAAAAABwIAAGRycy9kb3ducmV2LnhtbFBLBQYAAAAAAwADALcAAAD4AgAAAAA=&#10;" filled="f" stroked="f">
                  <v:textbox inset="0,0,0,0">
                    <w:txbxContent>
                      <w:p w14:paraId="6CB6DF3E" w14:textId="77777777" w:rsidR="00E82974" w:rsidRDefault="00E82974" w:rsidP="00FB233E">
                        <w:r>
                          <w:rPr>
                            <w:w w:val="93"/>
                            <w:sz w:val="14"/>
                          </w:rPr>
                          <w:t>40</w:t>
                        </w:r>
                      </w:p>
                    </w:txbxContent>
                  </v:textbox>
                </v:rect>
                <v:rect id="Rectangle 2048" o:spid="_x0000_s1073" style="position:absolute;left:23707;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6V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Lb6bpXEAAAA3AAAAA8A&#10;AAAAAAAAAAAAAAAABwIAAGRycy9kb3ducmV2LnhtbFBLBQYAAAAAAwADALcAAAD4AgAAAAA=&#10;" filled="f" stroked="f">
                  <v:textbox inset="0,0,0,0">
                    <w:txbxContent>
                      <w:p w14:paraId="7FF73001" w14:textId="77777777" w:rsidR="00E82974" w:rsidRDefault="00E82974" w:rsidP="00FB233E">
                        <w:r>
                          <w:rPr>
                            <w:w w:val="93"/>
                            <w:sz w:val="14"/>
                          </w:rPr>
                          <w:t>50</w:t>
                        </w:r>
                      </w:p>
                    </w:txbxContent>
                  </v:textbox>
                </v:rect>
                <v:rect id="Rectangle 2049" o:spid="_x0000_s1074" style="position:absolute;left:27104;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ssO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kfwOROOgFz8AgAA//8DAFBLAQItABQABgAIAAAAIQDb4fbL7gAAAIUBAAATAAAAAAAAAAAA&#10;AAAAAAAAAABbQ29udGVudF9UeXBlc10ueG1sUEsBAi0AFAAGAAgAAAAhAFr0LFu/AAAAFQEAAAsA&#10;AAAAAAAAAAAAAAAAHwEAAF9yZWxzLy5yZWxzUEsBAi0AFAAGAAgAAAAhANm2yw7EAAAA3AAAAA8A&#10;AAAAAAAAAAAAAAAABwIAAGRycy9kb3ducmV2LnhtbFBLBQYAAAAAAwADALcAAAD4AgAAAAA=&#10;" filled="f" stroked="f">
                  <v:textbox inset="0,0,0,0">
                    <w:txbxContent>
                      <w:p w14:paraId="2979B15A" w14:textId="77777777" w:rsidR="00E82974" w:rsidRDefault="00E82974" w:rsidP="00FB233E">
                        <w:r>
                          <w:rPr>
                            <w:w w:val="93"/>
                            <w:sz w:val="14"/>
                          </w:rPr>
                          <w:t>60</w:t>
                        </w:r>
                      </w:p>
                    </w:txbxContent>
                  </v:textbox>
                </v:rect>
                <v:rect id="Rectangle 2050" o:spid="_x0000_s1075" style="position:absolute;left:30501;width:1123;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" filled="f" stroked="f">
                  <v:textbox inset="0,0,0,0">
                    <w:txbxContent>
                      <w:p w14:paraId="53F1AD77" w14:textId="77777777" w:rsidR="00E82974" w:rsidRDefault="00E82974" w:rsidP="00FB233E">
                        <w:r>
                          <w:rPr>
                            <w:w w:val="93"/>
                            <w:sz w:val="14"/>
                          </w:rPr>
                          <w:t>70</w:t>
                        </w:r>
                      </w:p>
                    </w:txbxContent>
                  </v:textbox>
                </v:rect>
                <v:rect id="Rectangle 2051" o:spid="_x0000_s1076" style="position:absolute;left:33899;width:112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PDi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WML/mXAE5PYPAAD//wMAUEsBAi0AFAAGAAgAAAAhANvh9svuAAAAhQEAABMAAAAAAAAA&#10;AAAAAAAAAAAAAFtDb250ZW50X1R5cGVzXS54bWxQSwECLQAUAAYACAAAACEAWvQsW78AAAAVAQAA&#10;CwAAAAAAAAAAAAAAAAAfAQAAX3JlbHMvLnJlbHNQSwECLQAUAAYACAAAACEARijw4sYAAADcAAAA&#10;DwAAAAAAAAAAAAAAAAAHAgAAZHJzL2Rvd25yZXYueG1sUEsFBgAAAAADAAMAtwAAAPoCAAAAAA==&#10;" filled="f" stroked="f">
                  <v:textbox inset="0,0,0,0">
                    <w:txbxContent>
                      <w:p w14:paraId="6EA2A9F0" w14:textId="77777777" w:rsidR="00E82974" w:rsidRDefault="00E82974" w:rsidP="00FB233E">
                        <w:r>
                          <w:rPr>
                            <w:w w:val="93"/>
                            <w:sz w:val="14"/>
                          </w:rPr>
                          <w:t>80</w:t>
                        </w:r>
                      </w:p>
                    </w:txbxContent>
                  </v:textbox>
                </v:rect>
                <v:rect id="Rectangle 2052" o:spid="_x0000_s1077" style="position:absolute;left:37296;width:112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" filled="f" stroked="f">
                  <v:textbox inset="0,0,0,0">
                    <w:txbxContent>
                      <w:p w14:paraId="494DD9A1" w14:textId="77777777" w:rsidR="00E82974" w:rsidRDefault="00E82974" w:rsidP="00FB233E">
                        <w:r>
                          <w:rPr>
                            <w:w w:val="93"/>
                            <w:sz w:val="14"/>
                          </w:rPr>
                          <w:t>90</w:t>
                        </w:r>
                      </w:p>
                    </w:txbxContent>
                  </v:textbox>
                </v:rect>
                <v:rect id="Rectangle 2053" o:spid="_x0000_s1078" style="position:absolute;left:40474;width:1684;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652C01D6" w14:textId="77777777" w:rsidR="00E82974" w:rsidRDefault="00E82974" w:rsidP="00FB233E">
                        <w:r>
                          <w:rPr>
                            <w:w w:val="93"/>
                            <w:sz w:val="14"/>
                          </w:rPr>
                          <w:t>100</w:t>
                        </w:r>
                      </w:p>
                    </w:txbxContent>
                  </v:textbox>
                </v:rect>
                <v:rect id="Rectangle 2054" o:spid="_x0000_s1079" style="position:absolute;left:4181;top:2114;width:2705;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55FE4FFB" w14:textId="77777777" w:rsidR="00E82974" w:rsidRDefault="00E82974" w:rsidP="00FB233E">
                        <w:r>
                          <w:rPr>
                            <w:w w:val="93"/>
                            <w:sz w:val="14"/>
                          </w:rPr>
                          <w:t>EU-28</w:t>
                        </w:r>
                      </w:p>
                    </w:txbxContent>
                  </v:textbox>
                </v:rect>
                <v:rect id="Rectangle 2055" o:spid="_x0000_s1080" style="position:absolute;left:1946;top:5806;width:5678;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33BACF6F" w14:textId="77777777" w:rsidR="00E82974" w:rsidRDefault="00E82974" w:rsidP="00FB233E">
                        <w:r>
                          <w:rPr>
                            <w:w w:val="94"/>
                            <w:sz w:val="14"/>
                          </w:rPr>
                          <w:t>Montenegro</w:t>
                        </w:r>
                      </w:p>
                    </w:txbxContent>
                  </v:textbox>
                </v:rect>
                <v:rect id="Rectangle 2056" o:spid="_x0000_s1081" style="position:absolute;left:296;top:7651;width:7872;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14:paraId="4D468039" w14:textId="77777777" w:rsidR="00E82974" w:rsidRDefault="00E82974" w:rsidP="00FB233E">
                        <w:r>
                          <w:rPr>
                            <w:w w:val="94"/>
                            <w:sz w:val="14"/>
                          </w:rPr>
                          <w:t>NorthMacedonia</w:t>
                        </w:r>
                      </w:p>
                    </w:txbxContent>
                  </v:textbox>
                </v:rect>
                <v:rect id="Rectangle 2057" o:spid="_x0000_s1082" style="position:absolute;left:3617;top:9497;width:3455;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5A9BFDDF" w14:textId="77777777" w:rsidR="00E82974" w:rsidRDefault="00E82974" w:rsidP="00FB233E">
                        <w:r>
                          <w:rPr>
                            <w:w w:val="97"/>
                            <w:sz w:val="14"/>
                          </w:rPr>
                          <w:t>Albania</w:t>
                        </w:r>
                      </w:p>
                    </w:txbxContent>
                  </v:textbox>
                </v:rect>
                <v:rect id="Rectangle 2058" o:spid="_x0000_s1083" style="position:absolute;left:4081;top:11342;width:2838;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6B7C08AC" w14:textId="77777777" w:rsidR="00E82974" w:rsidRDefault="00E82974" w:rsidP="00FB233E">
                        <w:r>
                          <w:rPr>
                            <w:w w:val="95"/>
                            <w:sz w:val="14"/>
                          </w:rPr>
                          <w:t>Serbia</w:t>
                        </w:r>
                      </w:p>
                    </w:txbxContent>
                  </v:textbox>
                </v:rect>
                <v:rect id="Rectangle 2059" o:spid="_x0000_s1084" style="position:absolute;left:3913;top:13188;width:3062;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2819659E" w14:textId="77777777" w:rsidR="00E82974" w:rsidRDefault="00E82974" w:rsidP="00FB233E">
                        <w:r>
                          <w:rPr>
                            <w:w w:val="95"/>
                            <w:sz w:val="14"/>
                          </w:rPr>
                          <w:t>Turkey</w:t>
                        </w:r>
                      </w:p>
                    </w:txbxContent>
                  </v:textbox>
                </v:rect>
                <v:rect id="Rectangle 2060" o:spid="_x0000_s1085" style="position:absolute;left:2814;top:15033;width:3871;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k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MD/mXAE5PYPAAD//wMAUEsBAi0AFAAGAAgAAAAhANvh9svuAAAAhQEAABMAAAAAAAAA&#10;AAAAAAAAAAAAAFtDb250ZW50X1R5cGVzXS54bWxQSwECLQAUAAYACAAAACEAWvQsW78AAAAVAQAA&#10;CwAAAAAAAAAAAAAAAAAfAQAAX3JlbHMvLnJlbHNQSwECLQAUAAYACAAAACEArL3DpMYAAADcAAAA&#10;DwAAAAAAAAAAAAAAAAAHAgAAZHJzL2Rvd25yZXYueG1sUEsFBgAAAAADAAMAtwAAAPoCAAAAAA==&#10;" filled="f" stroked="f">
                  <v:textbox inset="0,0,0,0">
                    <w:txbxContent>
                      <w:p w14:paraId="76BE922B" w14:textId="77777777" w:rsidR="00E82974" w:rsidRDefault="00E82974" w:rsidP="00FB233E">
                        <w:r>
                          <w:rPr>
                            <w:w w:val="96"/>
                            <w:sz w:val="14"/>
                          </w:rPr>
                          <w:t>Kosovo(</w:t>
                        </w:r>
                      </w:p>
                    </w:txbxContent>
                  </v:textbox>
                </v:rect>
                <v:rect id="Rectangle 2061" o:spid="_x0000_s1086" style="position:absolute;left:5725;top:15088;width:327;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WY/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" filled="f" stroked="f">
                  <v:textbox inset="0,0,0,0">
                    <w:txbxContent>
                      <w:p w14:paraId="306FD3C3" w14:textId="77777777" w:rsidR="00E82974" w:rsidRDefault="00E82974" w:rsidP="00FB233E">
                        <w:r>
                          <w:rPr>
                            <w:w w:val="93"/>
                            <w:sz w:val="8"/>
                          </w:rPr>
                          <w:t>1</w:t>
                        </w:r>
                      </w:p>
                    </w:txbxContent>
                  </v:textbox>
                </v:rect>
                <v:rect id="Rectangle 2062" o:spid="_x0000_s1087" style="position:absolute;left:5971;top:15033;width:325;height:1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38D21ADD" w14:textId="77777777" w:rsidR="00E82974" w:rsidRDefault="00E82974" w:rsidP="00FB233E">
                        <w:r>
                          <w:rPr>
                            <w:w w:val="92"/>
                            <w:sz w:val="14"/>
                          </w:rPr>
                          <w:t>)</w:t>
                        </w:r>
                      </w:p>
                    </w:txbxContent>
                  </v:textbox>
                </v:rect>
                <v:shape id="Shape 246779" o:spid="_x0000_s1088" style="position:absolute;left:10624;top:17881;width:1441;height:720;visibility:visible;mso-wrap-style:square;v-text-anchor:top" coordsize="144005,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" path="m,l144005,r,72009l,72009,,e" fillcolor="#48649d" stroked="f" strokeweight="0">
                  <v:path arrowok="t" o:connecttype="custom" o:connectlocs="0,0;1441,0;1441,720;0,720;0,0" o:connectangles="0,0,0,0,0" textboxrect="0,0,144005,72009"/>
                </v:shape>
                <v:rect id="Rectangle 2064" o:spid="_x0000_s1089" style="position:absolute;left:12605;top:17680;width:891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6A2DE84A" w14:textId="77777777" w:rsidR="00E82974" w:rsidRDefault="00E82974" w:rsidP="00FB233E">
                        <w:r>
                          <w:rPr>
                            <w:b/>
                            <w:w w:val="104"/>
                            <w:sz w:val="14"/>
                          </w:rPr>
                          <w:t>Lessthan15years</w:t>
                        </w:r>
                      </w:p>
                    </w:txbxContent>
                  </v:textbox>
                </v:rect>
                <v:shape id="Shape 246788" o:spid="_x0000_s1090" style="position:absolute;left:21104;top:17881;width:1440;height:720;visibility:visible;mso-wrap-style:square;v-text-anchor:top" coordsize="143993,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" path="m,l143993,r,72009l,72009,,e" fillcolor="#ea632d" stroked="f" strokeweight="0">
                  <v:path arrowok="t" o:connecttype="custom" o:connectlocs="0,0;1440,0;1440,720;0,720;0,0" o:connectangles="0,0,0,0,0" textboxrect="0,0,143993,72009"/>
                </v:shape>
                <v:rect id="Rectangle 161138" o:spid="_x0000_s1091" style="position:absolute;left:23084;top:17680;width:2799;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AbxgAAANwAAAAPAAAAZHJzL2Rvd25yZXYueG1sRI9Ba8JA&#10;FITvBf/D8oTe6qYR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iR8QG8YAAADcAAAA&#10;DwAAAAAAAAAAAAAAAAAHAgAAZHJzL2Rvd25yZXYueG1sUEsFBgAAAAADAAMAtwAAAPoCAAAAAA==&#10;" filled="f" stroked="f">
                  <v:textbox inset="0,0,0,0">
                    <w:txbxContent>
                      <w:p w14:paraId="60CCDDD1" w14:textId="77777777" w:rsidR="00E82974" w:rsidRDefault="00E82974" w:rsidP="00FB233E">
                        <w:r>
                          <w:rPr>
                            <w:b/>
                            <w:w w:val="101"/>
                            <w:sz w:val="14"/>
                          </w:rPr>
                          <w:t>15-64</w:t>
                        </w:r>
                      </w:p>
                    </w:txbxContent>
                  </v:textbox>
                </v:rect>
                <v:rect id="Rectangle 161139" o:spid="_x0000_s1092" style="position:absolute;left:25188;top:17680;width:2859;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" filled="f" stroked="f">
                  <v:textbox inset="0,0,0,0">
                    <w:txbxContent>
                      <w:p w14:paraId="2F322B7E" w14:textId="77777777" w:rsidR="00E82974" w:rsidRDefault="00E82974" w:rsidP="00FB233E">
                        <w:r>
                          <w:rPr>
                            <w:b/>
                            <w:w w:val="104"/>
                            <w:sz w:val="14"/>
                          </w:rPr>
                          <w:t>years</w:t>
                        </w:r>
                      </w:p>
                    </w:txbxContent>
                  </v:textbox>
                </v:rect>
                <v:shape id="Shape 246794" o:spid="_x0000_s1093" style="position:absolute;left:29138;top:17881;width:1440;height:720;visibility:visible;mso-wrap-style:square;v-text-anchor:top" coordsize="143993,7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" path="m,l143993,r,72009l,72009,,e" fillcolor="#65a93c" stroked="f" strokeweight="0">
                  <v:path arrowok="t" o:connecttype="custom" o:connectlocs="0,0;1440,0;1440,720;0,720;0,0" o:connectangles="0,0,0,0,0" textboxrect="0,0,143993,72009"/>
                </v:shape>
                <v:rect id="Rectangle 161140" o:spid="_x0000_s1094" style="position:absolute;left:31118;top:17680;width:1220;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" filled="f" stroked="f">
                  <v:textbox inset="0,0,0,0">
                    <w:txbxContent>
                      <w:p w14:paraId="5656E450" w14:textId="77777777" w:rsidR="00E82974" w:rsidRDefault="00E82974" w:rsidP="00FB233E">
                        <w:r>
                          <w:rPr>
                            <w:b/>
                            <w:w w:val="101"/>
                            <w:sz w:val="14"/>
                          </w:rPr>
                          <w:t>65</w:t>
                        </w:r>
                      </w:p>
                    </w:txbxContent>
                  </v:textbox>
                </v:rect>
                <v:rect id="Rectangle 161141" o:spid="_x0000_s1095" style="position:absolute;left:32035;top:17680;width:7404;height:1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" filled="f" stroked="f">
                  <v:textbox inset="0,0,0,0">
                    <w:txbxContent>
                      <w:p w14:paraId="3101A085" w14:textId="77777777" w:rsidR="00E82974" w:rsidRDefault="00E82974" w:rsidP="00FB233E">
                        <w:r>
                          <w:rPr>
                            <w:b/>
                            <w:w w:val="104"/>
                            <w:sz w:val="14"/>
                          </w:rPr>
                          <w:t>Yearsandover</w:t>
                        </w:r>
                      </w:p>
                    </w:txbxContent>
                  </v:textbox>
                </v:rect>
                <v:rect id="Rectangle 2069" o:spid="_x0000_s1096" style="position:absolute;top:19449;width:18320;height:1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" filled="f" stroked="f">
                  <v:textbox inset="0,0,0,0">
                    <w:txbxContent>
                      <w:p w14:paraId="5FF864E0" w14:textId="2DE2B047" w:rsidR="00E82974" w:rsidRPr="00714477" w:rsidRDefault="00E82974" w:rsidP="00FB233E">
                        <w:pPr>
                          <w:rPr>
                            <w:rFonts w:ascii="Book Antiqua" w:hAnsi="Book Antiqua"/>
                            <w:sz w:val="16"/>
                            <w:szCs w:val="16"/>
                          </w:rPr>
                        </w:pPr>
                      </w:p>
                    </w:txbxContent>
                  </v:textbox>
                </v:rect>
                <w10:anchorlock/>
              </v:group>
            </w:pict>
          </mc:Fallback>
        </mc:AlternateContent>
      </w:r>
    </w:p>
    <w:p w14:paraId="7D05391C" w14:textId="17E26F0C" w:rsidR="0006398E" w:rsidRPr="00243852" w:rsidRDefault="0078572B" w:rsidP="007D6EA7">
      <w:pPr>
        <w:spacing w:line="276" w:lineRule="auto"/>
        <w:ind w:left="-5" w:right="4"/>
        <w:jc w:val="both"/>
        <w:rPr>
          <w:rFonts w:ascii="Arial" w:hAnsi="Arial" w:cs="Arial"/>
          <w:lang w:val="en-US"/>
        </w:rPr>
      </w:pPr>
      <w:r w:rsidRPr="00243852">
        <w:rPr>
          <w:rFonts w:ascii="Arial" w:hAnsi="Arial" w:cs="Arial"/>
          <w:lang w:val="en-US"/>
        </w:rPr>
        <w:t>After 1990, the population of Kosovo was faced with the phenomenon of migration, which affected both its structure and its growth rates. The free and uncontrolled movement of the population has led to a shift in the ratio of rural to urban population</w:t>
      </w:r>
      <w:r w:rsidR="001D3821" w:rsidRPr="00243852">
        <w:rPr>
          <w:rFonts w:ascii="Arial" w:hAnsi="Arial" w:cs="Arial"/>
          <w:lang w:val="en-US"/>
        </w:rPr>
        <w:t>.</w:t>
      </w:r>
    </w:p>
    <w:p w14:paraId="0C454F07" w14:textId="2A8C02D2" w:rsidR="00B91D0E" w:rsidRPr="00243852" w:rsidRDefault="0078572B" w:rsidP="007D6EA7">
      <w:pPr>
        <w:spacing w:line="276" w:lineRule="auto"/>
        <w:jc w:val="both"/>
        <w:rPr>
          <w:rFonts w:ascii="Arial" w:hAnsi="Arial" w:cs="Arial"/>
          <w:lang w:val="en-US"/>
        </w:rPr>
      </w:pPr>
      <w:r w:rsidRPr="00243852">
        <w:rPr>
          <w:rFonts w:ascii="Arial" w:hAnsi="Arial" w:cs="Arial"/>
          <w:lang w:val="en-US"/>
        </w:rPr>
        <w:t>The average life expectancy in Kosovo was estimated to be 76.7 years</w:t>
      </w:r>
      <w:r w:rsidR="00B91D0E" w:rsidRPr="00243852">
        <w:rPr>
          <w:rFonts w:ascii="Arial" w:hAnsi="Arial" w:cs="Arial"/>
          <w:lang w:val="en-US"/>
        </w:rPr>
        <w:t xml:space="preserve">, </w:t>
      </w:r>
      <w:r w:rsidRPr="00243852">
        <w:rPr>
          <w:rFonts w:ascii="Arial" w:hAnsi="Arial" w:cs="Arial"/>
          <w:lang w:val="en-US"/>
        </w:rPr>
        <w:t>for males 74.1 years</w:t>
      </w:r>
      <w:r w:rsidR="00B91D0E" w:rsidRPr="00243852">
        <w:rPr>
          <w:rFonts w:ascii="Arial" w:hAnsi="Arial" w:cs="Arial"/>
          <w:lang w:val="en-US"/>
        </w:rPr>
        <w:t xml:space="preserve">, </w:t>
      </w:r>
      <w:r w:rsidRPr="00243852">
        <w:rPr>
          <w:rFonts w:ascii="Arial" w:hAnsi="Arial" w:cs="Arial"/>
          <w:lang w:val="en-US"/>
        </w:rPr>
        <w:t>while for f</w:t>
      </w:r>
      <w:r w:rsidR="007F6D81" w:rsidRPr="00243852">
        <w:rPr>
          <w:rFonts w:ascii="Arial" w:hAnsi="Arial" w:cs="Arial"/>
          <w:lang w:val="en-US"/>
        </w:rPr>
        <w:t>aq1`</w:t>
      </w:r>
      <w:r w:rsidRPr="00243852">
        <w:rPr>
          <w:rFonts w:ascii="Arial" w:hAnsi="Arial" w:cs="Arial"/>
          <w:lang w:val="en-US"/>
        </w:rPr>
        <w:t xml:space="preserve">emales </w:t>
      </w:r>
      <w:r w:rsidR="00B91D0E" w:rsidRPr="00243852">
        <w:rPr>
          <w:rFonts w:ascii="Arial" w:hAnsi="Arial" w:cs="Arial"/>
          <w:lang w:val="en-US"/>
        </w:rPr>
        <w:t xml:space="preserve">79.4 </w:t>
      </w:r>
      <w:r w:rsidRPr="00243852">
        <w:rPr>
          <w:rFonts w:ascii="Arial" w:hAnsi="Arial" w:cs="Arial"/>
          <w:lang w:val="en-US"/>
        </w:rPr>
        <w:t>years</w:t>
      </w:r>
      <w:r w:rsidR="00B91D0E" w:rsidRPr="00243852">
        <w:rPr>
          <w:rFonts w:ascii="Arial" w:hAnsi="Arial" w:cs="Arial"/>
          <w:lang w:val="en-US"/>
        </w:rPr>
        <w:t>.</w:t>
      </w:r>
    </w:p>
    <w:p w14:paraId="296187FD" w14:textId="309FE047" w:rsidR="001847E4" w:rsidRPr="00243852" w:rsidRDefault="001847E4" w:rsidP="007D6EA7">
      <w:pPr>
        <w:pStyle w:val="Caption"/>
        <w:keepNext/>
        <w:jc w:val="both"/>
        <w:rPr>
          <w:lang w:val="en-US"/>
        </w:rPr>
      </w:pPr>
      <w:bookmarkStart w:id="5" w:name="_Toc90623514"/>
      <w:r w:rsidRPr="00243852">
        <w:rPr>
          <w:lang w:val="en-US"/>
        </w:rPr>
        <w:t>Figur</w:t>
      </w:r>
      <w:r w:rsidR="006E416E" w:rsidRPr="00243852">
        <w:rPr>
          <w:lang w:val="en-US"/>
        </w:rPr>
        <w:t>e</w:t>
      </w:r>
      <w:r w:rsidRPr="00243852">
        <w:rPr>
          <w:lang w:val="en-US"/>
        </w:rPr>
        <w:t xml:space="preserve"> </w:t>
      </w:r>
      <w:r w:rsidRPr="00243852">
        <w:rPr>
          <w:lang w:val="en-US"/>
        </w:rPr>
        <w:fldChar w:fldCharType="begin"/>
      </w:r>
      <w:r w:rsidRPr="00243852">
        <w:rPr>
          <w:lang w:val="en-US"/>
        </w:rPr>
        <w:instrText xml:space="preserve"> SEQ Figura \* ARABIC </w:instrText>
      </w:r>
      <w:r w:rsidRPr="00243852">
        <w:rPr>
          <w:lang w:val="en-US"/>
        </w:rPr>
        <w:fldChar w:fldCharType="separate"/>
      </w:r>
      <w:r w:rsidR="00924C2B" w:rsidRPr="00243852">
        <w:rPr>
          <w:noProof/>
          <w:lang w:val="en-US"/>
        </w:rPr>
        <w:t>2</w:t>
      </w:r>
      <w:r w:rsidRPr="00243852">
        <w:rPr>
          <w:lang w:val="en-US"/>
        </w:rPr>
        <w:fldChar w:fldCharType="end"/>
      </w:r>
      <w:r w:rsidRPr="00243852">
        <w:rPr>
          <w:lang w:val="en-US"/>
        </w:rPr>
        <w:t xml:space="preserve"> - </w:t>
      </w:r>
      <w:r w:rsidR="006E416E" w:rsidRPr="00243852">
        <w:rPr>
          <w:lang w:val="en-US"/>
        </w:rPr>
        <w:t>Life expectancy at birth</w:t>
      </w:r>
      <w:r w:rsidRPr="00243852">
        <w:rPr>
          <w:lang w:val="en-US"/>
        </w:rPr>
        <w:t xml:space="preserve"> – 2011 (</w:t>
      </w:r>
      <w:r w:rsidR="00EF0681" w:rsidRPr="00243852">
        <w:rPr>
          <w:lang w:val="en-US"/>
        </w:rPr>
        <w:t>KAS</w:t>
      </w:r>
      <w:r w:rsidRPr="00243852">
        <w:rPr>
          <w:lang w:val="en-US"/>
        </w:rPr>
        <w:t>, 2021)</w:t>
      </w:r>
      <w:bookmarkEnd w:id="5"/>
    </w:p>
    <w:p w14:paraId="3F779196" w14:textId="723C0904" w:rsidR="00B27971" w:rsidRPr="00243852" w:rsidRDefault="005907D5" w:rsidP="007D6EA7">
      <w:pPr>
        <w:spacing w:line="276" w:lineRule="auto"/>
        <w:ind w:left="730" w:right="91" w:hanging="10"/>
        <w:jc w:val="both"/>
        <w:rPr>
          <w:rFonts w:ascii="Arial" w:eastAsia="Arial" w:hAnsi="Arial" w:cs="Arial"/>
          <w:highlight w:val="yellow"/>
          <w:lang w:val="en-US"/>
        </w:rPr>
      </w:pPr>
      <w:r w:rsidRPr="00243852">
        <w:rPr>
          <w:rFonts w:ascii="Arial" w:eastAsia="Calibri" w:hAnsi="Arial" w:cs="Arial"/>
          <w:noProof/>
          <w:color w:val="000000"/>
          <w:lang w:eastAsia="sq-AL"/>
        </w:rPr>
        <mc:AlternateContent>
          <mc:Choice Requires="wpg">
            <w:drawing>
              <wp:inline distT="0" distB="0" distL="0" distR="0" wp14:anchorId="3C8E4BA8" wp14:editId="7B79C508">
                <wp:extent cx="4714875" cy="2178050"/>
                <wp:effectExtent l="0" t="0" r="28575" b="12700"/>
                <wp:docPr id="1673919" name="Group 1673919"/>
                <wp:cNvGraphicFramePr/>
                <a:graphic xmlns:a="http://schemas.openxmlformats.org/drawingml/2006/main">
                  <a:graphicData uri="http://schemas.microsoft.com/office/word/2010/wordprocessingGroup">
                    <wpg:wgp>
                      <wpg:cNvGrpSpPr/>
                      <wpg:grpSpPr>
                        <a:xfrm>
                          <a:off x="0" y="0"/>
                          <a:ext cx="4714875" cy="2178050"/>
                          <a:chOff x="0" y="0"/>
                          <a:chExt cx="3037332" cy="1903476"/>
                        </a:xfrm>
                      </wpg:grpSpPr>
                      <wps:wsp>
                        <wps:cNvPr id="5541" name="Shape 5541"/>
                        <wps:cNvSpPr/>
                        <wps:spPr>
                          <a:xfrm>
                            <a:off x="233178" y="1466088"/>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2" name="Shape 5542"/>
                        <wps:cNvSpPr/>
                        <wps:spPr>
                          <a:xfrm>
                            <a:off x="233178" y="1295400"/>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3" name="Shape 5543"/>
                        <wps:cNvSpPr/>
                        <wps:spPr>
                          <a:xfrm>
                            <a:off x="233178" y="1135380"/>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4" name="Shape 5544"/>
                        <wps:cNvSpPr/>
                        <wps:spPr>
                          <a:xfrm>
                            <a:off x="233178" y="964692"/>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5" name="Shape 5545"/>
                        <wps:cNvSpPr/>
                        <wps:spPr>
                          <a:xfrm>
                            <a:off x="233178" y="795528"/>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6" name="Shape 5546"/>
                        <wps:cNvSpPr/>
                        <wps:spPr>
                          <a:xfrm>
                            <a:off x="233178" y="633984"/>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7" name="Shape 5547"/>
                        <wps:cNvSpPr/>
                        <wps:spPr>
                          <a:xfrm>
                            <a:off x="233178" y="464820"/>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8" name="Shape 5548"/>
                        <wps:cNvSpPr/>
                        <wps:spPr>
                          <a:xfrm>
                            <a:off x="233178" y="294132"/>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5549" name="Shape 5549"/>
                        <wps:cNvSpPr/>
                        <wps:spPr>
                          <a:xfrm>
                            <a:off x="233178" y="134112"/>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2729443" name="Shape 2729443"/>
                        <wps:cNvSpPr/>
                        <wps:spPr>
                          <a:xfrm>
                            <a:off x="545598" y="682752"/>
                            <a:ext cx="277368" cy="947928"/>
                          </a:xfrm>
                          <a:custGeom>
                            <a:avLst/>
                            <a:gdLst/>
                            <a:ahLst/>
                            <a:cxnLst/>
                            <a:rect l="0" t="0" r="0" b="0"/>
                            <a:pathLst>
                              <a:path w="277368" h="947928">
                                <a:moveTo>
                                  <a:pt x="0" y="0"/>
                                </a:moveTo>
                                <a:lnTo>
                                  <a:pt x="277368" y="0"/>
                                </a:lnTo>
                                <a:lnTo>
                                  <a:pt x="277368" y="947928"/>
                                </a:lnTo>
                                <a:lnTo>
                                  <a:pt x="0" y="947928"/>
                                </a:lnTo>
                                <a:lnTo>
                                  <a:pt x="0" y="0"/>
                                </a:lnTo>
                              </a:path>
                            </a:pathLst>
                          </a:custGeom>
                          <a:solidFill>
                            <a:srgbClr val="C6D9F1"/>
                          </a:solidFill>
                          <a:ln w="0" cap="flat">
                            <a:noFill/>
                            <a:round/>
                          </a:ln>
                          <a:effectLst/>
                        </wps:spPr>
                        <wps:bodyPr/>
                      </wps:wsp>
                      <wps:wsp>
                        <wps:cNvPr id="2729444" name="Shape 2729444"/>
                        <wps:cNvSpPr/>
                        <wps:spPr>
                          <a:xfrm>
                            <a:off x="1440186" y="227076"/>
                            <a:ext cx="284988" cy="1403604"/>
                          </a:xfrm>
                          <a:custGeom>
                            <a:avLst/>
                            <a:gdLst/>
                            <a:ahLst/>
                            <a:cxnLst/>
                            <a:rect l="0" t="0" r="0" b="0"/>
                            <a:pathLst>
                              <a:path w="284988" h="1403604">
                                <a:moveTo>
                                  <a:pt x="0" y="0"/>
                                </a:moveTo>
                                <a:lnTo>
                                  <a:pt x="284988" y="0"/>
                                </a:lnTo>
                                <a:lnTo>
                                  <a:pt x="284988" y="1403604"/>
                                </a:lnTo>
                                <a:lnTo>
                                  <a:pt x="0" y="1403604"/>
                                </a:lnTo>
                                <a:lnTo>
                                  <a:pt x="0" y="0"/>
                                </a:lnTo>
                              </a:path>
                            </a:pathLst>
                          </a:custGeom>
                          <a:solidFill>
                            <a:srgbClr val="FFA7A7"/>
                          </a:solidFill>
                          <a:ln w="0" cap="flat">
                            <a:noFill/>
                            <a:round/>
                          </a:ln>
                          <a:effectLst/>
                        </wps:spPr>
                        <wps:bodyPr/>
                      </wps:wsp>
                      <wps:wsp>
                        <wps:cNvPr id="2729445" name="Shape 2729445"/>
                        <wps:cNvSpPr/>
                        <wps:spPr>
                          <a:xfrm>
                            <a:off x="2342394" y="1112520"/>
                            <a:ext cx="277368" cy="518160"/>
                          </a:xfrm>
                          <a:custGeom>
                            <a:avLst/>
                            <a:gdLst/>
                            <a:ahLst/>
                            <a:cxnLst/>
                            <a:rect l="0" t="0" r="0" b="0"/>
                            <a:pathLst>
                              <a:path w="277368" h="518160">
                                <a:moveTo>
                                  <a:pt x="0" y="0"/>
                                </a:moveTo>
                                <a:lnTo>
                                  <a:pt x="277368" y="0"/>
                                </a:lnTo>
                                <a:lnTo>
                                  <a:pt x="277368" y="518160"/>
                                </a:lnTo>
                                <a:lnTo>
                                  <a:pt x="0" y="518160"/>
                                </a:lnTo>
                                <a:lnTo>
                                  <a:pt x="0" y="0"/>
                                </a:lnTo>
                              </a:path>
                            </a:pathLst>
                          </a:custGeom>
                          <a:solidFill>
                            <a:srgbClr val="D7E4BD"/>
                          </a:solidFill>
                          <a:ln w="0" cap="flat">
                            <a:noFill/>
                            <a:round/>
                          </a:ln>
                          <a:effectLst/>
                        </wps:spPr>
                        <wps:bodyPr/>
                      </wps:wsp>
                      <wps:wsp>
                        <wps:cNvPr id="5553" name="Shape 5553"/>
                        <wps:cNvSpPr/>
                        <wps:spPr>
                          <a:xfrm>
                            <a:off x="233178" y="1635252"/>
                            <a:ext cx="2699004" cy="0"/>
                          </a:xfrm>
                          <a:custGeom>
                            <a:avLst/>
                            <a:gdLst/>
                            <a:ahLst/>
                            <a:cxnLst/>
                            <a:rect l="0" t="0" r="0" b="0"/>
                            <a:pathLst>
                              <a:path w="2699004">
                                <a:moveTo>
                                  <a:pt x="0" y="0"/>
                                </a:moveTo>
                                <a:lnTo>
                                  <a:pt x="2699004" y="0"/>
                                </a:lnTo>
                              </a:path>
                            </a:pathLst>
                          </a:custGeom>
                          <a:noFill/>
                          <a:ln w="7526" cap="flat" cmpd="sng" algn="ctr">
                            <a:solidFill>
                              <a:srgbClr val="D9D9D9"/>
                            </a:solidFill>
                            <a:prstDash val="solid"/>
                            <a:round/>
                          </a:ln>
                          <a:effectLst/>
                        </wps:spPr>
                        <wps:bodyPr/>
                      </wps:wsp>
                      <wps:wsp>
                        <wps:cNvPr id="1648235" name="Rectangle 1648235"/>
                        <wps:cNvSpPr/>
                        <wps:spPr>
                          <a:xfrm>
                            <a:off x="611129" y="518505"/>
                            <a:ext cx="119626" cy="142628"/>
                          </a:xfrm>
                          <a:prstGeom prst="rect">
                            <a:avLst/>
                          </a:prstGeom>
                          <a:ln>
                            <a:noFill/>
                          </a:ln>
                        </wps:spPr>
                        <wps:txbx>
                          <w:txbxContent>
                            <w:p w14:paraId="2E7C2B12" w14:textId="77777777" w:rsidR="00E82974" w:rsidRDefault="00E82974" w:rsidP="005907D5">
                              <w:r>
                                <w:rPr>
                                  <w:rFonts w:ascii="Calibri" w:eastAsia="Calibri" w:hAnsi="Calibri" w:cs="Calibri"/>
                                  <w:color w:val="404040"/>
                                  <w:spacing w:val="-2"/>
                                  <w:w w:val="69"/>
                                  <w:sz w:val="17"/>
                                </w:rPr>
                                <w:t>76</w:t>
                              </w:r>
                            </w:p>
                          </w:txbxContent>
                        </wps:txbx>
                        <wps:bodyPr horzOverflow="overflow" vert="horz" lIns="0" tIns="0" rIns="0" bIns="0" rtlCol="0">
                          <a:noAutofit/>
                        </wps:bodyPr>
                      </wps:wsp>
                      <wps:wsp>
                        <wps:cNvPr id="1648237" name="Rectangle 1648237"/>
                        <wps:cNvSpPr/>
                        <wps:spPr>
                          <a:xfrm>
                            <a:off x="701073" y="518505"/>
                            <a:ext cx="29995" cy="142628"/>
                          </a:xfrm>
                          <a:prstGeom prst="rect">
                            <a:avLst/>
                          </a:prstGeom>
                          <a:ln>
                            <a:noFill/>
                          </a:ln>
                        </wps:spPr>
                        <wps:txbx>
                          <w:txbxContent>
                            <w:p w14:paraId="7B05E51A" w14:textId="77777777" w:rsidR="00E82974" w:rsidRDefault="00E82974" w:rsidP="005907D5">
                              <w:r>
                                <w:rPr>
                                  <w:rFonts w:ascii="Calibri" w:eastAsia="Calibri" w:hAnsi="Calibri" w:cs="Calibri"/>
                                  <w:color w:val="404040"/>
                                  <w:w w:val="72"/>
                                  <w:sz w:val="17"/>
                                </w:rPr>
                                <w:t>,</w:t>
                              </w:r>
                            </w:p>
                          </w:txbxContent>
                        </wps:txbx>
                        <wps:bodyPr horzOverflow="overflow" vert="horz" lIns="0" tIns="0" rIns="0" bIns="0" rtlCol="0">
                          <a:noAutofit/>
                        </wps:bodyPr>
                      </wps:wsp>
                      <wps:wsp>
                        <wps:cNvPr id="1648236" name="Rectangle 1648236"/>
                        <wps:cNvSpPr/>
                        <wps:spPr>
                          <a:xfrm>
                            <a:off x="723977" y="518505"/>
                            <a:ext cx="60829" cy="142628"/>
                          </a:xfrm>
                          <a:prstGeom prst="rect">
                            <a:avLst/>
                          </a:prstGeom>
                          <a:ln>
                            <a:noFill/>
                          </a:ln>
                        </wps:spPr>
                        <wps:txbx>
                          <w:txbxContent>
                            <w:p w14:paraId="3E3538D9" w14:textId="77777777" w:rsidR="00E82974" w:rsidRDefault="00E82974" w:rsidP="005907D5">
                              <w:r>
                                <w:rPr>
                                  <w:rFonts w:ascii="Calibri" w:eastAsia="Calibri" w:hAnsi="Calibri" w:cs="Calibri"/>
                                  <w:color w:val="404040"/>
                                  <w:w w:val="70"/>
                                  <w:sz w:val="17"/>
                                </w:rPr>
                                <w:t>7</w:t>
                              </w:r>
                            </w:p>
                          </w:txbxContent>
                        </wps:txbx>
                        <wps:bodyPr horzOverflow="overflow" vert="horz" lIns="0" tIns="0" rIns="0" bIns="0" rtlCol="0">
                          <a:noAutofit/>
                        </wps:bodyPr>
                      </wps:wsp>
                      <wps:wsp>
                        <wps:cNvPr id="1648232" name="Rectangle 1648232"/>
                        <wps:cNvSpPr/>
                        <wps:spPr>
                          <a:xfrm>
                            <a:off x="1508735" y="68925"/>
                            <a:ext cx="121658" cy="142628"/>
                          </a:xfrm>
                          <a:prstGeom prst="rect">
                            <a:avLst/>
                          </a:prstGeom>
                          <a:ln>
                            <a:noFill/>
                          </a:ln>
                        </wps:spPr>
                        <wps:txbx>
                          <w:txbxContent>
                            <w:p w14:paraId="1DB178F3" w14:textId="77777777" w:rsidR="00E82974" w:rsidRDefault="00E82974" w:rsidP="005907D5">
                              <w:r>
                                <w:rPr>
                                  <w:rFonts w:ascii="Calibri" w:eastAsia="Calibri" w:hAnsi="Calibri" w:cs="Calibri"/>
                                  <w:color w:val="404040"/>
                                  <w:w w:val="70"/>
                                  <w:sz w:val="17"/>
                                </w:rPr>
                                <w:t>79</w:t>
                              </w:r>
                            </w:p>
                          </w:txbxContent>
                        </wps:txbx>
                        <wps:bodyPr horzOverflow="overflow" vert="horz" lIns="0" tIns="0" rIns="0" bIns="0" rtlCol="0">
                          <a:noAutofit/>
                        </wps:bodyPr>
                      </wps:wsp>
                      <wps:wsp>
                        <wps:cNvPr id="1648234" name="Rectangle 1648234"/>
                        <wps:cNvSpPr/>
                        <wps:spPr>
                          <a:xfrm>
                            <a:off x="1598680" y="68925"/>
                            <a:ext cx="29995" cy="142628"/>
                          </a:xfrm>
                          <a:prstGeom prst="rect">
                            <a:avLst/>
                          </a:prstGeom>
                          <a:ln>
                            <a:noFill/>
                          </a:ln>
                        </wps:spPr>
                        <wps:txbx>
                          <w:txbxContent>
                            <w:p w14:paraId="2394E66B" w14:textId="77777777" w:rsidR="00E82974" w:rsidRDefault="00E82974" w:rsidP="005907D5">
                              <w:r>
                                <w:rPr>
                                  <w:rFonts w:ascii="Calibri" w:eastAsia="Calibri" w:hAnsi="Calibri" w:cs="Calibri"/>
                                  <w:color w:val="404040"/>
                                  <w:w w:val="72"/>
                                  <w:sz w:val="17"/>
                                </w:rPr>
                                <w:t>,</w:t>
                              </w:r>
                            </w:p>
                          </w:txbxContent>
                        </wps:txbx>
                        <wps:bodyPr horzOverflow="overflow" vert="horz" lIns="0" tIns="0" rIns="0" bIns="0" rtlCol="0">
                          <a:noAutofit/>
                        </wps:bodyPr>
                      </wps:wsp>
                      <wps:wsp>
                        <wps:cNvPr id="1648233" name="Rectangle 1648233"/>
                        <wps:cNvSpPr/>
                        <wps:spPr>
                          <a:xfrm>
                            <a:off x="1621583" y="68925"/>
                            <a:ext cx="60829" cy="142628"/>
                          </a:xfrm>
                          <a:prstGeom prst="rect">
                            <a:avLst/>
                          </a:prstGeom>
                          <a:ln>
                            <a:noFill/>
                          </a:ln>
                        </wps:spPr>
                        <wps:txbx>
                          <w:txbxContent>
                            <w:p w14:paraId="32091468" w14:textId="77777777" w:rsidR="00E82974" w:rsidRDefault="00E82974" w:rsidP="005907D5">
                              <w:r>
                                <w:rPr>
                                  <w:rFonts w:ascii="Calibri" w:eastAsia="Calibri" w:hAnsi="Calibri" w:cs="Calibri"/>
                                  <w:color w:val="404040"/>
                                  <w:w w:val="70"/>
                                  <w:sz w:val="17"/>
                                </w:rPr>
                                <w:t>4</w:t>
                              </w:r>
                            </w:p>
                          </w:txbxContent>
                        </wps:txbx>
                        <wps:bodyPr horzOverflow="overflow" vert="horz" lIns="0" tIns="0" rIns="0" bIns="0" rtlCol="0">
                          <a:noAutofit/>
                        </wps:bodyPr>
                      </wps:wsp>
                      <wps:wsp>
                        <wps:cNvPr id="1648239" name="Rectangle 1648239"/>
                        <wps:cNvSpPr/>
                        <wps:spPr>
                          <a:xfrm>
                            <a:off x="2406340" y="952845"/>
                            <a:ext cx="121658" cy="142628"/>
                          </a:xfrm>
                          <a:prstGeom prst="rect">
                            <a:avLst/>
                          </a:prstGeom>
                          <a:ln>
                            <a:noFill/>
                          </a:ln>
                        </wps:spPr>
                        <wps:txbx>
                          <w:txbxContent>
                            <w:p w14:paraId="161F8934" w14:textId="77777777" w:rsidR="00E82974" w:rsidRDefault="00E82974" w:rsidP="005907D5">
                              <w:r>
                                <w:rPr>
                                  <w:rFonts w:ascii="Calibri" w:eastAsia="Calibri" w:hAnsi="Calibri" w:cs="Calibri"/>
                                  <w:color w:val="404040"/>
                                  <w:w w:val="70"/>
                                  <w:sz w:val="17"/>
                                </w:rPr>
                                <w:t>74</w:t>
                              </w:r>
                            </w:p>
                          </w:txbxContent>
                        </wps:txbx>
                        <wps:bodyPr horzOverflow="overflow" vert="horz" lIns="0" tIns="0" rIns="0" bIns="0" rtlCol="0">
                          <a:noAutofit/>
                        </wps:bodyPr>
                      </wps:wsp>
                      <wps:wsp>
                        <wps:cNvPr id="1648241" name="Rectangle 1648241"/>
                        <wps:cNvSpPr/>
                        <wps:spPr>
                          <a:xfrm>
                            <a:off x="2496285" y="952845"/>
                            <a:ext cx="29995" cy="142628"/>
                          </a:xfrm>
                          <a:prstGeom prst="rect">
                            <a:avLst/>
                          </a:prstGeom>
                          <a:ln>
                            <a:noFill/>
                          </a:ln>
                        </wps:spPr>
                        <wps:txbx>
                          <w:txbxContent>
                            <w:p w14:paraId="5BE5CAC6" w14:textId="77777777" w:rsidR="00E82974" w:rsidRDefault="00E82974" w:rsidP="005907D5">
                              <w:r>
                                <w:rPr>
                                  <w:rFonts w:ascii="Calibri" w:eastAsia="Calibri" w:hAnsi="Calibri" w:cs="Calibri"/>
                                  <w:color w:val="404040"/>
                                  <w:w w:val="72"/>
                                  <w:sz w:val="17"/>
                                </w:rPr>
                                <w:t>,</w:t>
                              </w:r>
                            </w:p>
                          </w:txbxContent>
                        </wps:txbx>
                        <wps:bodyPr horzOverflow="overflow" vert="horz" lIns="0" tIns="0" rIns="0" bIns="0" rtlCol="0">
                          <a:noAutofit/>
                        </wps:bodyPr>
                      </wps:wsp>
                      <wps:wsp>
                        <wps:cNvPr id="1648240" name="Rectangle 1648240"/>
                        <wps:cNvSpPr/>
                        <wps:spPr>
                          <a:xfrm>
                            <a:off x="2519189" y="952845"/>
                            <a:ext cx="60829" cy="142628"/>
                          </a:xfrm>
                          <a:prstGeom prst="rect">
                            <a:avLst/>
                          </a:prstGeom>
                          <a:ln>
                            <a:noFill/>
                          </a:ln>
                        </wps:spPr>
                        <wps:txbx>
                          <w:txbxContent>
                            <w:p w14:paraId="4ED98BDD" w14:textId="77777777" w:rsidR="00E82974" w:rsidRDefault="00E82974" w:rsidP="005907D5">
                              <w:r>
                                <w:rPr>
                                  <w:rFonts w:ascii="Calibri" w:eastAsia="Calibri" w:hAnsi="Calibri" w:cs="Calibri"/>
                                  <w:color w:val="404040"/>
                                  <w:w w:val="70"/>
                                  <w:sz w:val="17"/>
                                </w:rPr>
                                <w:t>1</w:t>
                              </w:r>
                            </w:p>
                          </w:txbxContent>
                        </wps:txbx>
                        <wps:bodyPr horzOverflow="overflow" vert="horz" lIns="0" tIns="0" rIns="0" bIns="0" rtlCol="0">
                          <a:noAutofit/>
                        </wps:bodyPr>
                      </wps:wsp>
                      <wps:wsp>
                        <wps:cNvPr id="5557" name="Rectangle 5557"/>
                        <wps:cNvSpPr/>
                        <wps:spPr>
                          <a:xfrm>
                            <a:off x="65568" y="1582257"/>
                            <a:ext cx="119628" cy="142628"/>
                          </a:xfrm>
                          <a:prstGeom prst="rect">
                            <a:avLst/>
                          </a:prstGeom>
                          <a:ln>
                            <a:noFill/>
                          </a:ln>
                        </wps:spPr>
                        <wps:txbx>
                          <w:txbxContent>
                            <w:p w14:paraId="0954DD88" w14:textId="77777777" w:rsidR="00E82974" w:rsidRDefault="00E82974" w:rsidP="005907D5">
                              <w:r>
                                <w:rPr>
                                  <w:rFonts w:ascii="Calibri" w:eastAsia="Calibri" w:hAnsi="Calibri" w:cs="Calibri"/>
                                  <w:color w:val="595959"/>
                                  <w:spacing w:val="-2"/>
                                  <w:w w:val="69"/>
                                  <w:sz w:val="17"/>
                                </w:rPr>
                                <w:t>71</w:t>
                              </w:r>
                            </w:p>
                          </w:txbxContent>
                        </wps:txbx>
                        <wps:bodyPr horzOverflow="overflow" vert="horz" lIns="0" tIns="0" rIns="0" bIns="0" rtlCol="0">
                          <a:noAutofit/>
                        </wps:bodyPr>
                      </wps:wsp>
                      <wps:wsp>
                        <wps:cNvPr id="5558" name="Rectangle 5558"/>
                        <wps:cNvSpPr/>
                        <wps:spPr>
                          <a:xfrm>
                            <a:off x="65568" y="1416141"/>
                            <a:ext cx="60829" cy="142628"/>
                          </a:xfrm>
                          <a:prstGeom prst="rect">
                            <a:avLst/>
                          </a:prstGeom>
                          <a:ln>
                            <a:noFill/>
                          </a:ln>
                        </wps:spPr>
                        <wps:txbx>
                          <w:txbxContent>
                            <w:p w14:paraId="3B886933" w14:textId="77777777" w:rsidR="00E82974" w:rsidRDefault="00E82974" w:rsidP="005907D5">
                              <w:r>
                                <w:rPr>
                                  <w:rFonts w:ascii="Calibri" w:eastAsia="Calibri" w:hAnsi="Calibri" w:cs="Calibri"/>
                                  <w:color w:val="595959"/>
                                  <w:w w:val="70"/>
                                  <w:sz w:val="17"/>
                                </w:rPr>
                                <w:t>7</w:t>
                              </w:r>
                            </w:p>
                          </w:txbxContent>
                        </wps:txbx>
                        <wps:bodyPr horzOverflow="overflow" vert="horz" lIns="0" tIns="0" rIns="0" bIns="0" rtlCol="0">
                          <a:noAutofit/>
                        </wps:bodyPr>
                      </wps:wsp>
                      <wps:wsp>
                        <wps:cNvPr id="5559" name="Rectangle 5559"/>
                        <wps:cNvSpPr/>
                        <wps:spPr>
                          <a:xfrm>
                            <a:off x="109746" y="1416140"/>
                            <a:ext cx="60829" cy="142628"/>
                          </a:xfrm>
                          <a:prstGeom prst="rect">
                            <a:avLst/>
                          </a:prstGeom>
                          <a:ln>
                            <a:noFill/>
                          </a:ln>
                        </wps:spPr>
                        <wps:txbx>
                          <w:txbxContent>
                            <w:p w14:paraId="44C0D743" w14:textId="77777777" w:rsidR="00E82974" w:rsidRDefault="00E82974" w:rsidP="005907D5">
                              <w:r>
                                <w:rPr>
                                  <w:rFonts w:ascii="Calibri" w:eastAsia="Calibri" w:hAnsi="Calibri" w:cs="Calibri"/>
                                  <w:color w:val="595959"/>
                                  <w:w w:val="70"/>
                                  <w:sz w:val="17"/>
                                </w:rPr>
                                <w:t>2</w:t>
                              </w:r>
                            </w:p>
                          </w:txbxContent>
                        </wps:txbx>
                        <wps:bodyPr horzOverflow="overflow" vert="horz" lIns="0" tIns="0" rIns="0" bIns="0" rtlCol="0">
                          <a:noAutofit/>
                        </wps:bodyPr>
                      </wps:wsp>
                      <wps:wsp>
                        <wps:cNvPr id="5560" name="Rectangle 5560"/>
                        <wps:cNvSpPr/>
                        <wps:spPr>
                          <a:xfrm>
                            <a:off x="65538" y="1248500"/>
                            <a:ext cx="119628" cy="142628"/>
                          </a:xfrm>
                          <a:prstGeom prst="rect">
                            <a:avLst/>
                          </a:prstGeom>
                          <a:ln>
                            <a:noFill/>
                          </a:ln>
                        </wps:spPr>
                        <wps:txbx>
                          <w:txbxContent>
                            <w:p w14:paraId="1D0F85FD" w14:textId="77777777" w:rsidR="00E82974" w:rsidRDefault="00E82974" w:rsidP="005907D5">
                              <w:r>
                                <w:rPr>
                                  <w:rFonts w:ascii="Calibri" w:eastAsia="Calibri" w:hAnsi="Calibri" w:cs="Calibri"/>
                                  <w:color w:val="595959"/>
                                  <w:spacing w:val="-2"/>
                                  <w:w w:val="69"/>
                                  <w:sz w:val="17"/>
                                </w:rPr>
                                <w:t>73</w:t>
                              </w:r>
                            </w:p>
                          </w:txbxContent>
                        </wps:txbx>
                        <wps:bodyPr horzOverflow="overflow" vert="horz" lIns="0" tIns="0" rIns="0" bIns="0" rtlCol="0">
                          <a:noAutofit/>
                        </wps:bodyPr>
                      </wps:wsp>
                      <wps:wsp>
                        <wps:cNvPr id="5561" name="Rectangle 5561"/>
                        <wps:cNvSpPr/>
                        <wps:spPr>
                          <a:xfrm>
                            <a:off x="65538" y="1082384"/>
                            <a:ext cx="119628" cy="142628"/>
                          </a:xfrm>
                          <a:prstGeom prst="rect">
                            <a:avLst/>
                          </a:prstGeom>
                          <a:ln>
                            <a:noFill/>
                          </a:ln>
                        </wps:spPr>
                        <wps:txbx>
                          <w:txbxContent>
                            <w:p w14:paraId="007525EB" w14:textId="77777777" w:rsidR="00E82974" w:rsidRDefault="00E82974" w:rsidP="005907D5">
                              <w:r>
                                <w:rPr>
                                  <w:rFonts w:ascii="Calibri" w:eastAsia="Calibri" w:hAnsi="Calibri" w:cs="Calibri"/>
                                  <w:color w:val="595959"/>
                                  <w:spacing w:val="-2"/>
                                  <w:w w:val="69"/>
                                  <w:sz w:val="17"/>
                                </w:rPr>
                                <w:t>74</w:t>
                              </w:r>
                            </w:p>
                          </w:txbxContent>
                        </wps:txbx>
                        <wps:bodyPr horzOverflow="overflow" vert="horz" lIns="0" tIns="0" rIns="0" bIns="0" rtlCol="0">
                          <a:noAutofit/>
                        </wps:bodyPr>
                      </wps:wsp>
                      <wps:wsp>
                        <wps:cNvPr id="5562" name="Rectangle 5562"/>
                        <wps:cNvSpPr/>
                        <wps:spPr>
                          <a:xfrm>
                            <a:off x="65538" y="916268"/>
                            <a:ext cx="119628" cy="142628"/>
                          </a:xfrm>
                          <a:prstGeom prst="rect">
                            <a:avLst/>
                          </a:prstGeom>
                          <a:ln>
                            <a:noFill/>
                          </a:ln>
                        </wps:spPr>
                        <wps:txbx>
                          <w:txbxContent>
                            <w:p w14:paraId="0AD8EE4E" w14:textId="77777777" w:rsidR="00E82974" w:rsidRDefault="00E82974" w:rsidP="005907D5">
                              <w:r>
                                <w:rPr>
                                  <w:rFonts w:ascii="Calibri" w:eastAsia="Calibri" w:hAnsi="Calibri" w:cs="Calibri"/>
                                  <w:color w:val="595959"/>
                                  <w:spacing w:val="-2"/>
                                  <w:w w:val="69"/>
                                  <w:sz w:val="17"/>
                                </w:rPr>
                                <w:t>75</w:t>
                              </w:r>
                            </w:p>
                          </w:txbxContent>
                        </wps:txbx>
                        <wps:bodyPr horzOverflow="overflow" vert="horz" lIns="0" tIns="0" rIns="0" bIns="0" rtlCol="0">
                          <a:noAutofit/>
                        </wps:bodyPr>
                      </wps:wsp>
                      <wps:wsp>
                        <wps:cNvPr id="5563" name="Rectangle 5563"/>
                        <wps:cNvSpPr/>
                        <wps:spPr>
                          <a:xfrm>
                            <a:off x="65538" y="748628"/>
                            <a:ext cx="119628" cy="142628"/>
                          </a:xfrm>
                          <a:prstGeom prst="rect">
                            <a:avLst/>
                          </a:prstGeom>
                          <a:ln>
                            <a:noFill/>
                          </a:ln>
                        </wps:spPr>
                        <wps:txbx>
                          <w:txbxContent>
                            <w:p w14:paraId="4D6B7D33" w14:textId="77777777" w:rsidR="00E82974" w:rsidRDefault="00E82974" w:rsidP="005907D5">
                              <w:r>
                                <w:rPr>
                                  <w:rFonts w:ascii="Calibri" w:eastAsia="Calibri" w:hAnsi="Calibri" w:cs="Calibri"/>
                                  <w:color w:val="595959"/>
                                  <w:spacing w:val="-2"/>
                                  <w:w w:val="69"/>
                                  <w:sz w:val="17"/>
                                </w:rPr>
                                <w:t>76</w:t>
                              </w:r>
                            </w:p>
                          </w:txbxContent>
                        </wps:txbx>
                        <wps:bodyPr horzOverflow="overflow" vert="horz" lIns="0" tIns="0" rIns="0" bIns="0" rtlCol="0">
                          <a:noAutofit/>
                        </wps:bodyPr>
                      </wps:wsp>
                      <wps:wsp>
                        <wps:cNvPr id="5564" name="Rectangle 5564"/>
                        <wps:cNvSpPr/>
                        <wps:spPr>
                          <a:xfrm>
                            <a:off x="65538" y="582512"/>
                            <a:ext cx="119628" cy="142628"/>
                          </a:xfrm>
                          <a:prstGeom prst="rect">
                            <a:avLst/>
                          </a:prstGeom>
                          <a:ln>
                            <a:noFill/>
                          </a:ln>
                        </wps:spPr>
                        <wps:txbx>
                          <w:txbxContent>
                            <w:p w14:paraId="63453A73" w14:textId="77777777" w:rsidR="00E82974" w:rsidRDefault="00E82974" w:rsidP="005907D5">
                              <w:r>
                                <w:rPr>
                                  <w:rFonts w:ascii="Calibri" w:eastAsia="Calibri" w:hAnsi="Calibri" w:cs="Calibri"/>
                                  <w:color w:val="595959"/>
                                  <w:spacing w:val="-2"/>
                                  <w:w w:val="69"/>
                                  <w:sz w:val="17"/>
                                </w:rPr>
                                <w:t>77</w:t>
                              </w:r>
                            </w:p>
                          </w:txbxContent>
                        </wps:txbx>
                        <wps:bodyPr horzOverflow="overflow" vert="horz" lIns="0" tIns="0" rIns="0" bIns="0" rtlCol="0">
                          <a:noAutofit/>
                        </wps:bodyPr>
                      </wps:wsp>
                      <wps:wsp>
                        <wps:cNvPr id="5565" name="Rectangle 5565"/>
                        <wps:cNvSpPr/>
                        <wps:spPr>
                          <a:xfrm>
                            <a:off x="65538" y="414872"/>
                            <a:ext cx="119628" cy="142628"/>
                          </a:xfrm>
                          <a:prstGeom prst="rect">
                            <a:avLst/>
                          </a:prstGeom>
                          <a:ln>
                            <a:noFill/>
                          </a:ln>
                        </wps:spPr>
                        <wps:txbx>
                          <w:txbxContent>
                            <w:p w14:paraId="413CB479" w14:textId="77777777" w:rsidR="00E82974" w:rsidRDefault="00E82974" w:rsidP="005907D5">
                              <w:r>
                                <w:rPr>
                                  <w:rFonts w:ascii="Calibri" w:eastAsia="Calibri" w:hAnsi="Calibri" w:cs="Calibri"/>
                                  <w:color w:val="595959"/>
                                  <w:spacing w:val="-2"/>
                                  <w:w w:val="69"/>
                                  <w:sz w:val="17"/>
                                </w:rPr>
                                <w:t>78</w:t>
                              </w:r>
                            </w:p>
                          </w:txbxContent>
                        </wps:txbx>
                        <wps:bodyPr horzOverflow="overflow" vert="horz" lIns="0" tIns="0" rIns="0" bIns="0" rtlCol="0">
                          <a:noAutofit/>
                        </wps:bodyPr>
                      </wps:wsp>
                      <wps:wsp>
                        <wps:cNvPr id="5566" name="Rectangle 5566"/>
                        <wps:cNvSpPr/>
                        <wps:spPr>
                          <a:xfrm>
                            <a:off x="65538" y="248756"/>
                            <a:ext cx="119628" cy="142628"/>
                          </a:xfrm>
                          <a:prstGeom prst="rect">
                            <a:avLst/>
                          </a:prstGeom>
                          <a:ln>
                            <a:noFill/>
                          </a:ln>
                        </wps:spPr>
                        <wps:txbx>
                          <w:txbxContent>
                            <w:p w14:paraId="6486A36B" w14:textId="77777777" w:rsidR="00E82974" w:rsidRDefault="00E82974" w:rsidP="005907D5">
                              <w:r>
                                <w:rPr>
                                  <w:rFonts w:ascii="Calibri" w:eastAsia="Calibri" w:hAnsi="Calibri" w:cs="Calibri"/>
                                  <w:color w:val="595959"/>
                                  <w:spacing w:val="-2"/>
                                  <w:w w:val="69"/>
                                  <w:sz w:val="17"/>
                                </w:rPr>
                                <w:t>79</w:t>
                              </w:r>
                            </w:p>
                          </w:txbxContent>
                        </wps:txbx>
                        <wps:bodyPr horzOverflow="overflow" vert="horz" lIns="0" tIns="0" rIns="0" bIns="0" rtlCol="0">
                          <a:noAutofit/>
                        </wps:bodyPr>
                      </wps:wsp>
                      <wps:wsp>
                        <wps:cNvPr id="5567" name="Rectangle 5567"/>
                        <wps:cNvSpPr/>
                        <wps:spPr>
                          <a:xfrm>
                            <a:off x="65538" y="82640"/>
                            <a:ext cx="119628" cy="142628"/>
                          </a:xfrm>
                          <a:prstGeom prst="rect">
                            <a:avLst/>
                          </a:prstGeom>
                          <a:ln>
                            <a:noFill/>
                          </a:ln>
                        </wps:spPr>
                        <wps:txbx>
                          <w:txbxContent>
                            <w:p w14:paraId="305E9FDC" w14:textId="77777777" w:rsidR="00E82974" w:rsidRDefault="00E82974" w:rsidP="005907D5">
                              <w:r>
                                <w:rPr>
                                  <w:rFonts w:ascii="Calibri" w:eastAsia="Calibri" w:hAnsi="Calibri" w:cs="Calibri"/>
                                  <w:color w:val="595959"/>
                                  <w:spacing w:val="-2"/>
                                  <w:w w:val="69"/>
                                  <w:sz w:val="17"/>
                                </w:rPr>
                                <w:t>80</w:t>
                              </w:r>
                            </w:p>
                          </w:txbxContent>
                        </wps:txbx>
                        <wps:bodyPr horzOverflow="overflow" vert="horz" lIns="0" tIns="0" rIns="0" bIns="0" rtlCol="0">
                          <a:noAutofit/>
                        </wps:bodyPr>
                      </wps:wsp>
                      <wps:wsp>
                        <wps:cNvPr id="5568" name="Rectangle 5568"/>
                        <wps:cNvSpPr/>
                        <wps:spPr>
                          <a:xfrm>
                            <a:off x="504438" y="1722464"/>
                            <a:ext cx="497351" cy="142628"/>
                          </a:xfrm>
                          <a:prstGeom prst="rect">
                            <a:avLst/>
                          </a:prstGeom>
                          <a:ln>
                            <a:noFill/>
                          </a:ln>
                        </wps:spPr>
                        <wps:txbx>
                          <w:txbxContent>
                            <w:p w14:paraId="3A2D406F" w14:textId="54460BA3" w:rsidR="00E82974" w:rsidRDefault="006E416E" w:rsidP="005907D5">
                              <w:r w:rsidRPr="006E416E">
                                <w:rPr>
                                  <w:rFonts w:ascii="Calibri" w:eastAsia="Calibri" w:hAnsi="Calibri" w:cs="Calibri"/>
                                  <w:color w:val="595959"/>
                                  <w:w w:val="70"/>
                                  <w:sz w:val="17"/>
                                </w:rPr>
                                <w:t>average</w:t>
                              </w:r>
                            </w:p>
                          </w:txbxContent>
                        </wps:txbx>
                        <wps:bodyPr horzOverflow="overflow" vert="horz" lIns="0" tIns="0" rIns="0" bIns="0" rtlCol="0">
                          <a:noAutofit/>
                        </wps:bodyPr>
                      </wps:wsp>
                      <wps:wsp>
                        <wps:cNvPr id="5569" name="Rectangle 5569"/>
                        <wps:cNvSpPr/>
                        <wps:spPr>
                          <a:xfrm>
                            <a:off x="1470662" y="1722464"/>
                            <a:ext cx="306831" cy="142628"/>
                          </a:xfrm>
                          <a:prstGeom prst="rect">
                            <a:avLst/>
                          </a:prstGeom>
                          <a:ln>
                            <a:noFill/>
                          </a:ln>
                        </wps:spPr>
                        <wps:txbx>
                          <w:txbxContent>
                            <w:p w14:paraId="27D38D25" w14:textId="67CAD571" w:rsidR="00E82974" w:rsidRDefault="006E416E" w:rsidP="005907D5">
                              <w:r w:rsidRPr="006E416E">
                                <w:rPr>
                                  <w:rFonts w:ascii="Calibri" w:eastAsia="Calibri" w:hAnsi="Calibri" w:cs="Calibri"/>
                                  <w:color w:val="595959"/>
                                  <w:w w:val="68"/>
                                  <w:sz w:val="17"/>
                                </w:rPr>
                                <w:t>Women</w:t>
                              </w:r>
                            </w:p>
                          </w:txbxContent>
                        </wps:txbx>
                        <wps:bodyPr horzOverflow="overflow" vert="horz" lIns="0" tIns="0" rIns="0" bIns="0" rtlCol="0">
                          <a:noAutofit/>
                        </wps:bodyPr>
                      </wps:wsp>
                      <wps:wsp>
                        <wps:cNvPr id="5570" name="Rectangle 5570"/>
                        <wps:cNvSpPr/>
                        <wps:spPr>
                          <a:xfrm>
                            <a:off x="2328687" y="1722464"/>
                            <a:ext cx="417882" cy="142628"/>
                          </a:xfrm>
                          <a:prstGeom prst="rect">
                            <a:avLst/>
                          </a:prstGeom>
                          <a:ln>
                            <a:noFill/>
                          </a:ln>
                        </wps:spPr>
                        <wps:txbx>
                          <w:txbxContent>
                            <w:p w14:paraId="4D9EBF63" w14:textId="4B35CD5D" w:rsidR="00E82974" w:rsidRDefault="006E416E" w:rsidP="005907D5">
                              <w:r w:rsidRPr="006E416E">
                                <w:rPr>
                                  <w:rFonts w:ascii="Calibri" w:eastAsia="Calibri" w:hAnsi="Calibri" w:cs="Calibri"/>
                                  <w:color w:val="595959"/>
                                  <w:w w:val="70"/>
                                  <w:sz w:val="17"/>
                                </w:rPr>
                                <w:t>Men</w:t>
                              </w:r>
                            </w:p>
                          </w:txbxContent>
                        </wps:txbx>
                        <wps:bodyPr horzOverflow="overflow" vert="horz" lIns="0" tIns="0" rIns="0" bIns="0" rtlCol="0">
                          <a:noAutofit/>
                        </wps:bodyPr>
                      </wps:wsp>
                      <wps:wsp>
                        <wps:cNvPr id="5571" name="Shape 5571"/>
                        <wps:cNvSpPr/>
                        <wps:spPr>
                          <a:xfrm>
                            <a:off x="0" y="0"/>
                            <a:ext cx="3037332" cy="1903476"/>
                          </a:xfrm>
                          <a:custGeom>
                            <a:avLst/>
                            <a:gdLst/>
                            <a:ahLst/>
                            <a:cxnLst/>
                            <a:rect l="0" t="0" r="0" b="0"/>
                            <a:pathLst>
                              <a:path w="3037332" h="1903476">
                                <a:moveTo>
                                  <a:pt x="0" y="1903476"/>
                                </a:moveTo>
                                <a:lnTo>
                                  <a:pt x="3037332" y="1903476"/>
                                </a:lnTo>
                                <a:lnTo>
                                  <a:pt x="3037332" y="0"/>
                                </a:lnTo>
                                <a:lnTo>
                                  <a:pt x="0" y="0"/>
                                </a:lnTo>
                                <a:close/>
                              </a:path>
                            </a:pathLst>
                          </a:custGeom>
                          <a:noFill/>
                          <a:ln w="7526" cap="flat" cmpd="sng" algn="ctr">
                            <a:solidFill>
                              <a:srgbClr val="D9D9D9"/>
                            </a:solidFill>
                            <a:prstDash val="solid"/>
                            <a:round/>
                          </a:ln>
                          <a:effectLst/>
                        </wps:spPr>
                        <wps:bodyPr/>
                      </wps:wsp>
                    </wpg:wgp>
                  </a:graphicData>
                </a:graphic>
              </wp:inline>
            </w:drawing>
          </mc:Choice>
          <mc:Fallback>
            <w:pict>
              <v:group w14:anchorId="3C8E4BA8" id="Group 1673919" o:spid="_x0000_s1097" style="width:371.25pt;height:171.5pt;mso-position-horizontal-relative:char;mso-position-vertical-relative:line" coordsize="30373,19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">
                <v:shape id="Shape 5541" o:spid="_x0000_s1098" style="position:absolute;left:2331;top:14660;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" path="m,l2699004,e" filled="f" strokecolor="#d9d9d9" strokeweight=".20906mm">
                  <v:path arrowok="t" textboxrect="0,0,2699004,0"/>
                </v:shape>
                <v:shape id="Shape 5542" o:spid="_x0000_s1099" style="position:absolute;left:2331;top:12954;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" path="m,l2699004,e" filled="f" strokecolor="#d9d9d9" strokeweight=".20906mm">
                  <v:path arrowok="t" textboxrect="0,0,2699004,0"/>
                </v:shape>
                <v:shape id="Shape 5543" o:spid="_x0000_s1100" style="position:absolute;left:2331;top:11353;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" path="m,l2699004,e" filled="f" strokecolor="#d9d9d9" strokeweight=".20906mm">
                  <v:path arrowok="t" textboxrect="0,0,2699004,0"/>
                </v:shape>
                <v:shape id="Shape 5544" o:spid="_x0000_s1101" style="position:absolute;left:2331;top:9646;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" path="m,l2699004,e" filled="f" strokecolor="#d9d9d9" strokeweight=".20906mm">
                  <v:path arrowok="t" textboxrect="0,0,2699004,0"/>
                </v:shape>
                <v:shape id="Shape 5545" o:spid="_x0000_s1102" style="position:absolute;left:2331;top:7955;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" path="m,l2699004,e" filled="f" strokecolor="#d9d9d9" strokeweight=".20906mm">
                  <v:path arrowok="t" textboxrect="0,0,2699004,0"/>
                </v:shape>
                <v:shape id="Shape 5546" o:spid="_x0000_s1103" style="position:absolute;left:2331;top:6339;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" path="m,l2699004,e" filled="f" strokecolor="#d9d9d9" strokeweight=".20906mm">
                  <v:path arrowok="t" textboxrect="0,0,2699004,0"/>
                </v:shape>
                <v:shape id="Shape 5547" o:spid="_x0000_s1104" style="position:absolute;left:2331;top:4648;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" path="m,l2699004,e" filled="f" strokecolor="#d9d9d9" strokeweight=".20906mm">
                  <v:path arrowok="t" textboxrect="0,0,2699004,0"/>
                </v:shape>
                <v:shape id="Shape 5548" o:spid="_x0000_s1105" style="position:absolute;left:2331;top:2941;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" path="m,l2699004,e" filled="f" strokecolor="#d9d9d9" strokeweight=".20906mm">
                  <v:path arrowok="t" textboxrect="0,0,2699004,0"/>
                </v:shape>
                <v:shape id="Shape 5549" o:spid="_x0000_s1106" style="position:absolute;left:2331;top:1341;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" path="m,l2699004,e" filled="f" strokecolor="#d9d9d9" strokeweight=".20906mm">
                  <v:path arrowok="t" textboxrect="0,0,2699004,0"/>
                </v:shape>
                <v:shape id="Shape 2729443" o:spid="_x0000_s1107" style="position:absolute;left:5455;top:6827;width:2774;height:9479;visibility:visible;mso-wrap-style:square;v-text-anchor:top" coordsize="277368,947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" path="m,l277368,r,947928l,947928,,e" fillcolor="#c6d9f1" stroked="f" strokeweight="0">
                  <v:path arrowok="t" textboxrect="0,0,277368,947928"/>
                </v:shape>
                <v:shape id="Shape 2729444" o:spid="_x0000_s1108" style="position:absolute;left:14401;top:2270;width:2850;height:14036;visibility:visible;mso-wrap-style:square;v-text-anchor:top" coordsize="284988,1403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" path="m,l284988,r,1403604l,1403604,,e" fillcolor="#ffa7a7" stroked="f" strokeweight="0">
                  <v:path arrowok="t" textboxrect="0,0,284988,1403604"/>
                </v:shape>
                <v:shape id="Shape 2729445" o:spid="_x0000_s1109" style="position:absolute;left:23423;top:11125;width:2774;height:5181;visibility:visible;mso-wrap-style:square;v-text-anchor:top" coordsize="277368,518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" path="m,l277368,r,518160l,518160,,e" fillcolor="#d7e4bd" stroked="f" strokeweight="0">
                  <v:path arrowok="t" textboxrect="0,0,277368,518160"/>
                </v:shape>
                <v:shape id="Shape 5553" o:spid="_x0000_s1110" style="position:absolute;left:2331;top:16352;width:26990;height:0;visibility:visible;mso-wrap-style:square;v-text-anchor:top" coordsize="2699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" path="m,l2699004,e" filled="f" strokecolor="#d9d9d9" strokeweight=".20906mm">
                  <v:path arrowok="t" textboxrect="0,0,2699004,0"/>
                </v:shape>
                <v:rect id="Rectangle 1648235" o:spid="_x0000_s1111" style="position:absolute;left:6111;top:5185;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" filled="f" stroked="f">
                  <v:textbox inset="0,0,0,0">
                    <w:txbxContent>
                      <w:p w14:paraId="2E7C2B12" w14:textId="77777777" w:rsidR="00E82974" w:rsidRDefault="00E82974" w:rsidP="005907D5">
                        <w:r>
                          <w:rPr>
                            <w:rFonts w:ascii="Calibri" w:eastAsia="Calibri" w:hAnsi="Calibri" w:cs="Calibri"/>
                            <w:color w:val="404040"/>
                            <w:spacing w:val="-2"/>
                            <w:w w:val="69"/>
                            <w:sz w:val="17"/>
                          </w:rPr>
                          <w:t>76</w:t>
                        </w:r>
                      </w:p>
                    </w:txbxContent>
                  </v:textbox>
                </v:rect>
                <v:rect id="Rectangle 1648237" o:spid="_x0000_s1112" style="position:absolute;left:7010;top:5185;width:300;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" filled="f" stroked="f">
                  <v:textbox inset="0,0,0,0">
                    <w:txbxContent>
                      <w:p w14:paraId="7B05E51A" w14:textId="77777777" w:rsidR="00E82974" w:rsidRDefault="00E82974" w:rsidP="005907D5">
                        <w:r>
                          <w:rPr>
                            <w:rFonts w:ascii="Calibri" w:eastAsia="Calibri" w:hAnsi="Calibri" w:cs="Calibri"/>
                            <w:color w:val="404040"/>
                            <w:w w:val="72"/>
                            <w:sz w:val="17"/>
                          </w:rPr>
                          <w:t>,</w:t>
                        </w:r>
                      </w:p>
                    </w:txbxContent>
                  </v:textbox>
                </v:rect>
                <v:rect id="Rectangle 1648236" o:spid="_x0000_s1113" style="position:absolute;left:7239;top:5185;width:609;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" filled="f" stroked="f">
                  <v:textbox inset="0,0,0,0">
                    <w:txbxContent>
                      <w:p w14:paraId="3E3538D9" w14:textId="77777777" w:rsidR="00E82974" w:rsidRDefault="00E82974" w:rsidP="005907D5">
                        <w:r>
                          <w:rPr>
                            <w:rFonts w:ascii="Calibri" w:eastAsia="Calibri" w:hAnsi="Calibri" w:cs="Calibri"/>
                            <w:color w:val="404040"/>
                            <w:w w:val="70"/>
                            <w:sz w:val="17"/>
                          </w:rPr>
                          <w:t>7</w:t>
                        </w:r>
                      </w:p>
                    </w:txbxContent>
                  </v:textbox>
                </v:rect>
                <v:rect id="Rectangle 1648232" o:spid="_x0000_s1114" style="position:absolute;left:15087;top:689;width:121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" filled="f" stroked="f">
                  <v:textbox inset="0,0,0,0">
                    <w:txbxContent>
                      <w:p w14:paraId="1DB178F3" w14:textId="77777777" w:rsidR="00E82974" w:rsidRDefault="00E82974" w:rsidP="005907D5">
                        <w:r>
                          <w:rPr>
                            <w:rFonts w:ascii="Calibri" w:eastAsia="Calibri" w:hAnsi="Calibri" w:cs="Calibri"/>
                            <w:color w:val="404040"/>
                            <w:w w:val="70"/>
                            <w:sz w:val="17"/>
                          </w:rPr>
                          <w:t>79</w:t>
                        </w:r>
                      </w:p>
                    </w:txbxContent>
                  </v:textbox>
                </v:rect>
                <v:rect id="Rectangle 1648234" o:spid="_x0000_s1115" style="position:absolute;left:15986;top:689;width:300;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" filled="f" stroked="f">
                  <v:textbox inset="0,0,0,0">
                    <w:txbxContent>
                      <w:p w14:paraId="2394E66B" w14:textId="77777777" w:rsidR="00E82974" w:rsidRDefault="00E82974" w:rsidP="005907D5">
                        <w:r>
                          <w:rPr>
                            <w:rFonts w:ascii="Calibri" w:eastAsia="Calibri" w:hAnsi="Calibri" w:cs="Calibri"/>
                            <w:color w:val="404040"/>
                            <w:w w:val="72"/>
                            <w:sz w:val="17"/>
                          </w:rPr>
                          <w:t>,</w:t>
                        </w:r>
                      </w:p>
                    </w:txbxContent>
                  </v:textbox>
                </v:rect>
                <v:rect id="Rectangle 1648233" o:spid="_x0000_s1116" style="position:absolute;left:16215;top:689;width:609;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" filled="f" stroked="f">
                  <v:textbox inset="0,0,0,0">
                    <w:txbxContent>
                      <w:p w14:paraId="32091468" w14:textId="77777777" w:rsidR="00E82974" w:rsidRDefault="00E82974" w:rsidP="005907D5">
                        <w:r>
                          <w:rPr>
                            <w:rFonts w:ascii="Calibri" w:eastAsia="Calibri" w:hAnsi="Calibri" w:cs="Calibri"/>
                            <w:color w:val="404040"/>
                            <w:w w:val="70"/>
                            <w:sz w:val="17"/>
                          </w:rPr>
                          <w:t>4</w:t>
                        </w:r>
                      </w:p>
                    </w:txbxContent>
                  </v:textbox>
                </v:rect>
                <v:rect id="Rectangle 1648239" o:spid="_x0000_s1117" style="position:absolute;left:24063;top:9528;width:121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" filled="f" stroked="f">
                  <v:textbox inset="0,0,0,0">
                    <w:txbxContent>
                      <w:p w14:paraId="161F8934" w14:textId="77777777" w:rsidR="00E82974" w:rsidRDefault="00E82974" w:rsidP="005907D5">
                        <w:r>
                          <w:rPr>
                            <w:rFonts w:ascii="Calibri" w:eastAsia="Calibri" w:hAnsi="Calibri" w:cs="Calibri"/>
                            <w:color w:val="404040"/>
                            <w:w w:val="70"/>
                            <w:sz w:val="17"/>
                          </w:rPr>
                          <w:t>74</w:t>
                        </w:r>
                      </w:p>
                    </w:txbxContent>
                  </v:textbox>
                </v:rect>
                <v:rect id="Rectangle 1648241" o:spid="_x0000_s1118" style="position:absolute;left:24962;top:9528;width:300;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" filled="f" stroked="f">
                  <v:textbox inset="0,0,0,0">
                    <w:txbxContent>
                      <w:p w14:paraId="5BE5CAC6" w14:textId="77777777" w:rsidR="00E82974" w:rsidRDefault="00E82974" w:rsidP="005907D5">
                        <w:r>
                          <w:rPr>
                            <w:rFonts w:ascii="Calibri" w:eastAsia="Calibri" w:hAnsi="Calibri" w:cs="Calibri"/>
                            <w:color w:val="404040"/>
                            <w:w w:val="72"/>
                            <w:sz w:val="17"/>
                          </w:rPr>
                          <w:t>,</w:t>
                        </w:r>
                      </w:p>
                    </w:txbxContent>
                  </v:textbox>
                </v:rect>
                <v:rect id="Rectangle 1648240" o:spid="_x0000_s1119" style="position:absolute;left:25191;top:9528;width:609;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" filled="f" stroked="f">
                  <v:textbox inset="0,0,0,0">
                    <w:txbxContent>
                      <w:p w14:paraId="4ED98BDD" w14:textId="77777777" w:rsidR="00E82974" w:rsidRDefault="00E82974" w:rsidP="005907D5">
                        <w:r>
                          <w:rPr>
                            <w:rFonts w:ascii="Calibri" w:eastAsia="Calibri" w:hAnsi="Calibri" w:cs="Calibri"/>
                            <w:color w:val="404040"/>
                            <w:w w:val="70"/>
                            <w:sz w:val="17"/>
                          </w:rPr>
                          <w:t>1</w:t>
                        </w:r>
                      </w:p>
                    </w:txbxContent>
                  </v:textbox>
                </v:rect>
                <v:rect id="Rectangle 5557" o:spid="_x0000_s1120" style="position:absolute;left:655;top:15822;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" filled="f" stroked="f">
                  <v:textbox inset="0,0,0,0">
                    <w:txbxContent>
                      <w:p w14:paraId="0954DD88" w14:textId="77777777" w:rsidR="00E82974" w:rsidRDefault="00E82974" w:rsidP="005907D5">
                        <w:r>
                          <w:rPr>
                            <w:rFonts w:ascii="Calibri" w:eastAsia="Calibri" w:hAnsi="Calibri" w:cs="Calibri"/>
                            <w:color w:val="595959"/>
                            <w:spacing w:val="-2"/>
                            <w:w w:val="69"/>
                            <w:sz w:val="17"/>
                          </w:rPr>
                          <w:t>71</w:t>
                        </w:r>
                      </w:p>
                    </w:txbxContent>
                  </v:textbox>
                </v:rect>
                <v:rect id="Rectangle 5558" o:spid="_x0000_s1121" style="position:absolute;left:655;top:14161;width:608;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" filled="f" stroked="f">
                  <v:textbox inset="0,0,0,0">
                    <w:txbxContent>
                      <w:p w14:paraId="3B886933" w14:textId="77777777" w:rsidR="00E82974" w:rsidRDefault="00E82974" w:rsidP="005907D5">
                        <w:r>
                          <w:rPr>
                            <w:rFonts w:ascii="Calibri" w:eastAsia="Calibri" w:hAnsi="Calibri" w:cs="Calibri"/>
                            <w:color w:val="595959"/>
                            <w:w w:val="70"/>
                            <w:sz w:val="17"/>
                          </w:rPr>
                          <w:t>7</w:t>
                        </w:r>
                      </w:p>
                    </w:txbxContent>
                  </v:textbox>
                </v:rect>
                <v:rect id="Rectangle 5559" o:spid="_x0000_s1122" style="position:absolute;left:1097;top:14161;width:608;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" filled="f" stroked="f">
                  <v:textbox inset="0,0,0,0">
                    <w:txbxContent>
                      <w:p w14:paraId="44C0D743" w14:textId="77777777" w:rsidR="00E82974" w:rsidRDefault="00E82974" w:rsidP="005907D5">
                        <w:r>
                          <w:rPr>
                            <w:rFonts w:ascii="Calibri" w:eastAsia="Calibri" w:hAnsi="Calibri" w:cs="Calibri"/>
                            <w:color w:val="595959"/>
                            <w:w w:val="70"/>
                            <w:sz w:val="17"/>
                          </w:rPr>
                          <w:t>2</w:t>
                        </w:r>
                      </w:p>
                    </w:txbxContent>
                  </v:textbox>
                </v:rect>
                <v:rect id="Rectangle 5560" o:spid="_x0000_s1123" style="position:absolute;left:655;top:12485;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" filled="f" stroked="f">
                  <v:textbox inset="0,0,0,0">
                    <w:txbxContent>
                      <w:p w14:paraId="1D0F85FD" w14:textId="77777777" w:rsidR="00E82974" w:rsidRDefault="00E82974" w:rsidP="005907D5">
                        <w:r>
                          <w:rPr>
                            <w:rFonts w:ascii="Calibri" w:eastAsia="Calibri" w:hAnsi="Calibri" w:cs="Calibri"/>
                            <w:color w:val="595959"/>
                            <w:spacing w:val="-2"/>
                            <w:w w:val="69"/>
                            <w:sz w:val="17"/>
                          </w:rPr>
                          <w:t>73</w:t>
                        </w:r>
                      </w:p>
                    </w:txbxContent>
                  </v:textbox>
                </v:rect>
                <v:rect id="Rectangle 5561" o:spid="_x0000_s1124" style="position:absolute;left:655;top:10823;width:1196;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" filled="f" stroked="f">
                  <v:textbox inset="0,0,0,0">
                    <w:txbxContent>
                      <w:p w14:paraId="007525EB" w14:textId="77777777" w:rsidR="00E82974" w:rsidRDefault="00E82974" w:rsidP="005907D5">
                        <w:r>
                          <w:rPr>
                            <w:rFonts w:ascii="Calibri" w:eastAsia="Calibri" w:hAnsi="Calibri" w:cs="Calibri"/>
                            <w:color w:val="595959"/>
                            <w:spacing w:val="-2"/>
                            <w:w w:val="69"/>
                            <w:sz w:val="17"/>
                          </w:rPr>
                          <w:t>74</w:t>
                        </w:r>
                      </w:p>
                    </w:txbxContent>
                  </v:textbox>
                </v:rect>
                <v:rect id="Rectangle 5562" o:spid="_x0000_s1125" style="position:absolute;left:655;top:9162;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" filled="f" stroked="f">
                  <v:textbox inset="0,0,0,0">
                    <w:txbxContent>
                      <w:p w14:paraId="0AD8EE4E" w14:textId="77777777" w:rsidR="00E82974" w:rsidRDefault="00E82974" w:rsidP="005907D5">
                        <w:r>
                          <w:rPr>
                            <w:rFonts w:ascii="Calibri" w:eastAsia="Calibri" w:hAnsi="Calibri" w:cs="Calibri"/>
                            <w:color w:val="595959"/>
                            <w:spacing w:val="-2"/>
                            <w:w w:val="69"/>
                            <w:sz w:val="17"/>
                          </w:rPr>
                          <w:t>75</w:t>
                        </w:r>
                      </w:p>
                    </w:txbxContent>
                  </v:textbox>
                </v:rect>
                <v:rect id="Rectangle 5563" o:spid="_x0000_s1126" style="position:absolute;left:655;top:7486;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" filled="f" stroked="f">
                  <v:textbox inset="0,0,0,0">
                    <w:txbxContent>
                      <w:p w14:paraId="4D6B7D33" w14:textId="77777777" w:rsidR="00E82974" w:rsidRDefault="00E82974" w:rsidP="005907D5">
                        <w:r>
                          <w:rPr>
                            <w:rFonts w:ascii="Calibri" w:eastAsia="Calibri" w:hAnsi="Calibri" w:cs="Calibri"/>
                            <w:color w:val="595959"/>
                            <w:spacing w:val="-2"/>
                            <w:w w:val="69"/>
                            <w:sz w:val="17"/>
                          </w:rPr>
                          <w:t>76</w:t>
                        </w:r>
                      </w:p>
                    </w:txbxContent>
                  </v:textbox>
                </v:rect>
                <v:rect id="Rectangle 5564" o:spid="_x0000_s1127" style="position:absolute;left:655;top:5825;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" filled="f" stroked="f">
                  <v:textbox inset="0,0,0,0">
                    <w:txbxContent>
                      <w:p w14:paraId="63453A73" w14:textId="77777777" w:rsidR="00E82974" w:rsidRDefault="00E82974" w:rsidP="005907D5">
                        <w:r>
                          <w:rPr>
                            <w:rFonts w:ascii="Calibri" w:eastAsia="Calibri" w:hAnsi="Calibri" w:cs="Calibri"/>
                            <w:color w:val="595959"/>
                            <w:spacing w:val="-2"/>
                            <w:w w:val="69"/>
                            <w:sz w:val="17"/>
                          </w:rPr>
                          <w:t>77</w:t>
                        </w:r>
                      </w:p>
                    </w:txbxContent>
                  </v:textbox>
                </v:rect>
                <v:rect id="Rectangle 5565" o:spid="_x0000_s1128" style="position:absolute;left:655;top:4148;width:1196;height:1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" filled="f" stroked="f">
                  <v:textbox inset="0,0,0,0">
                    <w:txbxContent>
                      <w:p w14:paraId="413CB479" w14:textId="77777777" w:rsidR="00E82974" w:rsidRDefault="00E82974" w:rsidP="005907D5">
                        <w:r>
                          <w:rPr>
                            <w:rFonts w:ascii="Calibri" w:eastAsia="Calibri" w:hAnsi="Calibri" w:cs="Calibri"/>
                            <w:color w:val="595959"/>
                            <w:spacing w:val="-2"/>
                            <w:w w:val="69"/>
                            <w:sz w:val="17"/>
                          </w:rPr>
                          <w:t>78</w:t>
                        </w:r>
                      </w:p>
                    </w:txbxContent>
                  </v:textbox>
                </v:rect>
                <v:rect id="Rectangle 5566" o:spid="_x0000_s1129" style="position:absolute;left:655;top:2487;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" filled="f" stroked="f">
                  <v:textbox inset="0,0,0,0">
                    <w:txbxContent>
                      <w:p w14:paraId="6486A36B" w14:textId="77777777" w:rsidR="00E82974" w:rsidRDefault="00E82974" w:rsidP="005907D5">
                        <w:r>
                          <w:rPr>
                            <w:rFonts w:ascii="Calibri" w:eastAsia="Calibri" w:hAnsi="Calibri" w:cs="Calibri"/>
                            <w:color w:val="595959"/>
                            <w:spacing w:val="-2"/>
                            <w:w w:val="69"/>
                            <w:sz w:val="17"/>
                          </w:rPr>
                          <w:t>79</w:t>
                        </w:r>
                      </w:p>
                    </w:txbxContent>
                  </v:textbox>
                </v:rect>
                <v:rect id="Rectangle 5567" o:spid="_x0000_s1130" style="position:absolute;left:655;top:826;width:1196;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" filled="f" stroked="f">
                  <v:textbox inset="0,0,0,0">
                    <w:txbxContent>
                      <w:p w14:paraId="305E9FDC" w14:textId="77777777" w:rsidR="00E82974" w:rsidRDefault="00E82974" w:rsidP="005907D5">
                        <w:r>
                          <w:rPr>
                            <w:rFonts w:ascii="Calibri" w:eastAsia="Calibri" w:hAnsi="Calibri" w:cs="Calibri"/>
                            <w:color w:val="595959"/>
                            <w:spacing w:val="-2"/>
                            <w:w w:val="69"/>
                            <w:sz w:val="17"/>
                          </w:rPr>
                          <w:t>80</w:t>
                        </w:r>
                      </w:p>
                    </w:txbxContent>
                  </v:textbox>
                </v:rect>
                <v:rect id="Rectangle 5568" o:spid="_x0000_s1131" style="position:absolute;left:5044;top:17224;width:4973;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" filled="f" stroked="f">
                  <v:textbox inset="0,0,0,0">
                    <w:txbxContent>
                      <w:p w14:paraId="3A2D406F" w14:textId="54460BA3" w:rsidR="00E82974" w:rsidRDefault="006E416E" w:rsidP="005907D5">
                        <w:r w:rsidRPr="006E416E">
                          <w:rPr>
                            <w:rFonts w:ascii="Calibri" w:eastAsia="Calibri" w:hAnsi="Calibri" w:cs="Calibri"/>
                            <w:color w:val="595959"/>
                            <w:w w:val="70"/>
                            <w:sz w:val="17"/>
                          </w:rPr>
                          <w:t>average</w:t>
                        </w:r>
                      </w:p>
                    </w:txbxContent>
                  </v:textbox>
                </v:rect>
                <v:rect id="Rectangle 5569" o:spid="_x0000_s1132" style="position:absolute;left:14706;top:17224;width:3068;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" filled="f" stroked="f">
                  <v:textbox inset="0,0,0,0">
                    <w:txbxContent>
                      <w:p w14:paraId="27D38D25" w14:textId="67CAD571" w:rsidR="00E82974" w:rsidRDefault="006E416E" w:rsidP="005907D5">
                        <w:r w:rsidRPr="006E416E">
                          <w:rPr>
                            <w:rFonts w:ascii="Calibri" w:eastAsia="Calibri" w:hAnsi="Calibri" w:cs="Calibri"/>
                            <w:color w:val="595959"/>
                            <w:w w:val="68"/>
                            <w:sz w:val="17"/>
                          </w:rPr>
                          <w:t>Women</w:t>
                        </w:r>
                      </w:p>
                    </w:txbxContent>
                  </v:textbox>
                </v:rect>
                <v:rect id="Rectangle 5570" o:spid="_x0000_s1133" style="position:absolute;left:23286;top:17224;width:4179;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" filled="f" stroked="f">
                  <v:textbox inset="0,0,0,0">
                    <w:txbxContent>
                      <w:p w14:paraId="4D9EBF63" w14:textId="4B35CD5D" w:rsidR="00E82974" w:rsidRDefault="006E416E" w:rsidP="005907D5">
                        <w:r w:rsidRPr="006E416E">
                          <w:rPr>
                            <w:rFonts w:ascii="Calibri" w:eastAsia="Calibri" w:hAnsi="Calibri" w:cs="Calibri"/>
                            <w:color w:val="595959"/>
                            <w:w w:val="70"/>
                            <w:sz w:val="17"/>
                          </w:rPr>
                          <w:t>Men</w:t>
                        </w:r>
                      </w:p>
                    </w:txbxContent>
                  </v:textbox>
                </v:rect>
                <v:shape id="Shape 5571" o:spid="_x0000_s1134" style="position:absolute;width:30373;height:19034;visibility:visible;mso-wrap-style:square;v-text-anchor:top" coordsize="3037332,190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" path="m,1903476r3037332,l3037332,,,,,1903476xe" filled="f" strokecolor="#d9d9d9" strokeweight=".20906mm">
                  <v:path arrowok="t" textboxrect="0,0,3037332,1903476"/>
                </v:shape>
                <w10:anchorlock/>
              </v:group>
            </w:pict>
          </mc:Fallback>
        </mc:AlternateContent>
      </w:r>
    </w:p>
    <w:p w14:paraId="2EB1334D" w14:textId="69214F2C" w:rsidR="00AC429D" w:rsidRPr="00243852" w:rsidRDefault="0078572B" w:rsidP="00CD18C7">
      <w:pPr>
        <w:spacing w:line="276" w:lineRule="auto"/>
        <w:ind w:left="-5" w:right="4"/>
        <w:jc w:val="both"/>
        <w:rPr>
          <w:rFonts w:ascii="Arial" w:hAnsi="Arial" w:cs="Arial"/>
          <w:lang w:val="en-US"/>
        </w:rPr>
      </w:pPr>
      <w:r w:rsidRPr="00243852">
        <w:rPr>
          <w:rFonts w:ascii="Arial" w:hAnsi="Arial" w:cs="Arial"/>
          <w:lang w:val="en-US"/>
        </w:rPr>
        <w:t>Population pyramids represent the population structure by years of census, age, and gender. Until the last census of 2011, the results were presented based on the concept of resident and non-resident population. While the 2011 census did not include the population living outside Kosovo for more than 12 months</w:t>
      </w:r>
      <w:r w:rsidR="001D3821" w:rsidRPr="00243852">
        <w:rPr>
          <w:rFonts w:ascii="Arial" w:hAnsi="Arial" w:cs="Arial"/>
          <w:lang w:val="en-US"/>
        </w:rPr>
        <w:t xml:space="preserve">. </w:t>
      </w:r>
      <w:r w:rsidR="006E416E" w:rsidRPr="00243852">
        <w:rPr>
          <w:rFonts w:ascii="Arial" w:hAnsi="Arial" w:cs="Arial"/>
          <w:lang w:val="en-US"/>
        </w:rPr>
        <w:t>It should also be noted that the population census was not conducted in the municipalities: North Mitrovica, Zvecan, Zubin Potok and Leposavic. In 2011 the Municipality of Mitrovica was not divided into the Municipality of South and North, but the population of the northern part did not participate in the census</w:t>
      </w:r>
      <w:r w:rsidR="00CD18C7" w:rsidRPr="00243852">
        <w:rPr>
          <w:rFonts w:ascii="Arial" w:hAnsi="Arial" w:cs="Arial"/>
          <w:lang w:val="en-US"/>
        </w:rPr>
        <w:t xml:space="preserve">. </w:t>
      </w:r>
      <w:r w:rsidR="008C2699" w:rsidRPr="00243852">
        <w:rPr>
          <w:rFonts w:ascii="Arial" w:hAnsi="Arial" w:cs="Arial"/>
          <w:lang w:val="en-US"/>
        </w:rPr>
        <w:t>Therefore, due to the change in methodology, we have a disproportionate share of the total population compared to previous years</w:t>
      </w:r>
      <w:r w:rsidR="001D3821" w:rsidRPr="00243852">
        <w:rPr>
          <w:rFonts w:ascii="Arial" w:hAnsi="Arial" w:cs="Arial"/>
          <w:lang w:val="en-US"/>
        </w:rPr>
        <w:t>.</w:t>
      </w:r>
      <w:r w:rsidR="008C2699" w:rsidRPr="00243852">
        <w:rPr>
          <w:rFonts w:ascii="Arial" w:hAnsi="Arial" w:cs="Arial"/>
          <w:lang w:val="en-US"/>
        </w:rPr>
        <w:t xml:space="preserve"> </w:t>
      </w:r>
    </w:p>
    <w:p w14:paraId="432D7E95" w14:textId="16587468" w:rsidR="00CD547B" w:rsidRPr="00243852" w:rsidRDefault="00CD547B" w:rsidP="007D6EA7">
      <w:pPr>
        <w:pStyle w:val="Caption"/>
        <w:keepNext/>
        <w:jc w:val="both"/>
        <w:rPr>
          <w:lang w:val="en-US"/>
        </w:rPr>
      </w:pPr>
      <w:bookmarkStart w:id="6" w:name="_Toc90623515"/>
      <w:r w:rsidRPr="00243852">
        <w:rPr>
          <w:lang w:val="en-US"/>
        </w:rPr>
        <w:t>Figur</w:t>
      </w:r>
      <w:r w:rsidR="00E274C4" w:rsidRPr="00243852">
        <w:rPr>
          <w:lang w:val="en-US"/>
        </w:rPr>
        <w:t>e</w:t>
      </w:r>
      <w:r w:rsidRPr="00243852">
        <w:rPr>
          <w:lang w:val="en-US"/>
        </w:rPr>
        <w:t xml:space="preserve"> </w:t>
      </w:r>
      <w:r w:rsidRPr="00243852">
        <w:rPr>
          <w:lang w:val="en-US"/>
        </w:rPr>
        <w:fldChar w:fldCharType="begin"/>
      </w:r>
      <w:r w:rsidRPr="00243852">
        <w:rPr>
          <w:lang w:val="en-US"/>
        </w:rPr>
        <w:instrText xml:space="preserve"> SEQ Figura \* ARABIC </w:instrText>
      </w:r>
      <w:r w:rsidRPr="00243852">
        <w:rPr>
          <w:lang w:val="en-US"/>
        </w:rPr>
        <w:fldChar w:fldCharType="separate"/>
      </w:r>
      <w:r w:rsidR="00924C2B" w:rsidRPr="00243852">
        <w:rPr>
          <w:noProof/>
          <w:lang w:val="en-US"/>
        </w:rPr>
        <w:t>3</w:t>
      </w:r>
      <w:r w:rsidRPr="00243852">
        <w:rPr>
          <w:lang w:val="en-US"/>
        </w:rPr>
        <w:fldChar w:fldCharType="end"/>
      </w:r>
      <w:r w:rsidRPr="00243852">
        <w:rPr>
          <w:lang w:val="en-US"/>
        </w:rPr>
        <w:t xml:space="preserve"> - </w:t>
      </w:r>
      <w:r w:rsidR="00E274C4" w:rsidRPr="00243852">
        <w:rPr>
          <w:lang w:val="en-US"/>
        </w:rPr>
        <w:t>Population pyramid</w:t>
      </w:r>
      <w:r w:rsidRPr="00243852">
        <w:rPr>
          <w:lang w:val="en-US"/>
        </w:rPr>
        <w:t xml:space="preserve"> - 2019 (</w:t>
      </w:r>
      <w:r w:rsidR="00E274C4" w:rsidRPr="00243852">
        <w:rPr>
          <w:lang w:val="en-US"/>
        </w:rPr>
        <w:t>K</w:t>
      </w:r>
      <w:r w:rsidRPr="00243852">
        <w:rPr>
          <w:lang w:val="en-US"/>
        </w:rPr>
        <w:t>AS, 2021)</w:t>
      </w:r>
      <w:bookmarkEnd w:id="6"/>
    </w:p>
    <w:p w14:paraId="3D03E150" w14:textId="46F25B27" w:rsidR="008E235A" w:rsidRPr="00243852" w:rsidRDefault="002D78A7" w:rsidP="007D6EA7">
      <w:pPr>
        <w:spacing w:line="276" w:lineRule="auto"/>
        <w:ind w:left="-5" w:right="4"/>
        <w:jc w:val="center"/>
        <w:rPr>
          <w:rStyle w:val="CommentReference"/>
          <w:rFonts w:ascii="Arial" w:hAnsi="Arial" w:cs="Arial"/>
          <w:sz w:val="22"/>
          <w:szCs w:val="22"/>
          <w:lang w:val="en-US"/>
        </w:rPr>
      </w:pPr>
      <w:r w:rsidRPr="00243852">
        <w:rPr>
          <w:rFonts w:ascii="Arial" w:hAnsi="Arial" w:cs="Arial"/>
          <w:noProof/>
          <w:lang w:eastAsia="sq-AL"/>
        </w:rPr>
        <w:drawing>
          <wp:inline distT="0" distB="0" distL="0" distR="0" wp14:anchorId="33DD9629" wp14:editId="69246B88">
            <wp:extent cx="4380620" cy="3161038"/>
            <wp:effectExtent l="19050" t="19050" r="20320" b="203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98355" cy="3173835"/>
                    </a:xfrm>
                    <a:prstGeom prst="rect">
                      <a:avLst/>
                    </a:prstGeom>
                    <a:noFill/>
                    <a:ln>
                      <a:solidFill>
                        <a:schemeClr val="tx1"/>
                      </a:solidFill>
                    </a:ln>
                  </pic:spPr>
                </pic:pic>
              </a:graphicData>
            </a:graphic>
          </wp:inline>
        </w:drawing>
      </w:r>
    </w:p>
    <w:p w14:paraId="2E1EE93E" w14:textId="062C095A" w:rsidR="00D303F8" w:rsidRPr="00243852" w:rsidRDefault="00E274C4" w:rsidP="007D6EA7">
      <w:pPr>
        <w:spacing w:line="276" w:lineRule="auto"/>
        <w:ind w:left="-5" w:right="4"/>
        <w:jc w:val="both"/>
        <w:rPr>
          <w:rFonts w:ascii="Arial" w:hAnsi="Arial" w:cs="Arial"/>
          <w:lang w:val="en-US"/>
        </w:rPr>
      </w:pPr>
      <w:r w:rsidRPr="00243852">
        <w:rPr>
          <w:rFonts w:ascii="Arial" w:hAnsi="Arial" w:cs="Arial"/>
          <w:lang w:val="en-US"/>
        </w:rPr>
        <w:t>Population projections represent estimates of future changes in population numbers, as they are assumptions about future trends in birth rate, mortality and migration coefficients</w:t>
      </w:r>
      <w:r w:rsidR="001D3821" w:rsidRPr="00243852">
        <w:rPr>
          <w:rFonts w:ascii="Arial" w:hAnsi="Arial" w:cs="Arial"/>
          <w:lang w:val="en-US"/>
        </w:rPr>
        <w:t>.</w:t>
      </w:r>
    </w:p>
    <w:p w14:paraId="14FE826D" w14:textId="69212FAA" w:rsidR="00A45855" w:rsidRPr="00243852" w:rsidRDefault="00A45855">
      <w:pPr>
        <w:rPr>
          <w:rFonts w:ascii="Arial" w:hAnsi="Arial" w:cs="Arial"/>
          <w:lang w:val="en-US"/>
        </w:rPr>
      </w:pPr>
      <w:r w:rsidRPr="00243852">
        <w:rPr>
          <w:rFonts w:ascii="Arial" w:hAnsi="Arial" w:cs="Arial"/>
          <w:lang w:val="en-US"/>
        </w:rPr>
        <w:br w:type="page"/>
      </w:r>
    </w:p>
    <w:p w14:paraId="72031E3C" w14:textId="253040DE" w:rsidR="00786EA1" w:rsidRPr="00243852" w:rsidRDefault="006D02BC" w:rsidP="007D6EA7">
      <w:pPr>
        <w:pStyle w:val="Heading1"/>
        <w:spacing w:after="240"/>
        <w:rPr>
          <w:lang w:val="en-US"/>
        </w:rPr>
      </w:pPr>
      <w:r w:rsidRPr="00243852">
        <w:rPr>
          <w:lang w:val="en-US"/>
        </w:rPr>
        <w:t xml:space="preserve">Health System in Kosovo </w:t>
      </w:r>
    </w:p>
    <w:p w14:paraId="29A2553E" w14:textId="31789908" w:rsidR="00786EA1" w:rsidRPr="00243852" w:rsidRDefault="006D02BC" w:rsidP="007D6EA7">
      <w:pPr>
        <w:spacing w:after="240" w:line="276" w:lineRule="auto"/>
        <w:jc w:val="both"/>
        <w:rPr>
          <w:rFonts w:ascii="Arial" w:hAnsi="Arial" w:cs="Arial"/>
          <w:lang w:val="en-US"/>
        </w:rPr>
      </w:pPr>
      <w:r w:rsidRPr="00243852">
        <w:rPr>
          <w:rFonts w:ascii="Arial" w:hAnsi="Arial" w:cs="Arial"/>
          <w:lang w:val="en-US"/>
        </w:rPr>
        <w:t>The health system consists of the public sector and the private sector</w:t>
      </w:r>
      <w:r w:rsidR="00786EA1" w:rsidRPr="00243852">
        <w:rPr>
          <w:rFonts w:ascii="Arial" w:hAnsi="Arial" w:cs="Arial"/>
          <w:lang w:val="en-US"/>
        </w:rPr>
        <w:t>.</w:t>
      </w:r>
    </w:p>
    <w:p w14:paraId="5588906B" w14:textId="58AA8D62" w:rsidR="00786EA1" w:rsidRPr="00243852" w:rsidRDefault="007D162D" w:rsidP="007D6EA7">
      <w:pPr>
        <w:shd w:val="clear" w:color="auto" w:fill="FFFFFF"/>
        <w:spacing w:after="240"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The main institution of the health sector in the Republic of Kosovo is the Ministry of Health, which is responsible for creating policies and implementing laws of a non-discriminatory system and responsible for health care; Coordinating activities in the health sector to promote the coherent development of health policies; setting norms and standards by issuing guidelines for the health sector respecting relevant international standards; overseeing the implementation of these standards, including inspection and other services as needed; Monitoring the situation in health and implementing adequate measures to prevent and control problems in the field of health; etc</w:t>
      </w:r>
      <w:r w:rsidR="00786EA1" w:rsidRPr="00243852">
        <w:rPr>
          <w:rFonts w:ascii="Arial" w:eastAsia="Times New Roman" w:hAnsi="Arial" w:cs="Arial"/>
          <w:color w:val="000000"/>
          <w:lang w:val="en-US"/>
        </w:rPr>
        <w:t>.</w:t>
      </w:r>
    </w:p>
    <w:p w14:paraId="7391B4E6" w14:textId="58CB7C47" w:rsidR="00592738" w:rsidRPr="00243852" w:rsidRDefault="007D162D" w:rsidP="007D6EA7">
      <w:pPr>
        <w:spacing w:line="276" w:lineRule="auto"/>
        <w:jc w:val="both"/>
        <w:rPr>
          <w:rFonts w:ascii="Arial" w:hAnsi="Arial" w:cs="Arial"/>
          <w:lang w:val="en-US"/>
        </w:rPr>
      </w:pPr>
      <w:r w:rsidRPr="00243852">
        <w:rPr>
          <w:rFonts w:ascii="Arial" w:eastAsia="Times New Roman" w:hAnsi="Arial" w:cs="Arial"/>
          <w:color w:val="000000"/>
          <w:lang w:val="en-US"/>
        </w:rPr>
        <w:t>The subordinate units of the Ministry of Health are</w:t>
      </w:r>
      <w:r w:rsidR="00592738" w:rsidRPr="00243852">
        <w:rPr>
          <w:rFonts w:ascii="Arial" w:eastAsia="Times New Roman" w:hAnsi="Arial" w:cs="Arial"/>
          <w:color w:val="000000"/>
          <w:lang w:val="en-US"/>
        </w:rPr>
        <w:t>:</w:t>
      </w:r>
      <w:r w:rsidR="00592738" w:rsidRPr="00243852">
        <w:rPr>
          <w:rFonts w:ascii="Arial" w:hAnsi="Arial" w:cs="Arial"/>
          <w:lang w:val="en-US"/>
        </w:rPr>
        <w:t xml:space="preserve"> </w:t>
      </w:r>
      <w:r w:rsidR="00C30313" w:rsidRPr="00243852">
        <w:rPr>
          <w:rFonts w:ascii="Arial" w:hAnsi="Arial" w:cs="Arial"/>
          <w:lang w:val="en-US"/>
        </w:rPr>
        <w:t>National Institute of Public Health of Kosovo</w:t>
      </w:r>
      <w:r w:rsidR="00592738" w:rsidRPr="00243852">
        <w:rPr>
          <w:rFonts w:ascii="Arial" w:hAnsi="Arial" w:cs="Arial"/>
          <w:lang w:val="en-US"/>
        </w:rPr>
        <w:t xml:space="preserve">, </w:t>
      </w:r>
      <w:r w:rsidR="00C30313" w:rsidRPr="00243852">
        <w:rPr>
          <w:rFonts w:ascii="Arial" w:hAnsi="Arial" w:cs="Arial"/>
          <w:lang w:val="en-US"/>
        </w:rPr>
        <w:t>Kosovo Agency for Medical Products and Equipment</w:t>
      </w:r>
      <w:r w:rsidR="00592738" w:rsidRPr="00243852">
        <w:rPr>
          <w:rFonts w:ascii="Arial" w:hAnsi="Arial" w:cs="Arial"/>
          <w:lang w:val="en-US"/>
        </w:rPr>
        <w:t xml:space="preserve">, </w:t>
      </w:r>
      <w:r w:rsidR="00C30313" w:rsidRPr="00243852">
        <w:rPr>
          <w:rFonts w:ascii="Arial" w:hAnsi="Arial" w:cs="Arial"/>
          <w:lang w:val="en-US"/>
        </w:rPr>
        <w:t>National Blood Transfusion Center</w:t>
      </w:r>
      <w:r w:rsidR="00592738" w:rsidRPr="00243852">
        <w:rPr>
          <w:rFonts w:ascii="Arial" w:hAnsi="Arial" w:cs="Arial"/>
          <w:lang w:val="en-US"/>
        </w:rPr>
        <w:t xml:space="preserve">, </w:t>
      </w:r>
      <w:r w:rsidR="00C30313" w:rsidRPr="00243852">
        <w:rPr>
          <w:rFonts w:ascii="Arial" w:hAnsi="Arial" w:cs="Arial"/>
          <w:lang w:val="en-US"/>
        </w:rPr>
        <w:t>Health Inspectorate and the Pharmaceutical Inspectorate as law enforcement monitors</w:t>
      </w:r>
      <w:r w:rsidR="00592738" w:rsidRPr="00243852">
        <w:rPr>
          <w:rFonts w:ascii="Arial" w:hAnsi="Arial" w:cs="Arial"/>
          <w:lang w:val="en-US"/>
        </w:rPr>
        <w:t>.</w:t>
      </w:r>
      <w:r w:rsidR="00C30313" w:rsidRPr="00243852">
        <w:rPr>
          <w:rFonts w:ascii="Arial" w:hAnsi="Arial" w:cs="Arial"/>
          <w:lang w:val="en-US"/>
        </w:rPr>
        <w:t xml:space="preserve">  </w:t>
      </w:r>
    </w:p>
    <w:p w14:paraId="5B9474E8" w14:textId="40AA4287" w:rsidR="00592738" w:rsidRPr="00243852" w:rsidRDefault="007D162D" w:rsidP="007D6EA7">
      <w:pPr>
        <w:shd w:val="clear" w:color="auto" w:fill="FFFFFF"/>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Institutions that provide health care are divided according to the levels of service in</w:t>
      </w:r>
      <w:r w:rsidR="00592738" w:rsidRPr="00243852">
        <w:rPr>
          <w:rFonts w:ascii="Arial" w:eastAsia="Times New Roman" w:hAnsi="Arial" w:cs="Arial"/>
          <w:color w:val="000000"/>
          <w:lang w:val="en-US"/>
        </w:rPr>
        <w:t xml:space="preserve">: </w:t>
      </w:r>
      <w:r w:rsidR="00E274C4" w:rsidRPr="00243852">
        <w:rPr>
          <w:rFonts w:ascii="Arial" w:eastAsia="Times New Roman" w:hAnsi="Arial" w:cs="Arial"/>
          <w:color w:val="000000"/>
          <w:lang w:val="en-US"/>
        </w:rPr>
        <w:t>Primary Health Care (PHC)</w:t>
      </w:r>
      <w:r w:rsidR="00592738" w:rsidRPr="00243852">
        <w:rPr>
          <w:rFonts w:ascii="Arial" w:eastAsia="Times New Roman" w:hAnsi="Arial" w:cs="Arial"/>
          <w:color w:val="000000"/>
          <w:lang w:val="en-US"/>
        </w:rPr>
        <w:t xml:space="preserve">, </w:t>
      </w:r>
      <w:r w:rsidR="00E274C4" w:rsidRPr="00243852">
        <w:rPr>
          <w:rFonts w:ascii="Arial" w:eastAsia="Times New Roman" w:hAnsi="Arial" w:cs="Arial"/>
          <w:color w:val="000000"/>
          <w:lang w:val="en-US"/>
        </w:rPr>
        <w:t>Secondary Health Care</w:t>
      </w:r>
      <w:r w:rsidR="00592738" w:rsidRPr="00243852">
        <w:rPr>
          <w:rFonts w:ascii="Arial" w:eastAsia="Times New Roman" w:hAnsi="Arial" w:cs="Arial"/>
          <w:color w:val="000000"/>
          <w:lang w:val="en-US"/>
        </w:rPr>
        <w:t xml:space="preserve"> (</w:t>
      </w:r>
      <w:r w:rsidR="00E274C4" w:rsidRPr="00243852">
        <w:rPr>
          <w:rFonts w:ascii="Arial" w:eastAsia="Times New Roman" w:hAnsi="Arial" w:cs="Arial"/>
          <w:color w:val="000000"/>
          <w:lang w:val="en-US"/>
        </w:rPr>
        <w:t>SHC</w:t>
      </w:r>
      <w:r w:rsidR="00592738" w:rsidRPr="00243852">
        <w:rPr>
          <w:rFonts w:ascii="Arial" w:eastAsia="Times New Roman" w:hAnsi="Arial" w:cs="Arial"/>
          <w:color w:val="000000"/>
          <w:lang w:val="en-US"/>
        </w:rPr>
        <w:t xml:space="preserve">), </w:t>
      </w:r>
      <w:r w:rsidR="00243852">
        <w:rPr>
          <w:rFonts w:ascii="Arial" w:eastAsia="Times New Roman" w:hAnsi="Arial" w:cs="Arial"/>
          <w:color w:val="000000"/>
          <w:lang w:val="en-US"/>
        </w:rPr>
        <w:t>and</w:t>
      </w:r>
      <w:r w:rsidR="00592738" w:rsidRPr="00243852">
        <w:rPr>
          <w:rFonts w:ascii="Arial" w:eastAsia="Times New Roman" w:hAnsi="Arial" w:cs="Arial"/>
          <w:color w:val="000000"/>
          <w:lang w:val="en-US"/>
        </w:rPr>
        <w:t xml:space="preserve"> </w:t>
      </w:r>
      <w:r w:rsidR="00E274C4" w:rsidRPr="00243852">
        <w:rPr>
          <w:rFonts w:ascii="Arial" w:eastAsia="Times New Roman" w:hAnsi="Arial" w:cs="Arial"/>
          <w:color w:val="000000"/>
          <w:lang w:val="en-US"/>
        </w:rPr>
        <w:t>Tertiary Health Care</w:t>
      </w:r>
      <w:r w:rsidR="00592738" w:rsidRPr="00243852">
        <w:rPr>
          <w:rFonts w:ascii="Arial" w:eastAsia="Times New Roman" w:hAnsi="Arial" w:cs="Arial"/>
          <w:color w:val="000000"/>
          <w:lang w:val="en-US"/>
        </w:rPr>
        <w:t xml:space="preserve"> (</w:t>
      </w:r>
      <w:r w:rsidR="00E274C4" w:rsidRPr="00243852">
        <w:rPr>
          <w:rFonts w:ascii="Arial" w:eastAsia="Times New Roman" w:hAnsi="Arial" w:cs="Arial"/>
          <w:color w:val="000000"/>
          <w:lang w:val="en-US"/>
        </w:rPr>
        <w:t>THC</w:t>
      </w:r>
      <w:r w:rsidR="00592738" w:rsidRPr="00243852">
        <w:rPr>
          <w:rFonts w:ascii="Arial" w:eastAsia="Times New Roman" w:hAnsi="Arial" w:cs="Arial"/>
          <w:color w:val="000000"/>
          <w:lang w:val="en-US"/>
        </w:rPr>
        <w:t>)</w:t>
      </w:r>
      <w:r w:rsidR="00BA6CEC" w:rsidRPr="00243852">
        <w:rPr>
          <w:rFonts w:ascii="Arial" w:eastAsia="Times New Roman" w:hAnsi="Arial" w:cs="Arial"/>
          <w:color w:val="000000"/>
          <w:lang w:val="en-US"/>
        </w:rPr>
        <w:t>.</w:t>
      </w:r>
    </w:p>
    <w:p w14:paraId="702861CB" w14:textId="3A5B1F89" w:rsidR="00592738" w:rsidRPr="00243852" w:rsidRDefault="00E274C4" w:rsidP="007D6EA7">
      <w:pPr>
        <w:shd w:val="clear" w:color="auto" w:fill="FFFFFF"/>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SHC</w:t>
      </w:r>
      <w:r w:rsidR="00BA6CEC" w:rsidRPr="00243852">
        <w:rPr>
          <w:rFonts w:ascii="Arial" w:eastAsia="Times New Roman" w:hAnsi="Arial" w:cs="Arial"/>
          <w:color w:val="000000"/>
          <w:lang w:val="en-US"/>
        </w:rPr>
        <w:t xml:space="preserve"> </w:t>
      </w:r>
      <w:r w:rsidR="005B60AE" w:rsidRPr="00243852">
        <w:rPr>
          <w:rFonts w:ascii="Arial" w:eastAsia="Times New Roman" w:hAnsi="Arial" w:cs="Arial"/>
          <w:color w:val="000000"/>
          <w:lang w:val="en-US"/>
        </w:rPr>
        <w:t>an</w:t>
      </w:r>
      <w:r w:rsidR="00E5199C" w:rsidRPr="00243852">
        <w:rPr>
          <w:rFonts w:ascii="Arial" w:eastAsia="Times New Roman" w:hAnsi="Arial" w:cs="Arial"/>
          <w:color w:val="000000"/>
          <w:lang w:val="en-US"/>
        </w:rPr>
        <w:t>d</w:t>
      </w:r>
      <w:r w:rsidR="00BA6CEC" w:rsidRPr="00243852">
        <w:rPr>
          <w:rFonts w:ascii="Arial" w:eastAsia="Times New Roman" w:hAnsi="Arial" w:cs="Arial"/>
          <w:color w:val="000000"/>
          <w:lang w:val="en-US"/>
        </w:rPr>
        <w:t xml:space="preserve"> </w:t>
      </w:r>
      <w:r w:rsidRPr="00243852">
        <w:rPr>
          <w:rFonts w:ascii="Arial" w:eastAsia="Times New Roman" w:hAnsi="Arial" w:cs="Arial"/>
          <w:color w:val="000000"/>
          <w:lang w:val="en-US"/>
        </w:rPr>
        <w:t>THC</w:t>
      </w:r>
      <w:r w:rsidR="00BA6CEC" w:rsidRPr="00243852">
        <w:rPr>
          <w:rFonts w:ascii="Arial" w:eastAsia="Times New Roman" w:hAnsi="Arial" w:cs="Arial"/>
          <w:color w:val="000000"/>
          <w:lang w:val="en-US"/>
        </w:rPr>
        <w:t xml:space="preserve"> a</w:t>
      </w:r>
      <w:r w:rsidR="005B60AE" w:rsidRPr="00243852">
        <w:rPr>
          <w:rFonts w:ascii="Arial" w:eastAsia="Times New Roman" w:hAnsi="Arial" w:cs="Arial"/>
          <w:color w:val="000000"/>
          <w:lang w:val="en-US"/>
        </w:rPr>
        <w:t>re summarized in the Clinical and University Hospital Service of Kosovo</w:t>
      </w:r>
      <w:r w:rsidR="00BA6CEC" w:rsidRPr="00243852">
        <w:rPr>
          <w:rFonts w:ascii="Arial" w:eastAsia="Times New Roman" w:hAnsi="Arial" w:cs="Arial"/>
          <w:color w:val="000000"/>
          <w:lang w:val="en-US"/>
        </w:rPr>
        <w:t>.</w:t>
      </w:r>
    </w:p>
    <w:p w14:paraId="6EF788A1" w14:textId="3D1D6ED0" w:rsidR="00592738" w:rsidRPr="00243852" w:rsidRDefault="005B60AE" w:rsidP="007D6EA7">
      <w:pPr>
        <w:spacing w:line="276" w:lineRule="auto"/>
        <w:jc w:val="both"/>
        <w:rPr>
          <w:rFonts w:ascii="Arial" w:hAnsi="Arial" w:cs="Arial"/>
          <w:lang w:val="en-US"/>
        </w:rPr>
      </w:pPr>
      <w:r w:rsidRPr="00243852">
        <w:rPr>
          <w:rFonts w:ascii="Arial" w:hAnsi="Arial" w:cs="Arial"/>
          <w:lang w:val="en-US"/>
        </w:rPr>
        <w:t>Primary Health Care (PHC)</w:t>
      </w:r>
      <w:r w:rsidR="00592738" w:rsidRPr="00243852">
        <w:rPr>
          <w:rFonts w:ascii="Arial" w:hAnsi="Arial" w:cs="Arial"/>
          <w:lang w:val="en-US"/>
        </w:rPr>
        <w:t xml:space="preserve"> </w:t>
      </w:r>
      <w:r w:rsidRPr="00243852">
        <w:rPr>
          <w:rFonts w:ascii="Arial" w:hAnsi="Arial" w:cs="Arial"/>
          <w:lang w:val="en-US"/>
        </w:rPr>
        <w:t>–</w:t>
      </w:r>
      <w:r w:rsidR="00592738" w:rsidRPr="00243852">
        <w:rPr>
          <w:rFonts w:ascii="Arial" w:hAnsi="Arial" w:cs="Arial"/>
          <w:lang w:val="en-US"/>
        </w:rPr>
        <w:t xml:space="preserve"> </w:t>
      </w:r>
      <w:r w:rsidRPr="00243852">
        <w:rPr>
          <w:rFonts w:ascii="Arial" w:hAnsi="Arial" w:cs="Arial"/>
          <w:lang w:val="en-US"/>
        </w:rPr>
        <w:t>is a</w:t>
      </w:r>
      <w:r w:rsidR="00592738" w:rsidRPr="00243852">
        <w:rPr>
          <w:rFonts w:ascii="Arial" w:hAnsi="Arial" w:cs="Arial"/>
          <w:lang w:val="en-US"/>
        </w:rPr>
        <w:t xml:space="preserve"> </w:t>
      </w:r>
      <w:r w:rsidRPr="00243852">
        <w:rPr>
          <w:rFonts w:ascii="Arial" w:hAnsi="Arial" w:cs="Arial"/>
          <w:lang w:val="en-US"/>
        </w:rPr>
        <w:t>c</w:t>
      </w:r>
      <w:r w:rsidR="00592738" w:rsidRPr="00243852">
        <w:rPr>
          <w:rFonts w:ascii="Arial" w:hAnsi="Arial" w:cs="Arial"/>
          <w:lang w:val="en-US"/>
        </w:rPr>
        <w:t>ompetenc</w:t>
      </w:r>
      <w:r w:rsidRPr="00243852">
        <w:rPr>
          <w:rFonts w:ascii="Arial" w:hAnsi="Arial" w:cs="Arial"/>
          <w:lang w:val="en-US"/>
        </w:rPr>
        <w:t>e of municipalities</w:t>
      </w:r>
      <w:r w:rsidR="00592738" w:rsidRPr="00243852">
        <w:rPr>
          <w:rFonts w:ascii="Arial" w:hAnsi="Arial" w:cs="Arial"/>
          <w:lang w:val="en-US"/>
        </w:rPr>
        <w:t xml:space="preserve">, </w:t>
      </w:r>
      <w:r w:rsidRPr="00243852">
        <w:rPr>
          <w:rFonts w:ascii="Arial" w:hAnsi="Arial" w:cs="Arial"/>
          <w:lang w:val="en-US"/>
        </w:rPr>
        <w:t>an</w:t>
      </w:r>
      <w:r w:rsidR="00592738" w:rsidRPr="00243852">
        <w:rPr>
          <w:rFonts w:ascii="Arial" w:hAnsi="Arial" w:cs="Arial"/>
          <w:lang w:val="en-US"/>
        </w:rPr>
        <w:t xml:space="preserve">d </w:t>
      </w:r>
      <w:r w:rsidRPr="00243852">
        <w:rPr>
          <w:rFonts w:ascii="Arial" w:hAnsi="Arial" w:cs="Arial"/>
          <w:lang w:val="en-US"/>
        </w:rPr>
        <w:t xml:space="preserve">is </w:t>
      </w:r>
      <w:r w:rsidR="00592738" w:rsidRPr="00243852">
        <w:rPr>
          <w:rFonts w:ascii="Arial" w:hAnsi="Arial" w:cs="Arial"/>
          <w:lang w:val="en-US"/>
        </w:rPr>
        <w:t>ba</w:t>
      </w:r>
      <w:r w:rsidRPr="00243852">
        <w:rPr>
          <w:rFonts w:ascii="Arial" w:hAnsi="Arial" w:cs="Arial"/>
          <w:lang w:val="en-US"/>
        </w:rPr>
        <w:t>sed on the</w:t>
      </w:r>
      <w:r w:rsidR="00592738" w:rsidRPr="00243852">
        <w:rPr>
          <w:rFonts w:ascii="Arial" w:hAnsi="Arial" w:cs="Arial"/>
          <w:lang w:val="en-US"/>
        </w:rPr>
        <w:t xml:space="preserve"> </w:t>
      </w:r>
      <w:r w:rsidRPr="00243852">
        <w:rPr>
          <w:rFonts w:ascii="Arial" w:hAnsi="Arial" w:cs="Arial"/>
          <w:lang w:val="en-US"/>
        </w:rPr>
        <w:t>c</w:t>
      </w:r>
      <w:r w:rsidR="00592738" w:rsidRPr="00243852">
        <w:rPr>
          <w:rFonts w:ascii="Arial" w:hAnsi="Arial" w:cs="Arial"/>
          <w:lang w:val="en-US"/>
        </w:rPr>
        <w:t>oncept</w:t>
      </w:r>
      <w:r w:rsidRPr="00243852">
        <w:rPr>
          <w:rFonts w:ascii="Arial" w:hAnsi="Arial" w:cs="Arial"/>
          <w:lang w:val="en-US"/>
        </w:rPr>
        <w:t xml:space="preserve"> of family medicine </w:t>
      </w:r>
      <w:r w:rsidR="00592738" w:rsidRPr="00243852">
        <w:rPr>
          <w:rFonts w:ascii="Arial" w:hAnsi="Arial" w:cs="Arial"/>
          <w:lang w:val="en-US"/>
        </w:rPr>
        <w:t xml:space="preserve">/ </w:t>
      </w:r>
      <w:r w:rsidRPr="00243852">
        <w:rPr>
          <w:rFonts w:ascii="Arial" w:hAnsi="Arial" w:cs="Arial"/>
          <w:lang w:val="en-US"/>
        </w:rPr>
        <w:t>family medicine team</w:t>
      </w:r>
      <w:r w:rsidR="00592738" w:rsidRPr="00243852">
        <w:rPr>
          <w:rFonts w:ascii="Arial" w:hAnsi="Arial" w:cs="Arial"/>
          <w:lang w:val="en-US"/>
        </w:rPr>
        <w:t xml:space="preserve">, </w:t>
      </w:r>
      <w:r w:rsidRPr="00243852">
        <w:rPr>
          <w:rFonts w:ascii="Arial" w:hAnsi="Arial" w:cs="Arial"/>
          <w:lang w:val="en-US"/>
        </w:rPr>
        <w:t>composed of a family medicine specialist and two family nurses</w:t>
      </w:r>
      <w:r w:rsidR="00592738" w:rsidRPr="00243852">
        <w:rPr>
          <w:rFonts w:ascii="Arial" w:hAnsi="Arial" w:cs="Arial"/>
          <w:lang w:val="en-US"/>
        </w:rPr>
        <w:t xml:space="preserve">. </w:t>
      </w:r>
      <w:r w:rsidRPr="00243852">
        <w:rPr>
          <w:rFonts w:ascii="Arial" w:hAnsi="Arial" w:cs="Arial"/>
          <w:lang w:val="en-US"/>
        </w:rPr>
        <w:t>PHC also provides dental health care</w:t>
      </w:r>
      <w:r w:rsidR="00592738" w:rsidRPr="00243852">
        <w:rPr>
          <w:rFonts w:ascii="Arial" w:hAnsi="Arial" w:cs="Arial"/>
          <w:lang w:val="en-US"/>
        </w:rPr>
        <w:t xml:space="preserve">: </w:t>
      </w:r>
      <w:r w:rsidRPr="00243852">
        <w:rPr>
          <w:rFonts w:ascii="Arial" w:hAnsi="Arial" w:cs="Arial"/>
          <w:lang w:val="en-US"/>
        </w:rPr>
        <w:t>at primary level by dentists</w:t>
      </w:r>
      <w:r w:rsidR="00592738" w:rsidRPr="00243852">
        <w:rPr>
          <w:rFonts w:ascii="Arial" w:hAnsi="Arial" w:cs="Arial"/>
          <w:lang w:val="en-US"/>
        </w:rPr>
        <w:t xml:space="preserve">; </w:t>
      </w:r>
      <w:r w:rsidRPr="00243852">
        <w:rPr>
          <w:rFonts w:ascii="Arial" w:hAnsi="Arial" w:cs="Arial"/>
          <w:lang w:val="en-US"/>
        </w:rPr>
        <w:t>an</w:t>
      </w:r>
      <w:r w:rsidR="00592738" w:rsidRPr="00243852">
        <w:rPr>
          <w:rFonts w:ascii="Arial" w:hAnsi="Arial" w:cs="Arial"/>
          <w:lang w:val="en-US"/>
        </w:rPr>
        <w:t>d</w:t>
      </w:r>
      <w:r w:rsidRPr="00243852">
        <w:rPr>
          <w:rFonts w:ascii="Arial" w:hAnsi="Arial" w:cs="Arial"/>
          <w:lang w:val="en-US"/>
        </w:rPr>
        <w:t xml:space="preserve"> at secondary</w:t>
      </w:r>
      <w:r w:rsidR="00592738" w:rsidRPr="00243852">
        <w:rPr>
          <w:rFonts w:ascii="Arial" w:hAnsi="Arial" w:cs="Arial"/>
          <w:lang w:val="en-US"/>
        </w:rPr>
        <w:t xml:space="preserve"> </w:t>
      </w:r>
      <w:r w:rsidRPr="00243852">
        <w:rPr>
          <w:rFonts w:ascii="Arial" w:hAnsi="Arial" w:cs="Arial"/>
          <w:lang w:val="en-US"/>
        </w:rPr>
        <w:t>le</w:t>
      </w:r>
      <w:r w:rsidR="00592738" w:rsidRPr="00243852">
        <w:rPr>
          <w:rFonts w:ascii="Arial" w:hAnsi="Arial" w:cs="Arial"/>
          <w:lang w:val="en-US"/>
        </w:rPr>
        <w:t>vel</w:t>
      </w:r>
      <w:r w:rsidRPr="00243852">
        <w:rPr>
          <w:rFonts w:ascii="Arial" w:hAnsi="Arial" w:cs="Arial"/>
          <w:lang w:val="en-US"/>
        </w:rPr>
        <w:t xml:space="preserve"> at </w:t>
      </w:r>
      <w:r w:rsidR="00817A0A" w:rsidRPr="00243852">
        <w:rPr>
          <w:rFonts w:ascii="Arial" w:hAnsi="Arial" w:cs="Arial"/>
          <w:lang w:val="en-US"/>
        </w:rPr>
        <w:t xml:space="preserve">Main Family Medicine </w:t>
      </w:r>
      <w:r w:rsidR="00243852" w:rsidRPr="00243852">
        <w:rPr>
          <w:rFonts w:ascii="Arial" w:hAnsi="Arial" w:cs="Arial"/>
          <w:lang w:val="en-US"/>
        </w:rPr>
        <w:t>Centers</w:t>
      </w:r>
      <w:r w:rsidR="00592738" w:rsidRPr="00243852">
        <w:rPr>
          <w:rFonts w:ascii="Arial" w:hAnsi="Arial" w:cs="Arial"/>
          <w:lang w:val="en-US"/>
        </w:rPr>
        <w:t xml:space="preserve"> (</w:t>
      </w:r>
      <w:r w:rsidR="00817A0A" w:rsidRPr="00243852">
        <w:rPr>
          <w:rFonts w:ascii="Arial" w:hAnsi="Arial" w:cs="Arial"/>
          <w:lang w:val="en-US"/>
        </w:rPr>
        <w:t>specialist dentists</w:t>
      </w:r>
      <w:r w:rsidR="00592738" w:rsidRPr="00243852">
        <w:rPr>
          <w:rFonts w:ascii="Arial" w:hAnsi="Arial" w:cs="Arial"/>
          <w:lang w:val="en-US"/>
        </w:rPr>
        <w:t>).</w:t>
      </w:r>
    </w:p>
    <w:p w14:paraId="4DA23409" w14:textId="4A9CF9B8" w:rsidR="00592738" w:rsidRPr="00243852" w:rsidRDefault="00817A0A" w:rsidP="007D6EA7">
      <w:pPr>
        <w:spacing w:line="276" w:lineRule="auto"/>
        <w:jc w:val="both"/>
        <w:rPr>
          <w:rFonts w:ascii="Arial" w:hAnsi="Arial" w:cs="Arial"/>
          <w:lang w:val="en-US"/>
        </w:rPr>
      </w:pPr>
      <w:r w:rsidRPr="00243852">
        <w:rPr>
          <w:rFonts w:ascii="Arial" w:hAnsi="Arial" w:cs="Arial"/>
          <w:lang w:val="en-US"/>
        </w:rPr>
        <w:t>Each municipality has the main unit</w:t>
      </w:r>
      <w:r w:rsidR="00592738" w:rsidRPr="00243852">
        <w:rPr>
          <w:rFonts w:ascii="Arial" w:hAnsi="Arial" w:cs="Arial"/>
          <w:lang w:val="en-US"/>
        </w:rPr>
        <w:t xml:space="preserve">, </w:t>
      </w:r>
      <w:r w:rsidRPr="00243852">
        <w:rPr>
          <w:rFonts w:ascii="Arial" w:hAnsi="Arial" w:cs="Arial"/>
          <w:lang w:val="en-US"/>
        </w:rPr>
        <w:t>Main Family Medicine Centre</w:t>
      </w:r>
      <w:r w:rsidR="00592738" w:rsidRPr="00243852">
        <w:rPr>
          <w:rFonts w:ascii="Arial" w:hAnsi="Arial" w:cs="Arial"/>
          <w:lang w:val="en-US"/>
        </w:rPr>
        <w:t xml:space="preserve">, </w:t>
      </w:r>
      <w:r w:rsidRPr="00243852">
        <w:rPr>
          <w:rFonts w:ascii="Arial" w:hAnsi="Arial" w:cs="Arial"/>
          <w:lang w:val="en-US"/>
        </w:rPr>
        <w:t xml:space="preserve">with </w:t>
      </w:r>
      <w:r w:rsidR="00243852" w:rsidRPr="00243852">
        <w:rPr>
          <w:rFonts w:ascii="Arial" w:hAnsi="Arial" w:cs="Arial"/>
          <w:lang w:val="en-US"/>
        </w:rPr>
        <w:t>departments</w:t>
      </w:r>
      <w:r w:rsidRPr="00243852">
        <w:rPr>
          <w:rFonts w:ascii="Arial" w:hAnsi="Arial" w:cs="Arial"/>
          <w:lang w:val="en-US"/>
        </w:rPr>
        <w:t xml:space="preserve"> according to laws in force</w:t>
      </w:r>
      <w:r w:rsidR="00592738" w:rsidRPr="00243852">
        <w:rPr>
          <w:rFonts w:ascii="Arial" w:hAnsi="Arial" w:cs="Arial"/>
          <w:lang w:val="en-US"/>
        </w:rPr>
        <w:t>, organiz</w:t>
      </w:r>
      <w:r w:rsidRPr="00243852">
        <w:rPr>
          <w:rFonts w:ascii="Arial" w:hAnsi="Arial" w:cs="Arial"/>
          <w:lang w:val="en-US"/>
        </w:rPr>
        <w:t>ing and leading with the component units in the territory of the municipality</w:t>
      </w:r>
      <w:r w:rsidR="00592738" w:rsidRPr="00243852">
        <w:rPr>
          <w:rFonts w:ascii="Arial" w:hAnsi="Arial" w:cs="Arial"/>
          <w:lang w:val="en-US"/>
        </w:rPr>
        <w:t xml:space="preserve">, </w:t>
      </w:r>
      <w:r w:rsidRPr="00243852">
        <w:rPr>
          <w:rFonts w:ascii="Arial" w:hAnsi="Arial" w:cs="Arial"/>
          <w:lang w:val="en-US"/>
        </w:rPr>
        <w:t>which are</w:t>
      </w:r>
      <w:r w:rsidR="00592738" w:rsidRPr="00243852">
        <w:rPr>
          <w:rFonts w:ascii="Arial" w:hAnsi="Arial" w:cs="Arial"/>
          <w:lang w:val="en-US"/>
        </w:rPr>
        <w:t xml:space="preserve"> </w:t>
      </w:r>
      <w:r w:rsidRPr="00243852">
        <w:rPr>
          <w:rFonts w:ascii="Arial" w:hAnsi="Arial" w:cs="Arial"/>
          <w:lang w:val="en-US"/>
        </w:rPr>
        <w:t xml:space="preserve">Family Medicine </w:t>
      </w:r>
      <w:r w:rsidR="00243852" w:rsidRPr="00243852">
        <w:rPr>
          <w:rFonts w:ascii="Arial" w:hAnsi="Arial" w:cs="Arial"/>
          <w:lang w:val="en-US"/>
        </w:rPr>
        <w:t>Centers</w:t>
      </w:r>
      <w:r w:rsidRPr="00243852">
        <w:rPr>
          <w:rFonts w:ascii="Arial" w:hAnsi="Arial" w:cs="Arial"/>
          <w:lang w:val="en-US"/>
        </w:rPr>
        <w:t xml:space="preserve"> (FMC)</w:t>
      </w:r>
      <w:r w:rsidR="00592738" w:rsidRPr="00243852">
        <w:rPr>
          <w:rFonts w:ascii="Arial" w:hAnsi="Arial" w:cs="Arial"/>
          <w:lang w:val="en-US"/>
        </w:rPr>
        <w:t xml:space="preserve"> </w:t>
      </w:r>
      <w:r w:rsidRPr="00243852">
        <w:rPr>
          <w:rFonts w:ascii="Arial" w:hAnsi="Arial" w:cs="Arial"/>
          <w:lang w:val="en-US"/>
        </w:rPr>
        <w:t>and</w:t>
      </w:r>
      <w:r w:rsidR="00592738" w:rsidRPr="00243852">
        <w:rPr>
          <w:rFonts w:ascii="Arial" w:hAnsi="Arial" w:cs="Arial"/>
          <w:lang w:val="en-US"/>
        </w:rPr>
        <w:t xml:space="preserve"> </w:t>
      </w:r>
      <w:r w:rsidRPr="00243852">
        <w:rPr>
          <w:rFonts w:ascii="Arial" w:hAnsi="Arial" w:cs="Arial"/>
          <w:lang w:val="en-US"/>
        </w:rPr>
        <w:t>Clinics of Family Medicine (CFM)</w:t>
      </w:r>
      <w:r w:rsidR="00592738" w:rsidRPr="00243852">
        <w:rPr>
          <w:rFonts w:ascii="Arial" w:hAnsi="Arial" w:cs="Arial"/>
          <w:lang w:val="en-US"/>
        </w:rPr>
        <w:t>.</w:t>
      </w:r>
    </w:p>
    <w:p w14:paraId="0D92A770" w14:textId="49F7715D" w:rsidR="00592738" w:rsidRPr="00243852" w:rsidRDefault="00514B66" w:rsidP="007D6EA7">
      <w:pPr>
        <w:spacing w:line="276" w:lineRule="auto"/>
        <w:jc w:val="both"/>
        <w:rPr>
          <w:rFonts w:ascii="Arial" w:hAnsi="Arial" w:cs="Arial"/>
          <w:lang w:val="en-US"/>
        </w:rPr>
      </w:pPr>
      <w:r w:rsidRPr="00243852">
        <w:rPr>
          <w:rFonts w:ascii="Arial" w:hAnsi="Arial" w:cs="Arial"/>
          <w:lang w:val="en-US"/>
        </w:rPr>
        <w:t xml:space="preserve">Public PHC network is composed of a total </w:t>
      </w:r>
      <w:r w:rsidR="00592738" w:rsidRPr="00243852">
        <w:rPr>
          <w:rFonts w:ascii="Arial" w:hAnsi="Arial" w:cs="Arial"/>
          <w:lang w:val="en-US"/>
        </w:rPr>
        <w:t>472 institu</w:t>
      </w:r>
      <w:r w:rsidRPr="00243852">
        <w:rPr>
          <w:rFonts w:ascii="Arial" w:hAnsi="Arial" w:cs="Arial"/>
          <w:lang w:val="en-US"/>
        </w:rPr>
        <w:t>t</w:t>
      </w:r>
      <w:r w:rsidR="00592738" w:rsidRPr="00243852">
        <w:rPr>
          <w:rFonts w:ascii="Arial" w:hAnsi="Arial" w:cs="Arial"/>
          <w:lang w:val="en-US"/>
        </w:rPr>
        <w:t>ion</w:t>
      </w:r>
      <w:r w:rsidRPr="00243852">
        <w:rPr>
          <w:rFonts w:ascii="Arial" w:hAnsi="Arial" w:cs="Arial"/>
          <w:lang w:val="en-US"/>
        </w:rPr>
        <w:t>s</w:t>
      </w:r>
      <w:r w:rsidR="00592738" w:rsidRPr="00243852">
        <w:rPr>
          <w:rFonts w:ascii="Arial" w:hAnsi="Arial" w:cs="Arial"/>
          <w:lang w:val="en-US"/>
        </w:rPr>
        <w:t xml:space="preserve">, </w:t>
      </w:r>
      <w:r w:rsidRPr="00243852">
        <w:rPr>
          <w:rFonts w:ascii="Arial" w:hAnsi="Arial" w:cs="Arial"/>
          <w:lang w:val="en-US"/>
        </w:rPr>
        <w:t>respectively</w:t>
      </w:r>
      <w:r w:rsidR="00592738" w:rsidRPr="00243852">
        <w:rPr>
          <w:rFonts w:ascii="Arial" w:hAnsi="Arial" w:cs="Arial"/>
          <w:lang w:val="en-US"/>
        </w:rPr>
        <w:t xml:space="preserve"> 38 </w:t>
      </w:r>
      <w:r w:rsidR="00817A0A" w:rsidRPr="00243852">
        <w:rPr>
          <w:rFonts w:ascii="Arial" w:hAnsi="Arial" w:cs="Arial"/>
          <w:lang w:val="en-US"/>
        </w:rPr>
        <w:t xml:space="preserve">Main Family Medicine </w:t>
      </w:r>
      <w:r w:rsidR="00243852" w:rsidRPr="00243852">
        <w:rPr>
          <w:rFonts w:ascii="Arial" w:hAnsi="Arial" w:cs="Arial"/>
          <w:lang w:val="en-US"/>
        </w:rPr>
        <w:t>Centers</w:t>
      </w:r>
      <w:r w:rsidR="00817A0A" w:rsidRPr="00243852">
        <w:rPr>
          <w:rFonts w:ascii="Arial" w:hAnsi="Arial" w:cs="Arial"/>
          <w:lang w:val="en-US"/>
        </w:rPr>
        <w:t xml:space="preserve"> (MFMC)</w:t>
      </w:r>
      <w:r w:rsidR="00592738" w:rsidRPr="00243852">
        <w:rPr>
          <w:rFonts w:ascii="Arial" w:hAnsi="Arial" w:cs="Arial"/>
          <w:lang w:val="en-US"/>
        </w:rPr>
        <w:t xml:space="preserve">, 167 </w:t>
      </w:r>
      <w:r w:rsidR="00817A0A" w:rsidRPr="00243852">
        <w:rPr>
          <w:rFonts w:ascii="Arial" w:hAnsi="Arial" w:cs="Arial"/>
          <w:lang w:val="en-US"/>
        </w:rPr>
        <w:t xml:space="preserve">Family Medicine </w:t>
      </w:r>
      <w:r w:rsidR="00243852" w:rsidRPr="00243852">
        <w:rPr>
          <w:rFonts w:ascii="Arial" w:hAnsi="Arial" w:cs="Arial"/>
          <w:lang w:val="en-US"/>
        </w:rPr>
        <w:t>Centers</w:t>
      </w:r>
      <w:r w:rsidR="00817A0A" w:rsidRPr="00243852">
        <w:rPr>
          <w:rFonts w:ascii="Arial" w:hAnsi="Arial" w:cs="Arial"/>
          <w:lang w:val="en-US"/>
        </w:rPr>
        <w:t xml:space="preserve"> (FMC)</w:t>
      </w:r>
      <w:r w:rsidR="00592738" w:rsidRPr="00243852">
        <w:rPr>
          <w:rFonts w:ascii="Arial" w:hAnsi="Arial" w:cs="Arial"/>
          <w:lang w:val="en-US"/>
        </w:rPr>
        <w:t xml:space="preserve">, </w:t>
      </w:r>
      <w:r w:rsidR="00817A0A" w:rsidRPr="00243852">
        <w:rPr>
          <w:rFonts w:ascii="Arial" w:hAnsi="Arial" w:cs="Arial"/>
          <w:lang w:val="en-US"/>
        </w:rPr>
        <w:t>an</w:t>
      </w:r>
      <w:r w:rsidR="00592738" w:rsidRPr="00243852">
        <w:rPr>
          <w:rFonts w:ascii="Arial" w:hAnsi="Arial" w:cs="Arial"/>
          <w:lang w:val="en-US"/>
        </w:rPr>
        <w:t xml:space="preserve">d 267 </w:t>
      </w:r>
      <w:r w:rsidR="00817A0A" w:rsidRPr="00243852">
        <w:rPr>
          <w:rFonts w:ascii="Arial" w:hAnsi="Arial" w:cs="Arial"/>
          <w:lang w:val="en-US"/>
        </w:rPr>
        <w:t>Clinics of Family Medicine (CFM)</w:t>
      </w:r>
      <w:r w:rsidR="00592738" w:rsidRPr="00243852">
        <w:rPr>
          <w:rFonts w:ascii="Arial" w:hAnsi="Arial" w:cs="Arial"/>
          <w:lang w:val="en-US"/>
        </w:rPr>
        <w:t xml:space="preserve">. </w:t>
      </w:r>
      <w:r w:rsidRPr="00243852">
        <w:rPr>
          <w:rFonts w:ascii="Arial" w:hAnsi="Arial" w:cs="Arial"/>
          <w:lang w:val="en-US"/>
        </w:rPr>
        <w:t>Within the MFMC, there are</w:t>
      </w:r>
      <w:r w:rsidR="00592738" w:rsidRPr="00243852">
        <w:rPr>
          <w:rFonts w:ascii="Arial" w:hAnsi="Arial" w:cs="Arial"/>
          <w:lang w:val="en-US"/>
        </w:rPr>
        <w:t xml:space="preserve"> 15 </w:t>
      </w:r>
      <w:r w:rsidR="00AA0166" w:rsidRPr="00243852">
        <w:rPr>
          <w:rFonts w:ascii="Arial" w:hAnsi="Arial" w:cs="Arial"/>
          <w:lang w:val="en-US"/>
        </w:rPr>
        <w:t>maternity outpatient departments</w:t>
      </w:r>
      <w:r w:rsidR="00592738" w:rsidRPr="00243852">
        <w:rPr>
          <w:rFonts w:ascii="Arial" w:hAnsi="Arial" w:cs="Arial"/>
          <w:lang w:val="en-US"/>
        </w:rPr>
        <w:t xml:space="preserve">, </w:t>
      </w:r>
      <w:r w:rsidRPr="00243852">
        <w:rPr>
          <w:rFonts w:ascii="Arial" w:hAnsi="Arial" w:cs="Arial"/>
          <w:lang w:val="en-US"/>
        </w:rPr>
        <w:t>and other outpatient specialist services</w:t>
      </w:r>
      <w:r w:rsidR="00592738" w:rsidRPr="00243852">
        <w:rPr>
          <w:rFonts w:ascii="Arial" w:hAnsi="Arial" w:cs="Arial"/>
          <w:lang w:val="en-US"/>
        </w:rPr>
        <w:t xml:space="preserve">, </w:t>
      </w:r>
      <w:r w:rsidRPr="00243852">
        <w:rPr>
          <w:rFonts w:ascii="Arial" w:hAnsi="Arial" w:cs="Arial"/>
          <w:lang w:val="en-US"/>
        </w:rPr>
        <w:t>which will gradually fade</w:t>
      </w:r>
      <w:r w:rsidR="00592738" w:rsidRPr="00243852">
        <w:rPr>
          <w:rFonts w:ascii="Arial" w:hAnsi="Arial" w:cs="Arial"/>
          <w:lang w:val="en-US"/>
        </w:rPr>
        <w:t>.</w:t>
      </w:r>
      <w:r w:rsidR="00817A0A" w:rsidRPr="00243852">
        <w:rPr>
          <w:rFonts w:ascii="Arial" w:hAnsi="Arial" w:cs="Arial"/>
          <w:lang w:val="en-US"/>
        </w:rPr>
        <w:t xml:space="preserve"> </w:t>
      </w:r>
    </w:p>
    <w:p w14:paraId="626C864A" w14:textId="1FD60253" w:rsidR="007607BA" w:rsidRPr="00243852" w:rsidRDefault="008D17C3" w:rsidP="007D6EA7">
      <w:pPr>
        <w:spacing w:line="276" w:lineRule="auto"/>
        <w:jc w:val="both"/>
        <w:rPr>
          <w:rFonts w:ascii="Arial" w:hAnsi="Arial" w:cs="Arial"/>
          <w:lang w:val="en-US"/>
        </w:rPr>
      </w:pPr>
      <w:r w:rsidRPr="00243852">
        <w:rPr>
          <w:rFonts w:ascii="Arial" w:hAnsi="Arial" w:cs="Arial"/>
          <w:lang w:val="en-US"/>
        </w:rPr>
        <w:t>Health services, mainly primary and outpatient specialist levels, are also provided in several other government departments. These costs are included in the database, and will be presented in the chapter with the relevant tables in this report</w:t>
      </w:r>
      <w:r w:rsidR="007607BA" w:rsidRPr="00243852">
        <w:rPr>
          <w:rFonts w:ascii="Arial" w:hAnsi="Arial" w:cs="Arial"/>
          <w:lang w:val="en-US"/>
        </w:rPr>
        <w:t>.</w:t>
      </w:r>
    </w:p>
    <w:p w14:paraId="39863865" w14:textId="79BC64FA" w:rsidR="00BA6CEC" w:rsidRPr="00243852" w:rsidRDefault="00E274C4" w:rsidP="007D6EA7">
      <w:pPr>
        <w:pStyle w:val="Default"/>
        <w:spacing w:after="160" w:line="276" w:lineRule="auto"/>
        <w:jc w:val="both"/>
        <w:rPr>
          <w:rFonts w:ascii="Arial" w:hAnsi="Arial" w:cs="Arial"/>
          <w:sz w:val="22"/>
          <w:szCs w:val="22"/>
        </w:rPr>
      </w:pPr>
      <w:r w:rsidRPr="00243852">
        <w:rPr>
          <w:rFonts w:ascii="Arial" w:eastAsia="Times New Roman" w:hAnsi="Arial" w:cs="Arial"/>
          <w:sz w:val="22"/>
          <w:szCs w:val="22"/>
        </w:rPr>
        <w:t>SHC</w:t>
      </w:r>
      <w:r w:rsidR="00BA6CEC" w:rsidRPr="00243852">
        <w:rPr>
          <w:rFonts w:ascii="Arial" w:eastAsia="Times New Roman" w:hAnsi="Arial" w:cs="Arial"/>
          <w:sz w:val="22"/>
          <w:szCs w:val="22"/>
        </w:rPr>
        <w:t xml:space="preserve"> </w:t>
      </w:r>
      <w:r w:rsidR="00AA0166" w:rsidRPr="00243852">
        <w:rPr>
          <w:rFonts w:ascii="Arial" w:eastAsia="Times New Roman" w:hAnsi="Arial" w:cs="Arial"/>
          <w:sz w:val="22"/>
          <w:szCs w:val="22"/>
        </w:rPr>
        <w:t>AND</w:t>
      </w:r>
      <w:r w:rsidR="00BA6CEC" w:rsidRPr="00243852">
        <w:rPr>
          <w:rFonts w:ascii="Arial" w:eastAsia="Times New Roman" w:hAnsi="Arial" w:cs="Arial"/>
          <w:sz w:val="22"/>
          <w:szCs w:val="22"/>
        </w:rPr>
        <w:t xml:space="preserve"> </w:t>
      </w:r>
      <w:r w:rsidRPr="00243852">
        <w:rPr>
          <w:rFonts w:ascii="Arial" w:eastAsia="Times New Roman" w:hAnsi="Arial" w:cs="Arial"/>
          <w:sz w:val="22"/>
          <w:szCs w:val="22"/>
        </w:rPr>
        <w:t>THC</w:t>
      </w:r>
      <w:r w:rsidR="00BA6CEC" w:rsidRPr="00243852">
        <w:rPr>
          <w:rFonts w:ascii="Arial" w:eastAsia="Times New Roman" w:hAnsi="Arial" w:cs="Arial"/>
          <w:sz w:val="22"/>
          <w:szCs w:val="22"/>
        </w:rPr>
        <w:t xml:space="preserve"> - </w:t>
      </w:r>
      <w:r w:rsidR="008D17C3" w:rsidRPr="00243852">
        <w:rPr>
          <w:rFonts w:ascii="Arial" w:hAnsi="Arial" w:cs="Arial"/>
          <w:sz w:val="22"/>
          <w:szCs w:val="22"/>
        </w:rPr>
        <w:t>The health institutions of secondary and tertiary level of health care, which constitute the HUCSK, are as follows</w:t>
      </w:r>
      <w:r w:rsidR="00BA6CEC" w:rsidRPr="00243852">
        <w:rPr>
          <w:rFonts w:ascii="Arial" w:hAnsi="Arial" w:cs="Arial"/>
          <w:sz w:val="22"/>
          <w:szCs w:val="22"/>
        </w:rPr>
        <w:t>:</w:t>
      </w:r>
    </w:p>
    <w:p w14:paraId="53E2C97F" w14:textId="77777777" w:rsidR="00E5199C" w:rsidRPr="00243852" w:rsidRDefault="00E5199C" w:rsidP="007D6EA7">
      <w:pPr>
        <w:pStyle w:val="Default"/>
        <w:spacing w:after="160" w:line="276" w:lineRule="auto"/>
        <w:jc w:val="both"/>
        <w:rPr>
          <w:rFonts w:ascii="Arial" w:hAnsi="Arial" w:cs="Arial"/>
          <w:sz w:val="22"/>
          <w:szCs w:val="22"/>
        </w:rPr>
      </w:pPr>
    </w:p>
    <w:p w14:paraId="7EFA4A1B" w14:textId="77777777" w:rsidR="008D17C3" w:rsidRPr="00243852" w:rsidRDefault="008D17C3" w:rsidP="008D17C3">
      <w:pPr>
        <w:pStyle w:val="Default"/>
        <w:numPr>
          <w:ilvl w:val="0"/>
          <w:numId w:val="15"/>
        </w:numPr>
        <w:spacing w:line="276" w:lineRule="auto"/>
        <w:jc w:val="both"/>
        <w:rPr>
          <w:rFonts w:ascii="Arial" w:hAnsi="Arial" w:cs="Arial"/>
          <w:sz w:val="22"/>
          <w:szCs w:val="22"/>
        </w:rPr>
      </w:pPr>
      <w:r w:rsidRPr="00243852">
        <w:rPr>
          <w:rFonts w:ascii="Arial" w:hAnsi="Arial" w:cs="Arial"/>
          <w:sz w:val="22"/>
          <w:szCs w:val="22"/>
        </w:rPr>
        <w:t>University Clinical Center of Kosovo;</w:t>
      </w:r>
    </w:p>
    <w:p w14:paraId="62F9E7B7" w14:textId="77777777" w:rsidR="008D17C3" w:rsidRPr="00243852" w:rsidRDefault="008D17C3" w:rsidP="008D17C3">
      <w:pPr>
        <w:pStyle w:val="Default"/>
        <w:numPr>
          <w:ilvl w:val="0"/>
          <w:numId w:val="15"/>
        </w:numPr>
        <w:spacing w:line="276" w:lineRule="auto"/>
        <w:jc w:val="both"/>
        <w:rPr>
          <w:rFonts w:ascii="Arial" w:hAnsi="Arial" w:cs="Arial"/>
          <w:sz w:val="22"/>
          <w:szCs w:val="22"/>
        </w:rPr>
      </w:pPr>
      <w:r w:rsidRPr="00243852">
        <w:rPr>
          <w:rFonts w:ascii="Arial" w:hAnsi="Arial" w:cs="Arial"/>
          <w:sz w:val="22"/>
          <w:szCs w:val="22"/>
        </w:rPr>
        <w:t>University Dental Clinical Center of Kosovo;</w:t>
      </w:r>
    </w:p>
    <w:p w14:paraId="283B45B4" w14:textId="77777777" w:rsidR="008D17C3" w:rsidRPr="00243852" w:rsidRDefault="008D17C3" w:rsidP="008D17C3">
      <w:pPr>
        <w:pStyle w:val="Default"/>
        <w:numPr>
          <w:ilvl w:val="0"/>
          <w:numId w:val="15"/>
        </w:numPr>
        <w:spacing w:line="276" w:lineRule="auto"/>
        <w:jc w:val="both"/>
        <w:rPr>
          <w:rFonts w:ascii="Arial" w:hAnsi="Arial" w:cs="Arial"/>
          <w:sz w:val="22"/>
          <w:szCs w:val="22"/>
        </w:rPr>
      </w:pPr>
      <w:r w:rsidRPr="00243852">
        <w:rPr>
          <w:rFonts w:ascii="Arial" w:hAnsi="Arial" w:cs="Arial"/>
          <w:sz w:val="22"/>
          <w:szCs w:val="22"/>
        </w:rPr>
        <w:t>National Center of Occupational Medicine in Gjakova;</w:t>
      </w:r>
    </w:p>
    <w:p w14:paraId="04EDC54A" w14:textId="77777777" w:rsidR="008D17C3" w:rsidRPr="00243852" w:rsidRDefault="008D17C3" w:rsidP="008D17C3">
      <w:pPr>
        <w:pStyle w:val="Default"/>
        <w:numPr>
          <w:ilvl w:val="0"/>
          <w:numId w:val="15"/>
        </w:numPr>
        <w:spacing w:line="276" w:lineRule="auto"/>
        <w:jc w:val="both"/>
        <w:rPr>
          <w:rFonts w:ascii="Arial" w:hAnsi="Arial" w:cs="Arial"/>
          <w:sz w:val="22"/>
          <w:szCs w:val="22"/>
        </w:rPr>
      </w:pPr>
      <w:r w:rsidRPr="00243852">
        <w:rPr>
          <w:rFonts w:ascii="Arial" w:hAnsi="Arial" w:cs="Arial"/>
          <w:sz w:val="22"/>
          <w:szCs w:val="22"/>
        </w:rPr>
        <w:t>National Center for Sports Medicine;</w:t>
      </w:r>
    </w:p>
    <w:p w14:paraId="30B65285" w14:textId="77777777" w:rsidR="008D17C3" w:rsidRPr="00243852" w:rsidRDefault="008D17C3" w:rsidP="008D17C3">
      <w:pPr>
        <w:pStyle w:val="Default"/>
        <w:numPr>
          <w:ilvl w:val="0"/>
          <w:numId w:val="15"/>
        </w:numPr>
        <w:spacing w:line="276" w:lineRule="auto"/>
        <w:jc w:val="both"/>
        <w:rPr>
          <w:rFonts w:ascii="Arial" w:hAnsi="Arial" w:cs="Arial"/>
          <w:sz w:val="22"/>
          <w:szCs w:val="22"/>
        </w:rPr>
      </w:pPr>
      <w:r w:rsidRPr="00243852">
        <w:rPr>
          <w:rFonts w:ascii="Arial" w:hAnsi="Arial" w:cs="Arial"/>
          <w:sz w:val="22"/>
          <w:szCs w:val="22"/>
        </w:rPr>
        <w:t>National Telemedicine Center;</w:t>
      </w:r>
    </w:p>
    <w:p w14:paraId="5D88795A" w14:textId="77777777" w:rsidR="008D17C3" w:rsidRPr="00243852" w:rsidRDefault="008D17C3" w:rsidP="008D17C3">
      <w:pPr>
        <w:pStyle w:val="Default"/>
        <w:numPr>
          <w:ilvl w:val="0"/>
          <w:numId w:val="15"/>
        </w:numPr>
        <w:spacing w:line="276" w:lineRule="auto"/>
        <w:jc w:val="both"/>
        <w:rPr>
          <w:rFonts w:ascii="Arial" w:hAnsi="Arial" w:cs="Arial"/>
          <w:sz w:val="22"/>
          <w:szCs w:val="22"/>
        </w:rPr>
      </w:pPr>
      <w:r w:rsidRPr="00243852">
        <w:rPr>
          <w:rFonts w:ascii="Arial" w:hAnsi="Arial" w:cs="Arial"/>
          <w:sz w:val="22"/>
          <w:szCs w:val="22"/>
        </w:rPr>
        <w:t>General Hospital in Mitrovica;</w:t>
      </w:r>
    </w:p>
    <w:p w14:paraId="57A46502" w14:textId="77777777" w:rsidR="008D17C3" w:rsidRPr="00243852" w:rsidRDefault="008D17C3" w:rsidP="008D17C3">
      <w:pPr>
        <w:pStyle w:val="Default"/>
        <w:numPr>
          <w:ilvl w:val="0"/>
          <w:numId w:val="15"/>
        </w:numPr>
        <w:spacing w:line="276" w:lineRule="auto"/>
        <w:jc w:val="both"/>
        <w:rPr>
          <w:rFonts w:ascii="Arial" w:hAnsi="Arial" w:cs="Arial"/>
          <w:sz w:val="22"/>
          <w:szCs w:val="22"/>
        </w:rPr>
      </w:pPr>
      <w:r w:rsidRPr="00243852">
        <w:rPr>
          <w:rFonts w:ascii="Arial" w:hAnsi="Arial" w:cs="Arial"/>
          <w:sz w:val="22"/>
          <w:szCs w:val="22"/>
        </w:rPr>
        <w:t>General Hospital in Gjilan;</w:t>
      </w:r>
    </w:p>
    <w:p w14:paraId="58C3EC78" w14:textId="77777777" w:rsidR="008D17C3" w:rsidRPr="00243852" w:rsidRDefault="008D17C3" w:rsidP="008D17C3">
      <w:pPr>
        <w:pStyle w:val="Default"/>
        <w:numPr>
          <w:ilvl w:val="0"/>
          <w:numId w:val="15"/>
        </w:numPr>
        <w:spacing w:line="276" w:lineRule="auto"/>
        <w:jc w:val="both"/>
        <w:rPr>
          <w:rFonts w:ascii="Arial" w:hAnsi="Arial" w:cs="Arial"/>
          <w:sz w:val="22"/>
          <w:szCs w:val="22"/>
        </w:rPr>
      </w:pPr>
      <w:r w:rsidRPr="00243852">
        <w:rPr>
          <w:rFonts w:ascii="Arial" w:hAnsi="Arial" w:cs="Arial"/>
          <w:sz w:val="22"/>
          <w:szCs w:val="22"/>
        </w:rPr>
        <w:t>General Hospital in Peja;</w:t>
      </w:r>
    </w:p>
    <w:p w14:paraId="6F53A343" w14:textId="77777777" w:rsidR="008D17C3" w:rsidRPr="00243852" w:rsidRDefault="008D17C3" w:rsidP="008D17C3">
      <w:pPr>
        <w:pStyle w:val="Default"/>
        <w:numPr>
          <w:ilvl w:val="0"/>
          <w:numId w:val="15"/>
        </w:numPr>
        <w:spacing w:line="276" w:lineRule="auto"/>
        <w:jc w:val="both"/>
        <w:rPr>
          <w:rFonts w:ascii="Arial" w:hAnsi="Arial" w:cs="Arial"/>
          <w:sz w:val="22"/>
          <w:szCs w:val="22"/>
        </w:rPr>
      </w:pPr>
      <w:r w:rsidRPr="00243852">
        <w:rPr>
          <w:rFonts w:ascii="Arial" w:hAnsi="Arial" w:cs="Arial"/>
          <w:sz w:val="22"/>
          <w:szCs w:val="22"/>
        </w:rPr>
        <w:t>General Hospital in Gjakova;</w:t>
      </w:r>
    </w:p>
    <w:p w14:paraId="76AB4237" w14:textId="77777777" w:rsidR="008D17C3" w:rsidRPr="00243852" w:rsidRDefault="008D17C3" w:rsidP="008D17C3">
      <w:pPr>
        <w:pStyle w:val="Default"/>
        <w:numPr>
          <w:ilvl w:val="0"/>
          <w:numId w:val="15"/>
        </w:numPr>
        <w:spacing w:line="276" w:lineRule="auto"/>
        <w:jc w:val="both"/>
        <w:rPr>
          <w:rFonts w:ascii="Arial" w:hAnsi="Arial" w:cs="Arial"/>
          <w:sz w:val="22"/>
          <w:szCs w:val="22"/>
        </w:rPr>
      </w:pPr>
      <w:r w:rsidRPr="00243852">
        <w:rPr>
          <w:rFonts w:ascii="Arial" w:hAnsi="Arial" w:cs="Arial"/>
          <w:sz w:val="22"/>
          <w:szCs w:val="22"/>
        </w:rPr>
        <w:t>General Hospital in Prizren;</w:t>
      </w:r>
    </w:p>
    <w:p w14:paraId="23182202" w14:textId="77777777" w:rsidR="008D17C3" w:rsidRPr="00243852" w:rsidRDefault="008D17C3" w:rsidP="008D17C3">
      <w:pPr>
        <w:pStyle w:val="Default"/>
        <w:numPr>
          <w:ilvl w:val="0"/>
          <w:numId w:val="15"/>
        </w:numPr>
        <w:spacing w:line="276" w:lineRule="auto"/>
        <w:jc w:val="both"/>
        <w:rPr>
          <w:rFonts w:ascii="Arial" w:hAnsi="Arial" w:cs="Arial"/>
          <w:sz w:val="22"/>
          <w:szCs w:val="22"/>
        </w:rPr>
      </w:pPr>
      <w:r w:rsidRPr="00243852">
        <w:rPr>
          <w:rFonts w:ascii="Arial" w:hAnsi="Arial" w:cs="Arial"/>
          <w:sz w:val="22"/>
          <w:szCs w:val="22"/>
        </w:rPr>
        <w:t>General Hospital in Ferizaj;</w:t>
      </w:r>
    </w:p>
    <w:p w14:paraId="0E7B1017" w14:textId="6FDD5B19" w:rsidR="00BA6CEC" w:rsidRPr="00243852" w:rsidRDefault="008D17C3" w:rsidP="008D17C3">
      <w:pPr>
        <w:pStyle w:val="Default"/>
        <w:numPr>
          <w:ilvl w:val="0"/>
          <w:numId w:val="15"/>
        </w:numPr>
        <w:spacing w:line="276" w:lineRule="auto"/>
        <w:jc w:val="both"/>
        <w:rPr>
          <w:rFonts w:ascii="Arial" w:hAnsi="Arial" w:cs="Arial"/>
          <w:sz w:val="22"/>
          <w:szCs w:val="22"/>
        </w:rPr>
      </w:pPr>
      <w:r w:rsidRPr="00243852">
        <w:rPr>
          <w:rFonts w:ascii="Arial" w:hAnsi="Arial" w:cs="Arial"/>
          <w:sz w:val="22"/>
          <w:szCs w:val="22"/>
        </w:rPr>
        <w:t>General Hospital in Vushtrria</w:t>
      </w:r>
      <w:r w:rsidR="00BA6CEC" w:rsidRPr="00243852">
        <w:rPr>
          <w:rFonts w:ascii="Arial" w:hAnsi="Arial" w:cs="Arial"/>
          <w:sz w:val="22"/>
          <w:szCs w:val="22"/>
        </w:rPr>
        <w:t xml:space="preserve">; </w:t>
      </w:r>
    </w:p>
    <w:p w14:paraId="2224F8E8" w14:textId="3DF64F71" w:rsidR="00BA6CEC" w:rsidRPr="00243852" w:rsidRDefault="008D17C3" w:rsidP="007D6EA7">
      <w:pPr>
        <w:pStyle w:val="Default"/>
        <w:numPr>
          <w:ilvl w:val="0"/>
          <w:numId w:val="15"/>
        </w:numPr>
        <w:spacing w:line="276" w:lineRule="auto"/>
        <w:jc w:val="both"/>
        <w:rPr>
          <w:rFonts w:ascii="Arial" w:hAnsi="Arial" w:cs="Arial"/>
          <w:sz w:val="22"/>
          <w:szCs w:val="22"/>
        </w:rPr>
      </w:pPr>
      <w:r w:rsidRPr="00243852">
        <w:rPr>
          <w:rFonts w:ascii="Arial" w:hAnsi="Arial" w:cs="Arial"/>
          <w:sz w:val="22"/>
          <w:szCs w:val="22"/>
        </w:rPr>
        <w:t xml:space="preserve">Mental Health Centers with Community Integration Housing </w:t>
      </w:r>
      <w:r w:rsidR="003E475D" w:rsidRPr="00243852">
        <w:rPr>
          <w:rFonts w:ascii="Arial" w:hAnsi="Arial" w:cs="Arial"/>
          <w:sz w:val="22"/>
          <w:szCs w:val="22"/>
        </w:rPr>
        <w:t>(Prishtin</w:t>
      </w:r>
      <w:r w:rsidR="007D162D" w:rsidRPr="00243852">
        <w:rPr>
          <w:rFonts w:ascii="Arial" w:hAnsi="Arial" w:cs="Arial"/>
          <w:sz w:val="22"/>
          <w:szCs w:val="22"/>
        </w:rPr>
        <w:t>a</w:t>
      </w:r>
      <w:r w:rsidR="003E475D" w:rsidRPr="00243852">
        <w:rPr>
          <w:rFonts w:ascii="Arial" w:hAnsi="Arial" w:cs="Arial"/>
          <w:sz w:val="22"/>
          <w:szCs w:val="22"/>
        </w:rPr>
        <w:t>, Mitrovic</w:t>
      </w:r>
      <w:r w:rsidR="007D162D" w:rsidRPr="00243852">
        <w:rPr>
          <w:rFonts w:ascii="Arial" w:hAnsi="Arial" w:cs="Arial"/>
          <w:sz w:val="22"/>
          <w:szCs w:val="22"/>
        </w:rPr>
        <w:t>a</w:t>
      </w:r>
      <w:r w:rsidR="003E475D" w:rsidRPr="00243852">
        <w:rPr>
          <w:rFonts w:ascii="Arial" w:hAnsi="Arial" w:cs="Arial"/>
          <w:sz w:val="22"/>
          <w:szCs w:val="22"/>
        </w:rPr>
        <w:t>, Gjilan, Prizren, Pej</w:t>
      </w:r>
      <w:r w:rsidR="007D162D" w:rsidRPr="00243852">
        <w:rPr>
          <w:rFonts w:ascii="Arial" w:hAnsi="Arial" w:cs="Arial"/>
          <w:sz w:val="22"/>
          <w:szCs w:val="22"/>
        </w:rPr>
        <w:t>a</w:t>
      </w:r>
      <w:r w:rsidR="003E475D" w:rsidRPr="00243852">
        <w:rPr>
          <w:rFonts w:ascii="Arial" w:hAnsi="Arial" w:cs="Arial"/>
          <w:sz w:val="22"/>
          <w:szCs w:val="22"/>
        </w:rPr>
        <w:t>, Gjakov</w:t>
      </w:r>
      <w:r w:rsidR="007D162D" w:rsidRPr="00243852">
        <w:rPr>
          <w:rFonts w:ascii="Arial" w:hAnsi="Arial" w:cs="Arial"/>
          <w:sz w:val="22"/>
          <w:szCs w:val="22"/>
        </w:rPr>
        <w:t>a</w:t>
      </w:r>
      <w:r w:rsidR="003E475D" w:rsidRPr="00243852">
        <w:rPr>
          <w:rFonts w:ascii="Arial" w:hAnsi="Arial" w:cs="Arial"/>
          <w:sz w:val="22"/>
          <w:szCs w:val="22"/>
        </w:rPr>
        <w:t xml:space="preserve"> </w:t>
      </w:r>
      <w:r w:rsidR="007D162D" w:rsidRPr="00243852">
        <w:rPr>
          <w:rFonts w:ascii="Arial" w:hAnsi="Arial" w:cs="Arial"/>
          <w:sz w:val="22"/>
          <w:szCs w:val="22"/>
        </w:rPr>
        <w:t>an</w:t>
      </w:r>
      <w:r w:rsidR="003E475D" w:rsidRPr="00243852">
        <w:rPr>
          <w:rFonts w:ascii="Arial" w:hAnsi="Arial" w:cs="Arial"/>
          <w:sz w:val="22"/>
          <w:szCs w:val="22"/>
        </w:rPr>
        <w:t xml:space="preserve">d Gjilan); </w:t>
      </w:r>
    </w:p>
    <w:p w14:paraId="7F6D98BF" w14:textId="528FCB25" w:rsidR="00BA6CEC" w:rsidRPr="00243852" w:rsidRDefault="008D17C3" w:rsidP="007D6EA7">
      <w:pPr>
        <w:pStyle w:val="ListParagraph"/>
        <w:numPr>
          <w:ilvl w:val="0"/>
          <w:numId w:val="15"/>
        </w:numPr>
        <w:spacing w:after="0" w:line="276" w:lineRule="auto"/>
        <w:jc w:val="both"/>
        <w:rPr>
          <w:rFonts w:ascii="Arial" w:hAnsi="Arial" w:cs="Arial"/>
          <w:lang w:val="en-US"/>
        </w:rPr>
      </w:pPr>
      <w:r w:rsidRPr="00243852">
        <w:rPr>
          <w:rFonts w:ascii="Arial" w:hAnsi="Arial" w:cs="Arial"/>
          <w:lang w:val="en-US"/>
        </w:rPr>
        <w:t>Center for Integration and Rehabilitation of Chronic Psychiatric Patients in Shtime</w:t>
      </w:r>
      <w:r w:rsidR="003C246E" w:rsidRPr="00243852">
        <w:rPr>
          <w:rFonts w:ascii="Arial" w:hAnsi="Arial" w:cs="Arial"/>
          <w:lang w:val="en-US"/>
        </w:rPr>
        <w:t>.</w:t>
      </w:r>
    </w:p>
    <w:p w14:paraId="6C0551CA" w14:textId="00733FC0" w:rsidR="008E691D" w:rsidRPr="00243852" w:rsidRDefault="006D02BC" w:rsidP="007D6EA7">
      <w:pPr>
        <w:spacing w:before="240" w:line="276" w:lineRule="auto"/>
        <w:jc w:val="both"/>
        <w:rPr>
          <w:rFonts w:ascii="Arial" w:hAnsi="Arial" w:cs="Arial"/>
          <w:lang w:val="en-US"/>
        </w:rPr>
      </w:pPr>
      <w:r w:rsidRPr="00243852">
        <w:rPr>
          <w:rFonts w:ascii="Arial" w:hAnsi="Arial" w:cs="Arial"/>
          <w:color w:val="000000"/>
          <w:lang w:val="en-US"/>
        </w:rPr>
        <w:t>HUCSK provides</w:t>
      </w:r>
      <w:r w:rsidR="008E691D" w:rsidRPr="00243852">
        <w:rPr>
          <w:rFonts w:ascii="Arial" w:hAnsi="Arial" w:cs="Arial"/>
          <w:color w:val="000000"/>
          <w:lang w:val="en-US"/>
        </w:rPr>
        <w:t xml:space="preserve"> </w:t>
      </w:r>
      <w:r w:rsidRPr="00243852">
        <w:rPr>
          <w:rFonts w:ascii="Arial" w:hAnsi="Arial" w:cs="Arial"/>
          <w:lang w:val="en-US"/>
        </w:rPr>
        <w:t>hospital and outpatient-specialist, diagnostic, etc. Health services</w:t>
      </w:r>
      <w:r w:rsidR="008E691D" w:rsidRPr="00243852">
        <w:rPr>
          <w:rFonts w:ascii="Arial" w:hAnsi="Arial" w:cs="Arial"/>
          <w:lang w:val="en-US"/>
        </w:rPr>
        <w:t xml:space="preserve">; </w:t>
      </w:r>
      <w:r w:rsidRPr="00243852">
        <w:rPr>
          <w:rFonts w:ascii="Arial" w:hAnsi="Arial" w:cs="Arial"/>
          <w:lang w:val="en-US"/>
        </w:rPr>
        <w:t xml:space="preserve">it </w:t>
      </w:r>
      <w:r w:rsidR="008D17C3" w:rsidRPr="00243852">
        <w:rPr>
          <w:rFonts w:ascii="Arial" w:hAnsi="Arial" w:cs="Arial"/>
          <w:lang w:val="en-US"/>
        </w:rPr>
        <w:t>also provides education at the Faculty of Medicine for basic studies, postgraduate studies and relevant scientific research</w:t>
      </w:r>
      <w:r w:rsidR="008E691D" w:rsidRPr="00243852">
        <w:rPr>
          <w:rFonts w:ascii="Arial" w:hAnsi="Arial" w:cs="Arial"/>
          <w:lang w:val="en-US"/>
        </w:rPr>
        <w:t>.</w:t>
      </w:r>
    </w:p>
    <w:p w14:paraId="511D550E" w14:textId="1E830E81" w:rsidR="005D25E3" w:rsidRPr="00243852" w:rsidRDefault="007D162D" w:rsidP="007D6EA7">
      <w:pPr>
        <w:pStyle w:val="Heading2"/>
        <w:spacing w:after="240"/>
        <w:rPr>
          <w:lang w:val="en-US"/>
        </w:rPr>
      </w:pPr>
      <w:r w:rsidRPr="00243852">
        <w:rPr>
          <w:lang w:val="en-US"/>
        </w:rPr>
        <w:t>Structures of health workers</w:t>
      </w:r>
    </w:p>
    <w:p w14:paraId="6F9B2D3D" w14:textId="7BFF8300" w:rsidR="009A05DD" w:rsidRPr="00243852" w:rsidRDefault="009A05DD" w:rsidP="009A05DD">
      <w:pPr>
        <w:spacing w:line="276" w:lineRule="auto"/>
        <w:ind w:left="-5" w:right="334"/>
        <w:jc w:val="both"/>
        <w:rPr>
          <w:rFonts w:ascii="Arial" w:hAnsi="Arial" w:cs="Arial"/>
          <w:color w:val="000000"/>
          <w:lang w:val="en-US"/>
        </w:rPr>
      </w:pPr>
      <w:r w:rsidRPr="00243852">
        <w:rPr>
          <w:rFonts w:ascii="Arial" w:hAnsi="Arial" w:cs="Arial"/>
          <w:color w:val="000000"/>
          <w:lang w:val="en-US"/>
        </w:rPr>
        <w:t xml:space="preserve">During 2019, 13,518 people (excluding </w:t>
      </w:r>
      <w:r w:rsidR="00897EFF" w:rsidRPr="00243852">
        <w:rPr>
          <w:rFonts w:ascii="Arial" w:hAnsi="Arial" w:cs="Arial"/>
          <w:color w:val="000000"/>
          <w:lang w:val="en-US"/>
        </w:rPr>
        <w:t>specialty trainees</w:t>
      </w:r>
      <w:r w:rsidRPr="00243852">
        <w:rPr>
          <w:rFonts w:ascii="Arial" w:hAnsi="Arial" w:cs="Arial"/>
          <w:color w:val="000000"/>
          <w:lang w:val="en-US"/>
        </w:rPr>
        <w:t>) worked in all public health institutions, of which 8,245 were women and 5,270 were men.</w:t>
      </w:r>
    </w:p>
    <w:p w14:paraId="2F23684F" w14:textId="77777777" w:rsidR="009A05DD" w:rsidRPr="00243852" w:rsidRDefault="009A05DD" w:rsidP="009A05DD">
      <w:pPr>
        <w:spacing w:line="276" w:lineRule="auto"/>
        <w:ind w:left="-5" w:right="334"/>
        <w:jc w:val="both"/>
        <w:rPr>
          <w:rFonts w:ascii="Arial" w:hAnsi="Arial" w:cs="Arial"/>
          <w:color w:val="000000"/>
          <w:lang w:val="en-US"/>
        </w:rPr>
      </w:pPr>
      <w:r w:rsidRPr="00243852">
        <w:rPr>
          <w:rFonts w:ascii="Arial" w:hAnsi="Arial" w:cs="Arial"/>
          <w:color w:val="000000"/>
          <w:lang w:val="en-US"/>
        </w:rPr>
        <w:t>Out of 13,518 employees in public health institutions of the Republic of Kosovo, there are 3,555 employees with higher education, 8,386 with upper secondary education and 1,577 persons are non-medical staff.</w:t>
      </w:r>
    </w:p>
    <w:p w14:paraId="7C656EF2" w14:textId="77777777" w:rsidR="009A05DD" w:rsidRPr="00243852" w:rsidRDefault="009A05DD" w:rsidP="009A05DD">
      <w:pPr>
        <w:spacing w:line="276" w:lineRule="auto"/>
        <w:ind w:left="-5" w:right="334"/>
        <w:jc w:val="both"/>
        <w:rPr>
          <w:rFonts w:ascii="Arial" w:hAnsi="Arial" w:cs="Arial"/>
          <w:color w:val="000000"/>
          <w:lang w:val="en-US"/>
        </w:rPr>
      </w:pPr>
      <w:r w:rsidRPr="00243852">
        <w:rPr>
          <w:rFonts w:ascii="Arial" w:hAnsi="Arial" w:cs="Arial"/>
          <w:color w:val="000000"/>
          <w:lang w:val="en-US"/>
        </w:rPr>
        <w:t>During 2019, according to the Chambers of Health Professionals there were 23,858 licensed employees. There were 5,511 employees in PHC, 3,326 employees in General Hospitals and 3,441 health employees in UCCK.</w:t>
      </w:r>
    </w:p>
    <w:p w14:paraId="5A5E285B" w14:textId="77777777" w:rsidR="009A05DD" w:rsidRPr="00243852" w:rsidRDefault="009A05DD" w:rsidP="009A05DD">
      <w:pPr>
        <w:spacing w:line="276" w:lineRule="auto"/>
        <w:ind w:left="-5" w:right="334"/>
        <w:jc w:val="both"/>
        <w:rPr>
          <w:rFonts w:ascii="Arial" w:hAnsi="Arial" w:cs="Arial"/>
          <w:color w:val="000000"/>
          <w:lang w:val="en-US"/>
        </w:rPr>
      </w:pPr>
      <w:r w:rsidRPr="00243852">
        <w:rPr>
          <w:rFonts w:ascii="Arial" w:hAnsi="Arial" w:cs="Arial"/>
          <w:color w:val="000000"/>
          <w:lang w:val="en-US"/>
        </w:rPr>
        <w:t>The Clinical and University Hospital Service of Kosovo has 7297 registered employees in the payroll.</w:t>
      </w:r>
    </w:p>
    <w:p w14:paraId="3F06CBF8" w14:textId="693F215E" w:rsidR="00A37A53" w:rsidRPr="00243852" w:rsidRDefault="009A05DD" w:rsidP="009A05DD">
      <w:pPr>
        <w:spacing w:line="276" w:lineRule="auto"/>
        <w:ind w:left="-5" w:right="334"/>
        <w:jc w:val="both"/>
        <w:rPr>
          <w:rFonts w:ascii="Arial" w:hAnsi="Arial" w:cs="Arial"/>
          <w:lang w:val="en-US"/>
        </w:rPr>
      </w:pPr>
      <w:r w:rsidRPr="00243852">
        <w:rPr>
          <w:rFonts w:ascii="Arial" w:hAnsi="Arial" w:cs="Arial"/>
          <w:color w:val="000000"/>
          <w:lang w:val="en-US"/>
        </w:rPr>
        <w:t>There are 1,612 specialist doctors, 4,321 nurses, and 1,364 other non-medical staff; which expressed in percentage are as follows: specialist doctors are 22% of the staff, nurses are 59% and 19% of the staff is non-medical staff</w:t>
      </w:r>
      <w:r w:rsidR="00A37A53" w:rsidRPr="00243852">
        <w:rPr>
          <w:rFonts w:ascii="Arial" w:hAnsi="Arial" w:cs="Arial"/>
          <w:lang w:val="en-US"/>
        </w:rPr>
        <w:t>.</w:t>
      </w:r>
    </w:p>
    <w:p w14:paraId="5E44A1C7" w14:textId="3B8ED9F2" w:rsidR="00924C2B" w:rsidRPr="00243852" w:rsidRDefault="00924C2B" w:rsidP="00FF0EF5">
      <w:pPr>
        <w:pStyle w:val="Caption"/>
        <w:keepNext/>
        <w:rPr>
          <w:lang w:val="en-US"/>
        </w:rPr>
      </w:pPr>
      <w:bookmarkStart w:id="7" w:name="_Toc90623516"/>
      <w:r w:rsidRPr="00243852">
        <w:rPr>
          <w:lang w:val="en-US"/>
        </w:rPr>
        <w:t>Figur</w:t>
      </w:r>
      <w:r w:rsidR="009A541E" w:rsidRPr="00243852">
        <w:rPr>
          <w:lang w:val="en-US"/>
        </w:rPr>
        <w:t>e</w:t>
      </w:r>
      <w:r w:rsidRPr="00243852">
        <w:rPr>
          <w:lang w:val="en-US"/>
        </w:rPr>
        <w:t xml:space="preserve"> </w:t>
      </w:r>
      <w:r w:rsidRPr="00243852">
        <w:rPr>
          <w:lang w:val="en-US"/>
        </w:rPr>
        <w:fldChar w:fldCharType="begin"/>
      </w:r>
      <w:r w:rsidRPr="00243852">
        <w:rPr>
          <w:lang w:val="en-US"/>
        </w:rPr>
        <w:instrText xml:space="preserve"> SEQ Figura \* ARABIC </w:instrText>
      </w:r>
      <w:r w:rsidRPr="00243852">
        <w:rPr>
          <w:lang w:val="en-US"/>
        </w:rPr>
        <w:fldChar w:fldCharType="separate"/>
      </w:r>
      <w:r w:rsidRPr="00243852">
        <w:rPr>
          <w:noProof/>
          <w:lang w:val="en-US"/>
        </w:rPr>
        <w:t>4</w:t>
      </w:r>
      <w:r w:rsidRPr="00243852">
        <w:rPr>
          <w:lang w:val="en-US"/>
        </w:rPr>
        <w:fldChar w:fldCharType="end"/>
      </w:r>
      <w:r w:rsidRPr="00243852">
        <w:rPr>
          <w:lang w:val="en-US"/>
        </w:rPr>
        <w:t xml:space="preserve"> </w:t>
      </w:r>
      <w:r w:rsidR="009A541E" w:rsidRPr="00243852">
        <w:rPr>
          <w:lang w:val="en-US"/>
        </w:rPr>
        <w:t>–</w:t>
      </w:r>
      <w:r w:rsidRPr="00243852">
        <w:rPr>
          <w:lang w:val="en-US"/>
        </w:rPr>
        <w:t xml:space="preserve"> </w:t>
      </w:r>
      <w:r w:rsidR="009A541E" w:rsidRPr="00243852">
        <w:rPr>
          <w:lang w:val="en-US"/>
        </w:rPr>
        <w:t>Human Resources at</w:t>
      </w:r>
      <w:r w:rsidRPr="00243852">
        <w:rPr>
          <w:lang w:val="en-US"/>
        </w:rPr>
        <w:t xml:space="preserve"> </w:t>
      </w:r>
      <w:r w:rsidR="00EF0681" w:rsidRPr="00243852">
        <w:rPr>
          <w:lang w:val="en-US"/>
        </w:rPr>
        <w:t>HUCSK</w:t>
      </w:r>
      <w:bookmarkEnd w:id="7"/>
    </w:p>
    <w:p w14:paraId="1359406D" w14:textId="77777777" w:rsidR="00B57E94" w:rsidRPr="00243852" w:rsidRDefault="00B57E94" w:rsidP="007D6EA7">
      <w:pPr>
        <w:pStyle w:val="NormalWeb"/>
        <w:spacing w:before="240" w:after="160" w:line="276" w:lineRule="auto"/>
        <w:jc w:val="center"/>
        <w:rPr>
          <w:rFonts w:ascii="Arial" w:hAnsi="Arial" w:cs="Arial"/>
          <w:color w:val="000000"/>
          <w:sz w:val="22"/>
          <w:szCs w:val="22"/>
          <w:lang w:val="en-US"/>
        </w:rPr>
      </w:pPr>
      <w:r w:rsidRPr="00243852">
        <w:rPr>
          <w:rFonts w:ascii="Arial" w:hAnsi="Arial" w:cs="Arial"/>
          <w:noProof/>
          <w:color w:val="000000"/>
          <w:sz w:val="22"/>
          <w:szCs w:val="22"/>
          <w:lang w:eastAsia="sq-AL"/>
        </w:rPr>
        <w:drawing>
          <wp:inline distT="0" distB="0" distL="0" distR="0" wp14:anchorId="63052F01" wp14:editId="481A750E">
            <wp:extent cx="4572396" cy="275563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572396" cy="2755631"/>
                    </a:xfrm>
                    <a:prstGeom prst="rect">
                      <a:avLst/>
                    </a:prstGeom>
                  </pic:spPr>
                </pic:pic>
              </a:graphicData>
            </a:graphic>
          </wp:inline>
        </w:drawing>
      </w:r>
    </w:p>
    <w:p w14:paraId="55B39F47" w14:textId="72A88233" w:rsidR="00722930" w:rsidRPr="00243852" w:rsidRDefault="009A541E" w:rsidP="007D6EA7">
      <w:pPr>
        <w:pStyle w:val="NormalWeb"/>
        <w:spacing w:before="240" w:after="160" w:line="276" w:lineRule="auto"/>
        <w:jc w:val="both"/>
        <w:rPr>
          <w:rFonts w:ascii="Arial" w:hAnsi="Arial" w:cs="Arial"/>
          <w:color w:val="000000"/>
          <w:sz w:val="22"/>
          <w:szCs w:val="22"/>
          <w:lang w:val="en-US"/>
        </w:rPr>
      </w:pPr>
      <w:r w:rsidRPr="00243852">
        <w:rPr>
          <w:rFonts w:ascii="Arial" w:hAnsi="Arial" w:cs="Arial"/>
          <w:color w:val="000000"/>
          <w:sz w:val="22"/>
          <w:szCs w:val="22"/>
          <w:lang w:val="en-US"/>
        </w:rPr>
        <w:t>While</w:t>
      </w:r>
      <w:r w:rsidR="00722930" w:rsidRPr="00243852">
        <w:rPr>
          <w:rFonts w:ascii="Arial" w:hAnsi="Arial" w:cs="Arial"/>
          <w:color w:val="000000"/>
          <w:sz w:val="22"/>
          <w:szCs w:val="22"/>
          <w:lang w:val="en-US"/>
        </w:rPr>
        <w:t xml:space="preserve">, </w:t>
      </w:r>
      <w:r w:rsidRPr="00243852">
        <w:rPr>
          <w:rFonts w:ascii="Arial" w:hAnsi="Arial" w:cs="Arial"/>
          <w:color w:val="000000"/>
          <w:sz w:val="22"/>
          <w:szCs w:val="22"/>
          <w:lang w:val="en-US"/>
        </w:rPr>
        <w:t xml:space="preserve">the gender structure of </w:t>
      </w:r>
      <w:r w:rsidRPr="00243852">
        <w:rPr>
          <w:rFonts w:ascii="Arial" w:hAnsi="Arial" w:cs="Arial"/>
          <w:color w:val="000000"/>
          <w:lang w:val="en-US"/>
        </w:rPr>
        <w:t>HUCSK</w:t>
      </w:r>
      <w:r w:rsidRPr="00243852">
        <w:rPr>
          <w:rFonts w:ascii="Arial" w:hAnsi="Arial" w:cs="Arial"/>
          <w:color w:val="000000"/>
          <w:sz w:val="22"/>
          <w:szCs w:val="22"/>
          <w:lang w:val="en-US"/>
        </w:rPr>
        <w:t xml:space="preserve"> employees is</w:t>
      </w:r>
      <w:r w:rsidR="00722930" w:rsidRPr="00243852">
        <w:rPr>
          <w:rFonts w:ascii="Arial" w:hAnsi="Arial" w:cs="Arial"/>
          <w:color w:val="000000"/>
          <w:sz w:val="22"/>
          <w:szCs w:val="22"/>
          <w:lang w:val="en-US"/>
        </w:rPr>
        <w:t>:</w:t>
      </w:r>
    </w:p>
    <w:p w14:paraId="32CA0105" w14:textId="4D7135FE" w:rsidR="00986CF3" w:rsidRPr="00243852" w:rsidRDefault="00986CF3" w:rsidP="00FF0EF5">
      <w:pPr>
        <w:pStyle w:val="Caption"/>
        <w:keepNext/>
        <w:rPr>
          <w:lang w:val="en-US"/>
        </w:rPr>
      </w:pPr>
      <w:bookmarkStart w:id="8" w:name="_Toc90623522"/>
      <w:r w:rsidRPr="00243852">
        <w:rPr>
          <w:lang w:val="en-US"/>
        </w:rPr>
        <w:t>Tabl</w:t>
      </w:r>
      <w:r w:rsidR="009A541E" w:rsidRPr="00243852">
        <w:rPr>
          <w:lang w:val="en-US"/>
        </w:rPr>
        <w:t>e</w:t>
      </w:r>
      <w:r w:rsidRPr="00243852">
        <w:rPr>
          <w:lang w:val="en-US"/>
        </w:rPr>
        <w:t xml:space="preserve"> </w:t>
      </w:r>
      <w:r w:rsidRPr="00243852">
        <w:rPr>
          <w:lang w:val="en-US"/>
        </w:rPr>
        <w:fldChar w:fldCharType="begin"/>
      </w:r>
      <w:r w:rsidRPr="00243852">
        <w:rPr>
          <w:lang w:val="en-US"/>
        </w:rPr>
        <w:instrText xml:space="preserve"> SEQ Tabela \* ARABIC </w:instrText>
      </w:r>
      <w:r w:rsidRPr="00243852">
        <w:rPr>
          <w:lang w:val="en-US"/>
        </w:rPr>
        <w:fldChar w:fldCharType="separate"/>
      </w:r>
      <w:r w:rsidR="007B0ED5" w:rsidRPr="00243852">
        <w:rPr>
          <w:noProof/>
          <w:lang w:val="en-US"/>
        </w:rPr>
        <w:t>1</w:t>
      </w:r>
      <w:r w:rsidRPr="00243852">
        <w:rPr>
          <w:lang w:val="en-US"/>
        </w:rPr>
        <w:fldChar w:fldCharType="end"/>
      </w:r>
      <w:r w:rsidRPr="00243852">
        <w:rPr>
          <w:lang w:val="en-US"/>
        </w:rPr>
        <w:t xml:space="preserve"> – </w:t>
      </w:r>
      <w:r w:rsidR="009A541E" w:rsidRPr="00243852">
        <w:rPr>
          <w:lang w:val="en-US"/>
        </w:rPr>
        <w:t>gender structure of HUCSK employees</w:t>
      </w:r>
      <w:bookmarkEnd w:id="8"/>
      <w:r w:rsidR="009A541E" w:rsidRPr="00243852">
        <w:rPr>
          <w:lang w:val="en-US"/>
        </w:rPr>
        <w:t xml:space="preserve"> </w:t>
      </w:r>
    </w:p>
    <w:tbl>
      <w:tblPr>
        <w:tblW w:w="32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8"/>
        <w:gridCol w:w="1007"/>
        <w:gridCol w:w="1007"/>
      </w:tblGrid>
      <w:tr w:rsidR="00722930" w:rsidRPr="00243852" w14:paraId="6837BFDD" w14:textId="77777777" w:rsidTr="007D6EA7">
        <w:trPr>
          <w:trHeight w:val="195"/>
          <w:jc w:val="center"/>
        </w:trPr>
        <w:tc>
          <w:tcPr>
            <w:tcW w:w="0" w:type="auto"/>
            <w:gridSpan w:val="3"/>
          </w:tcPr>
          <w:p w14:paraId="2569D5B1" w14:textId="6B30DE51" w:rsidR="00722930" w:rsidRPr="00243852" w:rsidRDefault="005103BF" w:rsidP="007D6EA7">
            <w:pPr>
              <w:autoSpaceDE w:val="0"/>
              <w:autoSpaceDN w:val="0"/>
              <w:adjustRightInd w:val="0"/>
              <w:spacing w:line="276" w:lineRule="auto"/>
              <w:jc w:val="both"/>
              <w:rPr>
                <w:rFonts w:ascii="Arial" w:hAnsi="Arial" w:cs="Arial"/>
                <w:color w:val="000000"/>
                <w:lang w:val="en-US"/>
              </w:rPr>
            </w:pPr>
            <w:r w:rsidRPr="00243852">
              <w:rPr>
                <w:rFonts w:ascii="Arial" w:hAnsi="Arial" w:cs="Arial"/>
                <w:color w:val="000000"/>
                <w:lang w:val="en-US"/>
              </w:rPr>
              <w:t>Gender structure of HUCSK employees</w:t>
            </w:r>
          </w:p>
        </w:tc>
      </w:tr>
      <w:tr w:rsidR="00722930" w:rsidRPr="00243852" w14:paraId="4A602BD1" w14:textId="77777777" w:rsidTr="007D6EA7">
        <w:trPr>
          <w:trHeight w:val="91"/>
          <w:jc w:val="center"/>
        </w:trPr>
        <w:tc>
          <w:tcPr>
            <w:tcW w:w="0" w:type="auto"/>
          </w:tcPr>
          <w:p w14:paraId="3DC875F3" w14:textId="3F03E991" w:rsidR="00722930" w:rsidRPr="00243852" w:rsidRDefault="005103BF" w:rsidP="007D6EA7">
            <w:pPr>
              <w:autoSpaceDE w:val="0"/>
              <w:autoSpaceDN w:val="0"/>
              <w:adjustRightInd w:val="0"/>
              <w:spacing w:line="276" w:lineRule="auto"/>
              <w:jc w:val="both"/>
              <w:rPr>
                <w:rFonts w:ascii="Arial" w:hAnsi="Arial" w:cs="Arial"/>
                <w:color w:val="000000"/>
                <w:lang w:val="en-US"/>
              </w:rPr>
            </w:pPr>
            <w:r w:rsidRPr="00243852">
              <w:rPr>
                <w:rFonts w:ascii="Arial" w:hAnsi="Arial" w:cs="Arial"/>
                <w:color w:val="000000"/>
                <w:lang w:val="en-US"/>
              </w:rPr>
              <w:t>Women</w:t>
            </w:r>
          </w:p>
        </w:tc>
        <w:tc>
          <w:tcPr>
            <w:tcW w:w="0" w:type="auto"/>
          </w:tcPr>
          <w:p w14:paraId="4E61BDFF" w14:textId="0FEB5ABD" w:rsidR="00722930" w:rsidRPr="00243852" w:rsidRDefault="005103BF" w:rsidP="007D6EA7">
            <w:pPr>
              <w:autoSpaceDE w:val="0"/>
              <w:autoSpaceDN w:val="0"/>
              <w:adjustRightInd w:val="0"/>
              <w:spacing w:line="276" w:lineRule="auto"/>
              <w:jc w:val="both"/>
              <w:rPr>
                <w:rFonts w:ascii="Arial" w:hAnsi="Arial" w:cs="Arial"/>
                <w:color w:val="000000"/>
                <w:lang w:val="en-US"/>
              </w:rPr>
            </w:pPr>
            <w:r w:rsidRPr="00243852">
              <w:rPr>
                <w:rFonts w:ascii="Arial" w:hAnsi="Arial" w:cs="Arial"/>
                <w:color w:val="000000"/>
                <w:lang w:val="en-US"/>
              </w:rPr>
              <w:t>Man</w:t>
            </w:r>
          </w:p>
        </w:tc>
        <w:tc>
          <w:tcPr>
            <w:tcW w:w="0" w:type="auto"/>
          </w:tcPr>
          <w:p w14:paraId="16C2CDDC" w14:textId="5304C46C" w:rsidR="00722930" w:rsidRPr="00243852" w:rsidRDefault="00722930" w:rsidP="007D6EA7">
            <w:pPr>
              <w:autoSpaceDE w:val="0"/>
              <w:autoSpaceDN w:val="0"/>
              <w:adjustRightInd w:val="0"/>
              <w:spacing w:line="276" w:lineRule="auto"/>
              <w:jc w:val="both"/>
              <w:rPr>
                <w:rFonts w:ascii="Arial" w:hAnsi="Arial" w:cs="Arial"/>
                <w:color w:val="000000"/>
                <w:lang w:val="en-US"/>
              </w:rPr>
            </w:pPr>
            <w:r w:rsidRPr="00243852">
              <w:rPr>
                <w:rFonts w:ascii="Arial" w:hAnsi="Arial" w:cs="Arial"/>
                <w:color w:val="000000"/>
                <w:lang w:val="en-US"/>
              </w:rPr>
              <w:t>Total</w:t>
            </w:r>
          </w:p>
        </w:tc>
      </w:tr>
      <w:tr w:rsidR="00722930" w:rsidRPr="00243852" w14:paraId="676A5980" w14:textId="77777777" w:rsidTr="007D6EA7">
        <w:trPr>
          <w:trHeight w:val="38"/>
          <w:jc w:val="center"/>
        </w:trPr>
        <w:tc>
          <w:tcPr>
            <w:tcW w:w="0" w:type="auto"/>
          </w:tcPr>
          <w:p w14:paraId="667DC1EC" w14:textId="5D955A42" w:rsidR="00722930" w:rsidRPr="00243852" w:rsidRDefault="00722930" w:rsidP="007D6EA7">
            <w:pPr>
              <w:autoSpaceDE w:val="0"/>
              <w:autoSpaceDN w:val="0"/>
              <w:adjustRightInd w:val="0"/>
              <w:spacing w:line="276" w:lineRule="auto"/>
              <w:jc w:val="both"/>
              <w:rPr>
                <w:rFonts w:ascii="Arial" w:hAnsi="Arial" w:cs="Arial"/>
                <w:color w:val="000000"/>
                <w:lang w:val="en-US"/>
              </w:rPr>
            </w:pPr>
            <w:r w:rsidRPr="00243852">
              <w:rPr>
                <w:rFonts w:ascii="Arial" w:hAnsi="Arial" w:cs="Arial"/>
                <w:color w:val="000000"/>
                <w:lang w:val="en-US"/>
              </w:rPr>
              <w:t>4</w:t>
            </w:r>
            <w:r w:rsidR="000A5D1C" w:rsidRPr="00243852">
              <w:rPr>
                <w:rFonts w:ascii="Arial" w:hAnsi="Arial" w:cs="Arial"/>
                <w:color w:val="000000"/>
                <w:lang w:val="en-US"/>
              </w:rPr>
              <w:t>,</w:t>
            </w:r>
            <w:r w:rsidRPr="00243852">
              <w:rPr>
                <w:rFonts w:ascii="Arial" w:hAnsi="Arial" w:cs="Arial"/>
                <w:color w:val="000000"/>
                <w:lang w:val="en-US"/>
              </w:rPr>
              <w:t>743</w:t>
            </w:r>
          </w:p>
        </w:tc>
        <w:tc>
          <w:tcPr>
            <w:tcW w:w="0" w:type="auto"/>
          </w:tcPr>
          <w:p w14:paraId="01856224" w14:textId="45B4901C" w:rsidR="00722930" w:rsidRPr="00243852" w:rsidRDefault="00722930" w:rsidP="007D6EA7">
            <w:pPr>
              <w:autoSpaceDE w:val="0"/>
              <w:autoSpaceDN w:val="0"/>
              <w:adjustRightInd w:val="0"/>
              <w:spacing w:line="276" w:lineRule="auto"/>
              <w:jc w:val="both"/>
              <w:rPr>
                <w:rFonts w:ascii="Arial" w:hAnsi="Arial" w:cs="Arial"/>
                <w:color w:val="000000"/>
                <w:lang w:val="en-US"/>
              </w:rPr>
            </w:pPr>
            <w:r w:rsidRPr="00243852">
              <w:rPr>
                <w:rFonts w:ascii="Arial" w:hAnsi="Arial" w:cs="Arial"/>
                <w:color w:val="000000"/>
                <w:lang w:val="en-US"/>
              </w:rPr>
              <w:t>2</w:t>
            </w:r>
            <w:r w:rsidR="000A5D1C" w:rsidRPr="00243852">
              <w:rPr>
                <w:rFonts w:ascii="Arial" w:hAnsi="Arial" w:cs="Arial"/>
                <w:color w:val="000000"/>
                <w:lang w:val="en-US"/>
              </w:rPr>
              <w:t>,</w:t>
            </w:r>
            <w:r w:rsidRPr="00243852">
              <w:rPr>
                <w:rFonts w:ascii="Arial" w:hAnsi="Arial" w:cs="Arial"/>
                <w:color w:val="000000"/>
                <w:lang w:val="en-US"/>
              </w:rPr>
              <w:t>554</w:t>
            </w:r>
          </w:p>
        </w:tc>
        <w:tc>
          <w:tcPr>
            <w:tcW w:w="0" w:type="auto"/>
          </w:tcPr>
          <w:p w14:paraId="7512A5AA" w14:textId="3B095EDC" w:rsidR="00722930" w:rsidRPr="00243852" w:rsidRDefault="00722930" w:rsidP="007D6EA7">
            <w:pPr>
              <w:autoSpaceDE w:val="0"/>
              <w:autoSpaceDN w:val="0"/>
              <w:adjustRightInd w:val="0"/>
              <w:spacing w:line="276" w:lineRule="auto"/>
              <w:jc w:val="both"/>
              <w:rPr>
                <w:rFonts w:ascii="Arial" w:hAnsi="Arial" w:cs="Arial"/>
                <w:color w:val="000000"/>
                <w:lang w:val="en-US"/>
              </w:rPr>
            </w:pPr>
            <w:r w:rsidRPr="00243852">
              <w:rPr>
                <w:rFonts w:ascii="Arial" w:hAnsi="Arial" w:cs="Arial"/>
                <w:color w:val="000000"/>
                <w:lang w:val="en-US"/>
              </w:rPr>
              <w:t>7</w:t>
            </w:r>
            <w:r w:rsidR="000A5D1C" w:rsidRPr="00243852">
              <w:rPr>
                <w:rFonts w:ascii="Arial" w:hAnsi="Arial" w:cs="Arial"/>
                <w:color w:val="000000"/>
                <w:lang w:val="en-US"/>
              </w:rPr>
              <w:t>,</w:t>
            </w:r>
            <w:r w:rsidRPr="00243852">
              <w:rPr>
                <w:rFonts w:ascii="Arial" w:hAnsi="Arial" w:cs="Arial"/>
                <w:color w:val="000000"/>
                <w:lang w:val="en-US"/>
              </w:rPr>
              <w:t>297</w:t>
            </w:r>
          </w:p>
        </w:tc>
      </w:tr>
    </w:tbl>
    <w:p w14:paraId="79389AE8" w14:textId="77777777" w:rsidR="00722930" w:rsidRPr="00243852" w:rsidRDefault="00722930" w:rsidP="007D6EA7">
      <w:pPr>
        <w:pStyle w:val="NormalWeb"/>
        <w:spacing w:after="160" w:line="276" w:lineRule="auto"/>
        <w:jc w:val="both"/>
        <w:rPr>
          <w:rFonts w:ascii="Arial" w:hAnsi="Arial" w:cs="Arial"/>
          <w:color w:val="000000"/>
          <w:sz w:val="22"/>
          <w:szCs w:val="22"/>
          <w:lang w:val="en-US"/>
        </w:rPr>
      </w:pPr>
    </w:p>
    <w:p w14:paraId="6BAB44F4" w14:textId="3AF939FE" w:rsidR="00F15F62" w:rsidRPr="00243852" w:rsidRDefault="007D162D" w:rsidP="007D6EA7">
      <w:pPr>
        <w:pStyle w:val="Heading2"/>
        <w:spacing w:after="240"/>
        <w:rPr>
          <w:rFonts w:ascii="Arial" w:hAnsi="Arial" w:cs="Arial"/>
          <w:color w:val="000000"/>
          <w:sz w:val="22"/>
          <w:szCs w:val="22"/>
          <w:lang w:val="en-US"/>
        </w:rPr>
      </w:pPr>
      <w:r w:rsidRPr="00243852">
        <w:rPr>
          <w:lang w:val="en-US"/>
        </w:rPr>
        <w:t xml:space="preserve">Health activity </w:t>
      </w:r>
    </w:p>
    <w:p w14:paraId="083000D5" w14:textId="4E8592AE" w:rsidR="00611B39" w:rsidRPr="00243852" w:rsidRDefault="002A1DCA" w:rsidP="007D6EA7">
      <w:pPr>
        <w:pStyle w:val="NormalWeb"/>
        <w:spacing w:after="160" w:line="276" w:lineRule="auto"/>
        <w:jc w:val="both"/>
        <w:rPr>
          <w:rFonts w:ascii="Arial" w:hAnsi="Arial" w:cs="Arial"/>
          <w:color w:val="000000"/>
          <w:sz w:val="22"/>
          <w:szCs w:val="22"/>
          <w:lang w:val="en-US"/>
        </w:rPr>
      </w:pPr>
      <w:r w:rsidRPr="00243852">
        <w:rPr>
          <w:rFonts w:ascii="Arial" w:hAnsi="Arial" w:cs="Arial"/>
          <w:sz w:val="22"/>
          <w:szCs w:val="22"/>
          <w:lang w:val="en-US"/>
        </w:rPr>
        <w:t>Based on the data of the municipalities for 2019, during 2019, 13,985,762 services were provided. (first visit, second visit, dental visit, IV fluids, injections, inhalations, ECG, imaging, laboratory analysis, wound processing (cleansing, suturing</w:t>
      </w:r>
      <w:r w:rsidR="00611B39" w:rsidRPr="00243852">
        <w:rPr>
          <w:rFonts w:ascii="Arial" w:eastAsia="Times New Roman" w:hAnsi="Arial" w:cs="Arial"/>
          <w:color w:val="000000"/>
          <w:sz w:val="22"/>
          <w:szCs w:val="22"/>
          <w:lang w:val="en-US"/>
        </w:rPr>
        <w:t>).</w:t>
      </w:r>
    </w:p>
    <w:p w14:paraId="751947E2" w14:textId="0A3F8CE1" w:rsidR="00464D64" w:rsidRPr="00243852" w:rsidRDefault="00464D64" w:rsidP="007D6EA7">
      <w:pPr>
        <w:pStyle w:val="Caption"/>
        <w:keepNext/>
        <w:rPr>
          <w:lang w:val="en-US"/>
        </w:rPr>
      </w:pPr>
      <w:bookmarkStart w:id="9" w:name="_Toc90623523"/>
      <w:r w:rsidRPr="00243852">
        <w:rPr>
          <w:lang w:val="en-US"/>
        </w:rPr>
        <w:t>Tabl</w:t>
      </w:r>
      <w:r w:rsidR="002A1DCA" w:rsidRPr="00243852">
        <w:rPr>
          <w:lang w:val="en-US"/>
        </w:rPr>
        <w:t>e</w:t>
      </w:r>
      <w:r w:rsidRPr="00243852">
        <w:rPr>
          <w:lang w:val="en-US"/>
        </w:rPr>
        <w:t xml:space="preserve"> </w:t>
      </w:r>
      <w:r w:rsidRPr="00243852">
        <w:rPr>
          <w:lang w:val="en-US"/>
        </w:rPr>
        <w:fldChar w:fldCharType="begin"/>
      </w:r>
      <w:r w:rsidRPr="00243852">
        <w:rPr>
          <w:lang w:val="en-US"/>
        </w:rPr>
        <w:instrText xml:space="preserve"> SEQ Tabela \* ARABIC </w:instrText>
      </w:r>
      <w:r w:rsidRPr="00243852">
        <w:rPr>
          <w:lang w:val="en-US"/>
        </w:rPr>
        <w:fldChar w:fldCharType="separate"/>
      </w:r>
      <w:r w:rsidR="007B0ED5" w:rsidRPr="00243852">
        <w:rPr>
          <w:noProof/>
          <w:lang w:val="en-US"/>
        </w:rPr>
        <w:t>2</w:t>
      </w:r>
      <w:r w:rsidRPr="00243852">
        <w:rPr>
          <w:lang w:val="en-US"/>
        </w:rPr>
        <w:fldChar w:fldCharType="end"/>
      </w:r>
      <w:r w:rsidRPr="00243852">
        <w:rPr>
          <w:lang w:val="en-US"/>
        </w:rPr>
        <w:t xml:space="preserve"> - </w:t>
      </w:r>
      <w:r w:rsidR="002A1DCA" w:rsidRPr="00243852">
        <w:rPr>
          <w:lang w:val="en-US"/>
        </w:rPr>
        <w:t>Services at</w:t>
      </w:r>
      <w:r w:rsidRPr="00243852">
        <w:rPr>
          <w:lang w:val="en-US"/>
        </w:rPr>
        <w:t xml:space="preserve"> </w:t>
      </w:r>
      <w:r w:rsidR="00EF0681" w:rsidRPr="00243852">
        <w:rPr>
          <w:lang w:val="en-US"/>
        </w:rPr>
        <w:t>PHC</w:t>
      </w:r>
      <w:r w:rsidRPr="00243852">
        <w:rPr>
          <w:lang w:val="en-US"/>
        </w:rPr>
        <w:t xml:space="preserve"> 2019, </w:t>
      </w:r>
      <w:r w:rsidR="002A1DCA" w:rsidRPr="00243852">
        <w:rPr>
          <w:lang w:val="en-US"/>
        </w:rPr>
        <w:t>by type</w:t>
      </w:r>
      <w:bookmarkEnd w:id="9"/>
    </w:p>
    <w:tbl>
      <w:tblPr>
        <w:tblW w:w="5000" w:type="pct"/>
        <w:tblLook w:val="04A0" w:firstRow="1" w:lastRow="0" w:firstColumn="1" w:lastColumn="0" w:noHBand="0" w:noVBand="1"/>
      </w:tblPr>
      <w:tblGrid>
        <w:gridCol w:w="6108"/>
        <w:gridCol w:w="2901"/>
      </w:tblGrid>
      <w:tr w:rsidR="0021400F" w:rsidRPr="00243852" w14:paraId="01CFFEEA" w14:textId="77777777" w:rsidTr="0021400F">
        <w:trPr>
          <w:trHeight w:val="288"/>
        </w:trPr>
        <w:tc>
          <w:tcPr>
            <w:tcW w:w="3390"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8E23BE6" w14:textId="371F3CFA" w:rsidR="0021400F" w:rsidRPr="00243852" w:rsidRDefault="002A1DCA" w:rsidP="007D6EA7">
            <w:pPr>
              <w:spacing w:line="276" w:lineRule="auto"/>
              <w:jc w:val="both"/>
              <w:rPr>
                <w:rFonts w:ascii="Arial" w:eastAsia="Times New Roman" w:hAnsi="Arial" w:cs="Arial"/>
                <w:lang w:val="en-US"/>
              </w:rPr>
            </w:pPr>
            <w:r w:rsidRPr="00243852">
              <w:rPr>
                <w:rFonts w:ascii="Arial" w:eastAsia="Times New Roman" w:hAnsi="Arial" w:cs="Arial"/>
                <w:lang w:val="en-US"/>
              </w:rPr>
              <w:t xml:space="preserve">Visits </w:t>
            </w:r>
          </w:p>
        </w:tc>
        <w:tc>
          <w:tcPr>
            <w:tcW w:w="1610" w:type="pct"/>
            <w:tcBorders>
              <w:top w:val="single" w:sz="8" w:space="0" w:color="auto"/>
              <w:left w:val="nil"/>
              <w:bottom w:val="single" w:sz="4" w:space="0" w:color="auto"/>
              <w:right w:val="single" w:sz="8" w:space="0" w:color="auto"/>
            </w:tcBorders>
            <w:shd w:val="clear" w:color="auto" w:fill="auto"/>
            <w:noWrap/>
            <w:vAlign w:val="center"/>
            <w:hideMark/>
          </w:tcPr>
          <w:p w14:paraId="6A20A7BD" w14:textId="7CCAB6BB" w:rsidR="0021400F" w:rsidRPr="00243852" w:rsidRDefault="0021400F" w:rsidP="00A43E33">
            <w:pPr>
              <w:spacing w:line="276" w:lineRule="auto"/>
              <w:jc w:val="right"/>
              <w:rPr>
                <w:rFonts w:ascii="Arial" w:eastAsia="Times New Roman" w:hAnsi="Arial" w:cs="Arial"/>
                <w:lang w:val="en-US"/>
              </w:rPr>
            </w:pPr>
            <w:r w:rsidRPr="00243852">
              <w:rPr>
                <w:rFonts w:ascii="Arial" w:eastAsia="Times New Roman" w:hAnsi="Arial" w:cs="Arial"/>
                <w:lang w:val="en-US"/>
              </w:rPr>
              <w:t xml:space="preserve">   5,245,932</w:t>
            </w:r>
          </w:p>
        </w:tc>
      </w:tr>
      <w:tr w:rsidR="0021400F" w:rsidRPr="00243852" w14:paraId="24E552C3"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23731726" w14:textId="54D87988" w:rsidR="0021400F" w:rsidRPr="00243852" w:rsidRDefault="002A1DCA" w:rsidP="007D6EA7">
            <w:pPr>
              <w:spacing w:line="276" w:lineRule="auto"/>
              <w:jc w:val="both"/>
              <w:rPr>
                <w:rFonts w:ascii="Arial" w:eastAsia="Times New Roman" w:hAnsi="Arial" w:cs="Arial"/>
                <w:lang w:val="en-US"/>
              </w:rPr>
            </w:pPr>
            <w:r w:rsidRPr="00243852">
              <w:rPr>
                <w:rFonts w:ascii="Arial" w:eastAsia="Times New Roman" w:hAnsi="Arial" w:cs="Arial"/>
                <w:lang w:val="en-US"/>
              </w:rPr>
              <w:t>Visit to the emergency service</w:t>
            </w:r>
          </w:p>
        </w:tc>
        <w:tc>
          <w:tcPr>
            <w:tcW w:w="1610" w:type="pct"/>
            <w:tcBorders>
              <w:top w:val="nil"/>
              <w:left w:val="nil"/>
              <w:bottom w:val="single" w:sz="4" w:space="0" w:color="auto"/>
              <w:right w:val="single" w:sz="8" w:space="0" w:color="auto"/>
            </w:tcBorders>
            <w:shd w:val="clear" w:color="auto" w:fill="auto"/>
            <w:noWrap/>
            <w:vAlign w:val="center"/>
            <w:hideMark/>
          </w:tcPr>
          <w:p w14:paraId="114BD2DE" w14:textId="07D10FAF" w:rsidR="0021400F" w:rsidRPr="00243852" w:rsidRDefault="0021400F" w:rsidP="00A43E33">
            <w:pPr>
              <w:spacing w:line="276" w:lineRule="auto"/>
              <w:jc w:val="right"/>
              <w:rPr>
                <w:rFonts w:ascii="Arial" w:eastAsia="Times New Roman" w:hAnsi="Arial" w:cs="Arial"/>
                <w:lang w:val="en-US"/>
              </w:rPr>
            </w:pPr>
            <w:r w:rsidRPr="00243852">
              <w:rPr>
                <w:rFonts w:ascii="Arial" w:eastAsia="Times New Roman" w:hAnsi="Arial" w:cs="Arial"/>
                <w:lang w:val="en-US"/>
              </w:rPr>
              <w:t xml:space="preserve">      920,639</w:t>
            </w:r>
          </w:p>
        </w:tc>
      </w:tr>
      <w:tr w:rsidR="0021400F" w:rsidRPr="00243852" w14:paraId="06DE133E"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0CA4BA97" w14:textId="6D8771CE" w:rsidR="0021400F" w:rsidRPr="00243852" w:rsidRDefault="002A1DCA" w:rsidP="007D6EA7">
            <w:pPr>
              <w:spacing w:line="276" w:lineRule="auto"/>
              <w:jc w:val="both"/>
              <w:rPr>
                <w:rFonts w:ascii="Arial" w:eastAsia="Times New Roman" w:hAnsi="Arial" w:cs="Arial"/>
                <w:lang w:val="en-US"/>
              </w:rPr>
            </w:pPr>
            <w:r w:rsidRPr="00243852">
              <w:rPr>
                <w:rFonts w:ascii="Arial" w:eastAsia="Times New Roman" w:hAnsi="Arial" w:cs="Arial"/>
                <w:lang w:val="en-US"/>
              </w:rPr>
              <w:t>Dental Services</w:t>
            </w:r>
          </w:p>
        </w:tc>
        <w:tc>
          <w:tcPr>
            <w:tcW w:w="1610" w:type="pct"/>
            <w:tcBorders>
              <w:top w:val="nil"/>
              <w:left w:val="nil"/>
              <w:bottom w:val="single" w:sz="4" w:space="0" w:color="auto"/>
              <w:right w:val="single" w:sz="8" w:space="0" w:color="auto"/>
            </w:tcBorders>
            <w:shd w:val="clear" w:color="auto" w:fill="auto"/>
            <w:noWrap/>
            <w:vAlign w:val="center"/>
            <w:hideMark/>
          </w:tcPr>
          <w:p w14:paraId="2696EBBA" w14:textId="7A5367D7" w:rsidR="0021400F" w:rsidRPr="00243852" w:rsidRDefault="0021400F" w:rsidP="00A43E33">
            <w:pPr>
              <w:spacing w:line="276" w:lineRule="auto"/>
              <w:jc w:val="right"/>
              <w:rPr>
                <w:rFonts w:ascii="Arial" w:eastAsia="Times New Roman" w:hAnsi="Arial" w:cs="Arial"/>
                <w:lang w:val="en-US"/>
              </w:rPr>
            </w:pPr>
            <w:r w:rsidRPr="00243852">
              <w:rPr>
                <w:rFonts w:ascii="Arial" w:eastAsia="Times New Roman" w:hAnsi="Arial" w:cs="Arial"/>
                <w:lang w:val="en-US"/>
              </w:rPr>
              <w:t xml:space="preserve">      696,614 </w:t>
            </w:r>
          </w:p>
        </w:tc>
      </w:tr>
      <w:tr w:rsidR="0021400F" w:rsidRPr="00243852" w14:paraId="228F1FAA"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1094EEBE" w14:textId="507241EA" w:rsidR="0021400F" w:rsidRPr="00243852" w:rsidRDefault="002A1DCA" w:rsidP="007D6EA7">
            <w:pPr>
              <w:spacing w:line="276" w:lineRule="auto"/>
              <w:jc w:val="both"/>
              <w:rPr>
                <w:rFonts w:ascii="Arial" w:eastAsia="Times New Roman" w:hAnsi="Arial" w:cs="Arial"/>
                <w:lang w:val="en-US"/>
              </w:rPr>
            </w:pPr>
            <w:r w:rsidRPr="00243852">
              <w:rPr>
                <w:rFonts w:ascii="Arial" w:hAnsi="Arial" w:cs="Arial"/>
                <w:lang w:val="en-US"/>
              </w:rPr>
              <w:t>IV fluids</w:t>
            </w:r>
          </w:p>
        </w:tc>
        <w:tc>
          <w:tcPr>
            <w:tcW w:w="1610" w:type="pct"/>
            <w:tcBorders>
              <w:top w:val="nil"/>
              <w:left w:val="nil"/>
              <w:bottom w:val="single" w:sz="4" w:space="0" w:color="auto"/>
              <w:right w:val="single" w:sz="8" w:space="0" w:color="auto"/>
            </w:tcBorders>
            <w:shd w:val="clear" w:color="auto" w:fill="auto"/>
            <w:noWrap/>
            <w:vAlign w:val="center"/>
            <w:hideMark/>
          </w:tcPr>
          <w:p w14:paraId="3C97B1DC" w14:textId="6CC396F1" w:rsidR="0021400F" w:rsidRPr="00243852" w:rsidRDefault="0021400F" w:rsidP="00A43E33">
            <w:pPr>
              <w:spacing w:line="276" w:lineRule="auto"/>
              <w:jc w:val="right"/>
              <w:rPr>
                <w:rFonts w:ascii="Arial" w:eastAsia="Times New Roman" w:hAnsi="Arial" w:cs="Arial"/>
                <w:lang w:val="en-US"/>
              </w:rPr>
            </w:pPr>
            <w:r w:rsidRPr="00243852">
              <w:rPr>
                <w:rFonts w:ascii="Arial" w:eastAsia="Times New Roman" w:hAnsi="Arial" w:cs="Arial"/>
                <w:lang w:val="en-US"/>
              </w:rPr>
              <w:t xml:space="preserve">      463,857 </w:t>
            </w:r>
          </w:p>
        </w:tc>
      </w:tr>
      <w:tr w:rsidR="0021400F" w:rsidRPr="00243852" w14:paraId="794DEFD7"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67BE6EF5" w14:textId="34022BC3" w:rsidR="0021400F" w:rsidRPr="00243852" w:rsidRDefault="002A1DCA" w:rsidP="007D6EA7">
            <w:pPr>
              <w:spacing w:line="276" w:lineRule="auto"/>
              <w:jc w:val="both"/>
              <w:rPr>
                <w:rFonts w:ascii="Arial" w:eastAsia="Times New Roman" w:hAnsi="Arial" w:cs="Arial"/>
                <w:lang w:val="en-US"/>
              </w:rPr>
            </w:pPr>
            <w:r w:rsidRPr="00243852">
              <w:rPr>
                <w:rFonts w:ascii="Arial" w:hAnsi="Arial" w:cs="Arial"/>
                <w:lang w:val="en-US"/>
              </w:rPr>
              <w:t xml:space="preserve">Injections </w:t>
            </w:r>
          </w:p>
        </w:tc>
        <w:tc>
          <w:tcPr>
            <w:tcW w:w="1610" w:type="pct"/>
            <w:tcBorders>
              <w:top w:val="nil"/>
              <w:left w:val="nil"/>
              <w:bottom w:val="single" w:sz="4" w:space="0" w:color="auto"/>
              <w:right w:val="single" w:sz="8" w:space="0" w:color="auto"/>
            </w:tcBorders>
            <w:shd w:val="clear" w:color="auto" w:fill="auto"/>
            <w:noWrap/>
            <w:vAlign w:val="center"/>
            <w:hideMark/>
          </w:tcPr>
          <w:p w14:paraId="0FB3A1AC" w14:textId="268294DD" w:rsidR="0021400F" w:rsidRPr="00243852" w:rsidRDefault="0021400F" w:rsidP="00A43E33">
            <w:pPr>
              <w:spacing w:line="276" w:lineRule="auto"/>
              <w:jc w:val="right"/>
              <w:rPr>
                <w:rFonts w:ascii="Arial" w:eastAsia="Times New Roman" w:hAnsi="Arial" w:cs="Arial"/>
                <w:lang w:val="en-US"/>
              </w:rPr>
            </w:pPr>
            <w:r w:rsidRPr="00243852">
              <w:rPr>
                <w:rFonts w:ascii="Arial" w:eastAsia="Times New Roman" w:hAnsi="Arial" w:cs="Arial"/>
                <w:lang w:val="en-US"/>
              </w:rPr>
              <w:t xml:space="preserve">   2,194,273 </w:t>
            </w:r>
          </w:p>
        </w:tc>
      </w:tr>
      <w:tr w:rsidR="0021400F" w:rsidRPr="00243852" w14:paraId="79165B02"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3DF6F953" w14:textId="0D30A1DD" w:rsidR="0021400F" w:rsidRPr="00243852" w:rsidRDefault="002A1DCA" w:rsidP="007D6EA7">
            <w:pPr>
              <w:spacing w:line="276" w:lineRule="auto"/>
              <w:jc w:val="both"/>
              <w:rPr>
                <w:rFonts w:ascii="Arial" w:eastAsia="Times New Roman" w:hAnsi="Arial" w:cs="Arial"/>
                <w:lang w:val="en-US"/>
              </w:rPr>
            </w:pPr>
            <w:r w:rsidRPr="00243852">
              <w:rPr>
                <w:rFonts w:ascii="Arial" w:hAnsi="Arial" w:cs="Arial"/>
                <w:lang w:val="en-US"/>
              </w:rPr>
              <w:t xml:space="preserve">Inhalations </w:t>
            </w:r>
          </w:p>
        </w:tc>
        <w:tc>
          <w:tcPr>
            <w:tcW w:w="1610" w:type="pct"/>
            <w:tcBorders>
              <w:top w:val="nil"/>
              <w:left w:val="nil"/>
              <w:bottom w:val="single" w:sz="4" w:space="0" w:color="auto"/>
              <w:right w:val="single" w:sz="8" w:space="0" w:color="auto"/>
            </w:tcBorders>
            <w:shd w:val="clear" w:color="auto" w:fill="auto"/>
            <w:noWrap/>
            <w:vAlign w:val="center"/>
            <w:hideMark/>
          </w:tcPr>
          <w:p w14:paraId="46C7C67C" w14:textId="7A9598C1" w:rsidR="0021400F" w:rsidRPr="00243852" w:rsidRDefault="0021400F" w:rsidP="00A43E33">
            <w:pPr>
              <w:spacing w:line="276" w:lineRule="auto"/>
              <w:jc w:val="right"/>
              <w:rPr>
                <w:rFonts w:ascii="Arial" w:eastAsia="Times New Roman" w:hAnsi="Arial" w:cs="Arial"/>
                <w:lang w:val="en-US"/>
              </w:rPr>
            </w:pPr>
            <w:r w:rsidRPr="00243852">
              <w:rPr>
                <w:rFonts w:ascii="Arial" w:eastAsia="Times New Roman" w:hAnsi="Arial" w:cs="Arial"/>
                <w:lang w:val="en-US"/>
              </w:rPr>
              <w:t xml:space="preserve">      112,165 </w:t>
            </w:r>
          </w:p>
        </w:tc>
      </w:tr>
      <w:tr w:rsidR="0021400F" w:rsidRPr="00243852" w14:paraId="0CD66ED7"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69AE655E" w14:textId="59D55761" w:rsidR="0021400F" w:rsidRPr="00243852" w:rsidRDefault="002A1DCA" w:rsidP="007D6EA7">
            <w:pPr>
              <w:spacing w:line="276" w:lineRule="auto"/>
              <w:jc w:val="both"/>
              <w:rPr>
                <w:rFonts w:ascii="Arial" w:eastAsia="Times New Roman" w:hAnsi="Arial" w:cs="Arial"/>
                <w:lang w:val="en-US"/>
              </w:rPr>
            </w:pPr>
            <w:r w:rsidRPr="00243852">
              <w:rPr>
                <w:rFonts w:ascii="Arial" w:hAnsi="Arial" w:cs="Arial"/>
                <w:lang w:val="en-US"/>
              </w:rPr>
              <w:t>ECG</w:t>
            </w:r>
          </w:p>
        </w:tc>
        <w:tc>
          <w:tcPr>
            <w:tcW w:w="1610" w:type="pct"/>
            <w:tcBorders>
              <w:top w:val="nil"/>
              <w:left w:val="nil"/>
              <w:bottom w:val="single" w:sz="4" w:space="0" w:color="auto"/>
              <w:right w:val="single" w:sz="8" w:space="0" w:color="auto"/>
            </w:tcBorders>
            <w:shd w:val="clear" w:color="auto" w:fill="auto"/>
            <w:noWrap/>
            <w:vAlign w:val="center"/>
            <w:hideMark/>
          </w:tcPr>
          <w:p w14:paraId="6273BAE9" w14:textId="58122656" w:rsidR="0021400F" w:rsidRPr="00243852" w:rsidRDefault="0021400F" w:rsidP="00A43E33">
            <w:pPr>
              <w:spacing w:line="276" w:lineRule="auto"/>
              <w:jc w:val="right"/>
              <w:rPr>
                <w:rFonts w:ascii="Arial" w:eastAsia="Times New Roman" w:hAnsi="Arial" w:cs="Arial"/>
                <w:lang w:val="en-US"/>
              </w:rPr>
            </w:pPr>
            <w:r w:rsidRPr="00243852">
              <w:rPr>
                <w:rFonts w:ascii="Arial" w:eastAsia="Times New Roman" w:hAnsi="Arial" w:cs="Arial"/>
                <w:lang w:val="en-US"/>
              </w:rPr>
              <w:t xml:space="preserve">        86,529 </w:t>
            </w:r>
          </w:p>
        </w:tc>
      </w:tr>
      <w:tr w:rsidR="0021400F" w:rsidRPr="00243852" w14:paraId="52039DEC"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1966DAB1" w14:textId="3115D322" w:rsidR="0021400F" w:rsidRPr="00243852" w:rsidRDefault="002A1DCA" w:rsidP="007D6EA7">
            <w:pPr>
              <w:spacing w:line="276" w:lineRule="auto"/>
              <w:jc w:val="both"/>
              <w:rPr>
                <w:rFonts w:ascii="Arial" w:eastAsia="Times New Roman" w:hAnsi="Arial" w:cs="Arial"/>
                <w:lang w:val="en-US"/>
              </w:rPr>
            </w:pPr>
            <w:r w:rsidRPr="00243852">
              <w:rPr>
                <w:rFonts w:ascii="Arial" w:hAnsi="Arial" w:cs="Arial"/>
                <w:lang w:val="en-US"/>
              </w:rPr>
              <w:t xml:space="preserve">Imaging </w:t>
            </w:r>
          </w:p>
        </w:tc>
        <w:tc>
          <w:tcPr>
            <w:tcW w:w="1610" w:type="pct"/>
            <w:tcBorders>
              <w:top w:val="nil"/>
              <w:left w:val="nil"/>
              <w:bottom w:val="single" w:sz="4" w:space="0" w:color="auto"/>
              <w:right w:val="single" w:sz="8" w:space="0" w:color="auto"/>
            </w:tcBorders>
            <w:shd w:val="clear" w:color="auto" w:fill="auto"/>
            <w:noWrap/>
            <w:vAlign w:val="center"/>
            <w:hideMark/>
          </w:tcPr>
          <w:p w14:paraId="19E06EB4" w14:textId="4B55A5C1" w:rsidR="0021400F" w:rsidRPr="00243852" w:rsidRDefault="0021400F" w:rsidP="00A43E33">
            <w:pPr>
              <w:spacing w:line="276" w:lineRule="auto"/>
              <w:jc w:val="right"/>
              <w:rPr>
                <w:rFonts w:ascii="Arial" w:eastAsia="Times New Roman" w:hAnsi="Arial" w:cs="Arial"/>
                <w:lang w:val="en-US"/>
              </w:rPr>
            </w:pPr>
            <w:r w:rsidRPr="00243852">
              <w:rPr>
                <w:rFonts w:ascii="Arial" w:eastAsia="Times New Roman" w:hAnsi="Arial" w:cs="Arial"/>
                <w:lang w:val="en-US"/>
              </w:rPr>
              <w:t xml:space="preserve">      213,964 </w:t>
            </w:r>
          </w:p>
        </w:tc>
      </w:tr>
      <w:tr w:rsidR="0021400F" w:rsidRPr="00243852" w14:paraId="12CA2CA2"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6FCE38DA" w14:textId="3C168BE8" w:rsidR="0021400F" w:rsidRPr="00243852" w:rsidRDefault="002A1DCA" w:rsidP="007D6EA7">
            <w:pPr>
              <w:spacing w:line="276" w:lineRule="auto"/>
              <w:jc w:val="both"/>
              <w:rPr>
                <w:rFonts w:ascii="Arial" w:eastAsia="Times New Roman" w:hAnsi="Arial" w:cs="Arial"/>
                <w:lang w:val="en-US"/>
              </w:rPr>
            </w:pPr>
            <w:r w:rsidRPr="00243852">
              <w:rPr>
                <w:rFonts w:ascii="Arial" w:hAnsi="Arial" w:cs="Arial"/>
                <w:lang w:val="en-US"/>
              </w:rPr>
              <w:t xml:space="preserve">Laboratory </w:t>
            </w:r>
          </w:p>
        </w:tc>
        <w:tc>
          <w:tcPr>
            <w:tcW w:w="1610" w:type="pct"/>
            <w:tcBorders>
              <w:top w:val="nil"/>
              <w:left w:val="nil"/>
              <w:bottom w:val="single" w:sz="4" w:space="0" w:color="auto"/>
              <w:right w:val="single" w:sz="8" w:space="0" w:color="auto"/>
            </w:tcBorders>
            <w:shd w:val="clear" w:color="auto" w:fill="auto"/>
            <w:noWrap/>
            <w:vAlign w:val="center"/>
            <w:hideMark/>
          </w:tcPr>
          <w:p w14:paraId="55680665" w14:textId="2FC4C843" w:rsidR="0021400F" w:rsidRPr="00243852" w:rsidRDefault="0021400F" w:rsidP="00A43E33">
            <w:pPr>
              <w:spacing w:line="276" w:lineRule="auto"/>
              <w:jc w:val="right"/>
              <w:rPr>
                <w:rFonts w:ascii="Arial" w:eastAsia="Times New Roman" w:hAnsi="Arial" w:cs="Arial"/>
                <w:lang w:val="en-US"/>
              </w:rPr>
            </w:pPr>
            <w:r w:rsidRPr="00243852">
              <w:rPr>
                <w:rFonts w:ascii="Arial" w:eastAsia="Times New Roman" w:hAnsi="Arial" w:cs="Arial"/>
                <w:lang w:val="en-US"/>
              </w:rPr>
              <w:t xml:space="preserve">   3,653,089 </w:t>
            </w:r>
          </w:p>
        </w:tc>
      </w:tr>
      <w:tr w:rsidR="0021400F" w:rsidRPr="00243852" w14:paraId="6FCB1602" w14:textId="77777777" w:rsidTr="0021400F">
        <w:trPr>
          <w:trHeight w:val="288"/>
        </w:trPr>
        <w:tc>
          <w:tcPr>
            <w:tcW w:w="3390" w:type="pct"/>
            <w:tcBorders>
              <w:top w:val="nil"/>
              <w:left w:val="single" w:sz="8" w:space="0" w:color="auto"/>
              <w:bottom w:val="single" w:sz="4" w:space="0" w:color="auto"/>
              <w:right w:val="single" w:sz="4" w:space="0" w:color="auto"/>
            </w:tcBorders>
            <w:shd w:val="clear" w:color="auto" w:fill="auto"/>
            <w:noWrap/>
            <w:vAlign w:val="center"/>
            <w:hideMark/>
          </w:tcPr>
          <w:p w14:paraId="711EF174" w14:textId="28510655" w:rsidR="0021400F" w:rsidRPr="00243852" w:rsidRDefault="002A1DCA" w:rsidP="007D6EA7">
            <w:pPr>
              <w:spacing w:line="276" w:lineRule="auto"/>
              <w:jc w:val="both"/>
              <w:rPr>
                <w:rFonts w:ascii="Arial" w:eastAsia="Times New Roman" w:hAnsi="Arial" w:cs="Arial"/>
                <w:lang w:val="en-US"/>
              </w:rPr>
            </w:pPr>
            <w:r w:rsidRPr="00243852">
              <w:rPr>
                <w:rFonts w:ascii="Arial" w:hAnsi="Arial" w:cs="Arial"/>
                <w:lang w:val="en-US"/>
              </w:rPr>
              <w:t>Wound, cleansing, suturing</w:t>
            </w:r>
          </w:p>
        </w:tc>
        <w:tc>
          <w:tcPr>
            <w:tcW w:w="1610" w:type="pct"/>
            <w:tcBorders>
              <w:top w:val="nil"/>
              <w:left w:val="nil"/>
              <w:bottom w:val="single" w:sz="4" w:space="0" w:color="auto"/>
              <w:right w:val="single" w:sz="8" w:space="0" w:color="auto"/>
            </w:tcBorders>
            <w:shd w:val="clear" w:color="auto" w:fill="auto"/>
            <w:noWrap/>
            <w:vAlign w:val="center"/>
            <w:hideMark/>
          </w:tcPr>
          <w:p w14:paraId="4B21EE98" w14:textId="2B438271" w:rsidR="0021400F" w:rsidRPr="00243852" w:rsidRDefault="0021400F" w:rsidP="00A43E33">
            <w:pPr>
              <w:spacing w:line="276" w:lineRule="auto"/>
              <w:jc w:val="right"/>
              <w:rPr>
                <w:rFonts w:ascii="Arial" w:eastAsia="Times New Roman" w:hAnsi="Arial" w:cs="Arial"/>
                <w:lang w:val="en-US"/>
              </w:rPr>
            </w:pPr>
            <w:r w:rsidRPr="00243852">
              <w:rPr>
                <w:rFonts w:ascii="Arial" w:eastAsia="Times New Roman" w:hAnsi="Arial" w:cs="Arial"/>
                <w:lang w:val="en-US"/>
              </w:rPr>
              <w:t xml:space="preserve">      398,700 </w:t>
            </w:r>
          </w:p>
        </w:tc>
      </w:tr>
      <w:tr w:rsidR="0021400F" w:rsidRPr="00243852" w14:paraId="3659040E" w14:textId="77777777" w:rsidTr="0021400F">
        <w:trPr>
          <w:trHeight w:val="300"/>
        </w:trPr>
        <w:tc>
          <w:tcPr>
            <w:tcW w:w="3390" w:type="pct"/>
            <w:tcBorders>
              <w:top w:val="nil"/>
              <w:left w:val="single" w:sz="8" w:space="0" w:color="auto"/>
              <w:bottom w:val="single" w:sz="8" w:space="0" w:color="auto"/>
              <w:right w:val="single" w:sz="4" w:space="0" w:color="auto"/>
            </w:tcBorders>
            <w:shd w:val="clear" w:color="auto" w:fill="auto"/>
            <w:noWrap/>
            <w:vAlign w:val="center"/>
            <w:hideMark/>
          </w:tcPr>
          <w:p w14:paraId="5D182DEE" w14:textId="21B0D7D5" w:rsidR="0021400F" w:rsidRPr="00243852" w:rsidRDefault="0021400F" w:rsidP="007D6EA7">
            <w:pPr>
              <w:spacing w:line="276" w:lineRule="auto"/>
              <w:jc w:val="both"/>
              <w:rPr>
                <w:rFonts w:ascii="Arial" w:eastAsia="Times New Roman" w:hAnsi="Arial" w:cs="Arial"/>
                <w:b/>
                <w:bCs/>
                <w:lang w:val="en-US"/>
              </w:rPr>
            </w:pPr>
            <w:r w:rsidRPr="00243852">
              <w:rPr>
                <w:rFonts w:ascii="Arial" w:eastAsia="Times New Roman" w:hAnsi="Arial" w:cs="Arial"/>
                <w:b/>
                <w:bCs/>
                <w:lang w:val="en-US"/>
              </w:rPr>
              <w:t>Total vi</w:t>
            </w:r>
            <w:r w:rsidR="002A1DCA" w:rsidRPr="00243852">
              <w:rPr>
                <w:rFonts w:ascii="Arial" w:eastAsia="Times New Roman" w:hAnsi="Arial" w:cs="Arial"/>
                <w:b/>
                <w:bCs/>
                <w:lang w:val="en-US"/>
              </w:rPr>
              <w:t>s</w:t>
            </w:r>
            <w:r w:rsidRPr="00243852">
              <w:rPr>
                <w:rFonts w:ascii="Arial" w:eastAsia="Times New Roman" w:hAnsi="Arial" w:cs="Arial"/>
                <w:b/>
                <w:bCs/>
                <w:lang w:val="en-US"/>
              </w:rPr>
              <w:t>it</w:t>
            </w:r>
            <w:r w:rsidR="002A1DCA" w:rsidRPr="00243852">
              <w:rPr>
                <w:rFonts w:ascii="Arial" w:eastAsia="Times New Roman" w:hAnsi="Arial" w:cs="Arial"/>
                <w:b/>
                <w:bCs/>
                <w:lang w:val="en-US"/>
              </w:rPr>
              <w:t>s</w:t>
            </w:r>
          </w:p>
        </w:tc>
        <w:tc>
          <w:tcPr>
            <w:tcW w:w="1610" w:type="pct"/>
            <w:tcBorders>
              <w:top w:val="nil"/>
              <w:left w:val="nil"/>
              <w:bottom w:val="single" w:sz="8" w:space="0" w:color="auto"/>
              <w:right w:val="single" w:sz="8" w:space="0" w:color="auto"/>
            </w:tcBorders>
            <w:shd w:val="clear" w:color="auto" w:fill="auto"/>
            <w:noWrap/>
            <w:vAlign w:val="center"/>
            <w:hideMark/>
          </w:tcPr>
          <w:p w14:paraId="03A6F030" w14:textId="57EFE332" w:rsidR="0021400F" w:rsidRPr="00243852" w:rsidRDefault="0021400F" w:rsidP="00A43E33">
            <w:pPr>
              <w:spacing w:line="276" w:lineRule="auto"/>
              <w:jc w:val="right"/>
              <w:rPr>
                <w:rFonts w:ascii="Arial" w:eastAsia="Times New Roman" w:hAnsi="Arial" w:cs="Arial"/>
                <w:b/>
                <w:bCs/>
                <w:lang w:val="en-US"/>
              </w:rPr>
            </w:pPr>
            <w:r w:rsidRPr="00243852">
              <w:rPr>
                <w:rFonts w:ascii="Arial" w:eastAsia="Times New Roman" w:hAnsi="Arial" w:cs="Arial"/>
                <w:b/>
                <w:bCs/>
                <w:lang w:val="en-US"/>
              </w:rPr>
              <w:t xml:space="preserve">  13,985,762 </w:t>
            </w:r>
          </w:p>
        </w:tc>
      </w:tr>
    </w:tbl>
    <w:p w14:paraId="0C891CE9" w14:textId="77777777" w:rsidR="000F5C24" w:rsidRPr="00243852" w:rsidRDefault="000F5C24" w:rsidP="007D6EA7">
      <w:pPr>
        <w:spacing w:line="276" w:lineRule="auto"/>
        <w:jc w:val="both"/>
        <w:rPr>
          <w:rFonts w:ascii="Arial" w:hAnsi="Arial" w:cs="Arial"/>
          <w:sz w:val="18"/>
          <w:szCs w:val="18"/>
          <w:highlight w:val="green"/>
          <w:lang w:val="en-US"/>
        </w:rPr>
      </w:pPr>
    </w:p>
    <w:p w14:paraId="211730A9" w14:textId="55A503F0" w:rsidR="00547A6D" w:rsidRPr="00243852" w:rsidRDefault="002A1DCA" w:rsidP="007D6EA7">
      <w:pPr>
        <w:spacing w:line="276" w:lineRule="auto"/>
        <w:jc w:val="both"/>
        <w:rPr>
          <w:rFonts w:ascii="Arial" w:hAnsi="Arial" w:cs="Arial"/>
          <w:i/>
          <w:sz w:val="18"/>
          <w:szCs w:val="18"/>
          <w:lang w:val="en-US"/>
        </w:rPr>
      </w:pPr>
      <w:r w:rsidRPr="00243852">
        <w:rPr>
          <w:rFonts w:ascii="Arial" w:hAnsi="Arial" w:cs="Arial"/>
          <w:i/>
          <w:sz w:val="18"/>
          <w:szCs w:val="18"/>
          <w:lang w:val="en-US"/>
        </w:rPr>
        <w:t>Note: some municipalities populated by minorities did not report at the primary level</w:t>
      </w:r>
    </w:p>
    <w:p w14:paraId="42D6DE1A" w14:textId="7C5101FA" w:rsidR="00B90890" w:rsidRPr="00243852" w:rsidRDefault="00B90890" w:rsidP="00B90890">
      <w:pPr>
        <w:pStyle w:val="NormalWeb"/>
        <w:spacing w:line="276" w:lineRule="auto"/>
        <w:jc w:val="both"/>
        <w:rPr>
          <w:rFonts w:ascii="Arial" w:hAnsi="Arial" w:cs="Arial"/>
          <w:color w:val="000000"/>
          <w:sz w:val="22"/>
          <w:szCs w:val="22"/>
          <w:lang w:val="en-US"/>
        </w:rPr>
      </w:pPr>
      <w:r w:rsidRPr="00243852">
        <w:rPr>
          <w:rFonts w:ascii="Arial" w:hAnsi="Arial" w:cs="Arial"/>
          <w:color w:val="000000"/>
          <w:sz w:val="22"/>
          <w:szCs w:val="22"/>
          <w:lang w:val="en-US"/>
        </w:rPr>
        <w:t xml:space="preserve">The following </w:t>
      </w:r>
      <w:r w:rsidR="00243852" w:rsidRPr="00243852">
        <w:rPr>
          <w:rFonts w:ascii="Arial" w:hAnsi="Arial" w:cs="Arial"/>
          <w:color w:val="000000"/>
          <w:sz w:val="22"/>
          <w:szCs w:val="22"/>
          <w:lang w:val="en-US"/>
        </w:rPr>
        <w:t>are data</w:t>
      </w:r>
      <w:r w:rsidRPr="00243852">
        <w:rPr>
          <w:rFonts w:ascii="Arial" w:hAnsi="Arial" w:cs="Arial"/>
          <w:color w:val="000000"/>
          <w:sz w:val="22"/>
          <w:szCs w:val="22"/>
          <w:lang w:val="en-US"/>
        </w:rPr>
        <w:t xml:space="preserve"> disaggregated based on the services provided by each public health institution in Kosovo.</w:t>
      </w:r>
    </w:p>
    <w:p w14:paraId="5F252F35" w14:textId="48136A14" w:rsidR="0010243C" w:rsidRPr="00243852" w:rsidRDefault="00B90890" w:rsidP="00B90890">
      <w:pPr>
        <w:pStyle w:val="NormalWeb"/>
        <w:spacing w:after="160" w:line="276" w:lineRule="auto"/>
        <w:jc w:val="both"/>
        <w:rPr>
          <w:rFonts w:ascii="Arial" w:hAnsi="Arial" w:cs="Arial"/>
          <w:color w:val="000000"/>
          <w:sz w:val="22"/>
          <w:szCs w:val="22"/>
          <w:lang w:val="en-US"/>
        </w:rPr>
      </w:pPr>
      <w:r w:rsidRPr="00243852">
        <w:rPr>
          <w:rFonts w:ascii="Arial" w:hAnsi="Arial" w:cs="Arial"/>
          <w:color w:val="000000"/>
          <w:sz w:val="22"/>
          <w:szCs w:val="22"/>
          <w:lang w:val="en-US"/>
        </w:rPr>
        <w:t>Below are some data on the work of HUCSK during</w:t>
      </w:r>
      <w:r w:rsidR="0010243C" w:rsidRPr="00243852">
        <w:rPr>
          <w:rFonts w:ascii="Arial" w:hAnsi="Arial" w:cs="Arial"/>
          <w:color w:val="000000"/>
          <w:sz w:val="22"/>
          <w:szCs w:val="22"/>
          <w:lang w:val="en-US"/>
        </w:rPr>
        <w:t xml:space="preserve"> 2019:</w:t>
      </w:r>
    </w:p>
    <w:p w14:paraId="3566CDCC" w14:textId="7353336B" w:rsidR="00763DEB" w:rsidRPr="00243852" w:rsidRDefault="00BA7EBD" w:rsidP="007D6EA7">
      <w:pPr>
        <w:pStyle w:val="NormalWeb"/>
        <w:numPr>
          <w:ilvl w:val="0"/>
          <w:numId w:val="10"/>
        </w:numPr>
        <w:spacing w:after="160" w:line="276" w:lineRule="auto"/>
        <w:jc w:val="both"/>
        <w:rPr>
          <w:rFonts w:ascii="Arial" w:hAnsi="Arial" w:cs="Arial"/>
          <w:sz w:val="22"/>
          <w:szCs w:val="22"/>
          <w:lang w:val="en-US"/>
        </w:rPr>
      </w:pPr>
      <w:r w:rsidRPr="00243852">
        <w:rPr>
          <w:rFonts w:ascii="Arial" w:hAnsi="Arial" w:cs="Arial"/>
          <w:sz w:val="22"/>
          <w:szCs w:val="22"/>
          <w:lang w:val="en-US"/>
        </w:rPr>
        <w:t>In the first period of work for 2019,</w:t>
      </w:r>
      <w:r w:rsidR="000F5C24" w:rsidRPr="00243852">
        <w:rPr>
          <w:rFonts w:ascii="Arial" w:hAnsi="Arial" w:cs="Arial"/>
          <w:sz w:val="22"/>
          <w:szCs w:val="22"/>
          <w:lang w:val="en-US"/>
        </w:rPr>
        <w:t xml:space="preserve"> 7.7 mi</w:t>
      </w:r>
      <w:r w:rsidRPr="00243852">
        <w:rPr>
          <w:rFonts w:ascii="Arial" w:hAnsi="Arial" w:cs="Arial"/>
          <w:sz w:val="22"/>
          <w:szCs w:val="22"/>
          <w:lang w:val="en-US"/>
        </w:rPr>
        <w:t>l</w:t>
      </w:r>
      <w:r w:rsidR="000F5C24" w:rsidRPr="00243852">
        <w:rPr>
          <w:rFonts w:ascii="Arial" w:hAnsi="Arial" w:cs="Arial"/>
          <w:sz w:val="22"/>
          <w:szCs w:val="22"/>
          <w:lang w:val="en-US"/>
        </w:rPr>
        <w:t>lion s</w:t>
      </w:r>
      <w:r w:rsidRPr="00243852">
        <w:rPr>
          <w:rFonts w:ascii="Arial" w:hAnsi="Arial" w:cs="Arial"/>
          <w:sz w:val="22"/>
          <w:szCs w:val="22"/>
          <w:lang w:val="en-US"/>
        </w:rPr>
        <w:t>e</w:t>
      </w:r>
      <w:r w:rsidR="000F5C24" w:rsidRPr="00243852">
        <w:rPr>
          <w:rFonts w:ascii="Arial" w:hAnsi="Arial" w:cs="Arial"/>
          <w:sz w:val="22"/>
          <w:szCs w:val="22"/>
          <w:lang w:val="en-US"/>
        </w:rPr>
        <w:t>r</w:t>
      </w:r>
      <w:r w:rsidRPr="00243852">
        <w:rPr>
          <w:rFonts w:ascii="Arial" w:hAnsi="Arial" w:cs="Arial"/>
          <w:sz w:val="22"/>
          <w:szCs w:val="22"/>
          <w:lang w:val="en-US"/>
        </w:rPr>
        <w:t>vic</w:t>
      </w:r>
      <w:r w:rsidR="000F5C24" w:rsidRPr="00243852">
        <w:rPr>
          <w:rFonts w:ascii="Arial" w:hAnsi="Arial" w:cs="Arial"/>
          <w:sz w:val="22"/>
          <w:szCs w:val="22"/>
          <w:lang w:val="en-US"/>
        </w:rPr>
        <w:t>e</w:t>
      </w:r>
      <w:r w:rsidRPr="00243852">
        <w:rPr>
          <w:rFonts w:ascii="Arial" w:hAnsi="Arial" w:cs="Arial"/>
          <w:sz w:val="22"/>
          <w:szCs w:val="22"/>
          <w:lang w:val="en-US"/>
        </w:rPr>
        <w:t>s were provided at HUCSK</w:t>
      </w:r>
      <w:r w:rsidR="0010243C" w:rsidRPr="00243852">
        <w:rPr>
          <w:rFonts w:ascii="Arial" w:hAnsi="Arial" w:cs="Arial"/>
          <w:sz w:val="22"/>
          <w:szCs w:val="22"/>
          <w:lang w:val="en-US"/>
        </w:rPr>
        <w:t>;</w:t>
      </w:r>
    </w:p>
    <w:p w14:paraId="7961D93A" w14:textId="3418170A" w:rsidR="00763DEB" w:rsidRPr="00243852" w:rsidRDefault="00763DEB" w:rsidP="007D6EA7">
      <w:pPr>
        <w:pStyle w:val="NormalWeb"/>
        <w:numPr>
          <w:ilvl w:val="0"/>
          <w:numId w:val="10"/>
        </w:numPr>
        <w:spacing w:after="160" w:line="276" w:lineRule="auto"/>
        <w:jc w:val="both"/>
        <w:rPr>
          <w:rFonts w:ascii="Arial" w:hAnsi="Arial" w:cs="Arial"/>
          <w:sz w:val="22"/>
          <w:szCs w:val="22"/>
          <w:lang w:val="en-US"/>
        </w:rPr>
      </w:pPr>
      <w:r w:rsidRPr="00243852">
        <w:rPr>
          <w:rFonts w:ascii="Arial" w:hAnsi="Arial" w:cs="Arial"/>
          <w:sz w:val="22"/>
          <w:szCs w:val="22"/>
          <w:lang w:val="en-US"/>
        </w:rPr>
        <w:t>867</w:t>
      </w:r>
      <w:r w:rsidR="0010243C" w:rsidRPr="00243852">
        <w:rPr>
          <w:rFonts w:ascii="Arial" w:hAnsi="Arial" w:cs="Arial"/>
          <w:sz w:val="22"/>
          <w:szCs w:val="22"/>
          <w:lang w:val="en-US"/>
        </w:rPr>
        <w:t>,</w:t>
      </w:r>
      <w:r w:rsidRPr="00243852">
        <w:rPr>
          <w:rFonts w:ascii="Arial" w:hAnsi="Arial" w:cs="Arial"/>
          <w:sz w:val="22"/>
          <w:szCs w:val="22"/>
          <w:lang w:val="en-US"/>
        </w:rPr>
        <w:t xml:space="preserve">349 </w:t>
      </w:r>
      <w:r w:rsidR="00FB02D8" w:rsidRPr="00243852">
        <w:rPr>
          <w:rFonts w:ascii="Arial" w:hAnsi="Arial" w:cs="Arial"/>
          <w:sz w:val="22"/>
          <w:szCs w:val="22"/>
          <w:lang w:val="en-US"/>
        </w:rPr>
        <w:t>of services were recovery days at the Kosovo level with a total of 165,257 inpatients</w:t>
      </w:r>
      <w:r w:rsidR="0010243C" w:rsidRPr="00243852">
        <w:rPr>
          <w:rFonts w:ascii="Arial" w:hAnsi="Arial" w:cs="Arial"/>
          <w:sz w:val="22"/>
          <w:szCs w:val="22"/>
          <w:lang w:val="en-US"/>
        </w:rPr>
        <w:t>;</w:t>
      </w:r>
      <w:r w:rsidR="00BA7EBD" w:rsidRPr="00243852">
        <w:rPr>
          <w:rFonts w:ascii="Arial" w:hAnsi="Arial" w:cs="Arial"/>
          <w:sz w:val="22"/>
          <w:szCs w:val="22"/>
          <w:lang w:val="en-US"/>
        </w:rPr>
        <w:t xml:space="preserve"> </w:t>
      </w:r>
    </w:p>
    <w:p w14:paraId="1C60DBF1" w14:textId="1210A05B" w:rsidR="00763DEB" w:rsidRPr="00243852" w:rsidRDefault="00763DEB" w:rsidP="007D6EA7">
      <w:pPr>
        <w:pStyle w:val="NormalWeb"/>
        <w:numPr>
          <w:ilvl w:val="0"/>
          <w:numId w:val="10"/>
        </w:numPr>
        <w:spacing w:after="160" w:line="276" w:lineRule="auto"/>
        <w:jc w:val="both"/>
        <w:rPr>
          <w:rFonts w:ascii="Arial" w:hAnsi="Arial" w:cs="Arial"/>
          <w:sz w:val="22"/>
          <w:szCs w:val="22"/>
          <w:lang w:val="en-US"/>
        </w:rPr>
      </w:pPr>
      <w:r w:rsidRPr="00243852">
        <w:rPr>
          <w:rFonts w:ascii="Arial" w:hAnsi="Arial" w:cs="Arial"/>
          <w:sz w:val="22"/>
          <w:szCs w:val="22"/>
          <w:lang w:val="en-US"/>
        </w:rPr>
        <w:t>42</w:t>
      </w:r>
      <w:r w:rsidR="0010243C" w:rsidRPr="00243852">
        <w:rPr>
          <w:rFonts w:ascii="Arial" w:hAnsi="Arial" w:cs="Arial"/>
          <w:sz w:val="22"/>
          <w:szCs w:val="22"/>
          <w:lang w:val="en-US"/>
        </w:rPr>
        <w:t>,</w:t>
      </w:r>
      <w:r w:rsidRPr="00243852">
        <w:rPr>
          <w:rFonts w:ascii="Arial" w:hAnsi="Arial" w:cs="Arial"/>
          <w:sz w:val="22"/>
          <w:szCs w:val="22"/>
          <w:lang w:val="en-US"/>
        </w:rPr>
        <w:t xml:space="preserve">104 </w:t>
      </w:r>
      <w:r w:rsidR="00FB02D8" w:rsidRPr="00243852">
        <w:rPr>
          <w:rFonts w:ascii="Arial" w:hAnsi="Arial" w:cs="Arial"/>
          <w:sz w:val="22"/>
          <w:szCs w:val="22"/>
          <w:lang w:val="en-US"/>
        </w:rPr>
        <w:t>surgeries were performed at the HUCSK level</w:t>
      </w:r>
      <w:r w:rsidR="0010243C" w:rsidRPr="00243852">
        <w:rPr>
          <w:rFonts w:ascii="Arial" w:hAnsi="Arial" w:cs="Arial"/>
          <w:sz w:val="22"/>
          <w:szCs w:val="22"/>
          <w:lang w:val="en-US"/>
        </w:rPr>
        <w:t>;</w:t>
      </w:r>
    </w:p>
    <w:p w14:paraId="69AA5CCA" w14:textId="0F0E0727" w:rsidR="00763DEB" w:rsidRPr="00243852" w:rsidRDefault="00FB02D8" w:rsidP="007D6EA7">
      <w:pPr>
        <w:pStyle w:val="NormalWeb"/>
        <w:numPr>
          <w:ilvl w:val="0"/>
          <w:numId w:val="10"/>
        </w:numPr>
        <w:spacing w:after="160" w:line="276" w:lineRule="auto"/>
        <w:jc w:val="both"/>
        <w:rPr>
          <w:rFonts w:ascii="Arial" w:hAnsi="Arial" w:cs="Arial"/>
          <w:sz w:val="22"/>
          <w:szCs w:val="22"/>
          <w:lang w:val="en-US"/>
        </w:rPr>
      </w:pPr>
      <w:r w:rsidRPr="00243852">
        <w:rPr>
          <w:rFonts w:ascii="Arial" w:hAnsi="Arial" w:cs="Arial"/>
          <w:sz w:val="22"/>
          <w:szCs w:val="22"/>
          <w:lang w:val="en-US"/>
        </w:rPr>
        <w:t>1,665,359 services were outpatient services</w:t>
      </w:r>
      <w:r w:rsidR="0010243C" w:rsidRPr="00243852">
        <w:rPr>
          <w:rFonts w:ascii="Arial" w:hAnsi="Arial" w:cs="Arial"/>
          <w:sz w:val="22"/>
          <w:szCs w:val="22"/>
          <w:lang w:val="en-US"/>
        </w:rPr>
        <w:t>;</w:t>
      </w:r>
    </w:p>
    <w:p w14:paraId="4D10C679" w14:textId="462633F2" w:rsidR="00763DEB" w:rsidRPr="00243852" w:rsidRDefault="00FB02D8" w:rsidP="007D6EA7">
      <w:pPr>
        <w:pStyle w:val="NormalWeb"/>
        <w:numPr>
          <w:ilvl w:val="0"/>
          <w:numId w:val="10"/>
        </w:numPr>
        <w:spacing w:after="160" w:line="276" w:lineRule="auto"/>
        <w:jc w:val="both"/>
        <w:rPr>
          <w:rFonts w:ascii="Arial" w:hAnsi="Arial" w:cs="Arial"/>
          <w:sz w:val="22"/>
          <w:szCs w:val="22"/>
          <w:lang w:val="en-US"/>
        </w:rPr>
      </w:pPr>
      <w:r w:rsidRPr="00243852">
        <w:rPr>
          <w:rFonts w:ascii="Arial" w:hAnsi="Arial" w:cs="Arial"/>
          <w:sz w:val="22"/>
          <w:szCs w:val="22"/>
          <w:lang w:val="en-US"/>
        </w:rPr>
        <w:t>Whereas, laboratory services (parameters) are 3,132,161 for 519,242 patients</w:t>
      </w:r>
      <w:r w:rsidR="0010243C" w:rsidRPr="00243852">
        <w:rPr>
          <w:rFonts w:ascii="Arial" w:hAnsi="Arial" w:cs="Arial"/>
          <w:sz w:val="22"/>
          <w:szCs w:val="22"/>
          <w:lang w:val="en-US"/>
        </w:rPr>
        <w:t xml:space="preserve">; </w:t>
      </w:r>
    </w:p>
    <w:p w14:paraId="2B7B5AA1" w14:textId="25281132" w:rsidR="00763DEB" w:rsidRPr="00243852" w:rsidRDefault="00FB02D8" w:rsidP="007D6EA7">
      <w:pPr>
        <w:pStyle w:val="NormalWeb"/>
        <w:numPr>
          <w:ilvl w:val="0"/>
          <w:numId w:val="10"/>
        </w:numPr>
        <w:spacing w:after="160" w:line="276" w:lineRule="auto"/>
        <w:jc w:val="both"/>
        <w:rPr>
          <w:rFonts w:ascii="Arial" w:hAnsi="Arial" w:cs="Arial"/>
          <w:sz w:val="22"/>
          <w:szCs w:val="22"/>
          <w:lang w:val="en-US"/>
        </w:rPr>
      </w:pPr>
      <w:r w:rsidRPr="00243852">
        <w:rPr>
          <w:rFonts w:ascii="Arial" w:hAnsi="Arial" w:cs="Arial"/>
          <w:sz w:val="22"/>
          <w:szCs w:val="22"/>
          <w:lang w:val="en-US"/>
        </w:rPr>
        <w:t>The number of births in HUCSK reaches the number of 21,191 births carried out in all HUCSK units</w:t>
      </w:r>
      <w:r w:rsidR="0010243C" w:rsidRPr="00243852">
        <w:rPr>
          <w:rFonts w:ascii="Arial" w:hAnsi="Arial" w:cs="Arial"/>
          <w:sz w:val="22"/>
          <w:szCs w:val="22"/>
          <w:lang w:val="en-US"/>
        </w:rPr>
        <w:t>;</w:t>
      </w:r>
    </w:p>
    <w:p w14:paraId="4EDBF09A" w14:textId="449683DB" w:rsidR="00763DEB" w:rsidRPr="00243852" w:rsidRDefault="00763DEB" w:rsidP="007D6EA7">
      <w:pPr>
        <w:pStyle w:val="NormalWeb"/>
        <w:numPr>
          <w:ilvl w:val="0"/>
          <w:numId w:val="10"/>
        </w:numPr>
        <w:spacing w:after="160" w:line="276" w:lineRule="auto"/>
        <w:jc w:val="both"/>
        <w:rPr>
          <w:rFonts w:ascii="Arial" w:hAnsi="Arial" w:cs="Arial"/>
          <w:sz w:val="22"/>
          <w:szCs w:val="22"/>
          <w:lang w:val="en-US"/>
        </w:rPr>
      </w:pPr>
      <w:r w:rsidRPr="00243852">
        <w:rPr>
          <w:rFonts w:ascii="Arial" w:hAnsi="Arial" w:cs="Arial"/>
          <w:sz w:val="22"/>
          <w:szCs w:val="22"/>
          <w:lang w:val="en-US"/>
        </w:rPr>
        <w:t>126</w:t>
      </w:r>
      <w:r w:rsidR="0010243C" w:rsidRPr="00243852">
        <w:rPr>
          <w:rFonts w:ascii="Arial" w:hAnsi="Arial" w:cs="Arial"/>
          <w:sz w:val="22"/>
          <w:szCs w:val="22"/>
          <w:lang w:val="en-US"/>
        </w:rPr>
        <w:t>,</w:t>
      </w:r>
      <w:r w:rsidRPr="00243852">
        <w:rPr>
          <w:rFonts w:ascii="Arial" w:hAnsi="Arial" w:cs="Arial"/>
          <w:sz w:val="22"/>
          <w:szCs w:val="22"/>
          <w:lang w:val="en-US"/>
        </w:rPr>
        <w:t>595</w:t>
      </w:r>
      <w:r w:rsidR="0010243C" w:rsidRPr="00243852">
        <w:rPr>
          <w:rFonts w:ascii="Arial" w:hAnsi="Arial" w:cs="Arial"/>
          <w:sz w:val="22"/>
          <w:szCs w:val="22"/>
          <w:lang w:val="en-US"/>
        </w:rPr>
        <w:t xml:space="preserve"> </w:t>
      </w:r>
      <w:r w:rsidR="00FB02D8" w:rsidRPr="00243852">
        <w:rPr>
          <w:rFonts w:ascii="Arial" w:hAnsi="Arial" w:cs="Arial"/>
          <w:sz w:val="22"/>
          <w:szCs w:val="22"/>
          <w:lang w:val="en-US"/>
        </w:rPr>
        <w:t>dialysis services have been performed</w:t>
      </w:r>
      <w:r w:rsidR="0010243C" w:rsidRPr="00243852">
        <w:rPr>
          <w:rFonts w:ascii="Arial" w:hAnsi="Arial" w:cs="Arial"/>
          <w:sz w:val="22"/>
          <w:szCs w:val="22"/>
          <w:lang w:val="en-US"/>
        </w:rPr>
        <w:t>;</w:t>
      </w:r>
    </w:p>
    <w:p w14:paraId="234C335E" w14:textId="77777777" w:rsidR="003939D6" w:rsidRPr="00243852" w:rsidRDefault="003939D6" w:rsidP="003939D6">
      <w:pPr>
        <w:pStyle w:val="NormalWeb"/>
        <w:numPr>
          <w:ilvl w:val="0"/>
          <w:numId w:val="10"/>
        </w:numPr>
        <w:spacing w:line="276" w:lineRule="auto"/>
        <w:jc w:val="both"/>
        <w:rPr>
          <w:rFonts w:ascii="Arial" w:hAnsi="Arial" w:cs="Arial"/>
          <w:sz w:val="22"/>
          <w:szCs w:val="22"/>
          <w:lang w:val="en-US"/>
        </w:rPr>
      </w:pPr>
      <w:r w:rsidRPr="00243852">
        <w:rPr>
          <w:rFonts w:ascii="Arial" w:hAnsi="Arial" w:cs="Arial"/>
          <w:sz w:val="22"/>
          <w:szCs w:val="22"/>
          <w:lang w:val="en-US"/>
        </w:rPr>
        <w:t>The average recovery days per patient was 5.19 days; AND</w:t>
      </w:r>
    </w:p>
    <w:p w14:paraId="62095582" w14:textId="3D5B6634" w:rsidR="00831CC5" w:rsidRPr="00243852" w:rsidRDefault="003939D6" w:rsidP="003939D6">
      <w:pPr>
        <w:pStyle w:val="NormalWeb"/>
        <w:numPr>
          <w:ilvl w:val="0"/>
          <w:numId w:val="10"/>
        </w:numPr>
        <w:spacing w:after="160" w:line="276" w:lineRule="auto"/>
        <w:jc w:val="both"/>
        <w:rPr>
          <w:rFonts w:ascii="Arial" w:hAnsi="Arial" w:cs="Arial"/>
          <w:sz w:val="22"/>
          <w:szCs w:val="22"/>
          <w:lang w:val="en-US"/>
        </w:rPr>
      </w:pPr>
      <w:r w:rsidRPr="00243852">
        <w:rPr>
          <w:rFonts w:ascii="Arial" w:hAnsi="Arial" w:cs="Arial"/>
          <w:sz w:val="22"/>
          <w:szCs w:val="22"/>
          <w:lang w:val="en-US"/>
        </w:rPr>
        <w:t>The average capacity utilization in HUCSK is</w:t>
      </w:r>
      <w:r w:rsidR="00763DEB" w:rsidRPr="00243852">
        <w:rPr>
          <w:rFonts w:ascii="Arial" w:hAnsi="Arial" w:cs="Arial"/>
          <w:sz w:val="22"/>
          <w:szCs w:val="22"/>
          <w:lang w:val="en-US"/>
        </w:rPr>
        <w:t xml:space="preserve"> 61.64%.</w:t>
      </w:r>
    </w:p>
    <w:p w14:paraId="62E67459" w14:textId="78928BC0" w:rsidR="00F93D77" w:rsidRPr="00243852" w:rsidRDefault="003939D6" w:rsidP="007D6EA7">
      <w:pPr>
        <w:pStyle w:val="NormalWeb"/>
        <w:spacing w:after="160" w:line="276" w:lineRule="auto"/>
        <w:jc w:val="both"/>
        <w:rPr>
          <w:rFonts w:ascii="Arial" w:hAnsi="Arial" w:cs="Arial"/>
          <w:sz w:val="22"/>
          <w:szCs w:val="22"/>
          <w:lang w:val="en-US"/>
        </w:rPr>
      </w:pPr>
      <w:r w:rsidRPr="00243852">
        <w:rPr>
          <w:rFonts w:ascii="Arial" w:hAnsi="Arial" w:cs="Arial"/>
          <w:sz w:val="22"/>
          <w:szCs w:val="22"/>
          <w:lang w:val="en-US"/>
        </w:rPr>
        <w:t xml:space="preserve">While, below can be found some data on the work of the University Clinical Center during </w:t>
      </w:r>
      <w:r w:rsidR="00F93D77" w:rsidRPr="00243852">
        <w:rPr>
          <w:rFonts w:ascii="Arial" w:hAnsi="Arial" w:cs="Arial"/>
          <w:color w:val="000000"/>
          <w:sz w:val="22"/>
          <w:szCs w:val="22"/>
          <w:lang w:val="en-US"/>
        </w:rPr>
        <w:t>2019:</w:t>
      </w:r>
    </w:p>
    <w:p w14:paraId="00B2CA60" w14:textId="77777777" w:rsidR="00907788" w:rsidRPr="00243852" w:rsidRDefault="00907788" w:rsidP="00907788">
      <w:pPr>
        <w:pStyle w:val="NormalWeb"/>
        <w:numPr>
          <w:ilvl w:val="0"/>
          <w:numId w:val="13"/>
        </w:numPr>
        <w:spacing w:line="276" w:lineRule="auto"/>
        <w:jc w:val="both"/>
        <w:rPr>
          <w:rFonts w:ascii="Arial" w:hAnsi="Arial" w:cs="Arial"/>
          <w:sz w:val="22"/>
          <w:szCs w:val="22"/>
          <w:lang w:val="en-US"/>
        </w:rPr>
      </w:pPr>
      <w:r w:rsidRPr="00243852">
        <w:rPr>
          <w:rFonts w:ascii="Arial" w:hAnsi="Arial" w:cs="Arial"/>
          <w:sz w:val="22"/>
          <w:szCs w:val="22"/>
          <w:lang w:val="en-US"/>
        </w:rPr>
        <w:t>During this working period, there were 487,238 days of recovery in the University Clinical Center, with 78,662 inpatients, out of these outpatients, 23,905 patients underwent a surgery.</w:t>
      </w:r>
    </w:p>
    <w:p w14:paraId="660A7B45" w14:textId="77777777" w:rsidR="00907788" w:rsidRPr="00243852" w:rsidRDefault="00907788" w:rsidP="00907788">
      <w:pPr>
        <w:pStyle w:val="NormalWeb"/>
        <w:numPr>
          <w:ilvl w:val="0"/>
          <w:numId w:val="13"/>
        </w:numPr>
        <w:spacing w:line="276" w:lineRule="auto"/>
        <w:jc w:val="both"/>
        <w:rPr>
          <w:rFonts w:ascii="Arial" w:hAnsi="Arial" w:cs="Arial"/>
          <w:sz w:val="22"/>
          <w:szCs w:val="22"/>
          <w:lang w:val="en-US"/>
        </w:rPr>
      </w:pPr>
      <w:r w:rsidRPr="00243852">
        <w:rPr>
          <w:rFonts w:ascii="Arial" w:hAnsi="Arial" w:cs="Arial"/>
          <w:sz w:val="22"/>
          <w:szCs w:val="22"/>
          <w:lang w:val="en-US"/>
        </w:rPr>
        <w:t>During this period, 596,632 outpatient services were provided to patients and 889,536 were special and diagnostic services, while 1,386,771 laboratory services (parameters) were performed for 341,712 patients.</w:t>
      </w:r>
    </w:p>
    <w:p w14:paraId="1676A75F" w14:textId="3B280153" w:rsidR="00126AB5" w:rsidRPr="00243852" w:rsidRDefault="00907788" w:rsidP="00907788">
      <w:pPr>
        <w:pStyle w:val="NormalWeb"/>
        <w:numPr>
          <w:ilvl w:val="0"/>
          <w:numId w:val="13"/>
        </w:numPr>
        <w:spacing w:after="160" w:line="276" w:lineRule="auto"/>
        <w:jc w:val="both"/>
        <w:rPr>
          <w:rFonts w:ascii="Arial" w:hAnsi="Arial" w:cs="Arial"/>
          <w:sz w:val="22"/>
          <w:szCs w:val="22"/>
          <w:lang w:val="en-US"/>
        </w:rPr>
      </w:pPr>
      <w:r w:rsidRPr="00243852">
        <w:rPr>
          <w:rFonts w:ascii="Arial" w:hAnsi="Arial" w:cs="Arial"/>
          <w:sz w:val="22"/>
          <w:szCs w:val="22"/>
          <w:lang w:val="en-US"/>
        </w:rPr>
        <w:t>Capacity utilization in UCCK is</w:t>
      </w:r>
      <w:r w:rsidR="00831CC5" w:rsidRPr="00243852">
        <w:rPr>
          <w:rFonts w:ascii="Arial" w:hAnsi="Arial" w:cs="Arial"/>
          <w:sz w:val="22"/>
          <w:szCs w:val="22"/>
          <w:lang w:val="en-US"/>
        </w:rPr>
        <w:t xml:space="preserve"> 71.23%. </w:t>
      </w:r>
    </w:p>
    <w:p w14:paraId="425B42F8" w14:textId="2DB7915E" w:rsidR="00F93D77" w:rsidRPr="00243852" w:rsidRDefault="00907788" w:rsidP="007D6EA7">
      <w:pPr>
        <w:pStyle w:val="NormalWeb"/>
        <w:spacing w:after="160" w:line="276" w:lineRule="auto"/>
        <w:jc w:val="both"/>
        <w:rPr>
          <w:rFonts w:ascii="Arial" w:hAnsi="Arial" w:cs="Arial"/>
          <w:sz w:val="22"/>
          <w:szCs w:val="22"/>
          <w:lang w:val="en-US"/>
        </w:rPr>
      </w:pPr>
      <w:r w:rsidRPr="00243852">
        <w:rPr>
          <w:rFonts w:ascii="Arial" w:hAnsi="Arial" w:cs="Arial"/>
          <w:sz w:val="22"/>
          <w:szCs w:val="22"/>
          <w:lang w:val="en-US"/>
        </w:rPr>
        <w:t>The following are the data of the activities from 7 general hospitals</w:t>
      </w:r>
      <w:r w:rsidR="00F93D77" w:rsidRPr="00243852">
        <w:rPr>
          <w:rFonts w:ascii="Arial" w:hAnsi="Arial" w:cs="Arial"/>
          <w:sz w:val="22"/>
          <w:szCs w:val="22"/>
          <w:lang w:val="en-US"/>
        </w:rPr>
        <w:t>:</w:t>
      </w:r>
    </w:p>
    <w:p w14:paraId="06C61FC5" w14:textId="77777777" w:rsidR="00907788" w:rsidRPr="00243852" w:rsidRDefault="00907788" w:rsidP="00907788">
      <w:pPr>
        <w:pStyle w:val="NormalWeb"/>
        <w:numPr>
          <w:ilvl w:val="0"/>
          <w:numId w:val="14"/>
        </w:numPr>
        <w:spacing w:line="276" w:lineRule="auto"/>
        <w:jc w:val="both"/>
        <w:rPr>
          <w:rFonts w:ascii="Arial" w:hAnsi="Arial" w:cs="Arial"/>
          <w:sz w:val="22"/>
          <w:szCs w:val="22"/>
          <w:lang w:val="en-US"/>
        </w:rPr>
      </w:pPr>
      <w:r w:rsidRPr="00243852">
        <w:rPr>
          <w:rFonts w:ascii="Arial" w:hAnsi="Arial" w:cs="Arial"/>
          <w:sz w:val="22"/>
          <w:szCs w:val="22"/>
          <w:lang w:val="en-US"/>
        </w:rPr>
        <w:t>In 7 General Hospitals, there were 380,111 days of recovery for 86,595 inpatients, of whom 18,199 underwent a surgery. A total of 880,367 outpatient visits were provided, while 1,617,969 laboratory services (parameters) were carried out for 167,926 patients, other or special and diagnostic services provided were 619,021 services.</w:t>
      </w:r>
    </w:p>
    <w:p w14:paraId="79BD82B5" w14:textId="77777777" w:rsidR="00907788" w:rsidRPr="00243852" w:rsidRDefault="00907788" w:rsidP="00907788">
      <w:pPr>
        <w:pStyle w:val="NormalWeb"/>
        <w:numPr>
          <w:ilvl w:val="0"/>
          <w:numId w:val="14"/>
        </w:numPr>
        <w:spacing w:line="276" w:lineRule="auto"/>
        <w:jc w:val="both"/>
        <w:rPr>
          <w:rFonts w:ascii="Arial" w:hAnsi="Arial" w:cs="Arial"/>
          <w:sz w:val="22"/>
          <w:szCs w:val="22"/>
          <w:lang w:val="en-US"/>
        </w:rPr>
      </w:pPr>
      <w:r w:rsidRPr="00243852">
        <w:rPr>
          <w:rFonts w:ascii="Arial" w:hAnsi="Arial" w:cs="Arial"/>
          <w:sz w:val="22"/>
          <w:szCs w:val="22"/>
          <w:lang w:val="en-US"/>
        </w:rPr>
        <w:t>11,730 births were performed in seven General Hospitals.</w:t>
      </w:r>
    </w:p>
    <w:p w14:paraId="764C5828" w14:textId="77777777" w:rsidR="00907788" w:rsidRPr="00243852" w:rsidRDefault="00907788" w:rsidP="00907788">
      <w:pPr>
        <w:pStyle w:val="NormalWeb"/>
        <w:numPr>
          <w:ilvl w:val="0"/>
          <w:numId w:val="14"/>
        </w:numPr>
        <w:spacing w:line="276" w:lineRule="auto"/>
        <w:jc w:val="both"/>
        <w:rPr>
          <w:rFonts w:ascii="Arial" w:hAnsi="Arial" w:cs="Arial"/>
          <w:sz w:val="22"/>
          <w:szCs w:val="22"/>
          <w:lang w:val="en-US"/>
        </w:rPr>
      </w:pPr>
      <w:r w:rsidRPr="00243852">
        <w:rPr>
          <w:rFonts w:ascii="Arial" w:hAnsi="Arial" w:cs="Arial"/>
          <w:sz w:val="22"/>
          <w:szCs w:val="22"/>
          <w:lang w:val="en-US"/>
        </w:rPr>
        <w:t>The number of dialysis performed is 85,571.</w:t>
      </w:r>
    </w:p>
    <w:p w14:paraId="2A2AE722" w14:textId="69DEE0DA" w:rsidR="00126AB5" w:rsidRPr="00243852" w:rsidRDefault="00907788" w:rsidP="00907788">
      <w:pPr>
        <w:pStyle w:val="NormalWeb"/>
        <w:numPr>
          <w:ilvl w:val="0"/>
          <w:numId w:val="14"/>
        </w:numPr>
        <w:spacing w:after="160" w:line="276" w:lineRule="auto"/>
        <w:jc w:val="both"/>
        <w:rPr>
          <w:rFonts w:ascii="Arial" w:hAnsi="Arial" w:cs="Arial"/>
          <w:sz w:val="22"/>
          <w:szCs w:val="22"/>
          <w:lang w:val="en-US"/>
        </w:rPr>
      </w:pPr>
      <w:r w:rsidRPr="00243852">
        <w:rPr>
          <w:rFonts w:ascii="Arial" w:hAnsi="Arial" w:cs="Arial"/>
          <w:sz w:val="22"/>
          <w:szCs w:val="22"/>
          <w:lang w:val="en-US"/>
        </w:rPr>
        <w:t>The average daily recovery per patient is 4.39 days</w:t>
      </w:r>
      <w:r w:rsidR="002835EE" w:rsidRPr="00243852">
        <w:rPr>
          <w:rFonts w:ascii="Arial" w:hAnsi="Arial" w:cs="Arial"/>
          <w:sz w:val="22"/>
          <w:szCs w:val="22"/>
          <w:lang w:val="en-US"/>
        </w:rPr>
        <w:t xml:space="preserve">. </w:t>
      </w:r>
    </w:p>
    <w:p w14:paraId="395E0DE4" w14:textId="7BD071E6" w:rsidR="00126AB5" w:rsidRPr="00243852" w:rsidRDefault="00E06BE1" w:rsidP="007D6EA7">
      <w:pPr>
        <w:pStyle w:val="NormalWeb"/>
        <w:numPr>
          <w:ilvl w:val="0"/>
          <w:numId w:val="14"/>
        </w:numPr>
        <w:spacing w:after="160" w:line="276" w:lineRule="auto"/>
        <w:jc w:val="both"/>
        <w:rPr>
          <w:rFonts w:ascii="Arial" w:hAnsi="Arial" w:cs="Arial"/>
          <w:sz w:val="22"/>
          <w:szCs w:val="22"/>
          <w:lang w:val="en-US"/>
        </w:rPr>
      </w:pPr>
      <w:r w:rsidRPr="00243852">
        <w:rPr>
          <w:rFonts w:ascii="Arial" w:hAnsi="Arial" w:cs="Arial"/>
          <w:sz w:val="22"/>
          <w:szCs w:val="22"/>
          <w:lang w:val="en-US"/>
        </w:rPr>
        <w:t>Capacity utilization of all general hospitals amounts to</w:t>
      </w:r>
      <w:r w:rsidR="002835EE" w:rsidRPr="00243852">
        <w:rPr>
          <w:rFonts w:ascii="Arial" w:hAnsi="Arial" w:cs="Arial"/>
          <w:sz w:val="22"/>
          <w:szCs w:val="22"/>
          <w:lang w:val="en-US"/>
        </w:rPr>
        <w:t xml:space="preserve"> 52.57%</w:t>
      </w:r>
      <w:r w:rsidR="00126AB5" w:rsidRPr="00243852">
        <w:rPr>
          <w:rFonts w:ascii="Arial" w:hAnsi="Arial" w:cs="Arial"/>
          <w:sz w:val="22"/>
          <w:szCs w:val="22"/>
          <w:lang w:val="en-US"/>
        </w:rPr>
        <w:t>.</w:t>
      </w:r>
    </w:p>
    <w:p w14:paraId="1A15E98F" w14:textId="77777777" w:rsidR="00E06BE1" w:rsidRPr="00243852" w:rsidRDefault="00E06BE1" w:rsidP="00E06BE1">
      <w:pPr>
        <w:pStyle w:val="NormalWeb"/>
        <w:spacing w:line="276" w:lineRule="auto"/>
        <w:jc w:val="both"/>
        <w:rPr>
          <w:rFonts w:ascii="Arial" w:hAnsi="Arial" w:cs="Arial"/>
          <w:sz w:val="22"/>
          <w:szCs w:val="22"/>
          <w:lang w:val="en-US"/>
        </w:rPr>
      </w:pPr>
      <w:r w:rsidRPr="00243852">
        <w:rPr>
          <w:rFonts w:ascii="Arial" w:hAnsi="Arial" w:cs="Arial"/>
          <w:sz w:val="22"/>
          <w:szCs w:val="22"/>
          <w:lang w:val="en-US"/>
        </w:rPr>
        <w:t>Also, UCCK, during 2019 has conducted a total of 63,861 first visits and control visits. Other special services in UCCK, like their specific services include 316,466 services.</w:t>
      </w:r>
    </w:p>
    <w:p w14:paraId="55ADC29B" w14:textId="77777777" w:rsidR="00E06BE1" w:rsidRPr="00243852" w:rsidRDefault="00E06BE1" w:rsidP="00E06BE1">
      <w:pPr>
        <w:pStyle w:val="NormalWeb"/>
        <w:spacing w:line="276" w:lineRule="auto"/>
        <w:jc w:val="both"/>
        <w:rPr>
          <w:rFonts w:ascii="Arial" w:hAnsi="Arial" w:cs="Arial"/>
          <w:sz w:val="22"/>
          <w:szCs w:val="22"/>
          <w:lang w:val="en-US"/>
        </w:rPr>
      </w:pPr>
      <w:r w:rsidRPr="00243852">
        <w:rPr>
          <w:rFonts w:ascii="Arial" w:hAnsi="Arial" w:cs="Arial"/>
          <w:sz w:val="22"/>
          <w:szCs w:val="22"/>
          <w:lang w:val="en-US"/>
        </w:rPr>
        <w:t>Also, in the Mental Health Professional Centers, during 2019, with 8 units throughout Kosovo, there were 129,617 visits for occupational therapy and other services, while 69,465 were outpatient visits.</w:t>
      </w:r>
    </w:p>
    <w:p w14:paraId="060F92DF" w14:textId="77777777" w:rsidR="00E06BE1" w:rsidRPr="00243852" w:rsidRDefault="00E06BE1" w:rsidP="00E06BE1">
      <w:pPr>
        <w:pStyle w:val="NormalWeb"/>
        <w:spacing w:line="276" w:lineRule="auto"/>
        <w:jc w:val="both"/>
        <w:rPr>
          <w:rFonts w:ascii="Arial" w:hAnsi="Arial" w:cs="Arial"/>
          <w:sz w:val="22"/>
          <w:szCs w:val="22"/>
          <w:lang w:val="en-US"/>
        </w:rPr>
      </w:pPr>
      <w:r w:rsidRPr="00243852">
        <w:rPr>
          <w:rFonts w:ascii="Arial" w:hAnsi="Arial" w:cs="Arial"/>
          <w:sz w:val="22"/>
          <w:szCs w:val="22"/>
          <w:lang w:val="en-US"/>
        </w:rPr>
        <w:t>Furthermore, the National Center of Occupational Medicine in Gjakova for this working period, records 33,091 outpatient visits, with 127,421 (parameters) laboratory services for 9,604 patients and 61,833 special services.</w:t>
      </w:r>
    </w:p>
    <w:p w14:paraId="1E823155" w14:textId="77777777" w:rsidR="00E06BE1" w:rsidRPr="00243852" w:rsidRDefault="00E06BE1" w:rsidP="00E06BE1">
      <w:pPr>
        <w:pStyle w:val="NormalWeb"/>
        <w:spacing w:line="276" w:lineRule="auto"/>
        <w:jc w:val="both"/>
        <w:rPr>
          <w:rFonts w:ascii="Arial" w:hAnsi="Arial" w:cs="Arial"/>
          <w:sz w:val="22"/>
          <w:szCs w:val="22"/>
          <w:lang w:val="en-US"/>
        </w:rPr>
      </w:pPr>
      <w:r w:rsidRPr="00243852">
        <w:rPr>
          <w:rFonts w:ascii="Arial" w:hAnsi="Arial" w:cs="Arial"/>
          <w:sz w:val="22"/>
          <w:szCs w:val="22"/>
          <w:lang w:val="en-US"/>
        </w:rPr>
        <w:t>Whereas, NCSM has performed 21,943 specialist services during the same year.</w:t>
      </w:r>
    </w:p>
    <w:p w14:paraId="1B225A1C" w14:textId="5E8DA5F7" w:rsidR="00831CC5" w:rsidRPr="00243852" w:rsidRDefault="00E06BE1" w:rsidP="00E06BE1">
      <w:pPr>
        <w:pStyle w:val="NormalWeb"/>
        <w:spacing w:after="160" w:line="276" w:lineRule="auto"/>
        <w:jc w:val="both"/>
        <w:rPr>
          <w:rFonts w:ascii="Arial" w:hAnsi="Arial" w:cs="Arial"/>
          <w:sz w:val="22"/>
          <w:szCs w:val="22"/>
          <w:lang w:val="en-US"/>
        </w:rPr>
      </w:pPr>
      <w:r w:rsidRPr="00243852">
        <w:rPr>
          <w:rFonts w:ascii="Arial" w:hAnsi="Arial" w:cs="Arial"/>
          <w:sz w:val="22"/>
          <w:szCs w:val="22"/>
          <w:lang w:val="en-US"/>
        </w:rPr>
        <w:t xml:space="preserve">Finally, KCT (telemedicine) performed 37,136 services during </w:t>
      </w:r>
      <w:r w:rsidR="00F93D77" w:rsidRPr="00243852">
        <w:rPr>
          <w:rFonts w:ascii="Arial" w:hAnsi="Arial" w:cs="Arial"/>
          <w:sz w:val="22"/>
          <w:szCs w:val="22"/>
          <w:lang w:val="en-US"/>
        </w:rPr>
        <w:t>2019.</w:t>
      </w:r>
    </w:p>
    <w:p w14:paraId="16EF6999" w14:textId="22ABB36C" w:rsidR="000F5CB4" w:rsidRPr="00243852" w:rsidRDefault="000F5CB4">
      <w:pPr>
        <w:rPr>
          <w:rFonts w:ascii="Arial" w:hAnsi="Arial" w:cs="Arial"/>
          <w:color w:val="000000"/>
          <w:lang w:val="en-US"/>
        </w:rPr>
      </w:pPr>
      <w:r w:rsidRPr="00243852">
        <w:rPr>
          <w:rFonts w:ascii="Arial" w:hAnsi="Arial" w:cs="Arial"/>
          <w:color w:val="000000"/>
          <w:lang w:val="en-US"/>
        </w:rPr>
        <w:br w:type="page"/>
      </w:r>
    </w:p>
    <w:p w14:paraId="5F3F6054" w14:textId="19DF1B25" w:rsidR="00BE051A" w:rsidRPr="00243852" w:rsidRDefault="00BE051A" w:rsidP="00BE051A">
      <w:pPr>
        <w:pStyle w:val="Heading1"/>
        <w:rPr>
          <w:lang w:val="en-US"/>
        </w:rPr>
      </w:pPr>
      <w:r w:rsidRPr="00243852">
        <w:rPr>
          <w:lang w:val="en-US"/>
        </w:rPr>
        <w:t xml:space="preserve">Financing the health system in retrospective </w:t>
      </w:r>
    </w:p>
    <w:p w14:paraId="1D5F56CD" w14:textId="77777777" w:rsidR="00BE051A" w:rsidRPr="00243852" w:rsidRDefault="00BE051A" w:rsidP="00BE051A">
      <w:pPr>
        <w:spacing w:line="276" w:lineRule="auto"/>
        <w:jc w:val="both"/>
        <w:rPr>
          <w:rFonts w:ascii="Arial" w:hAnsi="Arial" w:cs="Arial"/>
          <w:szCs w:val="24"/>
          <w:lang w:val="en-US"/>
        </w:rPr>
      </w:pPr>
    </w:p>
    <w:p w14:paraId="6D91B99B" w14:textId="77777777" w:rsidR="00BE051A" w:rsidRPr="00243852" w:rsidRDefault="00BE051A" w:rsidP="00BE051A">
      <w:pPr>
        <w:spacing w:line="276" w:lineRule="auto"/>
        <w:jc w:val="both"/>
        <w:rPr>
          <w:rFonts w:ascii="Arial" w:hAnsi="Arial" w:cs="Arial"/>
          <w:szCs w:val="24"/>
          <w:lang w:val="en-US"/>
        </w:rPr>
      </w:pPr>
      <w:r w:rsidRPr="00243852">
        <w:rPr>
          <w:rFonts w:ascii="Arial" w:hAnsi="Arial" w:cs="Arial"/>
          <w:szCs w:val="24"/>
          <w:lang w:val="en-US"/>
        </w:rPr>
        <w:t>The Republic of Kosovo is considered a country with high middle income, according to the categorization of the World Bank. As a developing country, the Republic of Kosovo has many priorities, which need financing from the state budget. In this context it should be understood that not all the needs of the public health sector have been funded, in retrospective.</w:t>
      </w:r>
    </w:p>
    <w:p w14:paraId="0A8A65EC" w14:textId="77777777" w:rsidR="00BE051A" w:rsidRPr="00243852" w:rsidRDefault="00BE051A" w:rsidP="00BE051A">
      <w:pPr>
        <w:spacing w:line="276" w:lineRule="auto"/>
        <w:jc w:val="both"/>
        <w:rPr>
          <w:rFonts w:ascii="Arial" w:hAnsi="Arial" w:cs="Arial"/>
          <w:szCs w:val="24"/>
          <w:lang w:val="en-US"/>
        </w:rPr>
      </w:pPr>
    </w:p>
    <w:p w14:paraId="7A74D6E3" w14:textId="77777777" w:rsidR="00BE051A" w:rsidRPr="00243852" w:rsidRDefault="00BE051A" w:rsidP="00BE051A">
      <w:pPr>
        <w:spacing w:line="276" w:lineRule="auto"/>
        <w:jc w:val="both"/>
        <w:rPr>
          <w:rFonts w:ascii="Arial" w:hAnsi="Arial" w:cs="Arial"/>
          <w:szCs w:val="24"/>
          <w:lang w:val="en-US"/>
        </w:rPr>
      </w:pPr>
      <w:r w:rsidRPr="00243852">
        <w:rPr>
          <w:rFonts w:ascii="Arial" w:hAnsi="Arial" w:cs="Arial"/>
          <w:szCs w:val="24"/>
          <w:lang w:val="en-US"/>
        </w:rPr>
        <w:t>Lack of sufficient funds for the normal functioning of the system has caused the shift of costs to the pocket of the citizen, primarily for medicines and consumables (outpatient drugs), as well as for health services, in cases where these services are not provided in public sector.</w:t>
      </w:r>
    </w:p>
    <w:p w14:paraId="6F64BF98" w14:textId="77777777" w:rsidR="00BE051A" w:rsidRPr="00243852" w:rsidRDefault="00BE051A" w:rsidP="00BE051A">
      <w:pPr>
        <w:spacing w:line="276" w:lineRule="auto"/>
        <w:jc w:val="both"/>
        <w:rPr>
          <w:rFonts w:ascii="Arial" w:hAnsi="Arial" w:cs="Arial"/>
          <w:szCs w:val="24"/>
          <w:lang w:val="en-US"/>
        </w:rPr>
      </w:pPr>
    </w:p>
    <w:p w14:paraId="07171140" w14:textId="77777777" w:rsidR="00BE051A" w:rsidRPr="00243852" w:rsidRDefault="00BE051A" w:rsidP="00BE051A">
      <w:pPr>
        <w:spacing w:line="276" w:lineRule="auto"/>
        <w:jc w:val="both"/>
        <w:rPr>
          <w:rFonts w:ascii="Arial" w:hAnsi="Arial" w:cs="Arial"/>
          <w:szCs w:val="24"/>
          <w:lang w:val="en-US"/>
        </w:rPr>
      </w:pPr>
      <w:r w:rsidRPr="00243852">
        <w:rPr>
          <w:rFonts w:ascii="Arial" w:hAnsi="Arial" w:cs="Arial"/>
          <w:szCs w:val="24"/>
          <w:lang w:val="en-US"/>
        </w:rPr>
        <w:t>The Ministry of Health, in order to address this issue and mitigate the problem, has launched a program for treatment outside public health institutions (in the country or abroad); but the means are not enough for all the needs; therefore, a number of citizens seek treatment abroad, spending considerable amounts of financial means, which unfortunately, at the moment we are not able to register, nor can we make an objective assessment, which could have been used for the purposes of this report.</w:t>
      </w:r>
    </w:p>
    <w:p w14:paraId="1AFD6E70" w14:textId="77777777" w:rsidR="00BE051A" w:rsidRPr="00243852" w:rsidRDefault="00BE051A" w:rsidP="00BE051A">
      <w:pPr>
        <w:spacing w:line="276" w:lineRule="auto"/>
        <w:jc w:val="both"/>
        <w:rPr>
          <w:rFonts w:ascii="Arial" w:hAnsi="Arial" w:cs="Arial"/>
          <w:szCs w:val="24"/>
          <w:lang w:val="en-US"/>
        </w:rPr>
      </w:pPr>
    </w:p>
    <w:p w14:paraId="07827C48" w14:textId="77777777" w:rsidR="00BE051A" w:rsidRPr="00243852" w:rsidRDefault="00BE051A" w:rsidP="00BE051A">
      <w:pPr>
        <w:spacing w:line="276" w:lineRule="auto"/>
        <w:jc w:val="both"/>
        <w:rPr>
          <w:rFonts w:ascii="Arial" w:hAnsi="Arial" w:cs="Arial"/>
          <w:szCs w:val="24"/>
          <w:lang w:val="en-US"/>
        </w:rPr>
      </w:pPr>
      <w:r w:rsidRPr="00243852">
        <w:rPr>
          <w:rFonts w:ascii="Arial" w:hAnsi="Arial" w:cs="Arial"/>
          <w:szCs w:val="24"/>
          <w:lang w:val="en-US"/>
        </w:rPr>
        <w:t>The budget of the public health sector during the last decade had the following variable movements.</w:t>
      </w:r>
    </w:p>
    <w:p w14:paraId="33E69579" w14:textId="77777777" w:rsidR="00BE051A" w:rsidRPr="00243852" w:rsidRDefault="00BE051A" w:rsidP="00BE051A">
      <w:pPr>
        <w:spacing w:line="276" w:lineRule="auto"/>
        <w:jc w:val="both"/>
        <w:rPr>
          <w:rFonts w:ascii="Arial" w:hAnsi="Arial" w:cs="Arial"/>
          <w:sz w:val="24"/>
          <w:szCs w:val="24"/>
          <w:lang w:val="en-US"/>
        </w:rPr>
      </w:pPr>
    </w:p>
    <w:p w14:paraId="30010917" w14:textId="77777777" w:rsidR="00BE051A" w:rsidRPr="00243852" w:rsidRDefault="00BE051A" w:rsidP="00BE051A">
      <w:pPr>
        <w:spacing w:line="276" w:lineRule="auto"/>
        <w:jc w:val="both"/>
        <w:rPr>
          <w:rFonts w:ascii="Arial" w:hAnsi="Arial" w:cs="Arial"/>
          <w:sz w:val="24"/>
          <w:szCs w:val="24"/>
          <w:lang w:val="en-US"/>
        </w:rPr>
        <w:sectPr w:rsidR="00BE051A" w:rsidRPr="00243852" w:rsidSect="003E4E1D">
          <w:headerReference w:type="default" r:id="rId11"/>
          <w:footerReference w:type="default" r:id="rId12"/>
          <w:pgSz w:w="11909" w:h="16834" w:code="9"/>
          <w:pgMar w:top="1440" w:right="1440" w:bottom="1440" w:left="1440" w:header="720" w:footer="720" w:gutter="0"/>
          <w:cols w:space="720"/>
          <w:titlePg/>
          <w:docGrid w:linePitch="360"/>
        </w:sectPr>
      </w:pPr>
    </w:p>
    <w:p w14:paraId="32C691CC" w14:textId="77777777" w:rsidR="00BE051A" w:rsidRPr="00243852" w:rsidRDefault="00BE051A" w:rsidP="00BE051A">
      <w:pPr>
        <w:pStyle w:val="Caption"/>
        <w:keepNext/>
        <w:rPr>
          <w:lang w:val="en-US"/>
        </w:rPr>
      </w:pPr>
      <w:bookmarkStart w:id="10" w:name="_Toc90623524"/>
      <w:r w:rsidRPr="00243852">
        <w:rPr>
          <w:lang w:val="en-US"/>
        </w:rPr>
        <w:t xml:space="preserve">Table </w:t>
      </w:r>
      <w:r w:rsidRPr="00243852">
        <w:rPr>
          <w:lang w:val="en-US"/>
        </w:rPr>
        <w:fldChar w:fldCharType="begin"/>
      </w:r>
      <w:r w:rsidRPr="00243852">
        <w:rPr>
          <w:lang w:val="en-US"/>
        </w:rPr>
        <w:instrText xml:space="preserve"> SEQ Tabela \* ARABIC </w:instrText>
      </w:r>
      <w:r w:rsidRPr="00243852">
        <w:rPr>
          <w:lang w:val="en-US"/>
        </w:rPr>
        <w:fldChar w:fldCharType="separate"/>
      </w:r>
      <w:r w:rsidRPr="00243852">
        <w:rPr>
          <w:noProof/>
          <w:lang w:val="en-US"/>
        </w:rPr>
        <w:t>3</w:t>
      </w:r>
      <w:r w:rsidRPr="00243852">
        <w:rPr>
          <w:lang w:val="en-US"/>
        </w:rPr>
        <w:fldChar w:fldCharType="end"/>
      </w:r>
      <w:r w:rsidRPr="00243852">
        <w:rPr>
          <w:lang w:val="en-US"/>
        </w:rPr>
        <w:t xml:space="preserve"> - Expenditures in the Ministry of Health, for the years 2009 – 2019, by economic categories (in Euro) )</w:t>
      </w:r>
      <w:bookmarkEnd w:id="10"/>
    </w:p>
    <w:tbl>
      <w:tblPr>
        <w:tblW w:w="0" w:type="auto"/>
        <w:tblLayout w:type="fixed"/>
        <w:tblLook w:val="04A0" w:firstRow="1" w:lastRow="0" w:firstColumn="1" w:lastColumn="0" w:noHBand="0" w:noVBand="1"/>
      </w:tblPr>
      <w:tblGrid>
        <w:gridCol w:w="1663"/>
        <w:gridCol w:w="1091"/>
        <w:gridCol w:w="1158"/>
        <w:gridCol w:w="1158"/>
        <w:gridCol w:w="1158"/>
        <w:gridCol w:w="1158"/>
        <w:gridCol w:w="1091"/>
        <w:gridCol w:w="957"/>
        <w:gridCol w:w="1125"/>
        <w:gridCol w:w="1125"/>
        <w:gridCol w:w="1125"/>
        <w:gridCol w:w="1125"/>
      </w:tblGrid>
      <w:tr w:rsidR="00BE051A" w:rsidRPr="00243852" w14:paraId="7AA52AED" w14:textId="77777777" w:rsidTr="00134A40">
        <w:trPr>
          <w:trHeight w:val="300"/>
        </w:trPr>
        <w:tc>
          <w:tcPr>
            <w:tcW w:w="166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6D3FBCE" w14:textId="77777777" w:rsidR="00BE051A" w:rsidRPr="00243852" w:rsidRDefault="00BE051A" w:rsidP="00134A40">
            <w:pPr>
              <w:spacing w:line="276" w:lineRule="auto"/>
              <w:jc w:val="both"/>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Kategoria ekonomike</w:t>
            </w:r>
          </w:p>
        </w:tc>
        <w:tc>
          <w:tcPr>
            <w:tcW w:w="1091" w:type="dxa"/>
            <w:tcBorders>
              <w:top w:val="single" w:sz="8" w:space="0" w:color="auto"/>
              <w:left w:val="nil"/>
              <w:bottom w:val="single" w:sz="8" w:space="0" w:color="auto"/>
              <w:right w:val="single" w:sz="8" w:space="0" w:color="auto"/>
            </w:tcBorders>
            <w:shd w:val="clear" w:color="auto" w:fill="auto"/>
            <w:noWrap/>
            <w:vAlign w:val="center"/>
            <w:hideMark/>
          </w:tcPr>
          <w:p w14:paraId="0D6FC643" w14:textId="77777777" w:rsidR="00BE051A" w:rsidRPr="00243852" w:rsidRDefault="00BE051A" w:rsidP="00134A40">
            <w:pPr>
              <w:spacing w:line="276" w:lineRule="auto"/>
              <w:jc w:val="both"/>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2019</w:t>
            </w:r>
          </w:p>
        </w:tc>
        <w:tc>
          <w:tcPr>
            <w:tcW w:w="1158" w:type="dxa"/>
            <w:tcBorders>
              <w:top w:val="single" w:sz="8" w:space="0" w:color="auto"/>
              <w:left w:val="nil"/>
              <w:bottom w:val="single" w:sz="8" w:space="0" w:color="auto"/>
              <w:right w:val="single" w:sz="8" w:space="0" w:color="auto"/>
            </w:tcBorders>
            <w:shd w:val="clear" w:color="auto" w:fill="auto"/>
            <w:noWrap/>
            <w:vAlign w:val="center"/>
            <w:hideMark/>
          </w:tcPr>
          <w:p w14:paraId="1415A334" w14:textId="77777777" w:rsidR="00BE051A" w:rsidRPr="00243852" w:rsidRDefault="00BE051A" w:rsidP="00134A40">
            <w:pPr>
              <w:spacing w:line="276" w:lineRule="auto"/>
              <w:jc w:val="both"/>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2018</w:t>
            </w:r>
          </w:p>
        </w:tc>
        <w:tc>
          <w:tcPr>
            <w:tcW w:w="1158" w:type="dxa"/>
            <w:tcBorders>
              <w:top w:val="single" w:sz="8" w:space="0" w:color="auto"/>
              <w:left w:val="nil"/>
              <w:bottom w:val="single" w:sz="8" w:space="0" w:color="auto"/>
              <w:right w:val="single" w:sz="8" w:space="0" w:color="auto"/>
            </w:tcBorders>
            <w:shd w:val="clear" w:color="auto" w:fill="auto"/>
            <w:noWrap/>
            <w:vAlign w:val="center"/>
            <w:hideMark/>
          </w:tcPr>
          <w:p w14:paraId="1D22B179" w14:textId="77777777" w:rsidR="00BE051A" w:rsidRPr="00243852" w:rsidRDefault="00BE051A" w:rsidP="00134A40">
            <w:pPr>
              <w:spacing w:line="276" w:lineRule="auto"/>
              <w:jc w:val="both"/>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2017</w:t>
            </w:r>
          </w:p>
        </w:tc>
        <w:tc>
          <w:tcPr>
            <w:tcW w:w="1158" w:type="dxa"/>
            <w:tcBorders>
              <w:top w:val="single" w:sz="8" w:space="0" w:color="auto"/>
              <w:left w:val="nil"/>
              <w:bottom w:val="single" w:sz="8" w:space="0" w:color="auto"/>
              <w:right w:val="single" w:sz="8" w:space="0" w:color="auto"/>
            </w:tcBorders>
            <w:shd w:val="clear" w:color="auto" w:fill="auto"/>
            <w:noWrap/>
            <w:vAlign w:val="center"/>
            <w:hideMark/>
          </w:tcPr>
          <w:p w14:paraId="56FF2F8B" w14:textId="77777777" w:rsidR="00BE051A" w:rsidRPr="00243852" w:rsidRDefault="00BE051A" w:rsidP="00134A40">
            <w:pPr>
              <w:spacing w:line="276" w:lineRule="auto"/>
              <w:jc w:val="both"/>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2016</w:t>
            </w:r>
          </w:p>
        </w:tc>
        <w:tc>
          <w:tcPr>
            <w:tcW w:w="1158" w:type="dxa"/>
            <w:tcBorders>
              <w:top w:val="single" w:sz="8" w:space="0" w:color="auto"/>
              <w:left w:val="nil"/>
              <w:bottom w:val="single" w:sz="8" w:space="0" w:color="auto"/>
              <w:right w:val="single" w:sz="8" w:space="0" w:color="auto"/>
            </w:tcBorders>
            <w:shd w:val="clear" w:color="auto" w:fill="auto"/>
            <w:noWrap/>
            <w:vAlign w:val="center"/>
            <w:hideMark/>
          </w:tcPr>
          <w:p w14:paraId="16CFD75E" w14:textId="77777777" w:rsidR="00BE051A" w:rsidRPr="00243852" w:rsidRDefault="00BE051A" w:rsidP="00134A40">
            <w:pPr>
              <w:spacing w:line="276" w:lineRule="auto"/>
              <w:jc w:val="both"/>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2015</w:t>
            </w:r>
          </w:p>
        </w:tc>
        <w:tc>
          <w:tcPr>
            <w:tcW w:w="1091" w:type="dxa"/>
            <w:tcBorders>
              <w:top w:val="single" w:sz="8" w:space="0" w:color="auto"/>
              <w:left w:val="nil"/>
              <w:bottom w:val="single" w:sz="8" w:space="0" w:color="auto"/>
              <w:right w:val="single" w:sz="8" w:space="0" w:color="auto"/>
            </w:tcBorders>
            <w:shd w:val="clear" w:color="auto" w:fill="auto"/>
            <w:noWrap/>
            <w:vAlign w:val="center"/>
            <w:hideMark/>
          </w:tcPr>
          <w:p w14:paraId="3E85EBE5" w14:textId="77777777" w:rsidR="00BE051A" w:rsidRPr="00243852" w:rsidRDefault="00BE051A" w:rsidP="00134A40">
            <w:pPr>
              <w:spacing w:line="276" w:lineRule="auto"/>
              <w:jc w:val="both"/>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2014</w:t>
            </w:r>
          </w:p>
        </w:tc>
        <w:tc>
          <w:tcPr>
            <w:tcW w:w="957" w:type="dxa"/>
            <w:tcBorders>
              <w:top w:val="single" w:sz="8" w:space="0" w:color="auto"/>
              <w:left w:val="nil"/>
              <w:bottom w:val="single" w:sz="8" w:space="0" w:color="auto"/>
              <w:right w:val="single" w:sz="8" w:space="0" w:color="auto"/>
            </w:tcBorders>
            <w:shd w:val="clear" w:color="auto" w:fill="auto"/>
            <w:noWrap/>
            <w:vAlign w:val="center"/>
            <w:hideMark/>
          </w:tcPr>
          <w:p w14:paraId="32B77341" w14:textId="77777777" w:rsidR="00BE051A" w:rsidRPr="00243852" w:rsidRDefault="00BE051A" w:rsidP="00134A40">
            <w:pPr>
              <w:spacing w:line="276" w:lineRule="auto"/>
              <w:jc w:val="both"/>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2013</w:t>
            </w:r>
          </w:p>
        </w:tc>
        <w:tc>
          <w:tcPr>
            <w:tcW w:w="1125" w:type="dxa"/>
            <w:tcBorders>
              <w:top w:val="single" w:sz="8" w:space="0" w:color="auto"/>
              <w:left w:val="nil"/>
              <w:bottom w:val="single" w:sz="8" w:space="0" w:color="auto"/>
              <w:right w:val="single" w:sz="8" w:space="0" w:color="auto"/>
            </w:tcBorders>
            <w:shd w:val="clear" w:color="auto" w:fill="auto"/>
            <w:noWrap/>
            <w:vAlign w:val="center"/>
            <w:hideMark/>
          </w:tcPr>
          <w:p w14:paraId="42CD4DE5" w14:textId="77777777" w:rsidR="00BE051A" w:rsidRPr="00243852" w:rsidRDefault="00BE051A" w:rsidP="00134A40">
            <w:pPr>
              <w:spacing w:line="276" w:lineRule="auto"/>
              <w:jc w:val="both"/>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2012</w:t>
            </w:r>
          </w:p>
        </w:tc>
        <w:tc>
          <w:tcPr>
            <w:tcW w:w="1125" w:type="dxa"/>
            <w:tcBorders>
              <w:top w:val="single" w:sz="8" w:space="0" w:color="auto"/>
              <w:left w:val="nil"/>
              <w:bottom w:val="single" w:sz="8" w:space="0" w:color="auto"/>
              <w:right w:val="single" w:sz="8" w:space="0" w:color="auto"/>
            </w:tcBorders>
            <w:shd w:val="clear" w:color="auto" w:fill="auto"/>
            <w:noWrap/>
            <w:vAlign w:val="center"/>
            <w:hideMark/>
          </w:tcPr>
          <w:p w14:paraId="59321664" w14:textId="77777777" w:rsidR="00BE051A" w:rsidRPr="00243852" w:rsidRDefault="00BE051A" w:rsidP="00134A40">
            <w:pPr>
              <w:spacing w:line="276" w:lineRule="auto"/>
              <w:jc w:val="both"/>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2011</w:t>
            </w:r>
          </w:p>
        </w:tc>
        <w:tc>
          <w:tcPr>
            <w:tcW w:w="1125" w:type="dxa"/>
            <w:tcBorders>
              <w:top w:val="single" w:sz="8" w:space="0" w:color="auto"/>
              <w:left w:val="nil"/>
              <w:bottom w:val="single" w:sz="8" w:space="0" w:color="auto"/>
              <w:right w:val="single" w:sz="8" w:space="0" w:color="auto"/>
            </w:tcBorders>
            <w:shd w:val="clear" w:color="auto" w:fill="auto"/>
            <w:noWrap/>
            <w:vAlign w:val="center"/>
            <w:hideMark/>
          </w:tcPr>
          <w:p w14:paraId="7191F01D" w14:textId="77777777" w:rsidR="00BE051A" w:rsidRPr="00243852" w:rsidRDefault="00BE051A" w:rsidP="00134A40">
            <w:pPr>
              <w:spacing w:line="276" w:lineRule="auto"/>
              <w:jc w:val="both"/>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2010</w:t>
            </w:r>
          </w:p>
        </w:tc>
        <w:tc>
          <w:tcPr>
            <w:tcW w:w="1125" w:type="dxa"/>
            <w:tcBorders>
              <w:top w:val="single" w:sz="8" w:space="0" w:color="auto"/>
              <w:left w:val="nil"/>
              <w:bottom w:val="single" w:sz="8" w:space="0" w:color="auto"/>
              <w:right w:val="single" w:sz="8" w:space="0" w:color="auto"/>
            </w:tcBorders>
            <w:shd w:val="clear" w:color="auto" w:fill="auto"/>
            <w:noWrap/>
            <w:vAlign w:val="center"/>
            <w:hideMark/>
          </w:tcPr>
          <w:p w14:paraId="06B5770F" w14:textId="77777777" w:rsidR="00BE051A" w:rsidRPr="00243852" w:rsidRDefault="00BE051A" w:rsidP="00134A40">
            <w:pPr>
              <w:spacing w:line="276" w:lineRule="auto"/>
              <w:jc w:val="both"/>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2009</w:t>
            </w:r>
          </w:p>
        </w:tc>
      </w:tr>
      <w:tr w:rsidR="00BE051A" w:rsidRPr="00243852" w14:paraId="2855C6C3" w14:textId="77777777" w:rsidTr="00134A40">
        <w:trPr>
          <w:trHeight w:val="300"/>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2D6CB3F2" w14:textId="77777777" w:rsidR="00BE051A" w:rsidRPr="00243852" w:rsidRDefault="00BE051A" w:rsidP="00134A40">
            <w:pPr>
              <w:spacing w:line="276" w:lineRule="auto"/>
              <w:jc w:val="both"/>
              <w:rPr>
                <w:rFonts w:ascii="Arial" w:eastAsia="Times New Roman" w:hAnsi="Arial" w:cs="Arial"/>
                <w:color w:val="000000"/>
                <w:sz w:val="14"/>
                <w:szCs w:val="20"/>
                <w:lang w:val="en-US"/>
              </w:rPr>
            </w:pPr>
            <w:r w:rsidRPr="00243852">
              <w:rPr>
                <w:rFonts w:ascii="Calibri" w:eastAsia="Times New Roman" w:hAnsi="Calibri" w:cs="Calibri"/>
                <w:b/>
                <w:bCs/>
                <w:color w:val="000000"/>
                <w:sz w:val="20"/>
                <w:szCs w:val="20"/>
                <w:lang w:val="en-US"/>
              </w:rPr>
              <w:t>Economic category</w:t>
            </w:r>
          </w:p>
        </w:tc>
        <w:tc>
          <w:tcPr>
            <w:tcW w:w="1091" w:type="dxa"/>
            <w:tcBorders>
              <w:top w:val="nil"/>
              <w:left w:val="nil"/>
              <w:bottom w:val="single" w:sz="8" w:space="0" w:color="auto"/>
              <w:right w:val="single" w:sz="8" w:space="0" w:color="auto"/>
            </w:tcBorders>
            <w:shd w:val="clear" w:color="auto" w:fill="auto"/>
            <w:noWrap/>
            <w:vAlign w:val="center"/>
            <w:hideMark/>
          </w:tcPr>
          <w:p w14:paraId="3E40097B"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7,436,352 </w:t>
            </w:r>
          </w:p>
        </w:tc>
        <w:tc>
          <w:tcPr>
            <w:tcW w:w="1158" w:type="dxa"/>
            <w:tcBorders>
              <w:top w:val="nil"/>
              <w:left w:val="nil"/>
              <w:bottom w:val="single" w:sz="8" w:space="0" w:color="auto"/>
              <w:right w:val="single" w:sz="8" w:space="0" w:color="auto"/>
            </w:tcBorders>
            <w:shd w:val="clear" w:color="auto" w:fill="auto"/>
            <w:noWrap/>
            <w:vAlign w:val="center"/>
            <w:hideMark/>
          </w:tcPr>
          <w:p w14:paraId="39B880DC"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8,050,649 </w:t>
            </w:r>
          </w:p>
        </w:tc>
        <w:tc>
          <w:tcPr>
            <w:tcW w:w="1158" w:type="dxa"/>
            <w:tcBorders>
              <w:top w:val="nil"/>
              <w:left w:val="nil"/>
              <w:bottom w:val="single" w:sz="8" w:space="0" w:color="auto"/>
              <w:right w:val="single" w:sz="8" w:space="0" w:color="auto"/>
            </w:tcBorders>
            <w:shd w:val="clear" w:color="auto" w:fill="auto"/>
            <w:noWrap/>
            <w:vAlign w:val="center"/>
            <w:hideMark/>
          </w:tcPr>
          <w:p w14:paraId="76345534"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8,313,972 </w:t>
            </w:r>
          </w:p>
        </w:tc>
        <w:tc>
          <w:tcPr>
            <w:tcW w:w="1158" w:type="dxa"/>
            <w:tcBorders>
              <w:top w:val="nil"/>
              <w:left w:val="nil"/>
              <w:bottom w:val="single" w:sz="8" w:space="0" w:color="auto"/>
              <w:right w:val="single" w:sz="8" w:space="0" w:color="auto"/>
            </w:tcBorders>
            <w:shd w:val="clear" w:color="auto" w:fill="auto"/>
            <w:noWrap/>
            <w:vAlign w:val="center"/>
            <w:hideMark/>
          </w:tcPr>
          <w:p w14:paraId="50B5B190"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7,940,750 </w:t>
            </w:r>
          </w:p>
        </w:tc>
        <w:tc>
          <w:tcPr>
            <w:tcW w:w="1158" w:type="dxa"/>
            <w:tcBorders>
              <w:top w:val="nil"/>
              <w:left w:val="nil"/>
              <w:bottom w:val="single" w:sz="8" w:space="0" w:color="auto"/>
              <w:right w:val="single" w:sz="8" w:space="0" w:color="auto"/>
            </w:tcBorders>
            <w:shd w:val="clear" w:color="auto" w:fill="auto"/>
            <w:noWrap/>
            <w:vAlign w:val="center"/>
            <w:hideMark/>
          </w:tcPr>
          <w:p w14:paraId="6569BCF3"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7,652,757 </w:t>
            </w:r>
          </w:p>
        </w:tc>
        <w:tc>
          <w:tcPr>
            <w:tcW w:w="1091" w:type="dxa"/>
            <w:tcBorders>
              <w:top w:val="nil"/>
              <w:left w:val="nil"/>
              <w:bottom w:val="single" w:sz="8" w:space="0" w:color="auto"/>
              <w:right w:val="single" w:sz="8" w:space="0" w:color="auto"/>
            </w:tcBorders>
            <w:shd w:val="clear" w:color="auto" w:fill="auto"/>
            <w:noWrap/>
            <w:vAlign w:val="center"/>
            <w:hideMark/>
          </w:tcPr>
          <w:p w14:paraId="248295BD"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52,854,734 </w:t>
            </w:r>
          </w:p>
        </w:tc>
        <w:tc>
          <w:tcPr>
            <w:tcW w:w="957" w:type="dxa"/>
            <w:tcBorders>
              <w:top w:val="nil"/>
              <w:left w:val="nil"/>
              <w:bottom w:val="single" w:sz="8" w:space="0" w:color="auto"/>
              <w:right w:val="single" w:sz="8" w:space="0" w:color="auto"/>
            </w:tcBorders>
            <w:shd w:val="clear" w:color="auto" w:fill="auto"/>
            <w:noWrap/>
            <w:vAlign w:val="center"/>
            <w:hideMark/>
          </w:tcPr>
          <w:p w14:paraId="40B736DF"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44,408,183 </w:t>
            </w:r>
          </w:p>
        </w:tc>
        <w:tc>
          <w:tcPr>
            <w:tcW w:w="1125" w:type="dxa"/>
            <w:tcBorders>
              <w:top w:val="nil"/>
              <w:left w:val="nil"/>
              <w:bottom w:val="single" w:sz="8" w:space="0" w:color="auto"/>
              <w:right w:val="single" w:sz="8" w:space="0" w:color="auto"/>
            </w:tcBorders>
            <w:shd w:val="clear" w:color="auto" w:fill="auto"/>
            <w:noWrap/>
            <w:vAlign w:val="center"/>
            <w:hideMark/>
          </w:tcPr>
          <w:p w14:paraId="4FC0E03A"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42,527,654 </w:t>
            </w:r>
          </w:p>
        </w:tc>
        <w:tc>
          <w:tcPr>
            <w:tcW w:w="1125" w:type="dxa"/>
            <w:tcBorders>
              <w:top w:val="nil"/>
              <w:left w:val="nil"/>
              <w:bottom w:val="single" w:sz="8" w:space="0" w:color="auto"/>
              <w:right w:val="single" w:sz="8" w:space="0" w:color="auto"/>
            </w:tcBorders>
            <w:shd w:val="clear" w:color="auto" w:fill="auto"/>
            <w:noWrap/>
            <w:vAlign w:val="center"/>
            <w:hideMark/>
          </w:tcPr>
          <w:p w14:paraId="3566FB65"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38,827,166 </w:t>
            </w:r>
          </w:p>
        </w:tc>
        <w:tc>
          <w:tcPr>
            <w:tcW w:w="1125" w:type="dxa"/>
            <w:tcBorders>
              <w:top w:val="nil"/>
              <w:left w:val="nil"/>
              <w:bottom w:val="single" w:sz="8" w:space="0" w:color="auto"/>
              <w:right w:val="single" w:sz="8" w:space="0" w:color="auto"/>
            </w:tcBorders>
            <w:shd w:val="clear" w:color="auto" w:fill="auto"/>
            <w:noWrap/>
            <w:vAlign w:val="center"/>
            <w:hideMark/>
          </w:tcPr>
          <w:p w14:paraId="4AC721DD"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32,868,160 </w:t>
            </w:r>
          </w:p>
        </w:tc>
        <w:tc>
          <w:tcPr>
            <w:tcW w:w="1125" w:type="dxa"/>
            <w:tcBorders>
              <w:top w:val="nil"/>
              <w:left w:val="nil"/>
              <w:bottom w:val="single" w:sz="8" w:space="0" w:color="auto"/>
              <w:right w:val="single" w:sz="8" w:space="0" w:color="auto"/>
            </w:tcBorders>
            <w:shd w:val="clear" w:color="auto" w:fill="auto"/>
            <w:noWrap/>
            <w:vAlign w:val="center"/>
            <w:hideMark/>
          </w:tcPr>
          <w:p w14:paraId="546B02C3"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25,182,645 </w:t>
            </w:r>
          </w:p>
        </w:tc>
      </w:tr>
      <w:tr w:rsidR="00BE051A" w:rsidRPr="00243852" w14:paraId="3B605606" w14:textId="77777777" w:rsidTr="00134A40">
        <w:trPr>
          <w:trHeight w:val="300"/>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7DB6EB19" w14:textId="77777777" w:rsidR="00BE051A" w:rsidRPr="00243852" w:rsidRDefault="00BE051A" w:rsidP="00134A40">
            <w:pPr>
              <w:spacing w:line="276" w:lineRule="auto"/>
              <w:jc w:val="both"/>
              <w:rPr>
                <w:rFonts w:ascii="Arial" w:eastAsia="Times New Roman" w:hAnsi="Arial" w:cs="Arial"/>
                <w:color w:val="000000"/>
                <w:sz w:val="14"/>
                <w:szCs w:val="20"/>
                <w:lang w:val="en-US"/>
              </w:rPr>
            </w:pPr>
            <w:r w:rsidRPr="00243852">
              <w:rPr>
                <w:rFonts w:ascii="Calibri" w:eastAsia="Times New Roman" w:hAnsi="Calibri" w:cs="Calibri"/>
                <w:color w:val="000000"/>
                <w:sz w:val="20"/>
                <w:szCs w:val="20"/>
                <w:lang w:val="en-US"/>
              </w:rPr>
              <w:t>Wages and salaries</w:t>
            </w:r>
          </w:p>
        </w:tc>
        <w:tc>
          <w:tcPr>
            <w:tcW w:w="1091" w:type="dxa"/>
            <w:tcBorders>
              <w:top w:val="nil"/>
              <w:left w:val="nil"/>
              <w:bottom w:val="single" w:sz="8" w:space="0" w:color="auto"/>
              <w:right w:val="single" w:sz="8" w:space="0" w:color="auto"/>
            </w:tcBorders>
            <w:shd w:val="clear" w:color="auto" w:fill="auto"/>
            <w:noWrap/>
            <w:vAlign w:val="center"/>
            <w:hideMark/>
          </w:tcPr>
          <w:p w14:paraId="6D660A20"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10,175,832 </w:t>
            </w:r>
          </w:p>
        </w:tc>
        <w:tc>
          <w:tcPr>
            <w:tcW w:w="1158" w:type="dxa"/>
            <w:tcBorders>
              <w:top w:val="nil"/>
              <w:left w:val="nil"/>
              <w:bottom w:val="single" w:sz="8" w:space="0" w:color="auto"/>
              <w:right w:val="single" w:sz="8" w:space="0" w:color="auto"/>
            </w:tcBorders>
            <w:shd w:val="clear" w:color="auto" w:fill="auto"/>
            <w:noWrap/>
            <w:vAlign w:val="center"/>
            <w:hideMark/>
          </w:tcPr>
          <w:p w14:paraId="7E9F6B20"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34,337,304 </w:t>
            </w:r>
          </w:p>
        </w:tc>
        <w:tc>
          <w:tcPr>
            <w:tcW w:w="1158" w:type="dxa"/>
            <w:tcBorders>
              <w:top w:val="nil"/>
              <w:left w:val="nil"/>
              <w:bottom w:val="single" w:sz="8" w:space="0" w:color="auto"/>
              <w:right w:val="single" w:sz="8" w:space="0" w:color="auto"/>
            </w:tcBorders>
            <w:shd w:val="clear" w:color="auto" w:fill="auto"/>
            <w:noWrap/>
            <w:vAlign w:val="center"/>
            <w:hideMark/>
          </w:tcPr>
          <w:p w14:paraId="44DDB46B"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29,507,959 </w:t>
            </w:r>
          </w:p>
        </w:tc>
        <w:tc>
          <w:tcPr>
            <w:tcW w:w="1158" w:type="dxa"/>
            <w:tcBorders>
              <w:top w:val="nil"/>
              <w:left w:val="nil"/>
              <w:bottom w:val="single" w:sz="8" w:space="0" w:color="auto"/>
              <w:right w:val="single" w:sz="8" w:space="0" w:color="auto"/>
            </w:tcBorders>
            <w:shd w:val="clear" w:color="auto" w:fill="auto"/>
            <w:noWrap/>
            <w:vAlign w:val="center"/>
            <w:hideMark/>
          </w:tcPr>
          <w:p w14:paraId="085F4836"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24,676,108 </w:t>
            </w:r>
          </w:p>
        </w:tc>
        <w:tc>
          <w:tcPr>
            <w:tcW w:w="1158" w:type="dxa"/>
            <w:tcBorders>
              <w:top w:val="nil"/>
              <w:left w:val="nil"/>
              <w:bottom w:val="single" w:sz="8" w:space="0" w:color="auto"/>
              <w:right w:val="single" w:sz="8" w:space="0" w:color="auto"/>
            </w:tcBorders>
            <w:shd w:val="clear" w:color="auto" w:fill="auto"/>
            <w:noWrap/>
            <w:vAlign w:val="center"/>
            <w:hideMark/>
          </w:tcPr>
          <w:p w14:paraId="4A620334"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9,166,585 </w:t>
            </w:r>
          </w:p>
        </w:tc>
        <w:tc>
          <w:tcPr>
            <w:tcW w:w="1091" w:type="dxa"/>
            <w:tcBorders>
              <w:top w:val="nil"/>
              <w:left w:val="nil"/>
              <w:bottom w:val="single" w:sz="8" w:space="0" w:color="auto"/>
              <w:right w:val="single" w:sz="8" w:space="0" w:color="auto"/>
            </w:tcBorders>
            <w:shd w:val="clear" w:color="auto" w:fill="auto"/>
            <w:noWrap/>
            <w:vAlign w:val="center"/>
            <w:hideMark/>
          </w:tcPr>
          <w:p w14:paraId="2D21B596"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36,324,871 </w:t>
            </w:r>
          </w:p>
        </w:tc>
        <w:tc>
          <w:tcPr>
            <w:tcW w:w="957" w:type="dxa"/>
            <w:tcBorders>
              <w:top w:val="nil"/>
              <w:left w:val="nil"/>
              <w:bottom w:val="single" w:sz="8" w:space="0" w:color="auto"/>
              <w:right w:val="single" w:sz="8" w:space="0" w:color="auto"/>
            </w:tcBorders>
            <w:shd w:val="clear" w:color="auto" w:fill="auto"/>
            <w:noWrap/>
            <w:vAlign w:val="center"/>
            <w:hideMark/>
          </w:tcPr>
          <w:p w14:paraId="01401137"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38,332,671 </w:t>
            </w:r>
          </w:p>
        </w:tc>
        <w:tc>
          <w:tcPr>
            <w:tcW w:w="1125" w:type="dxa"/>
            <w:tcBorders>
              <w:top w:val="nil"/>
              <w:left w:val="nil"/>
              <w:bottom w:val="single" w:sz="8" w:space="0" w:color="auto"/>
              <w:right w:val="single" w:sz="8" w:space="0" w:color="auto"/>
            </w:tcBorders>
            <w:shd w:val="clear" w:color="auto" w:fill="auto"/>
            <w:noWrap/>
            <w:vAlign w:val="center"/>
            <w:hideMark/>
          </w:tcPr>
          <w:p w14:paraId="11E116AB"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29,167,678 </w:t>
            </w:r>
          </w:p>
        </w:tc>
        <w:tc>
          <w:tcPr>
            <w:tcW w:w="1125" w:type="dxa"/>
            <w:tcBorders>
              <w:top w:val="nil"/>
              <w:left w:val="nil"/>
              <w:bottom w:val="single" w:sz="8" w:space="0" w:color="auto"/>
              <w:right w:val="single" w:sz="8" w:space="0" w:color="auto"/>
            </w:tcBorders>
            <w:shd w:val="clear" w:color="auto" w:fill="auto"/>
            <w:noWrap/>
            <w:vAlign w:val="center"/>
            <w:hideMark/>
          </w:tcPr>
          <w:p w14:paraId="032F4DA1"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29,397,827 </w:t>
            </w:r>
          </w:p>
        </w:tc>
        <w:tc>
          <w:tcPr>
            <w:tcW w:w="1125" w:type="dxa"/>
            <w:tcBorders>
              <w:top w:val="nil"/>
              <w:left w:val="nil"/>
              <w:bottom w:val="single" w:sz="8" w:space="0" w:color="auto"/>
              <w:right w:val="single" w:sz="8" w:space="0" w:color="auto"/>
            </w:tcBorders>
            <w:shd w:val="clear" w:color="auto" w:fill="auto"/>
            <w:noWrap/>
            <w:vAlign w:val="center"/>
            <w:hideMark/>
          </w:tcPr>
          <w:p w14:paraId="48C1DE9C"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27,626,773 </w:t>
            </w:r>
          </w:p>
        </w:tc>
        <w:tc>
          <w:tcPr>
            <w:tcW w:w="1125" w:type="dxa"/>
            <w:tcBorders>
              <w:top w:val="nil"/>
              <w:left w:val="nil"/>
              <w:bottom w:val="single" w:sz="8" w:space="0" w:color="auto"/>
              <w:right w:val="single" w:sz="8" w:space="0" w:color="auto"/>
            </w:tcBorders>
            <w:shd w:val="clear" w:color="auto" w:fill="auto"/>
            <w:noWrap/>
            <w:vAlign w:val="center"/>
            <w:hideMark/>
          </w:tcPr>
          <w:p w14:paraId="5085E2F3"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31,958,263 </w:t>
            </w:r>
          </w:p>
        </w:tc>
      </w:tr>
      <w:tr w:rsidR="00BE051A" w:rsidRPr="00243852" w14:paraId="1F969DEC" w14:textId="77777777" w:rsidTr="00134A40">
        <w:trPr>
          <w:trHeight w:val="300"/>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79D10489" w14:textId="77777777" w:rsidR="00BE051A" w:rsidRPr="00243852" w:rsidRDefault="00BE051A" w:rsidP="00134A40">
            <w:pPr>
              <w:spacing w:line="276" w:lineRule="auto"/>
              <w:jc w:val="both"/>
              <w:rPr>
                <w:rFonts w:ascii="Arial" w:eastAsia="Times New Roman" w:hAnsi="Arial" w:cs="Arial"/>
                <w:color w:val="000000"/>
                <w:sz w:val="14"/>
                <w:szCs w:val="20"/>
                <w:lang w:val="en-US"/>
              </w:rPr>
            </w:pPr>
            <w:r w:rsidRPr="00243852">
              <w:rPr>
                <w:rFonts w:ascii="Calibri" w:eastAsia="Times New Roman" w:hAnsi="Calibri" w:cs="Calibri"/>
                <w:color w:val="000000"/>
                <w:sz w:val="20"/>
                <w:szCs w:val="20"/>
                <w:lang w:val="en-US"/>
              </w:rPr>
              <w:t>Goods and services</w:t>
            </w:r>
          </w:p>
        </w:tc>
        <w:tc>
          <w:tcPr>
            <w:tcW w:w="1091" w:type="dxa"/>
            <w:tcBorders>
              <w:top w:val="nil"/>
              <w:left w:val="nil"/>
              <w:bottom w:val="single" w:sz="8" w:space="0" w:color="auto"/>
              <w:right w:val="single" w:sz="8" w:space="0" w:color="auto"/>
            </w:tcBorders>
            <w:shd w:val="clear" w:color="auto" w:fill="auto"/>
            <w:noWrap/>
            <w:vAlign w:val="center"/>
            <w:hideMark/>
          </w:tcPr>
          <w:p w14:paraId="62A7EC3C"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157,332 </w:t>
            </w:r>
          </w:p>
        </w:tc>
        <w:tc>
          <w:tcPr>
            <w:tcW w:w="1158" w:type="dxa"/>
            <w:tcBorders>
              <w:top w:val="nil"/>
              <w:left w:val="nil"/>
              <w:bottom w:val="single" w:sz="8" w:space="0" w:color="auto"/>
              <w:right w:val="single" w:sz="8" w:space="0" w:color="auto"/>
            </w:tcBorders>
            <w:shd w:val="clear" w:color="auto" w:fill="auto"/>
            <w:noWrap/>
            <w:vAlign w:val="center"/>
            <w:hideMark/>
          </w:tcPr>
          <w:p w14:paraId="5F1EAC5C"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155,408 </w:t>
            </w:r>
          </w:p>
        </w:tc>
        <w:tc>
          <w:tcPr>
            <w:tcW w:w="1158" w:type="dxa"/>
            <w:tcBorders>
              <w:top w:val="nil"/>
              <w:left w:val="nil"/>
              <w:bottom w:val="single" w:sz="8" w:space="0" w:color="auto"/>
              <w:right w:val="single" w:sz="8" w:space="0" w:color="auto"/>
            </w:tcBorders>
            <w:shd w:val="clear" w:color="auto" w:fill="auto"/>
            <w:noWrap/>
            <w:vAlign w:val="center"/>
            <w:hideMark/>
          </w:tcPr>
          <w:p w14:paraId="36C73B36"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183,802 </w:t>
            </w:r>
          </w:p>
        </w:tc>
        <w:tc>
          <w:tcPr>
            <w:tcW w:w="1158" w:type="dxa"/>
            <w:tcBorders>
              <w:top w:val="nil"/>
              <w:left w:val="nil"/>
              <w:bottom w:val="single" w:sz="8" w:space="0" w:color="auto"/>
              <w:right w:val="single" w:sz="8" w:space="0" w:color="auto"/>
            </w:tcBorders>
            <w:shd w:val="clear" w:color="auto" w:fill="auto"/>
            <w:noWrap/>
            <w:vAlign w:val="center"/>
            <w:hideMark/>
          </w:tcPr>
          <w:p w14:paraId="14374EC7"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183,845 </w:t>
            </w:r>
          </w:p>
        </w:tc>
        <w:tc>
          <w:tcPr>
            <w:tcW w:w="1158" w:type="dxa"/>
            <w:tcBorders>
              <w:top w:val="nil"/>
              <w:left w:val="nil"/>
              <w:bottom w:val="single" w:sz="8" w:space="0" w:color="auto"/>
              <w:right w:val="single" w:sz="8" w:space="0" w:color="auto"/>
            </w:tcBorders>
            <w:shd w:val="clear" w:color="auto" w:fill="auto"/>
            <w:noWrap/>
            <w:vAlign w:val="center"/>
            <w:hideMark/>
          </w:tcPr>
          <w:p w14:paraId="28D5D8B3"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196,571 </w:t>
            </w:r>
          </w:p>
        </w:tc>
        <w:tc>
          <w:tcPr>
            <w:tcW w:w="1091" w:type="dxa"/>
            <w:tcBorders>
              <w:top w:val="nil"/>
              <w:left w:val="nil"/>
              <w:bottom w:val="single" w:sz="8" w:space="0" w:color="auto"/>
              <w:right w:val="single" w:sz="8" w:space="0" w:color="auto"/>
            </w:tcBorders>
            <w:shd w:val="clear" w:color="auto" w:fill="auto"/>
            <w:noWrap/>
            <w:vAlign w:val="center"/>
            <w:hideMark/>
          </w:tcPr>
          <w:p w14:paraId="2EE70B8B"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3,739,731 </w:t>
            </w:r>
          </w:p>
        </w:tc>
        <w:tc>
          <w:tcPr>
            <w:tcW w:w="957" w:type="dxa"/>
            <w:tcBorders>
              <w:top w:val="nil"/>
              <w:left w:val="nil"/>
              <w:bottom w:val="single" w:sz="8" w:space="0" w:color="auto"/>
              <w:right w:val="single" w:sz="8" w:space="0" w:color="auto"/>
            </w:tcBorders>
            <w:shd w:val="clear" w:color="auto" w:fill="auto"/>
            <w:noWrap/>
            <w:vAlign w:val="center"/>
            <w:hideMark/>
          </w:tcPr>
          <w:p w14:paraId="70B29608"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3,388,643 </w:t>
            </w:r>
          </w:p>
        </w:tc>
        <w:tc>
          <w:tcPr>
            <w:tcW w:w="1125" w:type="dxa"/>
            <w:tcBorders>
              <w:top w:val="nil"/>
              <w:left w:val="nil"/>
              <w:bottom w:val="single" w:sz="8" w:space="0" w:color="auto"/>
              <w:right w:val="single" w:sz="8" w:space="0" w:color="auto"/>
            </w:tcBorders>
            <w:shd w:val="clear" w:color="auto" w:fill="auto"/>
            <w:noWrap/>
            <w:vAlign w:val="center"/>
            <w:hideMark/>
          </w:tcPr>
          <w:p w14:paraId="0E329623"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3,871,062 </w:t>
            </w:r>
          </w:p>
        </w:tc>
        <w:tc>
          <w:tcPr>
            <w:tcW w:w="1125" w:type="dxa"/>
            <w:tcBorders>
              <w:top w:val="nil"/>
              <w:left w:val="nil"/>
              <w:bottom w:val="single" w:sz="8" w:space="0" w:color="auto"/>
              <w:right w:val="single" w:sz="8" w:space="0" w:color="auto"/>
            </w:tcBorders>
            <w:shd w:val="clear" w:color="auto" w:fill="auto"/>
            <w:noWrap/>
            <w:vAlign w:val="center"/>
            <w:hideMark/>
          </w:tcPr>
          <w:p w14:paraId="45B67F7A"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3,292,171 </w:t>
            </w:r>
          </w:p>
        </w:tc>
        <w:tc>
          <w:tcPr>
            <w:tcW w:w="1125" w:type="dxa"/>
            <w:tcBorders>
              <w:top w:val="nil"/>
              <w:left w:val="nil"/>
              <w:bottom w:val="single" w:sz="8" w:space="0" w:color="auto"/>
              <w:right w:val="single" w:sz="8" w:space="0" w:color="auto"/>
            </w:tcBorders>
            <w:shd w:val="clear" w:color="auto" w:fill="auto"/>
            <w:noWrap/>
            <w:vAlign w:val="center"/>
            <w:hideMark/>
          </w:tcPr>
          <w:p w14:paraId="05453F18"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3,354,697 </w:t>
            </w:r>
          </w:p>
        </w:tc>
        <w:tc>
          <w:tcPr>
            <w:tcW w:w="1125" w:type="dxa"/>
            <w:tcBorders>
              <w:top w:val="nil"/>
              <w:left w:val="nil"/>
              <w:bottom w:val="single" w:sz="8" w:space="0" w:color="auto"/>
              <w:right w:val="single" w:sz="8" w:space="0" w:color="auto"/>
            </w:tcBorders>
            <w:shd w:val="clear" w:color="auto" w:fill="auto"/>
            <w:noWrap/>
            <w:vAlign w:val="center"/>
            <w:hideMark/>
          </w:tcPr>
          <w:p w14:paraId="4C92320B"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3,352,104 </w:t>
            </w:r>
          </w:p>
        </w:tc>
      </w:tr>
      <w:tr w:rsidR="00BE051A" w:rsidRPr="00243852" w14:paraId="205D82E5" w14:textId="77777777" w:rsidTr="00134A40">
        <w:trPr>
          <w:trHeight w:val="300"/>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70353CF9" w14:textId="77777777" w:rsidR="00BE051A" w:rsidRPr="00243852" w:rsidRDefault="00BE051A" w:rsidP="00134A40">
            <w:pPr>
              <w:spacing w:line="276" w:lineRule="auto"/>
              <w:jc w:val="both"/>
              <w:rPr>
                <w:rFonts w:ascii="Arial" w:eastAsia="Times New Roman" w:hAnsi="Arial" w:cs="Arial"/>
                <w:color w:val="000000"/>
                <w:sz w:val="14"/>
                <w:szCs w:val="20"/>
                <w:lang w:val="en-US"/>
              </w:rPr>
            </w:pPr>
            <w:r w:rsidRPr="00243852">
              <w:rPr>
                <w:rFonts w:ascii="Calibri" w:eastAsia="Times New Roman" w:hAnsi="Calibri" w:cs="Calibri"/>
                <w:color w:val="000000"/>
                <w:sz w:val="20"/>
                <w:szCs w:val="20"/>
                <w:lang w:val="en-US"/>
              </w:rPr>
              <w:t>Utility costs</w:t>
            </w:r>
          </w:p>
        </w:tc>
        <w:tc>
          <w:tcPr>
            <w:tcW w:w="1091" w:type="dxa"/>
            <w:tcBorders>
              <w:top w:val="nil"/>
              <w:left w:val="nil"/>
              <w:bottom w:val="single" w:sz="8" w:space="0" w:color="auto"/>
              <w:right w:val="single" w:sz="8" w:space="0" w:color="auto"/>
            </w:tcBorders>
            <w:shd w:val="clear" w:color="auto" w:fill="auto"/>
            <w:noWrap/>
            <w:vAlign w:val="center"/>
            <w:hideMark/>
          </w:tcPr>
          <w:p w14:paraId="45711F48"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1,929,033 </w:t>
            </w:r>
          </w:p>
        </w:tc>
        <w:tc>
          <w:tcPr>
            <w:tcW w:w="1158" w:type="dxa"/>
            <w:tcBorders>
              <w:top w:val="nil"/>
              <w:left w:val="nil"/>
              <w:bottom w:val="single" w:sz="8" w:space="0" w:color="auto"/>
              <w:right w:val="single" w:sz="8" w:space="0" w:color="auto"/>
            </w:tcBorders>
            <w:shd w:val="clear" w:color="auto" w:fill="auto"/>
            <w:noWrap/>
            <w:vAlign w:val="center"/>
            <w:hideMark/>
          </w:tcPr>
          <w:p w14:paraId="1FC9ECB1"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11,016,744 </w:t>
            </w:r>
          </w:p>
        </w:tc>
        <w:tc>
          <w:tcPr>
            <w:tcW w:w="1158" w:type="dxa"/>
            <w:tcBorders>
              <w:top w:val="nil"/>
              <w:left w:val="nil"/>
              <w:bottom w:val="single" w:sz="8" w:space="0" w:color="auto"/>
              <w:right w:val="single" w:sz="8" w:space="0" w:color="auto"/>
            </w:tcBorders>
            <w:shd w:val="clear" w:color="auto" w:fill="auto"/>
            <w:noWrap/>
            <w:vAlign w:val="center"/>
            <w:hideMark/>
          </w:tcPr>
          <w:p w14:paraId="208A0C7B"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14,364,873 </w:t>
            </w:r>
          </w:p>
        </w:tc>
        <w:tc>
          <w:tcPr>
            <w:tcW w:w="1158" w:type="dxa"/>
            <w:tcBorders>
              <w:top w:val="nil"/>
              <w:left w:val="nil"/>
              <w:bottom w:val="single" w:sz="8" w:space="0" w:color="auto"/>
              <w:right w:val="single" w:sz="8" w:space="0" w:color="auto"/>
            </w:tcBorders>
            <w:shd w:val="clear" w:color="auto" w:fill="auto"/>
            <w:noWrap/>
            <w:vAlign w:val="center"/>
            <w:hideMark/>
          </w:tcPr>
          <w:p w14:paraId="6B0D9DC7"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9,935,261 </w:t>
            </w:r>
          </w:p>
        </w:tc>
        <w:tc>
          <w:tcPr>
            <w:tcW w:w="1158" w:type="dxa"/>
            <w:tcBorders>
              <w:top w:val="nil"/>
              <w:left w:val="nil"/>
              <w:bottom w:val="single" w:sz="8" w:space="0" w:color="auto"/>
              <w:right w:val="single" w:sz="8" w:space="0" w:color="auto"/>
            </w:tcBorders>
            <w:shd w:val="clear" w:color="auto" w:fill="auto"/>
            <w:noWrap/>
            <w:vAlign w:val="center"/>
            <w:hideMark/>
          </w:tcPr>
          <w:p w14:paraId="046AC5FF"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9,716,570 </w:t>
            </w:r>
          </w:p>
        </w:tc>
        <w:tc>
          <w:tcPr>
            <w:tcW w:w="1091" w:type="dxa"/>
            <w:tcBorders>
              <w:top w:val="nil"/>
              <w:left w:val="nil"/>
              <w:bottom w:val="single" w:sz="8" w:space="0" w:color="auto"/>
              <w:right w:val="single" w:sz="8" w:space="0" w:color="auto"/>
            </w:tcBorders>
            <w:shd w:val="clear" w:color="auto" w:fill="auto"/>
            <w:noWrap/>
            <w:vAlign w:val="center"/>
            <w:hideMark/>
          </w:tcPr>
          <w:p w14:paraId="0F3A6DEE"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9,683,042 </w:t>
            </w:r>
          </w:p>
        </w:tc>
        <w:tc>
          <w:tcPr>
            <w:tcW w:w="957" w:type="dxa"/>
            <w:tcBorders>
              <w:top w:val="nil"/>
              <w:left w:val="nil"/>
              <w:bottom w:val="single" w:sz="8" w:space="0" w:color="auto"/>
              <w:right w:val="single" w:sz="8" w:space="0" w:color="auto"/>
            </w:tcBorders>
            <w:shd w:val="clear" w:color="auto" w:fill="auto"/>
            <w:noWrap/>
            <w:vAlign w:val="center"/>
            <w:hideMark/>
          </w:tcPr>
          <w:p w14:paraId="4F97EFF8"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4,763,603 </w:t>
            </w:r>
          </w:p>
        </w:tc>
        <w:tc>
          <w:tcPr>
            <w:tcW w:w="1125" w:type="dxa"/>
            <w:tcBorders>
              <w:top w:val="nil"/>
              <w:left w:val="nil"/>
              <w:bottom w:val="single" w:sz="8" w:space="0" w:color="auto"/>
              <w:right w:val="single" w:sz="8" w:space="0" w:color="auto"/>
            </w:tcBorders>
            <w:shd w:val="clear" w:color="auto" w:fill="auto"/>
            <w:noWrap/>
            <w:vAlign w:val="center"/>
            <w:hideMark/>
          </w:tcPr>
          <w:p w14:paraId="12DDD2E4"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2,841,184 </w:t>
            </w:r>
          </w:p>
        </w:tc>
        <w:tc>
          <w:tcPr>
            <w:tcW w:w="1125" w:type="dxa"/>
            <w:tcBorders>
              <w:top w:val="nil"/>
              <w:left w:val="nil"/>
              <w:bottom w:val="single" w:sz="8" w:space="0" w:color="auto"/>
              <w:right w:val="single" w:sz="8" w:space="0" w:color="auto"/>
            </w:tcBorders>
            <w:shd w:val="clear" w:color="auto" w:fill="auto"/>
            <w:noWrap/>
            <w:vAlign w:val="center"/>
            <w:hideMark/>
          </w:tcPr>
          <w:p w14:paraId="62F0277A"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2,206,483 </w:t>
            </w:r>
          </w:p>
        </w:tc>
        <w:tc>
          <w:tcPr>
            <w:tcW w:w="1125" w:type="dxa"/>
            <w:tcBorders>
              <w:top w:val="nil"/>
              <w:left w:val="nil"/>
              <w:bottom w:val="single" w:sz="8" w:space="0" w:color="auto"/>
              <w:right w:val="single" w:sz="8" w:space="0" w:color="auto"/>
            </w:tcBorders>
            <w:shd w:val="clear" w:color="auto" w:fill="auto"/>
            <w:noWrap/>
            <w:vAlign w:val="center"/>
            <w:hideMark/>
          </w:tcPr>
          <w:p w14:paraId="32276B6E"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2,955,421 </w:t>
            </w:r>
          </w:p>
        </w:tc>
        <w:tc>
          <w:tcPr>
            <w:tcW w:w="1125" w:type="dxa"/>
            <w:tcBorders>
              <w:top w:val="nil"/>
              <w:left w:val="nil"/>
              <w:bottom w:val="single" w:sz="8" w:space="0" w:color="auto"/>
              <w:right w:val="single" w:sz="8" w:space="0" w:color="auto"/>
            </w:tcBorders>
            <w:shd w:val="clear" w:color="auto" w:fill="auto"/>
            <w:noWrap/>
            <w:vAlign w:val="center"/>
            <w:hideMark/>
          </w:tcPr>
          <w:p w14:paraId="2D513B52"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3,025,095 </w:t>
            </w:r>
          </w:p>
        </w:tc>
      </w:tr>
      <w:tr w:rsidR="00BE051A" w:rsidRPr="00243852" w14:paraId="14AB51C2" w14:textId="77777777" w:rsidTr="00134A40">
        <w:trPr>
          <w:trHeight w:val="300"/>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3E735752" w14:textId="77777777" w:rsidR="00BE051A" w:rsidRPr="00243852" w:rsidRDefault="00BE051A" w:rsidP="00134A40">
            <w:pPr>
              <w:spacing w:line="276" w:lineRule="auto"/>
              <w:jc w:val="both"/>
              <w:rPr>
                <w:rFonts w:ascii="Arial" w:eastAsia="Times New Roman" w:hAnsi="Arial" w:cs="Arial"/>
                <w:color w:val="000000"/>
                <w:sz w:val="14"/>
                <w:szCs w:val="20"/>
                <w:lang w:val="en-US"/>
              </w:rPr>
            </w:pPr>
            <w:r w:rsidRPr="00243852">
              <w:rPr>
                <w:rFonts w:ascii="Calibri" w:eastAsia="Times New Roman" w:hAnsi="Calibri" w:cs="Calibri"/>
                <w:color w:val="000000"/>
                <w:sz w:val="20"/>
                <w:szCs w:val="20"/>
                <w:lang w:val="en-US"/>
              </w:rPr>
              <w:t>Subsidies and transfers</w:t>
            </w:r>
          </w:p>
        </w:tc>
        <w:tc>
          <w:tcPr>
            <w:tcW w:w="1091" w:type="dxa"/>
            <w:tcBorders>
              <w:top w:val="nil"/>
              <w:left w:val="nil"/>
              <w:bottom w:val="single" w:sz="8" w:space="0" w:color="auto"/>
              <w:right w:val="single" w:sz="8" w:space="0" w:color="auto"/>
            </w:tcBorders>
            <w:shd w:val="clear" w:color="auto" w:fill="auto"/>
            <w:noWrap/>
            <w:vAlign w:val="center"/>
            <w:hideMark/>
          </w:tcPr>
          <w:p w14:paraId="69E9AD3E"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6,454,579 </w:t>
            </w:r>
          </w:p>
        </w:tc>
        <w:tc>
          <w:tcPr>
            <w:tcW w:w="1158" w:type="dxa"/>
            <w:tcBorders>
              <w:top w:val="nil"/>
              <w:left w:val="nil"/>
              <w:bottom w:val="single" w:sz="8" w:space="0" w:color="auto"/>
              <w:right w:val="single" w:sz="8" w:space="0" w:color="auto"/>
            </w:tcBorders>
            <w:shd w:val="clear" w:color="auto" w:fill="auto"/>
            <w:noWrap/>
            <w:vAlign w:val="center"/>
            <w:hideMark/>
          </w:tcPr>
          <w:p w14:paraId="44A8162A"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4,999,345 </w:t>
            </w:r>
          </w:p>
        </w:tc>
        <w:tc>
          <w:tcPr>
            <w:tcW w:w="1158" w:type="dxa"/>
            <w:tcBorders>
              <w:top w:val="nil"/>
              <w:left w:val="nil"/>
              <w:bottom w:val="single" w:sz="8" w:space="0" w:color="auto"/>
              <w:right w:val="single" w:sz="8" w:space="0" w:color="auto"/>
            </w:tcBorders>
            <w:shd w:val="clear" w:color="auto" w:fill="auto"/>
            <w:noWrap/>
            <w:vAlign w:val="center"/>
            <w:hideMark/>
          </w:tcPr>
          <w:p w14:paraId="7F671FA6"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5,213,494 </w:t>
            </w:r>
          </w:p>
        </w:tc>
        <w:tc>
          <w:tcPr>
            <w:tcW w:w="1158" w:type="dxa"/>
            <w:tcBorders>
              <w:top w:val="nil"/>
              <w:left w:val="nil"/>
              <w:bottom w:val="single" w:sz="8" w:space="0" w:color="auto"/>
              <w:right w:val="single" w:sz="8" w:space="0" w:color="auto"/>
            </w:tcBorders>
            <w:shd w:val="clear" w:color="auto" w:fill="auto"/>
            <w:noWrap/>
            <w:vAlign w:val="center"/>
            <w:hideMark/>
          </w:tcPr>
          <w:p w14:paraId="32360DB4"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7,146,481 </w:t>
            </w:r>
          </w:p>
        </w:tc>
        <w:tc>
          <w:tcPr>
            <w:tcW w:w="1158" w:type="dxa"/>
            <w:tcBorders>
              <w:top w:val="nil"/>
              <w:left w:val="nil"/>
              <w:bottom w:val="single" w:sz="8" w:space="0" w:color="auto"/>
              <w:right w:val="single" w:sz="8" w:space="0" w:color="auto"/>
            </w:tcBorders>
            <w:shd w:val="clear" w:color="auto" w:fill="auto"/>
            <w:noWrap/>
            <w:vAlign w:val="center"/>
            <w:hideMark/>
          </w:tcPr>
          <w:p w14:paraId="5EB88988"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4,990,190 </w:t>
            </w:r>
          </w:p>
        </w:tc>
        <w:tc>
          <w:tcPr>
            <w:tcW w:w="1091" w:type="dxa"/>
            <w:tcBorders>
              <w:top w:val="nil"/>
              <w:left w:val="nil"/>
              <w:bottom w:val="single" w:sz="8" w:space="0" w:color="auto"/>
              <w:right w:val="single" w:sz="8" w:space="0" w:color="auto"/>
            </w:tcBorders>
            <w:shd w:val="clear" w:color="auto" w:fill="auto"/>
            <w:noWrap/>
            <w:vAlign w:val="center"/>
            <w:hideMark/>
          </w:tcPr>
          <w:p w14:paraId="688109C2"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8,807,593 </w:t>
            </w:r>
          </w:p>
        </w:tc>
        <w:tc>
          <w:tcPr>
            <w:tcW w:w="957" w:type="dxa"/>
            <w:tcBorders>
              <w:top w:val="nil"/>
              <w:left w:val="nil"/>
              <w:bottom w:val="single" w:sz="8" w:space="0" w:color="auto"/>
              <w:right w:val="single" w:sz="8" w:space="0" w:color="auto"/>
            </w:tcBorders>
            <w:shd w:val="clear" w:color="auto" w:fill="auto"/>
            <w:noWrap/>
            <w:vAlign w:val="center"/>
            <w:hideMark/>
          </w:tcPr>
          <w:p w14:paraId="39605223"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8,628,310 </w:t>
            </w:r>
          </w:p>
        </w:tc>
        <w:tc>
          <w:tcPr>
            <w:tcW w:w="1125" w:type="dxa"/>
            <w:tcBorders>
              <w:top w:val="nil"/>
              <w:left w:val="nil"/>
              <w:bottom w:val="single" w:sz="8" w:space="0" w:color="auto"/>
              <w:right w:val="single" w:sz="8" w:space="0" w:color="auto"/>
            </w:tcBorders>
            <w:shd w:val="clear" w:color="auto" w:fill="auto"/>
            <w:noWrap/>
            <w:vAlign w:val="center"/>
            <w:hideMark/>
          </w:tcPr>
          <w:p w14:paraId="3F3BC974"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8,897,476 </w:t>
            </w:r>
          </w:p>
        </w:tc>
        <w:tc>
          <w:tcPr>
            <w:tcW w:w="1125" w:type="dxa"/>
            <w:tcBorders>
              <w:top w:val="nil"/>
              <w:left w:val="nil"/>
              <w:bottom w:val="single" w:sz="8" w:space="0" w:color="auto"/>
              <w:right w:val="single" w:sz="8" w:space="0" w:color="auto"/>
            </w:tcBorders>
            <w:shd w:val="clear" w:color="auto" w:fill="auto"/>
            <w:noWrap/>
            <w:vAlign w:val="center"/>
            <w:hideMark/>
          </w:tcPr>
          <w:p w14:paraId="73AC3E94"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6,158,817 </w:t>
            </w:r>
          </w:p>
        </w:tc>
        <w:tc>
          <w:tcPr>
            <w:tcW w:w="1125" w:type="dxa"/>
            <w:tcBorders>
              <w:top w:val="nil"/>
              <w:left w:val="nil"/>
              <w:bottom w:val="single" w:sz="8" w:space="0" w:color="auto"/>
              <w:right w:val="single" w:sz="8" w:space="0" w:color="auto"/>
            </w:tcBorders>
            <w:shd w:val="clear" w:color="auto" w:fill="auto"/>
            <w:noWrap/>
            <w:vAlign w:val="center"/>
            <w:hideMark/>
          </w:tcPr>
          <w:p w14:paraId="31E9B2FF"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7,999,286 </w:t>
            </w:r>
          </w:p>
        </w:tc>
        <w:tc>
          <w:tcPr>
            <w:tcW w:w="1125" w:type="dxa"/>
            <w:tcBorders>
              <w:top w:val="nil"/>
              <w:left w:val="nil"/>
              <w:bottom w:val="single" w:sz="8" w:space="0" w:color="auto"/>
              <w:right w:val="single" w:sz="8" w:space="0" w:color="auto"/>
            </w:tcBorders>
            <w:shd w:val="clear" w:color="auto" w:fill="auto"/>
            <w:noWrap/>
            <w:vAlign w:val="center"/>
            <w:hideMark/>
          </w:tcPr>
          <w:p w14:paraId="6D84A498" w14:textId="77777777" w:rsidR="00BE051A" w:rsidRPr="00243852" w:rsidRDefault="00BE051A" w:rsidP="00134A40">
            <w:pPr>
              <w:spacing w:line="276" w:lineRule="auto"/>
              <w:jc w:val="right"/>
              <w:rPr>
                <w:rFonts w:ascii="Arial" w:eastAsia="Times New Roman" w:hAnsi="Arial" w:cs="Arial"/>
                <w:color w:val="000000"/>
                <w:sz w:val="14"/>
                <w:szCs w:val="20"/>
                <w:lang w:val="en-US"/>
              </w:rPr>
            </w:pPr>
            <w:r w:rsidRPr="00243852">
              <w:rPr>
                <w:rFonts w:ascii="Arial" w:eastAsia="Times New Roman" w:hAnsi="Arial" w:cs="Arial"/>
                <w:color w:val="000000"/>
                <w:sz w:val="14"/>
                <w:szCs w:val="20"/>
                <w:lang w:val="en-US"/>
              </w:rPr>
              <w:t xml:space="preserve">         12,359,687 </w:t>
            </w:r>
          </w:p>
        </w:tc>
      </w:tr>
      <w:tr w:rsidR="00BE051A" w:rsidRPr="00243852" w14:paraId="2B013F1C" w14:textId="77777777" w:rsidTr="00134A40">
        <w:trPr>
          <w:trHeight w:val="300"/>
        </w:trPr>
        <w:tc>
          <w:tcPr>
            <w:tcW w:w="1663" w:type="dxa"/>
            <w:tcBorders>
              <w:top w:val="nil"/>
              <w:left w:val="single" w:sz="8" w:space="0" w:color="auto"/>
              <w:bottom w:val="single" w:sz="8" w:space="0" w:color="auto"/>
              <w:right w:val="single" w:sz="8" w:space="0" w:color="auto"/>
            </w:tcBorders>
            <w:shd w:val="clear" w:color="auto" w:fill="auto"/>
            <w:noWrap/>
            <w:vAlign w:val="bottom"/>
            <w:hideMark/>
          </w:tcPr>
          <w:p w14:paraId="0B6C40BE" w14:textId="77777777" w:rsidR="00BE051A" w:rsidRPr="00243852" w:rsidRDefault="00BE051A" w:rsidP="00134A40">
            <w:pPr>
              <w:spacing w:line="276" w:lineRule="auto"/>
              <w:jc w:val="both"/>
              <w:rPr>
                <w:rFonts w:ascii="Arial" w:eastAsia="Times New Roman" w:hAnsi="Arial" w:cs="Arial"/>
                <w:b/>
                <w:bCs/>
                <w:color w:val="000000"/>
                <w:sz w:val="14"/>
                <w:szCs w:val="20"/>
                <w:lang w:val="en-US"/>
              </w:rPr>
            </w:pPr>
            <w:r w:rsidRPr="00243852">
              <w:rPr>
                <w:rFonts w:ascii="Calibri" w:eastAsia="Times New Roman" w:hAnsi="Calibri" w:cs="Calibri"/>
                <w:color w:val="000000"/>
                <w:sz w:val="20"/>
                <w:szCs w:val="20"/>
                <w:lang w:val="en-US"/>
              </w:rPr>
              <w:t>Non-financial assets</w:t>
            </w:r>
          </w:p>
        </w:tc>
        <w:tc>
          <w:tcPr>
            <w:tcW w:w="1091" w:type="dxa"/>
            <w:tcBorders>
              <w:top w:val="nil"/>
              <w:left w:val="nil"/>
              <w:bottom w:val="single" w:sz="8" w:space="0" w:color="auto"/>
              <w:right w:val="single" w:sz="8" w:space="0" w:color="auto"/>
            </w:tcBorders>
            <w:shd w:val="clear" w:color="auto" w:fill="auto"/>
            <w:noWrap/>
            <w:vAlign w:val="center"/>
            <w:hideMark/>
          </w:tcPr>
          <w:p w14:paraId="52FC7484"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 xml:space="preserve">       26,153,128 </w:t>
            </w:r>
          </w:p>
        </w:tc>
        <w:tc>
          <w:tcPr>
            <w:tcW w:w="1158" w:type="dxa"/>
            <w:tcBorders>
              <w:top w:val="nil"/>
              <w:left w:val="nil"/>
              <w:bottom w:val="single" w:sz="8" w:space="0" w:color="auto"/>
              <w:right w:val="single" w:sz="8" w:space="0" w:color="auto"/>
            </w:tcBorders>
            <w:shd w:val="clear" w:color="auto" w:fill="auto"/>
            <w:noWrap/>
            <w:vAlign w:val="center"/>
            <w:hideMark/>
          </w:tcPr>
          <w:p w14:paraId="3A0ECE56"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 xml:space="preserve">         58,559,449 </w:t>
            </w:r>
          </w:p>
        </w:tc>
        <w:tc>
          <w:tcPr>
            <w:tcW w:w="1158" w:type="dxa"/>
            <w:tcBorders>
              <w:top w:val="nil"/>
              <w:left w:val="nil"/>
              <w:bottom w:val="single" w:sz="8" w:space="0" w:color="auto"/>
              <w:right w:val="single" w:sz="8" w:space="0" w:color="auto"/>
            </w:tcBorders>
            <w:shd w:val="clear" w:color="auto" w:fill="auto"/>
            <w:noWrap/>
            <w:vAlign w:val="center"/>
            <w:hideMark/>
          </w:tcPr>
          <w:p w14:paraId="650E7FAC"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 xml:space="preserve">         57,584,100 </w:t>
            </w:r>
          </w:p>
        </w:tc>
        <w:tc>
          <w:tcPr>
            <w:tcW w:w="1158" w:type="dxa"/>
            <w:tcBorders>
              <w:top w:val="nil"/>
              <w:left w:val="nil"/>
              <w:bottom w:val="single" w:sz="8" w:space="0" w:color="auto"/>
              <w:right w:val="single" w:sz="8" w:space="0" w:color="auto"/>
            </w:tcBorders>
            <w:shd w:val="clear" w:color="auto" w:fill="auto"/>
            <w:noWrap/>
            <w:vAlign w:val="center"/>
            <w:hideMark/>
          </w:tcPr>
          <w:p w14:paraId="7844DFCB"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 xml:space="preserve">         49,882,445 </w:t>
            </w:r>
          </w:p>
        </w:tc>
        <w:tc>
          <w:tcPr>
            <w:tcW w:w="1158" w:type="dxa"/>
            <w:tcBorders>
              <w:top w:val="nil"/>
              <w:left w:val="nil"/>
              <w:bottom w:val="single" w:sz="8" w:space="0" w:color="auto"/>
              <w:right w:val="single" w:sz="8" w:space="0" w:color="auto"/>
            </w:tcBorders>
            <w:shd w:val="clear" w:color="auto" w:fill="auto"/>
            <w:noWrap/>
            <w:vAlign w:val="center"/>
            <w:hideMark/>
          </w:tcPr>
          <w:p w14:paraId="054A67AF"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 xml:space="preserve">         31,722,673 </w:t>
            </w:r>
          </w:p>
        </w:tc>
        <w:tc>
          <w:tcPr>
            <w:tcW w:w="1091" w:type="dxa"/>
            <w:tcBorders>
              <w:top w:val="nil"/>
              <w:left w:val="nil"/>
              <w:bottom w:val="single" w:sz="8" w:space="0" w:color="auto"/>
              <w:right w:val="single" w:sz="8" w:space="0" w:color="auto"/>
            </w:tcBorders>
            <w:shd w:val="clear" w:color="auto" w:fill="auto"/>
            <w:noWrap/>
            <w:vAlign w:val="center"/>
            <w:hideMark/>
          </w:tcPr>
          <w:p w14:paraId="12785EA6"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 xml:space="preserve">     111,409,971 </w:t>
            </w:r>
          </w:p>
        </w:tc>
        <w:tc>
          <w:tcPr>
            <w:tcW w:w="957" w:type="dxa"/>
            <w:tcBorders>
              <w:top w:val="nil"/>
              <w:left w:val="nil"/>
              <w:bottom w:val="single" w:sz="8" w:space="0" w:color="auto"/>
              <w:right w:val="single" w:sz="8" w:space="0" w:color="auto"/>
            </w:tcBorders>
            <w:shd w:val="clear" w:color="auto" w:fill="auto"/>
            <w:noWrap/>
            <w:vAlign w:val="center"/>
            <w:hideMark/>
          </w:tcPr>
          <w:p w14:paraId="2ED3B104"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 xml:space="preserve">    99,521,409 </w:t>
            </w:r>
          </w:p>
        </w:tc>
        <w:tc>
          <w:tcPr>
            <w:tcW w:w="1125" w:type="dxa"/>
            <w:tcBorders>
              <w:top w:val="nil"/>
              <w:left w:val="nil"/>
              <w:bottom w:val="single" w:sz="8" w:space="0" w:color="auto"/>
              <w:right w:val="single" w:sz="8" w:space="0" w:color="auto"/>
            </w:tcBorders>
            <w:shd w:val="clear" w:color="auto" w:fill="auto"/>
            <w:noWrap/>
            <w:vAlign w:val="center"/>
            <w:hideMark/>
          </w:tcPr>
          <w:p w14:paraId="0A3AAE76"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 xml:space="preserve">         87,305,055 </w:t>
            </w:r>
          </w:p>
        </w:tc>
        <w:tc>
          <w:tcPr>
            <w:tcW w:w="1125" w:type="dxa"/>
            <w:tcBorders>
              <w:top w:val="nil"/>
              <w:left w:val="nil"/>
              <w:bottom w:val="single" w:sz="8" w:space="0" w:color="auto"/>
              <w:right w:val="single" w:sz="8" w:space="0" w:color="auto"/>
            </w:tcBorders>
            <w:shd w:val="clear" w:color="auto" w:fill="auto"/>
            <w:noWrap/>
            <w:vAlign w:val="center"/>
            <w:hideMark/>
          </w:tcPr>
          <w:p w14:paraId="0843ADB4"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 xml:space="preserve">         79,882,464 </w:t>
            </w:r>
          </w:p>
        </w:tc>
        <w:tc>
          <w:tcPr>
            <w:tcW w:w="1125" w:type="dxa"/>
            <w:tcBorders>
              <w:top w:val="nil"/>
              <w:left w:val="nil"/>
              <w:bottom w:val="single" w:sz="8" w:space="0" w:color="auto"/>
              <w:right w:val="single" w:sz="8" w:space="0" w:color="auto"/>
            </w:tcBorders>
            <w:shd w:val="clear" w:color="auto" w:fill="auto"/>
            <w:noWrap/>
            <w:vAlign w:val="center"/>
            <w:hideMark/>
          </w:tcPr>
          <w:p w14:paraId="276B74C9"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 xml:space="preserve">         74,804,338 </w:t>
            </w:r>
          </w:p>
        </w:tc>
        <w:tc>
          <w:tcPr>
            <w:tcW w:w="1125" w:type="dxa"/>
            <w:tcBorders>
              <w:top w:val="nil"/>
              <w:left w:val="nil"/>
              <w:bottom w:val="single" w:sz="8" w:space="0" w:color="auto"/>
              <w:right w:val="single" w:sz="8" w:space="0" w:color="auto"/>
            </w:tcBorders>
            <w:shd w:val="clear" w:color="auto" w:fill="auto"/>
            <w:noWrap/>
            <w:vAlign w:val="center"/>
            <w:hideMark/>
          </w:tcPr>
          <w:p w14:paraId="606C04CE"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r w:rsidRPr="00243852">
              <w:rPr>
                <w:rFonts w:ascii="Arial" w:eastAsia="Times New Roman" w:hAnsi="Arial" w:cs="Arial"/>
                <w:b/>
                <w:bCs/>
                <w:color w:val="000000"/>
                <w:sz w:val="14"/>
                <w:szCs w:val="20"/>
                <w:lang w:val="en-US"/>
              </w:rPr>
              <w:t xml:space="preserve">         75,877,794 </w:t>
            </w:r>
          </w:p>
        </w:tc>
      </w:tr>
      <w:tr w:rsidR="00BE051A" w:rsidRPr="00243852" w14:paraId="73578111" w14:textId="77777777" w:rsidTr="00134A40">
        <w:trPr>
          <w:trHeight w:val="300"/>
        </w:trPr>
        <w:tc>
          <w:tcPr>
            <w:tcW w:w="1663" w:type="dxa"/>
            <w:tcBorders>
              <w:top w:val="nil"/>
              <w:left w:val="single" w:sz="8" w:space="0" w:color="auto"/>
              <w:bottom w:val="single" w:sz="8" w:space="0" w:color="auto"/>
              <w:right w:val="single" w:sz="8" w:space="0" w:color="auto"/>
            </w:tcBorders>
            <w:shd w:val="clear" w:color="auto" w:fill="auto"/>
            <w:noWrap/>
            <w:vAlign w:val="bottom"/>
          </w:tcPr>
          <w:p w14:paraId="69DEDAB4" w14:textId="77777777" w:rsidR="00BE051A" w:rsidRPr="00243852" w:rsidRDefault="00BE051A" w:rsidP="00134A40">
            <w:pPr>
              <w:spacing w:line="276" w:lineRule="auto"/>
              <w:jc w:val="both"/>
              <w:rPr>
                <w:rFonts w:ascii="Calibri" w:eastAsia="Times New Roman" w:hAnsi="Calibri" w:cs="Calibri"/>
                <w:color w:val="000000"/>
                <w:sz w:val="20"/>
                <w:szCs w:val="20"/>
                <w:lang w:val="en-US"/>
              </w:rPr>
            </w:pPr>
            <w:r w:rsidRPr="00243852">
              <w:rPr>
                <w:rFonts w:ascii="Calibri" w:eastAsia="Times New Roman" w:hAnsi="Calibri" w:cs="Calibri"/>
                <w:b/>
                <w:bCs/>
                <w:color w:val="000000"/>
                <w:sz w:val="20"/>
                <w:szCs w:val="20"/>
                <w:lang w:val="en-US"/>
              </w:rPr>
              <w:t>Total expenditures</w:t>
            </w:r>
          </w:p>
        </w:tc>
        <w:tc>
          <w:tcPr>
            <w:tcW w:w="1091" w:type="dxa"/>
            <w:tcBorders>
              <w:top w:val="nil"/>
              <w:left w:val="nil"/>
              <w:bottom w:val="single" w:sz="8" w:space="0" w:color="auto"/>
              <w:right w:val="single" w:sz="8" w:space="0" w:color="auto"/>
            </w:tcBorders>
            <w:shd w:val="clear" w:color="auto" w:fill="auto"/>
            <w:noWrap/>
            <w:vAlign w:val="center"/>
          </w:tcPr>
          <w:p w14:paraId="25791AD0"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p>
        </w:tc>
        <w:tc>
          <w:tcPr>
            <w:tcW w:w="1158" w:type="dxa"/>
            <w:tcBorders>
              <w:top w:val="nil"/>
              <w:left w:val="nil"/>
              <w:bottom w:val="single" w:sz="8" w:space="0" w:color="auto"/>
              <w:right w:val="single" w:sz="8" w:space="0" w:color="auto"/>
            </w:tcBorders>
            <w:shd w:val="clear" w:color="auto" w:fill="auto"/>
            <w:noWrap/>
            <w:vAlign w:val="center"/>
          </w:tcPr>
          <w:p w14:paraId="320654DC"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p>
        </w:tc>
        <w:tc>
          <w:tcPr>
            <w:tcW w:w="1158" w:type="dxa"/>
            <w:tcBorders>
              <w:top w:val="nil"/>
              <w:left w:val="nil"/>
              <w:bottom w:val="single" w:sz="8" w:space="0" w:color="auto"/>
              <w:right w:val="single" w:sz="8" w:space="0" w:color="auto"/>
            </w:tcBorders>
            <w:shd w:val="clear" w:color="auto" w:fill="auto"/>
            <w:noWrap/>
            <w:vAlign w:val="center"/>
          </w:tcPr>
          <w:p w14:paraId="37F257B6"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p>
        </w:tc>
        <w:tc>
          <w:tcPr>
            <w:tcW w:w="1158" w:type="dxa"/>
            <w:tcBorders>
              <w:top w:val="nil"/>
              <w:left w:val="nil"/>
              <w:bottom w:val="single" w:sz="8" w:space="0" w:color="auto"/>
              <w:right w:val="single" w:sz="8" w:space="0" w:color="auto"/>
            </w:tcBorders>
            <w:shd w:val="clear" w:color="auto" w:fill="auto"/>
            <w:noWrap/>
            <w:vAlign w:val="center"/>
          </w:tcPr>
          <w:p w14:paraId="671BA826"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p>
        </w:tc>
        <w:tc>
          <w:tcPr>
            <w:tcW w:w="1158" w:type="dxa"/>
            <w:tcBorders>
              <w:top w:val="nil"/>
              <w:left w:val="nil"/>
              <w:bottom w:val="single" w:sz="8" w:space="0" w:color="auto"/>
              <w:right w:val="single" w:sz="8" w:space="0" w:color="auto"/>
            </w:tcBorders>
            <w:shd w:val="clear" w:color="auto" w:fill="auto"/>
            <w:noWrap/>
            <w:vAlign w:val="center"/>
          </w:tcPr>
          <w:p w14:paraId="2B0E9B23"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p>
        </w:tc>
        <w:tc>
          <w:tcPr>
            <w:tcW w:w="1091" w:type="dxa"/>
            <w:tcBorders>
              <w:top w:val="nil"/>
              <w:left w:val="nil"/>
              <w:bottom w:val="single" w:sz="8" w:space="0" w:color="auto"/>
              <w:right w:val="single" w:sz="8" w:space="0" w:color="auto"/>
            </w:tcBorders>
            <w:shd w:val="clear" w:color="auto" w:fill="auto"/>
            <w:noWrap/>
            <w:vAlign w:val="center"/>
          </w:tcPr>
          <w:p w14:paraId="6A6265AE"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p>
        </w:tc>
        <w:tc>
          <w:tcPr>
            <w:tcW w:w="957" w:type="dxa"/>
            <w:tcBorders>
              <w:top w:val="nil"/>
              <w:left w:val="nil"/>
              <w:bottom w:val="single" w:sz="8" w:space="0" w:color="auto"/>
              <w:right w:val="single" w:sz="8" w:space="0" w:color="auto"/>
            </w:tcBorders>
            <w:shd w:val="clear" w:color="auto" w:fill="auto"/>
            <w:noWrap/>
            <w:vAlign w:val="center"/>
          </w:tcPr>
          <w:p w14:paraId="5BE3A77D"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p>
        </w:tc>
        <w:tc>
          <w:tcPr>
            <w:tcW w:w="1125" w:type="dxa"/>
            <w:tcBorders>
              <w:top w:val="nil"/>
              <w:left w:val="nil"/>
              <w:bottom w:val="single" w:sz="8" w:space="0" w:color="auto"/>
              <w:right w:val="single" w:sz="8" w:space="0" w:color="auto"/>
            </w:tcBorders>
            <w:shd w:val="clear" w:color="auto" w:fill="auto"/>
            <w:noWrap/>
            <w:vAlign w:val="center"/>
          </w:tcPr>
          <w:p w14:paraId="479D5A19"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p>
        </w:tc>
        <w:tc>
          <w:tcPr>
            <w:tcW w:w="1125" w:type="dxa"/>
            <w:tcBorders>
              <w:top w:val="nil"/>
              <w:left w:val="nil"/>
              <w:bottom w:val="single" w:sz="8" w:space="0" w:color="auto"/>
              <w:right w:val="single" w:sz="8" w:space="0" w:color="auto"/>
            </w:tcBorders>
            <w:shd w:val="clear" w:color="auto" w:fill="auto"/>
            <w:noWrap/>
            <w:vAlign w:val="center"/>
          </w:tcPr>
          <w:p w14:paraId="7A965C4D"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p>
        </w:tc>
        <w:tc>
          <w:tcPr>
            <w:tcW w:w="1125" w:type="dxa"/>
            <w:tcBorders>
              <w:top w:val="nil"/>
              <w:left w:val="nil"/>
              <w:bottom w:val="single" w:sz="8" w:space="0" w:color="auto"/>
              <w:right w:val="single" w:sz="8" w:space="0" w:color="auto"/>
            </w:tcBorders>
            <w:shd w:val="clear" w:color="auto" w:fill="auto"/>
            <w:noWrap/>
            <w:vAlign w:val="center"/>
          </w:tcPr>
          <w:p w14:paraId="755FF366"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p>
        </w:tc>
        <w:tc>
          <w:tcPr>
            <w:tcW w:w="1125" w:type="dxa"/>
            <w:tcBorders>
              <w:top w:val="nil"/>
              <w:left w:val="nil"/>
              <w:bottom w:val="single" w:sz="8" w:space="0" w:color="auto"/>
              <w:right w:val="single" w:sz="8" w:space="0" w:color="auto"/>
            </w:tcBorders>
            <w:shd w:val="clear" w:color="auto" w:fill="auto"/>
            <w:noWrap/>
            <w:vAlign w:val="center"/>
          </w:tcPr>
          <w:p w14:paraId="7D0992F3" w14:textId="77777777" w:rsidR="00BE051A" w:rsidRPr="00243852" w:rsidRDefault="00BE051A" w:rsidP="00134A40">
            <w:pPr>
              <w:spacing w:line="276" w:lineRule="auto"/>
              <w:jc w:val="right"/>
              <w:rPr>
                <w:rFonts w:ascii="Arial" w:eastAsia="Times New Roman" w:hAnsi="Arial" w:cs="Arial"/>
                <w:b/>
                <w:bCs/>
                <w:color w:val="000000"/>
                <w:sz w:val="14"/>
                <w:szCs w:val="20"/>
                <w:lang w:val="en-US"/>
              </w:rPr>
            </w:pPr>
          </w:p>
        </w:tc>
      </w:tr>
    </w:tbl>
    <w:p w14:paraId="7EFF4EB3" w14:textId="77777777" w:rsidR="00BE051A" w:rsidRPr="00243852" w:rsidRDefault="00BE051A" w:rsidP="00BE051A">
      <w:pPr>
        <w:spacing w:line="276" w:lineRule="auto"/>
        <w:jc w:val="both"/>
        <w:rPr>
          <w:rFonts w:ascii="Arial" w:hAnsi="Arial" w:cs="Arial"/>
          <w:i/>
          <w:sz w:val="18"/>
          <w:lang w:val="en-US"/>
        </w:rPr>
      </w:pPr>
      <w:r w:rsidRPr="00243852">
        <w:rPr>
          <w:rFonts w:ascii="Arial" w:hAnsi="Arial" w:cs="Arial"/>
          <w:i/>
          <w:sz w:val="18"/>
          <w:lang w:val="en-US"/>
        </w:rPr>
        <w:t xml:space="preserve">Expenditure changes in 2019 are related to the transfer of the budget allocated for drugs and consumables from the MoH to the HUCSK also from the MoH is allocated the Health Insurance Fund as an independent BO; </w:t>
      </w:r>
    </w:p>
    <w:p w14:paraId="237B2E07" w14:textId="77777777" w:rsidR="00BE051A" w:rsidRPr="00243852" w:rsidRDefault="00BE051A" w:rsidP="00BE051A">
      <w:pPr>
        <w:spacing w:line="276" w:lineRule="auto"/>
        <w:jc w:val="both"/>
        <w:rPr>
          <w:rFonts w:ascii="Arial" w:hAnsi="Arial" w:cs="Arial"/>
          <w:lang w:val="en-US"/>
        </w:rPr>
      </w:pPr>
      <w:r w:rsidRPr="00243852">
        <w:rPr>
          <w:rFonts w:ascii="Arial" w:hAnsi="Arial" w:cs="Arial"/>
          <w:lang w:val="en-US"/>
        </w:rPr>
        <w:t>Expenditures of the Hospital and University Clinical Service of Kosovo (HUCSK), for the year 2015 - 2019, was as shown in the table below. It can be noticed that from 2015 to 2019 there is an increase of about 38 million euros in HUCSK expenditures, where the structure of expenditures remains the same in the ranking.</w:t>
      </w:r>
    </w:p>
    <w:p w14:paraId="47A185E7" w14:textId="77777777" w:rsidR="00BE051A" w:rsidRPr="00243852" w:rsidRDefault="00BE051A" w:rsidP="00BE051A">
      <w:pPr>
        <w:pStyle w:val="Caption"/>
        <w:keepNext/>
        <w:rPr>
          <w:lang w:val="en-US"/>
        </w:rPr>
      </w:pPr>
      <w:bookmarkStart w:id="11" w:name="_Toc90623525"/>
      <w:r w:rsidRPr="00243852">
        <w:rPr>
          <w:lang w:val="en-US"/>
        </w:rPr>
        <w:t xml:space="preserve">Table </w:t>
      </w:r>
      <w:r w:rsidRPr="00243852">
        <w:rPr>
          <w:lang w:val="en-US"/>
        </w:rPr>
        <w:fldChar w:fldCharType="begin"/>
      </w:r>
      <w:r w:rsidRPr="00243852">
        <w:rPr>
          <w:lang w:val="en-US"/>
        </w:rPr>
        <w:instrText xml:space="preserve"> SEQ Tabela \* ARABIC </w:instrText>
      </w:r>
      <w:r w:rsidRPr="00243852">
        <w:rPr>
          <w:lang w:val="en-US"/>
        </w:rPr>
        <w:fldChar w:fldCharType="separate"/>
      </w:r>
      <w:r w:rsidRPr="00243852">
        <w:rPr>
          <w:noProof/>
          <w:lang w:val="en-US"/>
        </w:rPr>
        <w:t>4</w:t>
      </w:r>
      <w:r w:rsidRPr="00243852">
        <w:rPr>
          <w:lang w:val="en-US"/>
        </w:rPr>
        <w:fldChar w:fldCharType="end"/>
      </w:r>
      <w:r w:rsidRPr="00243852">
        <w:rPr>
          <w:lang w:val="en-US"/>
        </w:rPr>
        <w:t xml:space="preserve"> – Expenditures in HUCSK, for the years 2015 – 2019, by economic categories (in Euro) )</w:t>
      </w:r>
      <w:bookmarkEnd w:id="11"/>
    </w:p>
    <w:tbl>
      <w:tblPr>
        <w:tblW w:w="0" w:type="auto"/>
        <w:jc w:val="center"/>
        <w:tblLook w:val="04A0" w:firstRow="1" w:lastRow="0" w:firstColumn="1" w:lastColumn="0" w:noHBand="0" w:noVBand="1"/>
      </w:tblPr>
      <w:tblGrid>
        <w:gridCol w:w="2092"/>
        <w:gridCol w:w="1197"/>
        <w:gridCol w:w="1267"/>
        <w:gridCol w:w="1267"/>
        <w:gridCol w:w="1267"/>
        <w:gridCol w:w="1267"/>
      </w:tblGrid>
      <w:tr w:rsidR="00BE051A" w:rsidRPr="00243852" w14:paraId="06159A85" w14:textId="77777777" w:rsidTr="00134A40">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A9AD413"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Calibri" w:eastAsia="Times New Roman" w:hAnsi="Calibri" w:cs="Calibri"/>
                <w:b/>
                <w:bCs/>
                <w:color w:val="000000"/>
                <w:sz w:val="20"/>
                <w:szCs w:val="20"/>
                <w:lang w:val="en-US"/>
              </w:rPr>
              <w:t>Economic categories</w:t>
            </w:r>
          </w:p>
        </w:tc>
        <w:tc>
          <w:tcPr>
            <w:tcW w:w="0" w:type="auto"/>
            <w:tcBorders>
              <w:top w:val="single" w:sz="8" w:space="0" w:color="auto"/>
              <w:left w:val="nil"/>
              <w:bottom w:val="single" w:sz="8" w:space="0" w:color="auto"/>
              <w:right w:val="single" w:sz="8" w:space="0" w:color="auto"/>
            </w:tcBorders>
            <w:shd w:val="clear" w:color="000000" w:fill="FFFFFF"/>
            <w:vAlign w:val="center"/>
            <w:hideMark/>
          </w:tcPr>
          <w:p w14:paraId="40C6989F"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2019</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1DD9DCB0"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2018</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9F40602"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2017</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31974BCD"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2016</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1443BF7B"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2015</w:t>
            </w:r>
          </w:p>
        </w:tc>
      </w:tr>
      <w:tr w:rsidR="00BE051A" w:rsidRPr="00243852" w14:paraId="370B940F" w14:textId="77777777" w:rsidTr="00134A40">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5D582B6"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sz w:val="20"/>
                <w:szCs w:val="20"/>
                <w:lang w:val="en-US"/>
              </w:rPr>
              <w:t>Wages and salaries</w:t>
            </w:r>
          </w:p>
        </w:tc>
        <w:tc>
          <w:tcPr>
            <w:tcW w:w="0" w:type="auto"/>
            <w:tcBorders>
              <w:top w:val="nil"/>
              <w:left w:val="nil"/>
              <w:bottom w:val="single" w:sz="8" w:space="0" w:color="auto"/>
              <w:right w:val="single" w:sz="8" w:space="0" w:color="auto"/>
            </w:tcBorders>
            <w:shd w:val="clear" w:color="auto" w:fill="auto"/>
            <w:noWrap/>
            <w:vAlign w:val="center"/>
            <w:hideMark/>
          </w:tcPr>
          <w:p w14:paraId="6B0441E7"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62,736,817 </w:t>
            </w:r>
          </w:p>
        </w:tc>
        <w:tc>
          <w:tcPr>
            <w:tcW w:w="0" w:type="auto"/>
            <w:tcBorders>
              <w:top w:val="nil"/>
              <w:left w:val="nil"/>
              <w:bottom w:val="single" w:sz="8" w:space="0" w:color="auto"/>
              <w:right w:val="single" w:sz="8" w:space="0" w:color="auto"/>
            </w:tcBorders>
            <w:shd w:val="clear" w:color="auto" w:fill="auto"/>
            <w:noWrap/>
            <w:vAlign w:val="center"/>
            <w:hideMark/>
          </w:tcPr>
          <w:p w14:paraId="1D612731"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58,242,230 </w:t>
            </w:r>
          </w:p>
        </w:tc>
        <w:tc>
          <w:tcPr>
            <w:tcW w:w="0" w:type="auto"/>
            <w:tcBorders>
              <w:top w:val="nil"/>
              <w:left w:val="nil"/>
              <w:bottom w:val="single" w:sz="8" w:space="0" w:color="auto"/>
              <w:right w:val="single" w:sz="8" w:space="0" w:color="auto"/>
            </w:tcBorders>
            <w:shd w:val="clear" w:color="auto" w:fill="auto"/>
            <w:noWrap/>
            <w:vAlign w:val="center"/>
            <w:hideMark/>
          </w:tcPr>
          <w:p w14:paraId="33294869"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51,586,625 </w:t>
            </w:r>
          </w:p>
        </w:tc>
        <w:tc>
          <w:tcPr>
            <w:tcW w:w="0" w:type="auto"/>
            <w:tcBorders>
              <w:top w:val="nil"/>
              <w:left w:val="nil"/>
              <w:bottom w:val="single" w:sz="8" w:space="0" w:color="auto"/>
              <w:right w:val="single" w:sz="8" w:space="0" w:color="auto"/>
            </w:tcBorders>
            <w:shd w:val="clear" w:color="auto" w:fill="auto"/>
            <w:noWrap/>
            <w:vAlign w:val="center"/>
            <w:hideMark/>
          </w:tcPr>
          <w:p w14:paraId="51CBB42B"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51.294,776.17 </w:t>
            </w:r>
          </w:p>
        </w:tc>
        <w:tc>
          <w:tcPr>
            <w:tcW w:w="0" w:type="auto"/>
            <w:tcBorders>
              <w:top w:val="nil"/>
              <w:left w:val="nil"/>
              <w:bottom w:val="single" w:sz="8" w:space="0" w:color="auto"/>
              <w:right w:val="single" w:sz="8" w:space="0" w:color="auto"/>
            </w:tcBorders>
            <w:shd w:val="clear" w:color="auto" w:fill="auto"/>
            <w:noWrap/>
            <w:vAlign w:val="center"/>
            <w:hideMark/>
          </w:tcPr>
          <w:p w14:paraId="0ECBAF2A"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49,882,132 </w:t>
            </w:r>
          </w:p>
        </w:tc>
      </w:tr>
      <w:tr w:rsidR="00BE051A" w:rsidRPr="00243852" w14:paraId="00C21673" w14:textId="77777777" w:rsidTr="00134A40">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23BC6F5"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sz w:val="20"/>
                <w:szCs w:val="20"/>
                <w:lang w:val="en-US"/>
              </w:rPr>
              <w:t>Goods and services</w:t>
            </w:r>
          </w:p>
        </w:tc>
        <w:tc>
          <w:tcPr>
            <w:tcW w:w="0" w:type="auto"/>
            <w:tcBorders>
              <w:top w:val="nil"/>
              <w:left w:val="nil"/>
              <w:bottom w:val="single" w:sz="8" w:space="0" w:color="auto"/>
              <w:right w:val="single" w:sz="8" w:space="0" w:color="auto"/>
            </w:tcBorders>
            <w:shd w:val="clear" w:color="auto" w:fill="auto"/>
            <w:vAlign w:val="center"/>
            <w:hideMark/>
          </w:tcPr>
          <w:p w14:paraId="5A4C9818"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40,972,359 </w:t>
            </w:r>
          </w:p>
        </w:tc>
        <w:tc>
          <w:tcPr>
            <w:tcW w:w="0" w:type="auto"/>
            <w:tcBorders>
              <w:top w:val="nil"/>
              <w:left w:val="nil"/>
              <w:bottom w:val="single" w:sz="8" w:space="0" w:color="auto"/>
              <w:right w:val="single" w:sz="8" w:space="0" w:color="auto"/>
            </w:tcBorders>
            <w:shd w:val="clear" w:color="auto" w:fill="auto"/>
            <w:noWrap/>
            <w:vAlign w:val="center"/>
            <w:hideMark/>
          </w:tcPr>
          <w:p w14:paraId="4773AA8F"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13,659,911 </w:t>
            </w:r>
          </w:p>
        </w:tc>
        <w:tc>
          <w:tcPr>
            <w:tcW w:w="0" w:type="auto"/>
            <w:tcBorders>
              <w:top w:val="nil"/>
              <w:left w:val="nil"/>
              <w:bottom w:val="single" w:sz="8" w:space="0" w:color="auto"/>
              <w:right w:val="single" w:sz="8" w:space="0" w:color="auto"/>
            </w:tcBorders>
            <w:shd w:val="clear" w:color="auto" w:fill="auto"/>
            <w:noWrap/>
            <w:vAlign w:val="center"/>
            <w:hideMark/>
          </w:tcPr>
          <w:p w14:paraId="3B63019F"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13,049,585 </w:t>
            </w:r>
          </w:p>
        </w:tc>
        <w:tc>
          <w:tcPr>
            <w:tcW w:w="0" w:type="auto"/>
            <w:tcBorders>
              <w:top w:val="nil"/>
              <w:left w:val="nil"/>
              <w:bottom w:val="single" w:sz="8" w:space="0" w:color="auto"/>
              <w:right w:val="single" w:sz="8" w:space="0" w:color="auto"/>
            </w:tcBorders>
            <w:shd w:val="clear" w:color="auto" w:fill="auto"/>
            <w:noWrap/>
            <w:vAlign w:val="center"/>
            <w:hideMark/>
          </w:tcPr>
          <w:p w14:paraId="60420A26"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10,812,241 </w:t>
            </w:r>
          </w:p>
        </w:tc>
        <w:tc>
          <w:tcPr>
            <w:tcW w:w="0" w:type="auto"/>
            <w:tcBorders>
              <w:top w:val="nil"/>
              <w:left w:val="nil"/>
              <w:bottom w:val="single" w:sz="8" w:space="0" w:color="auto"/>
              <w:right w:val="single" w:sz="8" w:space="0" w:color="auto"/>
            </w:tcBorders>
            <w:shd w:val="clear" w:color="auto" w:fill="auto"/>
            <w:noWrap/>
            <w:vAlign w:val="center"/>
            <w:hideMark/>
          </w:tcPr>
          <w:p w14:paraId="608C4864"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27,286,586 </w:t>
            </w:r>
          </w:p>
        </w:tc>
      </w:tr>
      <w:tr w:rsidR="00BE051A" w:rsidRPr="00243852" w14:paraId="39114A46" w14:textId="77777777" w:rsidTr="00134A40">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0E3DF65"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sz w:val="20"/>
                <w:szCs w:val="20"/>
                <w:lang w:val="en-US"/>
              </w:rPr>
              <w:t>Utility costs</w:t>
            </w:r>
          </w:p>
        </w:tc>
        <w:tc>
          <w:tcPr>
            <w:tcW w:w="0" w:type="auto"/>
            <w:tcBorders>
              <w:top w:val="nil"/>
              <w:left w:val="nil"/>
              <w:bottom w:val="single" w:sz="8" w:space="0" w:color="auto"/>
              <w:right w:val="single" w:sz="8" w:space="0" w:color="auto"/>
            </w:tcBorders>
            <w:shd w:val="clear" w:color="auto" w:fill="auto"/>
            <w:vAlign w:val="center"/>
            <w:hideMark/>
          </w:tcPr>
          <w:p w14:paraId="30FDE036"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3,756,559 </w:t>
            </w:r>
          </w:p>
        </w:tc>
        <w:tc>
          <w:tcPr>
            <w:tcW w:w="0" w:type="auto"/>
            <w:tcBorders>
              <w:top w:val="nil"/>
              <w:left w:val="nil"/>
              <w:bottom w:val="single" w:sz="8" w:space="0" w:color="auto"/>
              <w:right w:val="single" w:sz="8" w:space="0" w:color="auto"/>
            </w:tcBorders>
            <w:shd w:val="clear" w:color="auto" w:fill="auto"/>
            <w:noWrap/>
            <w:vAlign w:val="center"/>
            <w:hideMark/>
          </w:tcPr>
          <w:p w14:paraId="168F57A4"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3,617,547 </w:t>
            </w:r>
          </w:p>
        </w:tc>
        <w:tc>
          <w:tcPr>
            <w:tcW w:w="0" w:type="auto"/>
            <w:tcBorders>
              <w:top w:val="nil"/>
              <w:left w:val="nil"/>
              <w:bottom w:val="single" w:sz="8" w:space="0" w:color="auto"/>
              <w:right w:val="single" w:sz="8" w:space="0" w:color="auto"/>
            </w:tcBorders>
            <w:shd w:val="clear" w:color="auto" w:fill="auto"/>
            <w:noWrap/>
            <w:vAlign w:val="center"/>
            <w:hideMark/>
          </w:tcPr>
          <w:p w14:paraId="1421EC82"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2,060,463 </w:t>
            </w:r>
          </w:p>
        </w:tc>
        <w:tc>
          <w:tcPr>
            <w:tcW w:w="0" w:type="auto"/>
            <w:tcBorders>
              <w:top w:val="nil"/>
              <w:left w:val="nil"/>
              <w:bottom w:val="single" w:sz="8" w:space="0" w:color="auto"/>
              <w:right w:val="single" w:sz="8" w:space="0" w:color="auto"/>
            </w:tcBorders>
            <w:shd w:val="clear" w:color="auto" w:fill="auto"/>
            <w:noWrap/>
            <w:vAlign w:val="center"/>
            <w:hideMark/>
          </w:tcPr>
          <w:p w14:paraId="747B02B7"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3,351,393 </w:t>
            </w:r>
          </w:p>
        </w:tc>
        <w:tc>
          <w:tcPr>
            <w:tcW w:w="0" w:type="auto"/>
            <w:tcBorders>
              <w:top w:val="nil"/>
              <w:left w:val="nil"/>
              <w:bottom w:val="single" w:sz="8" w:space="0" w:color="auto"/>
              <w:right w:val="single" w:sz="8" w:space="0" w:color="auto"/>
            </w:tcBorders>
            <w:shd w:val="clear" w:color="auto" w:fill="auto"/>
            <w:noWrap/>
            <w:vAlign w:val="center"/>
            <w:hideMark/>
          </w:tcPr>
          <w:p w14:paraId="2E24139D"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3,482,745 </w:t>
            </w:r>
          </w:p>
        </w:tc>
      </w:tr>
      <w:tr w:rsidR="00BE051A" w:rsidRPr="00243852" w14:paraId="0F849011" w14:textId="77777777" w:rsidTr="00134A40">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75B29E8"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sz w:val="20"/>
                <w:szCs w:val="20"/>
                <w:lang w:val="en-US"/>
              </w:rPr>
              <w:t>Subsidies and transfers</w:t>
            </w:r>
          </w:p>
        </w:tc>
        <w:tc>
          <w:tcPr>
            <w:tcW w:w="0" w:type="auto"/>
            <w:tcBorders>
              <w:top w:val="nil"/>
              <w:left w:val="nil"/>
              <w:bottom w:val="single" w:sz="8" w:space="0" w:color="auto"/>
              <w:right w:val="single" w:sz="8" w:space="0" w:color="auto"/>
            </w:tcBorders>
            <w:shd w:val="clear" w:color="auto" w:fill="auto"/>
            <w:noWrap/>
            <w:vAlign w:val="bottom"/>
            <w:hideMark/>
          </w:tcPr>
          <w:p w14:paraId="2F639840"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   </w:t>
            </w:r>
          </w:p>
        </w:tc>
        <w:tc>
          <w:tcPr>
            <w:tcW w:w="0" w:type="auto"/>
            <w:tcBorders>
              <w:top w:val="nil"/>
              <w:left w:val="nil"/>
              <w:bottom w:val="single" w:sz="8" w:space="0" w:color="auto"/>
              <w:right w:val="single" w:sz="8" w:space="0" w:color="auto"/>
            </w:tcBorders>
            <w:shd w:val="clear" w:color="auto" w:fill="auto"/>
            <w:noWrap/>
            <w:vAlign w:val="bottom"/>
            <w:hideMark/>
          </w:tcPr>
          <w:p w14:paraId="1AD4A977"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bottom"/>
            <w:hideMark/>
          </w:tcPr>
          <w:p w14:paraId="6B760861"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bottom"/>
            <w:hideMark/>
          </w:tcPr>
          <w:p w14:paraId="2A2C5C63"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bottom"/>
            <w:hideMark/>
          </w:tcPr>
          <w:p w14:paraId="02E11238"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r>
      <w:tr w:rsidR="00BE051A" w:rsidRPr="00243852" w14:paraId="510E1249" w14:textId="77777777" w:rsidTr="00134A40">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6B97859C"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sz w:val="20"/>
                <w:szCs w:val="20"/>
                <w:lang w:val="en-US"/>
              </w:rPr>
              <w:t>Non-financial assets</w:t>
            </w:r>
          </w:p>
        </w:tc>
        <w:tc>
          <w:tcPr>
            <w:tcW w:w="0" w:type="auto"/>
            <w:tcBorders>
              <w:top w:val="nil"/>
              <w:left w:val="nil"/>
              <w:bottom w:val="single" w:sz="8" w:space="0" w:color="auto"/>
              <w:right w:val="single" w:sz="8" w:space="0" w:color="auto"/>
            </w:tcBorders>
            <w:shd w:val="clear" w:color="auto" w:fill="auto"/>
            <w:vAlign w:val="center"/>
            <w:hideMark/>
          </w:tcPr>
          <w:p w14:paraId="2EEDB3AD"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16,697,379 </w:t>
            </w:r>
          </w:p>
        </w:tc>
        <w:tc>
          <w:tcPr>
            <w:tcW w:w="0" w:type="auto"/>
            <w:tcBorders>
              <w:top w:val="nil"/>
              <w:left w:val="nil"/>
              <w:bottom w:val="single" w:sz="8" w:space="0" w:color="auto"/>
              <w:right w:val="single" w:sz="8" w:space="0" w:color="auto"/>
            </w:tcBorders>
            <w:shd w:val="clear" w:color="auto" w:fill="auto"/>
            <w:noWrap/>
            <w:vAlign w:val="center"/>
            <w:hideMark/>
          </w:tcPr>
          <w:p w14:paraId="7012AD04"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9,473.831.71 </w:t>
            </w:r>
          </w:p>
        </w:tc>
        <w:tc>
          <w:tcPr>
            <w:tcW w:w="0" w:type="auto"/>
            <w:tcBorders>
              <w:top w:val="nil"/>
              <w:left w:val="nil"/>
              <w:bottom w:val="single" w:sz="8" w:space="0" w:color="auto"/>
              <w:right w:val="single" w:sz="8" w:space="0" w:color="auto"/>
            </w:tcBorders>
            <w:shd w:val="clear" w:color="auto" w:fill="auto"/>
            <w:noWrap/>
            <w:vAlign w:val="center"/>
            <w:hideMark/>
          </w:tcPr>
          <w:p w14:paraId="17846300"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3,856,439 </w:t>
            </w:r>
          </w:p>
        </w:tc>
        <w:tc>
          <w:tcPr>
            <w:tcW w:w="0" w:type="auto"/>
            <w:tcBorders>
              <w:top w:val="nil"/>
              <w:left w:val="nil"/>
              <w:bottom w:val="single" w:sz="8" w:space="0" w:color="auto"/>
              <w:right w:val="single" w:sz="8" w:space="0" w:color="auto"/>
            </w:tcBorders>
            <w:shd w:val="clear" w:color="auto" w:fill="auto"/>
            <w:noWrap/>
            <w:vAlign w:val="center"/>
            <w:hideMark/>
          </w:tcPr>
          <w:p w14:paraId="4CD6A3E2"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3,772,213 </w:t>
            </w:r>
          </w:p>
        </w:tc>
        <w:tc>
          <w:tcPr>
            <w:tcW w:w="0" w:type="auto"/>
            <w:tcBorders>
              <w:top w:val="nil"/>
              <w:left w:val="nil"/>
              <w:bottom w:val="single" w:sz="8" w:space="0" w:color="auto"/>
              <w:right w:val="single" w:sz="8" w:space="0" w:color="auto"/>
            </w:tcBorders>
            <w:shd w:val="clear" w:color="auto" w:fill="auto"/>
            <w:noWrap/>
            <w:vAlign w:val="center"/>
            <w:hideMark/>
          </w:tcPr>
          <w:p w14:paraId="6159E75F"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5,490,853 </w:t>
            </w:r>
          </w:p>
        </w:tc>
      </w:tr>
      <w:tr w:rsidR="00BE051A" w:rsidRPr="00243852" w14:paraId="33F058D1" w14:textId="77777777" w:rsidTr="00134A40">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23E04E24"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Calibri" w:eastAsia="Times New Roman" w:hAnsi="Calibri" w:cs="Calibri"/>
                <w:b/>
                <w:bCs/>
                <w:color w:val="000000"/>
                <w:sz w:val="20"/>
                <w:szCs w:val="20"/>
                <w:lang w:val="en-US"/>
              </w:rPr>
              <w:t>Total</w:t>
            </w:r>
          </w:p>
        </w:tc>
        <w:tc>
          <w:tcPr>
            <w:tcW w:w="0" w:type="auto"/>
            <w:tcBorders>
              <w:top w:val="nil"/>
              <w:left w:val="nil"/>
              <w:bottom w:val="single" w:sz="8" w:space="0" w:color="auto"/>
              <w:right w:val="single" w:sz="8" w:space="0" w:color="auto"/>
            </w:tcBorders>
            <w:shd w:val="clear" w:color="auto" w:fill="auto"/>
            <w:noWrap/>
            <w:vAlign w:val="center"/>
            <w:hideMark/>
          </w:tcPr>
          <w:p w14:paraId="6F2289D3"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124,163,113 </w:t>
            </w:r>
          </w:p>
        </w:tc>
        <w:tc>
          <w:tcPr>
            <w:tcW w:w="0" w:type="auto"/>
            <w:tcBorders>
              <w:top w:val="nil"/>
              <w:left w:val="nil"/>
              <w:bottom w:val="single" w:sz="8" w:space="0" w:color="auto"/>
              <w:right w:val="single" w:sz="8" w:space="0" w:color="auto"/>
            </w:tcBorders>
            <w:shd w:val="clear" w:color="auto" w:fill="auto"/>
            <w:noWrap/>
            <w:vAlign w:val="center"/>
            <w:hideMark/>
          </w:tcPr>
          <w:p w14:paraId="1B0E6030"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84,993,519 </w:t>
            </w:r>
          </w:p>
        </w:tc>
        <w:tc>
          <w:tcPr>
            <w:tcW w:w="0" w:type="auto"/>
            <w:tcBorders>
              <w:top w:val="nil"/>
              <w:left w:val="nil"/>
              <w:bottom w:val="single" w:sz="8" w:space="0" w:color="auto"/>
              <w:right w:val="single" w:sz="8" w:space="0" w:color="auto"/>
            </w:tcBorders>
            <w:shd w:val="clear" w:color="auto" w:fill="auto"/>
            <w:noWrap/>
            <w:vAlign w:val="center"/>
            <w:hideMark/>
          </w:tcPr>
          <w:p w14:paraId="118CC0B8"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70,553,112 </w:t>
            </w:r>
          </w:p>
        </w:tc>
        <w:tc>
          <w:tcPr>
            <w:tcW w:w="0" w:type="auto"/>
            <w:tcBorders>
              <w:top w:val="nil"/>
              <w:left w:val="nil"/>
              <w:bottom w:val="single" w:sz="8" w:space="0" w:color="auto"/>
              <w:right w:val="single" w:sz="8" w:space="0" w:color="auto"/>
            </w:tcBorders>
            <w:shd w:val="clear" w:color="auto" w:fill="auto"/>
            <w:noWrap/>
            <w:vAlign w:val="center"/>
            <w:hideMark/>
          </w:tcPr>
          <w:p w14:paraId="5FCA1DEC"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69,230,624 </w:t>
            </w:r>
          </w:p>
        </w:tc>
        <w:tc>
          <w:tcPr>
            <w:tcW w:w="0" w:type="auto"/>
            <w:tcBorders>
              <w:top w:val="nil"/>
              <w:left w:val="nil"/>
              <w:bottom w:val="single" w:sz="8" w:space="0" w:color="auto"/>
              <w:right w:val="single" w:sz="8" w:space="0" w:color="auto"/>
            </w:tcBorders>
            <w:shd w:val="clear" w:color="auto" w:fill="auto"/>
            <w:noWrap/>
            <w:vAlign w:val="center"/>
            <w:hideMark/>
          </w:tcPr>
          <w:p w14:paraId="67EAC0B9"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86,142,316 </w:t>
            </w:r>
          </w:p>
        </w:tc>
      </w:tr>
    </w:tbl>
    <w:p w14:paraId="268C1B13" w14:textId="77777777" w:rsidR="00BE051A" w:rsidRPr="00243852" w:rsidRDefault="00BE051A" w:rsidP="00BE051A">
      <w:pPr>
        <w:spacing w:line="276" w:lineRule="auto"/>
        <w:jc w:val="both"/>
        <w:rPr>
          <w:rFonts w:ascii="Arial" w:hAnsi="Arial" w:cs="Arial"/>
          <w:sz w:val="24"/>
          <w:szCs w:val="24"/>
          <w:lang w:val="en-US"/>
        </w:rPr>
      </w:pPr>
      <w:r w:rsidRPr="00243852">
        <w:rPr>
          <w:rFonts w:ascii="Arial" w:hAnsi="Arial" w:cs="Arial"/>
          <w:i/>
          <w:iCs/>
          <w:sz w:val="18"/>
          <w:lang w:val="en-US"/>
        </w:rPr>
        <w:t>*</w:t>
      </w:r>
      <w:r w:rsidRPr="00243852">
        <w:rPr>
          <w:lang w:val="en-US"/>
        </w:rPr>
        <w:t xml:space="preserve"> </w:t>
      </w:r>
      <w:r w:rsidRPr="00243852">
        <w:rPr>
          <w:rFonts w:ascii="Arial" w:hAnsi="Arial" w:cs="Arial"/>
          <w:i/>
          <w:iCs/>
          <w:sz w:val="18"/>
          <w:lang w:val="en-US"/>
        </w:rPr>
        <w:t>This table shows the expenditures for the secondary and tertiary level. In 2019 the budget allocated for drugs and consumables was transferred from the MoH to the HUCSK; therefore, there is a increase in the level of funding in the economic category Goods and Services</w:t>
      </w:r>
    </w:p>
    <w:p w14:paraId="67F776E0" w14:textId="77777777" w:rsidR="00BE051A" w:rsidRPr="00243852" w:rsidRDefault="00BE051A" w:rsidP="00BE051A">
      <w:pPr>
        <w:spacing w:line="276" w:lineRule="auto"/>
        <w:jc w:val="both"/>
        <w:rPr>
          <w:rFonts w:ascii="Arial" w:hAnsi="Arial" w:cs="Arial"/>
          <w:szCs w:val="24"/>
          <w:lang w:val="en-US"/>
        </w:rPr>
      </w:pPr>
      <w:r w:rsidRPr="00243852">
        <w:rPr>
          <w:rFonts w:ascii="Arial" w:hAnsi="Arial" w:cs="Arial"/>
          <w:szCs w:val="24"/>
          <w:lang w:val="en-US"/>
        </w:rPr>
        <w:t>Municipal budget for Primary Health Care (PHC), for the period 2009-2019, was as shown in the following table. During the period 2015-2019 the budget of the PHC has increased by about 10 million - while during the period 2009-2019 it has doubled.</w:t>
      </w:r>
    </w:p>
    <w:p w14:paraId="1B985A73" w14:textId="77777777" w:rsidR="00BE051A" w:rsidRPr="00243852" w:rsidRDefault="00BE051A" w:rsidP="00BE051A">
      <w:pPr>
        <w:pStyle w:val="Caption"/>
        <w:keepNext/>
        <w:rPr>
          <w:lang w:val="en-US"/>
        </w:rPr>
      </w:pPr>
      <w:bookmarkStart w:id="12" w:name="_Toc90623526"/>
      <w:r w:rsidRPr="00243852">
        <w:rPr>
          <w:lang w:val="en-US"/>
        </w:rPr>
        <w:t xml:space="preserve">Table </w:t>
      </w:r>
      <w:r w:rsidRPr="00243852">
        <w:rPr>
          <w:lang w:val="en-US"/>
        </w:rPr>
        <w:fldChar w:fldCharType="begin"/>
      </w:r>
      <w:r w:rsidRPr="00243852">
        <w:rPr>
          <w:lang w:val="en-US"/>
        </w:rPr>
        <w:instrText xml:space="preserve"> SEQ Tabela \* ARABIC </w:instrText>
      </w:r>
      <w:r w:rsidRPr="00243852">
        <w:rPr>
          <w:lang w:val="en-US"/>
        </w:rPr>
        <w:fldChar w:fldCharType="separate"/>
      </w:r>
      <w:r w:rsidRPr="00243852">
        <w:rPr>
          <w:noProof/>
          <w:lang w:val="en-US"/>
        </w:rPr>
        <w:t>5</w:t>
      </w:r>
      <w:r w:rsidRPr="00243852">
        <w:rPr>
          <w:lang w:val="en-US"/>
        </w:rPr>
        <w:fldChar w:fldCharType="end"/>
      </w:r>
      <w:r w:rsidRPr="00243852">
        <w:rPr>
          <w:lang w:val="en-US"/>
        </w:rPr>
        <w:t xml:space="preserve"> – Expenditures for municipal health, for the years 2009 – 2019, by economic categories (in Euro):</w:t>
      </w:r>
      <w:bookmarkEnd w:id="12"/>
    </w:p>
    <w:tbl>
      <w:tblPr>
        <w:tblW w:w="5000" w:type="pct"/>
        <w:tblLook w:val="04A0" w:firstRow="1" w:lastRow="0" w:firstColumn="1" w:lastColumn="0" w:noHBand="0" w:noVBand="1"/>
      </w:tblPr>
      <w:tblGrid>
        <w:gridCol w:w="1598"/>
        <w:gridCol w:w="1134"/>
        <w:gridCol w:w="1134"/>
        <w:gridCol w:w="1106"/>
        <w:gridCol w:w="1249"/>
        <w:gridCol w:w="1106"/>
        <w:gridCol w:w="1106"/>
        <w:gridCol w:w="1077"/>
        <w:gridCol w:w="1106"/>
        <w:gridCol w:w="1106"/>
        <w:gridCol w:w="1106"/>
        <w:gridCol w:w="1106"/>
      </w:tblGrid>
      <w:tr w:rsidR="00BE051A" w:rsidRPr="00243852" w14:paraId="4935F609" w14:textId="77777777" w:rsidTr="00134A40">
        <w:trPr>
          <w:trHeight w:val="300"/>
        </w:trPr>
        <w:tc>
          <w:tcPr>
            <w:tcW w:w="527"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ED2B6E8"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Kategoritë ekonomike</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34BFC6E9"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2019</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3C3EB050"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2018</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4BFEB478"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2017</w:t>
            </w:r>
          </w:p>
        </w:tc>
        <w:tc>
          <w:tcPr>
            <w:tcW w:w="453" w:type="pct"/>
            <w:tcBorders>
              <w:top w:val="single" w:sz="8" w:space="0" w:color="auto"/>
              <w:left w:val="nil"/>
              <w:bottom w:val="single" w:sz="8" w:space="0" w:color="auto"/>
              <w:right w:val="single" w:sz="8" w:space="0" w:color="auto"/>
            </w:tcBorders>
            <w:shd w:val="clear" w:color="auto" w:fill="auto"/>
            <w:noWrap/>
            <w:vAlign w:val="center"/>
            <w:hideMark/>
          </w:tcPr>
          <w:p w14:paraId="055E3D68"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2016</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0B668225"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2015</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769B843A"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2014</w:t>
            </w:r>
          </w:p>
        </w:tc>
        <w:tc>
          <w:tcPr>
            <w:tcW w:w="391" w:type="pct"/>
            <w:tcBorders>
              <w:top w:val="single" w:sz="8" w:space="0" w:color="auto"/>
              <w:left w:val="nil"/>
              <w:bottom w:val="single" w:sz="8" w:space="0" w:color="auto"/>
              <w:right w:val="single" w:sz="8" w:space="0" w:color="auto"/>
            </w:tcBorders>
            <w:shd w:val="clear" w:color="auto" w:fill="auto"/>
            <w:noWrap/>
            <w:vAlign w:val="center"/>
            <w:hideMark/>
          </w:tcPr>
          <w:p w14:paraId="472CAD84"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2013</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180971F4"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2012</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3D655EAE"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2011</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74EE0629"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2010</w:t>
            </w:r>
          </w:p>
        </w:tc>
        <w:tc>
          <w:tcPr>
            <w:tcW w:w="401" w:type="pct"/>
            <w:tcBorders>
              <w:top w:val="single" w:sz="8" w:space="0" w:color="auto"/>
              <w:left w:val="nil"/>
              <w:bottom w:val="single" w:sz="8" w:space="0" w:color="auto"/>
              <w:right w:val="single" w:sz="8" w:space="0" w:color="auto"/>
            </w:tcBorders>
            <w:shd w:val="clear" w:color="auto" w:fill="auto"/>
            <w:noWrap/>
            <w:vAlign w:val="center"/>
            <w:hideMark/>
          </w:tcPr>
          <w:p w14:paraId="6A6F41A3"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2009</w:t>
            </w:r>
          </w:p>
        </w:tc>
      </w:tr>
      <w:tr w:rsidR="00BE051A" w:rsidRPr="00243852" w14:paraId="6B65D88D" w14:textId="77777777" w:rsidTr="00134A40">
        <w:trPr>
          <w:trHeight w:val="300"/>
        </w:trPr>
        <w:tc>
          <w:tcPr>
            <w:tcW w:w="527" w:type="pct"/>
            <w:tcBorders>
              <w:top w:val="nil"/>
              <w:left w:val="single" w:sz="8" w:space="0" w:color="auto"/>
              <w:bottom w:val="single" w:sz="8" w:space="0" w:color="auto"/>
              <w:right w:val="single" w:sz="8" w:space="0" w:color="auto"/>
            </w:tcBorders>
            <w:shd w:val="clear" w:color="auto" w:fill="auto"/>
            <w:noWrap/>
            <w:vAlign w:val="bottom"/>
            <w:hideMark/>
          </w:tcPr>
          <w:p w14:paraId="362C9FB8"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b/>
                <w:bCs/>
                <w:color w:val="000000"/>
                <w:sz w:val="20"/>
                <w:szCs w:val="20"/>
                <w:lang w:val="en-US"/>
              </w:rPr>
              <w:t>Economic categories</w:t>
            </w:r>
          </w:p>
        </w:tc>
        <w:tc>
          <w:tcPr>
            <w:tcW w:w="412" w:type="pct"/>
            <w:tcBorders>
              <w:top w:val="nil"/>
              <w:left w:val="nil"/>
              <w:bottom w:val="single" w:sz="8" w:space="0" w:color="auto"/>
              <w:right w:val="single" w:sz="8" w:space="0" w:color="auto"/>
            </w:tcBorders>
            <w:shd w:val="clear" w:color="auto" w:fill="auto"/>
            <w:noWrap/>
            <w:vAlign w:val="center"/>
            <w:hideMark/>
          </w:tcPr>
          <w:p w14:paraId="68F8379F"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42,348,732 </w:t>
            </w:r>
          </w:p>
        </w:tc>
        <w:tc>
          <w:tcPr>
            <w:tcW w:w="412" w:type="pct"/>
            <w:tcBorders>
              <w:top w:val="nil"/>
              <w:left w:val="nil"/>
              <w:bottom w:val="single" w:sz="8" w:space="0" w:color="auto"/>
              <w:right w:val="single" w:sz="8" w:space="0" w:color="auto"/>
            </w:tcBorders>
            <w:shd w:val="clear" w:color="auto" w:fill="auto"/>
            <w:noWrap/>
            <w:vAlign w:val="center"/>
            <w:hideMark/>
          </w:tcPr>
          <w:p w14:paraId="157AD08A"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40,971,614 </w:t>
            </w:r>
          </w:p>
        </w:tc>
        <w:tc>
          <w:tcPr>
            <w:tcW w:w="401" w:type="pct"/>
            <w:tcBorders>
              <w:top w:val="nil"/>
              <w:left w:val="nil"/>
              <w:bottom w:val="single" w:sz="8" w:space="0" w:color="auto"/>
              <w:right w:val="single" w:sz="8" w:space="0" w:color="auto"/>
            </w:tcBorders>
            <w:shd w:val="clear" w:color="auto" w:fill="auto"/>
            <w:noWrap/>
            <w:vAlign w:val="center"/>
            <w:hideMark/>
          </w:tcPr>
          <w:p w14:paraId="239F08B0"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39,296,553 </w:t>
            </w:r>
          </w:p>
        </w:tc>
        <w:tc>
          <w:tcPr>
            <w:tcW w:w="453" w:type="pct"/>
            <w:tcBorders>
              <w:top w:val="nil"/>
              <w:left w:val="nil"/>
              <w:bottom w:val="single" w:sz="8" w:space="0" w:color="auto"/>
              <w:right w:val="single" w:sz="8" w:space="0" w:color="auto"/>
            </w:tcBorders>
            <w:shd w:val="clear" w:color="auto" w:fill="auto"/>
            <w:noWrap/>
            <w:vAlign w:val="center"/>
            <w:hideMark/>
          </w:tcPr>
          <w:p w14:paraId="271D1783"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39,363,941 </w:t>
            </w:r>
          </w:p>
        </w:tc>
        <w:tc>
          <w:tcPr>
            <w:tcW w:w="401" w:type="pct"/>
            <w:tcBorders>
              <w:top w:val="nil"/>
              <w:left w:val="nil"/>
              <w:bottom w:val="single" w:sz="8" w:space="0" w:color="auto"/>
              <w:right w:val="single" w:sz="8" w:space="0" w:color="auto"/>
            </w:tcBorders>
            <w:shd w:val="clear" w:color="auto" w:fill="auto"/>
            <w:noWrap/>
            <w:vAlign w:val="center"/>
            <w:hideMark/>
          </w:tcPr>
          <w:p w14:paraId="221BD2AF"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38,276,205 </w:t>
            </w:r>
          </w:p>
        </w:tc>
        <w:tc>
          <w:tcPr>
            <w:tcW w:w="401" w:type="pct"/>
            <w:tcBorders>
              <w:top w:val="nil"/>
              <w:left w:val="nil"/>
              <w:bottom w:val="single" w:sz="8" w:space="0" w:color="auto"/>
              <w:right w:val="single" w:sz="8" w:space="0" w:color="auto"/>
            </w:tcBorders>
            <w:shd w:val="clear" w:color="auto" w:fill="auto"/>
            <w:noWrap/>
            <w:vAlign w:val="center"/>
            <w:hideMark/>
          </w:tcPr>
          <w:p w14:paraId="206E521A"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34,381,291 </w:t>
            </w:r>
          </w:p>
        </w:tc>
        <w:tc>
          <w:tcPr>
            <w:tcW w:w="391" w:type="pct"/>
            <w:tcBorders>
              <w:top w:val="nil"/>
              <w:left w:val="nil"/>
              <w:bottom w:val="single" w:sz="8" w:space="0" w:color="auto"/>
              <w:right w:val="single" w:sz="8" w:space="0" w:color="auto"/>
            </w:tcBorders>
            <w:shd w:val="clear" w:color="auto" w:fill="auto"/>
            <w:noWrap/>
            <w:vAlign w:val="center"/>
            <w:hideMark/>
          </w:tcPr>
          <w:p w14:paraId="435070B5"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31,133,814 </w:t>
            </w:r>
          </w:p>
        </w:tc>
        <w:tc>
          <w:tcPr>
            <w:tcW w:w="401" w:type="pct"/>
            <w:tcBorders>
              <w:top w:val="nil"/>
              <w:left w:val="nil"/>
              <w:bottom w:val="single" w:sz="8" w:space="0" w:color="auto"/>
              <w:right w:val="single" w:sz="8" w:space="0" w:color="auto"/>
            </w:tcBorders>
            <w:shd w:val="clear" w:color="auto" w:fill="auto"/>
            <w:noWrap/>
            <w:vAlign w:val="center"/>
            <w:hideMark/>
          </w:tcPr>
          <w:p w14:paraId="0000B19D"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30,963,725 </w:t>
            </w:r>
          </w:p>
        </w:tc>
        <w:tc>
          <w:tcPr>
            <w:tcW w:w="401" w:type="pct"/>
            <w:tcBorders>
              <w:top w:val="nil"/>
              <w:left w:val="nil"/>
              <w:bottom w:val="single" w:sz="8" w:space="0" w:color="auto"/>
              <w:right w:val="single" w:sz="8" w:space="0" w:color="auto"/>
            </w:tcBorders>
            <w:shd w:val="clear" w:color="auto" w:fill="auto"/>
            <w:noWrap/>
            <w:vAlign w:val="center"/>
            <w:hideMark/>
          </w:tcPr>
          <w:p w14:paraId="35AA900E"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29,881,861 </w:t>
            </w:r>
          </w:p>
        </w:tc>
        <w:tc>
          <w:tcPr>
            <w:tcW w:w="401" w:type="pct"/>
            <w:tcBorders>
              <w:top w:val="nil"/>
              <w:left w:val="nil"/>
              <w:bottom w:val="single" w:sz="8" w:space="0" w:color="auto"/>
              <w:right w:val="single" w:sz="8" w:space="0" w:color="auto"/>
            </w:tcBorders>
            <w:shd w:val="clear" w:color="auto" w:fill="auto"/>
            <w:noWrap/>
            <w:vAlign w:val="center"/>
            <w:hideMark/>
          </w:tcPr>
          <w:p w14:paraId="6B652F85"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25,385,411 </w:t>
            </w:r>
          </w:p>
        </w:tc>
        <w:tc>
          <w:tcPr>
            <w:tcW w:w="401" w:type="pct"/>
            <w:tcBorders>
              <w:top w:val="nil"/>
              <w:left w:val="nil"/>
              <w:bottom w:val="single" w:sz="8" w:space="0" w:color="auto"/>
              <w:right w:val="single" w:sz="8" w:space="0" w:color="auto"/>
            </w:tcBorders>
            <w:shd w:val="clear" w:color="auto" w:fill="auto"/>
            <w:noWrap/>
            <w:vAlign w:val="center"/>
            <w:hideMark/>
          </w:tcPr>
          <w:p w14:paraId="23DCDF0E"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18,827,802 </w:t>
            </w:r>
          </w:p>
        </w:tc>
      </w:tr>
      <w:tr w:rsidR="00BE051A" w:rsidRPr="00243852" w14:paraId="180C5474" w14:textId="77777777" w:rsidTr="00134A40">
        <w:trPr>
          <w:trHeight w:val="300"/>
        </w:trPr>
        <w:tc>
          <w:tcPr>
            <w:tcW w:w="527" w:type="pct"/>
            <w:tcBorders>
              <w:top w:val="nil"/>
              <w:left w:val="single" w:sz="8" w:space="0" w:color="auto"/>
              <w:bottom w:val="single" w:sz="8" w:space="0" w:color="auto"/>
              <w:right w:val="single" w:sz="8" w:space="0" w:color="auto"/>
            </w:tcBorders>
            <w:shd w:val="clear" w:color="auto" w:fill="auto"/>
            <w:noWrap/>
            <w:vAlign w:val="bottom"/>
            <w:hideMark/>
          </w:tcPr>
          <w:p w14:paraId="3D318977"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sz w:val="20"/>
                <w:szCs w:val="20"/>
                <w:lang w:val="en-US"/>
              </w:rPr>
              <w:t>Wages and salaries</w:t>
            </w:r>
          </w:p>
        </w:tc>
        <w:tc>
          <w:tcPr>
            <w:tcW w:w="412" w:type="pct"/>
            <w:tcBorders>
              <w:top w:val="nil"/>
              <w:left w:val="nil"/>
              <w:bottom w:val="single" w:sz="8" w:space="0" w:color="auto"/>
              <w:right w:val="single" w:sz="8" w:space="0" w:color="auto"/>
            </w:tcBorders>
            <w:shd w:val="clear" w:color="auto" w:fill="auto"/>
            <w:noWrap/>
            <w:vAlign w:val="center"/>
            <w:hideMark/>
          </w:tcPr>
          <w:p w14:paraId="307377F8"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7,860,596 </w:t>
            </w:r>
          </w:p>
        </w:tc>
        <w:tc>
          <w:tcPr>
            <w:tcW w:w="412" w:type="pct"/>
            <w:tcBorders>
              <w:top w:val="nil"/>
              <w:left w:val="nil"/>
              <w:bottom w:val="single" w:sz="8" w:space="0" w:color="auto"/>
              <w:right w:val="single" w:sz="8" w:space="0" w:color="auto"/>
            </w:tcBorders>
            <w:shd w:val="clear" w:color="auto" w:fill="auto"/>
            <w:noWrap/>
            <w:vAlign w:val="center"/>
            <w:hideMark/>
          </w:tcPr>
          <w:p w14:paraId="58CE217C"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7,666,861 </w:t>
            </w:r>
          </w:p>
        </w:tc>
        <w:tc>
          <w:tcPr>
            <w:tcW w:w="401" w:type="pct"/>
            <w:tcBorders>
              <w:top w:val="nil"/>
              <w:left w:val="nil"/>
              <w:bottom w:val="single" w:sz="8" w:space="0" w:color="auto"/>
              <w:right w:val="single" w:sz="8" w:space="0" w:color="auto"/>
            </w:tcBorders>
            <w:shd w:val="clear" w:color="auto" w:fill="auto"/>
            <w:noWrap/>
            <w:vAlign w:val="center"/>
            <w:hideMark/>
          </w:tcPr>
          <w:p w14:paraId="76E77B51"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6,228,039 </w:t>
            </w:r>
          </w:p>
        </w:tc>
        <w:tc>
          <w:tcPr>
            <w:tcW w:w="453" w:type="pct"/>
            <w:tcBorders>
              <w:top w:val="nil"/>
              <w:left w:val="nil"/>
              <w:bottom w:val="single" w:sz="8" w:space="0" w:color="auto"/>
              <w:right w:val="single" w:sz="8" w:space="0" w:color="auto"/>
            </w:tcBorders>
            <w:shd w:val="clear" w:color="auto" w:fill="auto"/>
            <w:noWrap/>
            <w:vAlign w:val="center"/>
            <w:hideMark/>
          </w:tcPr>
          <w:p w14:paraId="2972DA7F"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5,794,995 </w:t>
            </w:r>
          </w:p>
        </w:tc>
        <w:tc>
          <w:tcPr>
            <w:tcW w:w="401" w:type="pct"/>
            <w:tcBorders>
              <w:top w:val="nil"/>
              <w:left w:val="nil"/>
              <w:bottom w:val="single" w:sz="8" w:space="0" w:color="auto"/>
              <w:right w:val="single" w:sz="8" w:space="0" w:color="auto"/>
            </w:tcBorders>
            <w:shd w:val="clear" w:color="auto" w:fill="auto"/>
            <w:noWrap/>
            <w:vAlign w:val="center"/>
            <w:hideMark/>
          </w:tcPr>
          <w:p w14:paraId="36350E95"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5,859,230 </w:t>
            </w:r>
          </w:p>
        </w:tc>
        <w:tc>
          <w:tcPr>
            <w:tcW w:w="401" w:type="pct"/>
            <w:tcBorders>
              <w:top w:val="nil"/>
              <w:left w:val="nil"/>
              <w:bottom w:val="single" w:sz="8" w:space="0" w:color="auto"/>
              <w:right w:val="single" w:sz="8" w:space="0" w:color="auto"/>
            </w:tcBorders>
            <w:shd w:val="clear" w:color="auto" w:fill="auto"/>
            <w:noWrap/>
            <w:vAlign w:val="center"/>
            <w:hideMark/>
          </w:tcPr>
          <w:p w14:paraId="2C7D38CE"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5,465,355 </w:t>
            </w:r>
          </w:p>
        </w:tc>
        <w:tc>
          <w:tcPr>
            <w:tcW w:w="391" w:type="pct"/>
            <w:tcBorders>
              <w:top w:val="nil"/>
              <w:left w:val="nil"/>
              <w:bottom w:val="single" w:sz="8" w:space="0" w:color="auto"/>
              <w:right w:val="single" w:sz="8" w:space="0" w:color="auto"/>
            </w:tcBorders>
            <w:shd w:val="clear" w:color="auto" w:fill="auto"/>
            <w:noWrap/>
            <w:vAlign w:val="center"/>
            <w:hideMark/>
          </w:tcPr>
          <w:p w14:paraId="5AF90609"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6,199,678 </w:t>
            </w:r>
          </w:p>
        </w:tc>
        <w:tc>
          <w:tcPr>
            <w:tcW w:w="401" w:type="pct"/>
            <w:tcBorders>
              <w:top w:val="nil"/>
              <w:left w:val="nil"/>
              <w:bottom w:val="single" w:sz="8" w:space="0" w:color="auto"/>
              <w:right w:val="single" w:sz="8" w:space="0" w:color="auto"/>
            </w:tcBorders>
            <w:shd w:val="clear" w:color="auto" w:fill="auto"/>
            <w:noWrap/>
            <w:vAlign w:val="center"/>
            <w:hideMark/>
          </w:tcPr>
          <w:p w14:paraId="1E6960E3"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6,020,434 </w:t>
            </w:r>
          </w:p>
        </w:tc>
        <w:tc>
          <w:tcPr>
            <w:tcW w:w="401" w:type="pct"/>
            <w:tcBorders>
              <w:top w:val="nil"/>
              <w:left w:val="nil"/>
              <w:bottom w:val="single" w:sz="8" w:space="0" w:color="auto"/>
              <w:right w:val="single" w:sz="8" w:space="0" w:color="auto"/>
            </w:tcBorders>
            <w:shd w:val="clear" w:color="auto" w:fill="auto"/>
            <w:noWrap/>
            <w:vAlign w:val="center"/>
            <w:hideMark/>
          </w:tcPr>
          <w:p w14:paraId="4BB6A13B"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4,972,348 </w:t>
            </w:r>
          </w:p>
        </w:tc>
        <w:tc>
          <w:tcPr>
            <w:tcW w:w="401" w:type="pct"/>
            <w:tcBorders>
              <w:top w:val="nil"/>
              <w:left w:val="nil"/>
              <w:bottom w:val="single" w:sz="8" w:space="0" w:color="auto"/>
              <w:right w:val="single" w:sz="8" w:space="0" w:color="auto"/>
            </w:tcBorders>
            <w:shd w:val="clear" w:color="auto" w:fill="auto"/>
            <w:noWrap/>
            <w:vAlign w:val="center"/>
            <w:hideMark/>
          </w:tcPr>
          <w:p w14:paraId="38543A30"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4,465,575 </w:t>
            </w:r>
          </w:p>
        </w:tc>
        <w:tc>
          <w:tcPr>
            <w:tcW w:w="401" w:type="pct"/>
            <w:tcBorders>
              <w:top w:val="nil"/>
              <w:left w:val="nil"/>
              <w:bottom w:val="single" w:sz="8" w:space="0" w:color="auto"/>
              <w:right w:val="single" w:sz="8" w:space="0" w:color="auto"/>
            </w:tcBorders>
            <w:shd w:val="clear" w:color="auto" w:fill="auto"/>
            <w:noWrap/>
            <w:vAlign w:val="center"/>
            <w:hideMark/>
          </w:tcPr>
          <w:p w14:paraId="1249108B"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4,465,096 </w:t>
            </w:r>
          </w:p>
        </w:tc>
      </w:tr>
      <w:tr w:rsidR="00BE051A" w:rsidRPr="00243852" w14:paraId="69A6C087" w14:textId="77777777" w:rsidTr="00134A40">
        <w:trPr>
          <w:trHeight w:val="300"/>
        </w:trPr>
        <w:tc>
          <w:tcPr>
            <w:tcW w:w="527" w:type="pct"/>
            <w:tcBorders>
              <w:top w:val="nil"/>
              <w:left w:val="single" w:sz="8" w:space="0" w:color="auto"/>
              <w:bottom w:val="single" w:sz="8" w:space="0" w:color="auto"/>
              <w:right w:val="single" w:sz="8" w:space="0" w:color="auto"/>
            </w:tcBorders>
            <w:shd w:val="clear" w:color="auto" w:fill="auto"/>
            <w:noWrap/>
            <w:vAlign w:val="bottom"/>
            <w:hideMark/>
          </w:tcPr>
          <w:p w14:paraId="2C10A335"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sz w:val="20"/>
                <w:szCs w:val="20"/>
                <w:lang w:val="en-US"/>
              </w:rPr>
              <w:t>Goods and services</w:t>
            </w:r>
          </w:p>
        </w:tc>
        <w:tc>
          <w:tcPr>
            <w:tcW w:w="412" w:type="pct"/>
            <w:tcBorders>
              <w:top w:val="nil"/>
              <w:left w:val="nil"/>
              <w:bottom w:val="single" w:sz="8" w:space="0" w:color="auto"/>
              <w:right w:val="single" w:sz="8" w:space="0" w:color="auto"/>
            </w:tcBorders>
            <w:shd w:val="clear" w:color="auto" w:fill="auto"/>
            <w:noWrap/>
            <w:vAlign w:val="center"/>
            <w:hideMark/>
          </w:tcPr>
          <w:p w14:paraId="15520385"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1,451,808 </w:t>
            </w:r>
          </w:p>
        </w:tc>
        <w:tc>
          <w:tcPr>
            <w:tcW w:w="412" w:type="pct"/>
            <w:tcBorders>
              <w:top w:val="nil"/>
              <w:left w:val="nil"/>
              <w:bottom w:val="single" w:sz="8" w:space="0" w:color="auto"/>
              <w:right w:val="single" w:sz="8" w:space="0" w:color="auto"/>
            </w:tcBorders>
            <w:shd w:val="clear" w:color="auto" w:fill="auto"/>
            <w:noWrap/>
            <w:vAlign w:val="center"/>
            <w:hideMark/>
          </w:tcPr>
          <w:p w14:paraId="065DC1F0"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1,396,815 </w:t>
            </w:r>
          </w:p>
        </w:tc>
        <w:tc>
          <w:tcPr>
            <w:tcW w:w="401" w:type="pct"/>
            <w:tcBorders>
              <w:top w:val="nil"/>
              <w:left w:val="nil"/>
              <w:bottom w:val="single" w:sz="8" w:space="0" w:color="auto"/>
              <w:right w:val="single" w:sz="8" w:space="0" w:color="auto"/>
            </w:tcBorders>
            <w:shd w:val="clear" w:color="auto" w:fill="auto"/>
            <w:noWrap/>
            <w:vAlign w:val="center"/>
            <w:hideMark/>
          </w:tcPr>
          <w:p w14:paraId="55E5C5A4"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1,407,892 </w:t>
            </w:r>
          </w:p>
        </w:tc>
        <w:tc>
          <w:tcPr>
            <w:tcW w:w="453" w:type="pct"/>
            <w:tcBorders>
              <w:top w:val="nil"/>
              <w:left w:val="nil"/>
              <w:bottom w:val="single" w:sz="8" w:space="0" w:color="auto"/>
              <w:right w:val="single" w:sz="8" w:space="0" w:color="auto"/>
            </w:tcBorders>
            <w:shd w:val="clear" w:color="auto" w:fill="auto"/>
            <w:noWrap/>
            <w:vAlign w:val="center"/>
            <w:hideMark/>
          </w:tcPr>
          <w:p w14:paraId="6ADBF9EB"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1,452,879 </w:t>
            </w:r>
          </w:p>
        </w:tc>
        <w:tc>
          <w:tcPr>
            <w:tcW w:w="401" w:type="pct"/>
            <w:tcBorders>
              <w:top w:val="nil"/>
              <w:left w:val="nil"/>
              <w:bottom w:val="single" w:sz="8" w:space="0" w:color="auto"/>
              <w:right w:val="single" w:sz="8" w:space="0" w:color="auto"/>
            </w:tcBorders>
            <w:shd w:val="clear" w:color="auto" w:fill="auto"/>
            <w:noWrap/>
            <w:vAlign w:val="center"/>
            <w:hideMark/>
          </w:tcPr>
          <w:p w14:paraId="140FA84E"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1,477,955 </w:t>
            </w:r>
          </w:p>
        </w:tc>
        <w:tc>
          <w:tcPr>
            <w:tcW w:w="401" w:type="pct"/>
            <w:tcBorders>
              <w:top w:val="nil"/>
              <w:left w:val="nil"/>
              <w:bottom w:val="single" w:sz="8" w:space="0" w:color="auto"/>
              <w:right w:val="single" w:sz="8" w:space="0" w:color="auto"/>
            </w:tcBorders>
            <w:shd w:val="clear" w:color="auto" w:fill="auto"/>
            <w:noWrap/>
            <w:vAlign w:val="center"/>
            <w:hideMark/>
          </w:tcPr>
          <w:p w14:paraId="37B87C99"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1,319,799 </w:t>
            </w:r>
          </w:p>
        </w:tc>
        <w:tc>
          <w:tcPr>
            <w:tcW w:w="391" w:type="pct"/>
            <w:tcBorders>
              <w:top w:val="nil"/>
              <w:left w:val="nil"/>
              <w:bottom w:val="single" w:sz="8" w:space="0" w:color="auto"/>
              <w:right w:val="single" w:sz="8" w:space="0" w:color="auto"/>
            </w:tcBorders>
            <w:shd w:val="clear" w:color="auto" w:fill="auto"/>
            <w:noWrap/>
            <w:vAlign w:val="center"/>
            <w:hideMark/>
          </w:tcPr>
          <w:p w14:paraId="3B90BF44"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1,455,494 </w:t>
            </w:r>
          </w:p>
        </w:tc>
        <w:tc>
          <w:tcPr>
            <w:tcW w:w="401" w:type="pct"/>
            <w:tcBorders>
              <w:top w:val="nil"/>
              <w:left w:val="nil"/>
              <w:bottom w:val="single" w:sz="8" w:space="0" w:color="auto"/>
              <w:right w:val="single" w:sz="8" w:space="0" w:color="auto"/>
            </w:tcBorders>
            <w:shd w:val="clear" w:color="auto" w:fill="auto"/>
            <w:noWrap/>
            <w:vAlign w:val="center"/>
            <w:hideMark/>
          </w:tcPr>
          <w:p w14:paraId="3B066AB2"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1,406,139 </w:t>
            </w:r>
          </w:p>
        </w:tc>
        <w:tc>
          <w:tcPr>
            <w:tcW w:w="401" w:type="pct"/>
            <w:tcBorders>
              <w:top w:val="nil"/>
              <w:left w:val="nil"/>
              <w:bottom w:val="single" w:sz="8" w:space="0" w:color="auto"/>
              <w:right w:val="single" w:sz="8" w:space="0" w:color="auto"/>
            </w:tcBorders>
            <w:shd w:val="clear" w:color="auto" w:fill="auto"/>
            <w:noWrap/>
            <w:vAlign w:val="center"/>
            <w:hideMark/>
          </w:tcPr>
          <w:p w14:paraId="00380416"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1,412,824 </w:t>
            </w:r>
          </w:p>
        </w:tc>
        <w:tc>
          <w:tcPr>
            <w:tcW w:w="401" w:type="pct"/>
            <w:tcBorders>
              <w:top w:val="nil"/>
              <w:left w:val="nil"/>
              <w:bottom w:val="single" w:sz="8" w:space="0" w:color="auto"/>
              <w:right w:val="single" w:sz="8" w:space="0" w:color="auto"/>
            </w:tcBorders>
            <w:shd w:val="clear" w:color="auto" w:fill="auto"/>
            <w:noWrap/>
            <w:vAlign w:val="center"/>
            <w:hideMark/>
          </w:tcPr>
          <w:p w14:paraId="0001762B"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1,390,091 </w:t>
            </w:r>
          </w:p>
        </w:tc>
        <w:tc>
          <w:tcPr>
            <w:tcW w:w="401" w:type="pct"/>
            <w:tcBorders>
              <w:top w:val="nil"/>
              <w:left w:val="nil"/>
              <w:bottom w:val="single" w:sz="8" w:space="0" w:color="auto"/>
              <w:right w:val="single" w:sz="8" w:space="0" w:color="auto"/>
            </w:tcBorders>
            <w:shd w:val="clear" w:color="auto" w:fill="auto"/>
            <w:noWrap/>
            <w:vAlign w:val="center"/>
            <w:hideMark/>
          </w:tcPr>
          <w:p w14:paraId="531F0F9C"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1,303,704 </w:t>
            </w:r>
          </w:p>
        </w:tc>
      </w:tr>
      <w:tr w:rsidR="00BE051A" w:rsidRPr="00243852" w14:paraId="73E4D61D" w14:textId="77777777" w:rsidTr="00134A40">
        <w:trPr>
          <w:trHeight w:val="300"/>
        </w:trPr>
        <w:tc>
          <w:tcPr>
            <w:tcW w:w="527" w:type="pct"/>
            <w:tcBorders>
              <w:top w:val="nil"/>
              <w:left w:val="single" w:sz="8" w:space="0" w:color="auto"/>
              <w:bottom w:val="single" w:sz="8" w:space="0" w:color="auto"/>
              <w:right w:val="single" w:sz="8" w:space="0" w:color="auto"/>
            </w:tcBorders>
            <w:shd w:val="clear" w:color="auto" w:fill="auto"/>
            <w:noWrap/>
            <w:vAlign w:val="bottom"/>
            <w:hideMark/>
          </w:tcPr>
          <w:p w14:paraId="3D34F22E"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sz w:val="20"/>
                <w:szCs w:val="20"/>
                <w:lang w:val="en-US"/>
              </w:rPr>
              <w:t>Utility costs</w:t>
            </w:r>
          </w:p>
        </w:tc>
        <w:tc>
          <w:tcPr>
            <w:tcW w:w="412" w:type="pct"/>
            <w:tcBorders>
              <w:top w:val="nil"/>
              <w:left w:val="nil"/>
              <w:bottom w:val="single" w:sz="8" w:space="0" w:color="auto"/>
              <w:right w:val="single" w:sz="8" w:space="0" w:color="auto"/>
            </w:tcBorders>
            <w:shd w:val="clear" w:color="auto" w:fill="auto"/>
            <w:noWrap/>
            <w:vAlign w:val="center"/>
            <w:hideMark/>
          </w:tcPr>
          <w:p w14:paraId="333BA135"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1,255,284 </w:t>
            </w:r>
          </w:p>
        </w:tc>
        <w:tc>
          <w:tcPr>
            <w:tcW w:w="412" w:type="pct"/>
            <w:tcBorders>
              <w:top w:val="nil"/>
              <w:left w:val="nil"/>
              <w:bottom w:val="single" w:sz="8" w:space="0" w:color="auto"/>
              <w:right w:val="single" w:sz="8" w:space="0" w:color="auto"/>
            </w:tcBorders>
            <w:shd w:val="clear" w:color="auto" w:fill="auto"/>
            <w:noWrap/>
            <w:vAlign w:val="center"/>
            <w:hideMark/>
          </w:tcPr>
          <w:p w14:paraId="11A44792"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1,024,825 </w:t>
            </w:r>
          </w:p>
        </w:tc>
        <w:tc>
          <w:tcPr>
            <w:tcW w:w="401" w:type="pct"/>
            <w:tcBorders>
              <w:top w:val="nil"/>
              <w:left w:val="nil"/>
              <w:bottom w:val="single" w:sz="8" w:space="0" w:color="auto"/>
              <w:right w:val="single" w:sz="8" w:space="0" w:color="auto"/>
            </w:tcBorders>
            <w:shd w:val="clear" w:color="auto" w:fill="auto"/>
            <w:noWrap/>
            <w:vAlign w:val="center"/>
            <w:hideMark/>
          </w:tcPr>
          <w:p w14:paraId="665A734B"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714,106 </w:t>
            </w:r>
          </w:p>
        </w:tc>
        <w:tc>
          <w:tcPr>
            <w:tcW w:w="453" w:type="pct"/>
            <w:tcBorders>
              <w:top w:val="nil"/>
              <w:left w:val="nil"/>
              <w:bottom w:val="single" w:sz="8" w:space="0" w:color="auto"/>
              <w:right w:val="single" w:sz="8" w:space="0" w:color="auto"/>
            </w:tcBorders>
            <w:shd w:val="clear" w:color="auto" w:fill="auto"/>
            <w:noWrap/>
            <w:vAlign w:val="center"/>
            <w:hideMark/>
          </w:tcPr>
          <w:p w14:paraId="3705FA7C"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685,918 </w:t>
            </w:r>
          </w:p>
        </w:tc>
        <w:tc>
          <w:tcPr>
            <w:tcW w:w="401" w:type="pct"/>
            <w:tcBorders>
              <w:top w:val="nil"/>
              <w:left w:val="nil"/>
              <w:bottom w:val="single" w:sz="8" w:space="0" w:color="auto"/>
              <w:right w:val="single" w:sz="8" w:space="0" w:color="auto"/>
            </w:tcBorders>
            <w:shd w:val="clear" w:color="auto" w:fill="auto"/>
            <w:noWrap/>
            <w:vAlign w:val="center"/>
            <w:hideMark/>
          </w:tcPr>
          <w:p w14:paraId="7B6732A5"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794,023 </w:t>
            </w:r>
          </w:p>
        </w:tc>
        <w:tc>
          <w:tcPr>
            <w:tcW w:w="401" w:type="pct"/>
            <w:tcBorders>
              <w:top w:val="nil"/>
              <w:left w:val="nil"/>
              <w:bottom w:val="single" w:sz="8" w:space="0" w:color="auto"/>
              <w:right w:val="single" w:sz="8" w:space="0" w:color="auto"/>
            </w:tcBorders>
            <w:shd w:val="clear" w:color="auto" w:fill="auto"/>
            <w:noWrap/>
            <w:vAlign w:val="center"/>
            <w:hideMark/>
          </w:tcPr>
          <w:p w14:paraId="410EEEB5"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961,902 </w:t>
            </w:r>
          </w:p>
        </w:tc>
        <w:tc>
          <w:tcPr>
            <w:tcW w:w="391" w:type="pct"/>
            <w:tcBorders>
              <w:top w:val="nil"/>
              <w:left w:val="nil"/>
              <w:bottom w:val="single" w:sz="8" w:space="0" w:color="auto"/>
              <w:right w:val="single" w:sz="8" w:space="0" w:color="auto"/>
            </w:tcBorders>
            <w:shd w:val="clear" w:color="auto" w:fill="auto"/>
            <w:noWrap/>
            <w:vAlign w:val="center"/>
            <w:hideMark/>
          </w:tcPr>
          <w:p w14:paraId="74E87EE0"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1,075,243 </w:t>
            </w:r>
          </w:p>
        </w:tc>
        <w:tc>
          <w:tcPr>
            <w:tcW w:w="401" w:type="pct"/>
            <w:tcBorders>
              <w:top w:val="nil"/>
              <w:left w:val="nil"/>
              <w:bottom w:val="single" w:sz="8" w:space="0" w:color="auto"/>
              <w:right w:val="single" w:sz="8" w:space="0" w:color="auto"/>
            </w:tcBorders>
            <w:shd w:val="clear" w:color="auto" w:fill="auto"/>
            <w:noWrap/>
            <w:vAlign w:val="center"/>
            <w:hideMark/>
          </w:tcPr>
          <w:p w14:paraId="16585183"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837,048 </w:t>
            </w:r>
          </w:p>
        </w:tc>
        <w:tc>
          <w:tcPr>
            <w:tcW w:w="401" w:type="pct"/>
            <w:tcBorders>
              <w:top w:val="nil"/>
              <w:left w:val="nil"/>
              <w:bottom w:val="single" w:sz="8" w:space="0" w:color="auto"/>
              <w:right w:val="single" w:sz="8" w:space="0" w:color="auto"/>
            </w:tcBorders>
            <w:shd w:val="clear" w:color="auto" w:fill="auto"/>
            <w:noWrap/>
            <w:vAlign w:val="center"/>
            <w:hideMark/>
          </w:tcPr>
          <w:p w14:paraId="553BC510"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866,047 </w:t>
            </w:r>
          </w:p>
        </w:tc>
        <w:tc>
          <w:tcPr>
            <w:tcW w:w="401" w:type="pct"/>
            <w:tcBorders>
              <w:top w:val="nil"/>
              <w:left w:val="nil"/>
              <w:bottom w:val="single" w:sz="8" w:space="0" w:color="auto"/>
              <w:right w:val="single" w:sz="8" w:space="0" w:color="auto"/>
            </w:tcBorders>
            <w:shd w:val="clear" w:color="auto" w:fill="auto"/>
            <w:noWrap/>
            <w:vAlign w:val="center"/>
            <w:hideMark/>
          </w:tcPr>
          <w:p w14:paraId="7103D2AC"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796,735 </w:t>
            </w:r>
          </w:p>
        </w:tc>
        <w:tc>
          <w:tcPr>
            <w:tcW w:w="401" w:type="pct"/>
            <w:tcBorders>
              <w:top w:val="nil"/>
              <w:left w:val="nil"/>
              <w:bottom w:val="single" w:sz="8" w:space="0" w:color="auto"/>
              <w:right w:val="single" w:sz="8" w:space="0" w:color="auto"/>
            </w:tcBorders>
            <w:shd w:val="clear" w:color="auto" w:fill="auto"/>
            <w:noWrap/>
            <w:vAlign w:val="center"/>
            <w:hideMark/>
          </w:tcPr>
          <w:p w14:paraId="3AB604D9"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780,010 </w:t>
            </w:r>
          </w:p>
        </w:tc>
      </w:tr>
      <w:tr w:rsidR="00BE051A" w:rsidRPr="00243852" w14:paraId="0264DB54" w14:textId="77777777" w:rsidTr="00134A40">
        <w:trPr>
          <w:trHeight w:val="300"/>
        </w:trPr>
        <w:tc>
          <w:tcPr>
            <w:tcW w:w="527" w:type="pct"/>
            <w:tcBorders>
              <w:top w:val="nil"/>
              <w:left w:val="single" w:sz="8" w:space="0" w:color="auto"/>
              <w:bottom w:val="single" w:sz="8" w:space="0" w:color="auto"/>
              <w:right w:val="single" w:sz="8" w:space="0" w:color="auto"/>
            </w:tcBorders>
            <w:shd w:val="clear" w:color="auto" w:fill="auto"/>
            <w:noWrap/>
            <w:vAlign w:val="bottom"/>
            <w:hideMark/>
          </w:tcPr>
          <w:p w14:paraId="2CF71C35"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sz w:val="20"/>
                <w:szCs w:val="20"/>
                <w:lang w:val="en-US"/>
              </w:rPr>
              <w:t>Subsidies and transfers</w:t>
            </w:r>
          </w:p>
        </w:tc>
        <w:tc>
          <w:tcPr>
            <w:tcW w:w="412" w:type="pct"/>
            <w:tcBorders>
              <w:top w:val="nil"/>
              <w:left w:val="nil"/>
              <w:bottom w:val="single" w:sz="8" w:space="0" w:color="auto"/>
              <w:right w:val="single" w:sz="8" w:space="0" w:color="auto"/>
            </w:tcBorders>
            <w:shd w:val="clear" w:color="auto" w:fill="auto"/>
            <w:noWrap/>
            <w:vAlign w:val="center"/>
            <w:hideMark/>
          </w:tcPr>
          <w:p w14:paraId="1F01F8E5"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8,485,716 </w:t>
            </w:r>
          </w:p>
        </w:tc>
        <w:tc>
          <w:tcPr>
            <w:tcW w:w="412" w:type="pct"/>
            <w:tcBorders>
              <w:top w:val="nil"/>
              <w:left w:val="nil"/>
              <w:bottom w:val="single" w:sz="8" w:space="0" w:color="auto"/>
              <w:right w:val="single" w:sz="8" w:space="0" w:color="auto"/>
            </w:tcBorders>
            <w:shd w:val="clear" w:color="auto" w:fill="auto"/>
            <w:noWrap/>
            <w:vAlign w:val="center"/>
            <w:hideMark/>
          </w:tcPr>
          <w:p w14:paraId="29B6224A"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6,230,629 </w:t>
            </w:r>
          </w:p>
        </w:tc>
        <w:tc>
          <w:tcPr>
            <w:tcW w:w="401" w:type="pct"/>
            <w:tcBorders>
              <w:top w:val="nil"/>
              <w:left w:val="nil"/>
              <w:bottom w:val="single" w:sz="8" w:space="0" w:color="auto"/>
              <w:right w:val="single" w:sz="8" w:space="0" w:color="auto"/>
            </w:tcBorders>
            <w:shd w:val="clear" w:color="auto" w:fill="auto"/>
            <w:noWrap/>
            <w:vAlign w:val="center"/>
            <w:hideMark/>
          </w:tcPr>
          <w:p w14:paraId="4B4E3418"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4,594,592 </w:t>
            </w:r>
          </w:p>
        </w:tc>
        <w:tc>
          <w:tcPr>
            <w:tcW w:w="453" w:type="pct"/>
            <w:tcBorders>
              <w:top w:val="nil"/>
              <w:left w:val="nil"/>
              <w:bottom w:val="single" w:sz="8" w:space="0" w:color="auto"/>
              <w:right w:val="single" w:sz="8" w:space="0" w:color="auto"/>
            </w:tcBorders>
            <w:shd w:val="clear" w:color="auto" w:fill="auto"/>
            <w:noWrap/>
            <w:vAlign w:val="center"/>
            <w:hideMark/>
          </w:tcPr>
          <w:p w14:paraId="123153F0"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3,997,867 </w:t>
            </w:r>
          </w:p>
        </w:tc>
        <w:tc>
          <w:tcPr>
            <w:tcW w:w="401" w:type="pct"/>
            <w:tcBorders>
              <w:top w:val="nil"/>
              <w:left w:val="nil"/>
              <w:bottom w:val="single" w:sz="8" w:space="0" w:color="auto"/>
              <w:right w:val="single" w:sz="8" w:space="0" w:color="auto"/>
            </w:tcBorders>
            <w:shd w:val="clear" w:color="auto" w:fill="auto"/>
            <w:noWrap/>
            <w:vAlign w:val="center"/>
            <w:hideMark/>
          </w:tcPr>
          <w:p w14:paraId="096DE227"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4,841,654 </w:t>
            </w:r>
          </w:p>
        </w:tc>
        <w:tc>
          <w:tcPr>
            <w:tcW w:w="401" w:type="pct"/>
            <w:tcBorders>
              <w:top w:val="nil"/>
              <w:left w:val="nil"/>
              <w:bottom w:val="single" w:sz="8" w:space="0" w:color="auto"/>
              <w:right w:val="single" w:sz="8" w:space="0" w:color="auto"/>
            </w:tcBorders>
            <w:shd w:val="clear" w:color="auto" w:fill="auto"/>
            <w:noWrap/>
            <w:vAlign w:val="center"/>
            <w:hideMark/>
          </w:tcPr>
          <w:p w14:paraId="57899BFA"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7,036,755 </w:t>
            </w:r>
          </w:p>
        </w:tc>
        <w:tc>
          <w:tcPr>
            <w:tcW w:w="391" w:type="pct"/>
            <w:tcBorders>
              <w:top w:val="nil"/>
              <w:left w:val="nil"/>
              <w:bottom w:val="single" w:sz="8" w:space="0" w:color="auto"/>
              <w:right w:val="single" w:sz="8" w:space="0" w:color="auto"/>
            </w:tcBorders>
            <w:shd w:val="clear" w:color="auto" w:fill="auto"/>
            <w:noWrap/>
            <w:vAlign w:val="center"/>
            <w:hideMark/>
          </w:tcPr>
          <w:p w14:paraId="5531AD4C"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5,822,963 </w:t>
            </w:r>
          </w:p>
        </w:tc>
        <w:tc>
          <w:tcPr>
            <w:tcW w:w="401" w:type="pct"/>
            <w:tcBorders>
              <w:top w:val="nil"/>
              <w:left w:val="nil"/>
              <w:bottom w:val="single" w:sz="8" w:space="0" w:color="auto"/>
              <w:right w:val="single" w:sz="8" w:space="0" w:color="auto"/>
            </w:tcBorders>
            <w:shd w:val="clear" w:color="auto" w:fill="auto"/>
            <w:noWrap/>
            <w:vAlign w:val="center"/>
            <w:hideMark/>
          </w:tcPr>
          <w:p w14:paraId="6DD21087"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6,085,427 </w:t>
            </w:r>
          </w:p>
        </w:tc>
        <w:tc>
          <w:tcPr>
            <w:tcW w:w="401" w:type="pct"/>
            <w:tcBorders>
              <w:top w:val="nil"/>
              <w:left w:val="nil"/>
              <w:bottom w:val="single" w:sz="8" w:space="0" w:color="auto"/>
              <w:right w:val="single" w:sz="8" w:space="0" w:color="auto"/>
            </w:tcBorders>
            <w:shd w:val="clear" w:color="auto" w:fill="auto"/>
            <w:noWrap/>
            <w:vAlign w:val="center"/>
            <w:hideMark/>
          </w:tcPr>
          <w:p w14:paraId="2ED0F5AB"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6,477,587 </w:t>
            </w:r>
          </w:p>
        </w:tc>
        <w:tc>
          <w:tcPr>
            <w:tcW w:w="401" w:type="pct"/>
            <w:tcBorders>
              <w:top w:val="nil"/>
              <w:left w:val="nil"/>
              <w:bottom w:val="single" w:sz="8" w:space="0" w:color="auto"/>
              <w:right w:val="single" w:sz="8" w:space="0" w:color="auto"/>
            </w:tcBorders>
            <w:shd w:val="clear" w:color="auto" w:fill="auto"/>
            <w:noWrap/>
            <w:vAlign w:val="center"/>
            <w:hideMark/>
          </w:tcPr>
          <w:p w14:paraId="216D66E2"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4,895,421 </w:t>
            </w:r>
          </w:p>
        </w:tc>
        <w:tc>
          <w:tcPr>
            <w:tcW w:w="401" w:type="pct"/>
            <w:tcBorders>
              <w:top w:val="nil"/>
              <w:left w:val="nil"/>
              <w:bottom w:val="single" w:sz="8" w:space="0" w:color="auto"/>
              <w:right w:val="single" w:sz="8" w:space="0" w:color="auto"/>
            </w:tcBorders>
            <w:shd w:val="clear" w:color="auto" w:fill="auto"/>
            <w:noWrap/>
            <w:vAlign w:val="center"/>
            <w:hideMark/>
          </w:tcPr>
          <w:p w14:paraId="7D10A3B2"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4,699,037 </w:t>
            </w:r>
          </w:p>
        </w:tc>
      </w:tr>
      <w:tr w:rsidR="00BE051A" w:rsidRPr="00243852" w14:paraId="5B314AAA" w14:textId="77777777" w:rsidTr="00134A40">
        <w:trPr>
          <w:trHeight w:val="300"/>
        </w:trPr>
        <w:tc>
          <w:tcPr>
            <w:tcW w:w="527" w:type="pct"/>
            <w:tcBorders>
              <w:top w:val="nil"/>
              <w:left w:val="single" w:sz="8" w:space="0" w:color="auto"/>
              <w:bottom w:val="single" w:sz="8" w:space="0" w:color="auto"/>
              <w:right w:val="single" w:sz="8" w:space="0" w:color="auto"/>
            </w:tcBorders>
            <w:shd w:val="clear" w:color="auto" w:fill="auto"/>
            <w:noWrap/>
            <w:vAlign w:val="bottom"/>
            <w:hideMark/>
          </w:tcPr>
          <w:p w14:paraId="723EDC23"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Calibri" w:eastAsia="Times New Roman" w:hAnsi="Calibri" w:cs="Calibri"/>
                <w:color w:val="000000"/>
                <w:sz w:val="20"/>
                <w:szCs w:val="20"/>
                <w:lang w:val="en-US"/>
              </w:rPr>
              <w:t>Non-financial assets</w:t>
            </w:r>
          </w:p>
        </w:tc>
        <w:tc>
          <w:tcPr>
            <w:tcW w:w="412" w:type="pct"/>
            <w:tcBorders>
              <w:top w:val="nil"/>
              <w:left w:val="nil"/>
              <w:bottom w:val="single" w:sz="8" w:space="0" w:color="auto"/>
              <w:right w:val="single" w:sz="8" w:space="0" w:color="auto"/>
            </w:tcBorders>
            <w:shd w:val="clear" w:color="auto" w:fill="auto"/>
            <w:noWrap/>
            <w:vAlign w:val="center"/>
            <w:hideMark/>
          </w:tcPr>
          <w:p w14:paraId="70901483"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61,402,137 </w:t>
            </w:r>
          </w:p>
        </w:tc>
        <w:tc>
          <w:tcPr>
            <w:tcW w:w="412" w:type="pct"/>
            <w:tcBorders>
              <w:top w:val="nil"/>
              <w:left w:val="nil"/>
              <w:bottom w:val="single" w:sz="8" w:space="0" w:color="auto"/>
              <w:right w:val="single" w:sz="8" w:space="0" w:color="auto"/>
            </w:tcBorders>
            <w:shd w:val="clear" w:color="auto" w:fill="auto"/>
            <w:noWrap/>
            <w:vAlign w:val="center"/>
            <w:hideMark/>
          </w:tcPr>
          <w:p w14:paraId="626FE8CA"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57,290,744 </w:t>
            </w:r>
          </w:p>
        </w:tc>
        <w:tc>
          <w:tcPr>
            <w:tcW w:w="401" w:type="pct"/>
            <w:tcBorders>
              <w:top w:val="nil"/>
              <w:left w:val="nil"/>
              <w:bottom w:val="single" w:sz="8" w:space="0" w:color="auto"/>
              <w:right w:val="single" w:sz="8" w:space="0" w:color="auto"/>
            </w:tcBorders>
            <w:shd w:val="clear" w:color="auto" w:fill="auto"/>
            <w:noWrap/>
            <w:vAlign w:val="center"/>
            <w:hideMark/>
          </w:tcPr>
          <w:p w14:paraId="7A426951"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52,241,181 </w:t>
            </w:r>
          </w:p>
        </w:tc>
        <w:tc>
          <w:tcPr>
            <w:tcW w:w="453" w:type="pct"/>
            <w:tcBorders>
              <w:top w:val="nil"/>
              <w:left w:val="nil"/>
              <w:bottom w:val="single" w:sz="8" w:space="0" w:color="auto"/>
              <w:right w:val="single" w:sz="8" w:space="0" w:color="auto"/>
            </w:tcBorders>
            <w:shd w:val="clear" w:color="auto" w:fill="auto"/>
            <w:noWrap/>
            <w:vAlign w:val="center"/>
            <w:hideMark/>
          </w:tcPr>
          <w:p w14:paraId="60CF43C2"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51,295,600 </w:t>
            </w:r>
          </w:p>
        </w:tc>
        <w:tc>
          <w:tcPr>
            <w:tcW w:w="401" w:type="pct"/>
            <w:tcBorders>
              <w:top w:val="nil"/>
              <w:left w:val="nil"/>
              <w:bottom w:val="single" w:sz="8" w:space="0" w:color="auto"/>
              <w:right w:val="single" w:sz="8" w:space="0" w:color="auto"/>
            </w:tcBorders>
            <w:shd w:val="clear" w:color="auto" w:fill="auto"/>
            <w:noWrap/>
            <w:vAlign w:val="center"/>
            <w:hideMark/>
          </w:tcPr>
          <w:p w14:paraId="0A6742B8"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51,249,067 </w:t>
            </w:r>
          </w:p>
        </w:tc>
        <w:tc>
          <w:tcPr>
            <w:tcW w:w="401" w:type="pct"/>
            <w:tcBorders>
              <w:top w:val="nil"/>
              <w:left w:val="nil"/>
              <w:bottom w:val="single" w:sz="8" w:space="0" w:color="auto"/>
              <w:right w:val="single" w:sz="8" w:space="0" w:color="auto"/>
            </w:tcBorders>
            <w:shd w:val="clear" w:color="auto" w:fill="auto"/>
            <w:noWrap/>
            <w:vAlign w:val="center"/>
            <w:hideMark/>
          </w:tcPr>
          <w:p w14:paraId="36774D22"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49,165,102 </w:t>
            </w:r>
          </w:p>
        </w:tc>
        <w:tc>
          <w:tcPr>
            <w:tcW w:w="391" w:type="pct"/>
            <w:tcBorders>
              <w:top w:val="nil"/>
              <w:left w:val="nil"/>
              <w:bottom w:val="single" w:sz="8" w:space="0" w:color="auto"/>
              <w:right w:val="single" w:sz="8" w:space="0" w:color="auto"/>
            </w:tcBorders>
            <w:shd w:val="clear" w:color="auto" w:fill="auto"/>
            <w:noWrap/>
            <w:vAlign w:val="center"/>
            <w:hideMark/>
          </w:tcPr>
          <w:p w14:paraId="19D6E559"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45,687,192 </w:t>
            </w:r>
          </w:p>
        </w:tc>
        <w:tc>
          <w:tcPr>
            <w:tcW w:w="401" w:type="pct"/>
            <w:tcBorders>
              <w:top w:val="nil"/>
              <w:left w:val="nil"/>
              <w:bottom w:val="single" w:sz="8" w:space="0" w:color="auto"/>
              <w:right w:val="single" w:sz="8" w:space="0" w:color="auto"/>
            </w:tcBorders>
            <w:shd w:val="clear" w:color="auto" w:fill="auto"/>
            <w:noWrap/>
            <w:vAlign w:val="center"/>
            <w:hideMark/>
          </w:tcPr>
          <w:p w14:paraId="6429528F"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45,312,774 </w:t>
            </w:r>
          </w:p>
        </w:tc>
        <w:tc>
          <w:tcPr>
            <w:tcW w:w="401" w:type="pct"/>
            <w:tcBorders>
              <w:top w:val="nil"/>
              <w:left w:val="nil"/>
              <w:bottom w:val="single" w:sz="8" w:space="0" w:color="auto"/>
              <w:right w:val="single" w:sz="8" w:space="0" w:color="auto"/>
            </w:tcBorders>
            <w:shd w:val="clear" w:color="auto" w:fill="auto"/>
            <w:noWrap/>
            <w:vAlign w:val="center"/>
            <w:hideMark/>
          </w:tcPr>
          <w:p w14:paraId="20511FE1"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43,610,666 </w:t>
            </w:r>
          </w:p>
        </w:tc>
        <w:tc>
          <w:tcPr>
            <w:tcW w:w="401" w:type="pct"/>
            <w:tcBorders>
              <w:top w:val="nil"/>
              <w:left w:val="nil"/>
              <w:bottom w:val="single" w:sz="8" w:space="0" w:color="auto"/>
              <w:right w:val="single" w:sz="8" w:space="0" w:color="auto"/>
            </w:tcBorders>
            <w:shd w:val="clear" w:color="auto" w:fill="auto"/>
            <w:noWrap/>
            <w:vAlign w:val="center"/>
            <w:hideMark/>
          </w:tcPr>
          <w:p w14:paraId="6340ABBD"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36,933,233 </w:t>
            </w:r>
          </w:p>
        </w:tc>
        <w:tc>
          <w:tcPr>
            <w:tcW w:w="401" w:type="pct"/>
            <w:tcBorders>
              <w:top w:val="nil"/>
              <w:left w:val="nil"/>
              <w:bottom w:val="single" w:sz="8" w:space="0" w:color="auto"/>
              <w:right w:val="single" w:sz="8" w:space="0" w:color="auto"/>
            </w:tcBorders>
            <w:shd w:val="clear" w:color="auto" w:fill="auto"/>
            <w:noWrap/>
            <w:vAlign w:val="center"/>
            <w:hideMark/>
          </w:tcPr>
          <w:p w14:paraId="430969EC"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30,075,650 </w:t>
            </w:r>
          </w:p>
        </w:tc>
      </w:tr>
      <w:tr w:rsidR="00BE051A" w:rsidRPr="00243852" w14:paraId="3D8E610E" w14:textId="77777777" w:rsidTr="00134A40">
        <w:trPr>
          <w:trHeight w:val="300"/>
        </w:trPr>
        <w:tc>
          <w:tcPr>
            <w:tcW w:w="527" w:type="pct"/>
            <w:tcBorders>
              <w:top w:val="nil"/>
              <w:left w:val="single" w:sz="8" w:space="0" w:color="auto"/>
              <w:bottom w:val="single" w:sz="8" w:space="0" w:color="auto"/>
              <w:right w:val="single" w:sz="8" w:space="0" w:color="auto"/>
            </w:tcBorders>
            <w:shd w:val="clear" w:color="auto" w:fill="auto"/>
            <w:noWrap/>
            <w:vAlign w:val="bottom"/>
          </w:tcPr>
          <w:p w14:paraId="0D0A43FD" w14:textId="77777777" w:rsidR="00BE051A" w:rsidRPr="00243852" w:rsidRDefault="00BE051A" w:rsidP="00134A40">
            <w:pPr>
              <w:spacing w:line="276" w:lineRule="auto"/>
              <w:jc w:val="both"/>
              <w:rPr>
                <w:rFonts w:ascii="Calibri" w:eastAsia="Times New Roman" w:hAnsi="Calibri" w:cs="Calibri"/>
                <w:color w:val="000000"/>
                <w:sz w:val="20"/>
                <w:szCs w:val="20"/>
                <w:lang w:val="en-US"/>
              </w:rPr>
            </w:pPr>
            <w:r w:rsidRPr="00243852">
              <w:rPr>
                <w:rFonts w:ascii="Calibri" w:eastAsia="Times New Roman" w:hAnsi="Calibri" w:cs="Calibri"/>
                <w:b/>
                <w:bCs/>
                <w:color w:val="000000"/>
                <w:sz w:val="20"/>
                <w:szCs w:val="20"/>
                <w:lang w:val="en-US"/>
              </w:rPr>
              <w:t>Total</w:t>
            </w:r>
          </w:p>
        </w:tc>
        <w:tc>
          <w:tcPr>
            <w:tcW w:w="412" w:type="pct"/>
            <w:tcBorders>
              <w:top w:val="nil"/>
              <w:left w:val="nil"/>
              <w:bottom w:val="single" w:sz="8" w:space="0" w:color="auto"/>
              <w:right w:val="single" w:sz="8" w:space="0" w:color="auto"/>
            </w:tcBorders>
            <w:shd w:val="clear" w:color="auto" w:fill="auto"/>
            <w:noWrap/>
            <w:vAlign w:val="center"/>
          </w:tcPr>
          <w:p w14:paraId="5DDEE76C"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p>
        </w:tc>
        <w:tc>
          <w:tcPr>
            <w:tcW w:w="412" w:type="pct"/>
            <w:tcBorders>
              <w:top w:val="nil"/>
              <w:left w:val="nil"/>
              <w:bottom w:val="single" w:sz="8" w:space="0" w:color="auto"/>
              <w:right w:val="single" w:sz="8" w:space="0" w:color="auto"/>
            </w:tcBorders>
            <w:shd w:val="clear" w:color="auto" w:fill="auto"/>
            <w:noWrap/>
            <w:vAlign w:val="center"/>
          </w:tcPr>
          <w:p w14:paraId="4B610202"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p>
        </w:tc>
        <w:tc>
          <w:tcPr>
            <w:tcW w:w="401" w:type="pct"/>
            <w:tcBorders>
              <w:top w:val="nil"/>
              <w:left w:val="nil"/>
              <w:bottom w:val="single" w:sz="8" w:space="0" w:color="auto"/>
              <w:right w:val="single" w:sz="8" w:space="0" w:color="auto"/>
            </w:tcBorders>
            <w:shd w:val="clear" w:color="auto" w:fill="auto"/>
            <w:noWrap/>
            <w:vAlign w:val="center"/>
          </w:tcPr>
          <w:p w14:paraId="6396F685"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p>
        </w:tc>
        <w:tc>
          <w:tcPr>
            <w:tcW w:w="453" w:type="pct"/>
            <w:tcBorders>
              <w:top w:val="nil"/>
              <w:left w:val="nil"/>
              <w:bottom w:val="single" w:sz="8" w:space="0" w:color="auto"/>
              <w:right w:val="single" w:sz="8" w:space="0" w:color="auto"/>
            </w:tcBorders>
            <w:shd w:val="clear" w:color="auto" w:fill="auto"/>
            <w:noWrap/>
            <w:vAlign w:val="center"/>
          </w:tcPr>
          <w:p w14:paraId="317C2675"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p>
        </w:tc>
        <w:tc>
          <w:tcPr>
            <w:tcW w:w="401" w:type="pct"/>
            <w:tcBorders>
              <w:top w:val="nil"/>
              <w:left w:val="nil"/>
              <w:bottom w:val="single" w:sz="8" w:space="0" w:color="auto"/>
              <w:right w:val="single" w:sz="8" w:space="0" w:color="auto"/>
            </w:tcBorders>
            <w:shd w:val="clear" w:color="auto" w:fill="auto"/>
            <w:noWrap/>
            <w:vAlign w:val="center"/>
          </w:tcPr>
          <w:p w14:paraId="02DC1DB1"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p>
        </w:tc>
        <w:tc>
          <w:tcPr>
            <w:tcW w:w="401" w:type="pct"/>
            <w:tcBorders>
              <w:top w:val="nil"/>
              <w:left w:val="nil"/>
              <w:bottom w:val="single" w:sz="8" w:space="0" w:color="auto"/>
              <w:right w:val="single" w:sz="8" w:space="0" w:color="auto"/>
            </w:tcBorders>
            <w:shd w:val="clear" w:color="auto" w:fill="auto"/>
            <w:noWrap/>
            <w:vAlign w:val="center"/>
          </w:tcPr>
          <w:p w14:paraId="516BB1D8"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p>
        </w:tc>
        <w:tc>
          <w:tcPr>
            <w:tcW w:w="391" w:type="pct"/>
            <w:tcBorders>
              <w:top w:val="nil"/>
              <w:left w:val="nil"/>
              <w:bottom w:val="single" w:sz="8" w:space="0" w:color="auto"/>
              <w:right w:val="single" w:sz="8" w:space="0" w:color="auto"/>
            </w:tcBorders>
            <w:shd w:val="clear" w:color="auto" w:fill="auto"/>
            <w:noWrap/>
            <w:vAlign w:val="center"/>
          </w:tcPr>
          <w:p w14:paraId="2B927B32"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p>
        </w:tc>
        <w:tc>
          <w:tcPr>
            <w:tcW w:w="401" w:type="pct"/>
            <w:tcBorders>
              <w:top w:val="nil"/>
              <w:left w:val="nil"/>
              <w:bottom w:val="single" w:sz="8" w:space="0" w:color="auto"/>
              <w:right w:val="single" w:sz="8" w:space="0" w:color="auto"/>
            </w:tcBorders>
            <w:shd w:val="clear" w:color="auto" w:fill="auto"/>
            <w:noWrap/>
            <w:vAlign w:val="center"/>
          </w:tcPr>
          <w:p w14:paraId="2D8D01D6"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p>
        </w:tc>
        <w:tc>
          <w:tcPr>
            <w:tcW w:w="401" w:type="pct"/>
            <w:tcBorders>
              <w:top w:val="nil"/>
              <w:left w:val="nil"/>
              <w:bottom w:val="single" w:sz="8" w:space="0" w:color="auto"/>
              <w:right w:val="single" w:sz="8" w:space="0" w:color="auto"/>
            </w:tcBorders>
            <w:shd w:val="clear" w:color="auto" w:fill="auto"/>
            <w:noWrap/>
            <w:vAlign w:val="center"/>
          </w:tcPr>
          <w:p w14:paraId="158C2BF6"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p>
        </w:tc>
        <w:tc>
          <w:tcPr>
            <w:tcW w:w="401" w:type="pct"/>
            <w:tcBorders>
              <w:top w:val="nil"/>
              <w:left w:val="nil"/>
              <w:bottom w:val="single" w:sz="8" w:space="0" w:color="auto"/>
              <w:right w:val="single" w:sz="8" w:space="0" w:color="auto"/>
            </w:tcBorders>
            <w:shd w:val="clear" w:color="auto" w:fill="auto"/>
            <w:noWrap/>
            <w:vAlign w:val="center"/>
          </w:tcPr>
          <w:p w14:paraId="3D7F3F34"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p>
        </w:tc>
        <w:tc>
          <w:tcPr>
            <w:tcW w:w="401" w:type="pct"/>
            <w:tcBorders>
              <w:top w:val="nil"/>
              <w:left w:val="nil"/>
              <w:bottom w:val="single" w:sz="8" w:space="0" w:color="auto"/>
              <w:right w:val="single" w:sz="8" w:space="0" w:color="auto"/>
            </w:tcBorders>
            <w:shd w:val="clear" w:color="auto" w:fill="auto"/>
            <w:noWrap/>
            <w:vAlign w:val="center"/>
          </w:tcPr>
          <w:p w14:paraId="55A888A1"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p>
        </w:tc>
      </w:tr>
    </w:tbl>
    <w:p w14:paraId="1A2E2463" w14:textId="77777777" w:rsidR="00BE051A" w:rsidRPr="00243852" w:rsidRDefault="00BE051A" w:rsidP="00BE051A">
      <w:pPr>
        <w:spacing w:line="276" w:lineRule="auto"/>
        <w:jc w:val="both"/>
        <w:rPr>
          <w:rFonts w:ascii="Arial" w:hAnsi="Arial" w:cs="Arial"/>
          <w:i/>
          <w:iCs/>
          <w:sz w:val="18"/>
          <w:lang w:val="en-US"/>
        </w:rPr>
      </w:pPr>
      <w:r w:rsidRPr="00243852">
        <w:rPr>
          <w:rFonts w:ascii="Arial" w:hAnsi="Arial" w:cs="Arial"/>
          <w:i/>
          <w:iCs/>
          <w:sz w:val="18"/>
          <w:lang w:val="en-US"/>
        </w:rPr>
        <w:t>*In this table we notice that the budget allocated for health at the primary level has had an increasing trend over the years, mainly in the category Wages and Salaries for capacity building with health staff.</w:t>
      </w:r>
    </w:p>
    <w:p w14:paraId="7736BCAF" w14:textId="77777777" w:rsidR="00BE051A" w:rsidRPr="00243852" w:rsidRDefault="00BE051A" w:rsidP="00BE051A">
      <w:pPr>
        <w:spacing w:line="276" w:lineRule="auto"/>
        <w:jc w:val="both"/>
        <w:rPr>
          <w:rFonts w:ascii="Arial" w:hAnsi="Arial" w:cs="Arial"/>
          <w:szCs w:val="24"/>
          <w:lang w:val="en-US"/>
        </w:rPr>
      </w:pPr>
      <w:r w:rsidRPr="00243852">
        <w:rPr>
          <w:rFonts w:ascii="Arial" w:hAnsi="Arial" w:cs="Arial"/>
          <w:szCs w:val="24"/>
          <w:lang w:val="en-US"/>
        </w:rPr>
        <w:t>As for the expenditures of other public sector departments for health (Ministry of Justice and the Ministry of Internal Affairs) for 2019, see the table below.</w:t>
      </w:r>
    </w:p>
    <w:p w14:paraId="09F173CC" w14:textId="77777777" w:rsidR="00BE051A" w:rsidRPr="00243852" w:rsidRDefault="00BE051A" w:rsidP="00BE051A">
      <w:pPr>
        <w:pStyle w:val="Caption"/>
        <w:keepNext/>
        <w:rPr>
          <w:lang w:val="en-US"/>
        </w:rPr>
      </w:pPr>
      <w:bookmarkStart w:id="13" w:name="_Toc90623527"/>
      <w:r w:rsidRPr="00243852">
        <w:rPr>
          <w:lang w:val="en-US"/>
        </w:rPr>
        <w:t xml:space="preserve">Table </w:t>
      </w:r>
      <w:r w:rsidRPr="00243852">
        <w:rPr>
          <w:lang w:val="en-US"/>
        </w:rPr>
        <w:fldChar w:fldCharType="begin"/>
      </w:r>
      <w:r w:rsidRPr="00243852">
        <w:rPr>
          <w:lang w:val="en-US"/>
        </w:rPr>
        <w:instrText xml:space="preserve"> SEQ Tabela \* ARABIC </w:instrText>
      </w:r>
      <w:r w:rsidRPr="00243852">
        <w:rPr>
          <w:lang w:val="en-US"/>
        </w:rPr>
        <w:fldChar w:fldCharType="separate"/>
      </w:r>
      <w:r w:rsidRPr="00243852">
        <w:rPr>
          <w:noProof/>
          <w:lang w:val="en-US"/>
        </w:rPr>
        <w:t>6</w:t>
      </w:r>
      <w:r w:rsidRPr="00243852">
        <w:rPr>
          <w:lang w:val="en-US"/>
        </w:rPr>
        <w:fldChar w:fldCharType="end"/>
      </w:r>
      <w:r w:rsidRPr="00243852">
        <w:rPr>
          <w:lang w:val="en-US"/>
        </w:rPr>
        <w:t xml:space="preserve"> – Expenditures of other public sector departments for health, 2019 (in Euro):</w:t>
      </w:r>
      <w:bookmarkEnd w:id="13"/>
    </w:p>
    <w:tbl>
      <w:tblPr>
        <w:tblW w:w="0" w:type="auto"/>
        <w:jc w:val="center"/>
        <w:tblLook w:val="04A0" w:firstRow="1" w:lastRow="0" w:firstColumn="1" w:lastColumn="0" w:noHBand="0" w:noVBand="1"/>
      </w:tblPr>
      <w:tblGrid>
        <w:gridCol w:w="2698"/>
        <w:gridCol w:w="1318"/>
      </w:tblGrid>
      <w:tr w:rsidR="00BE051A" w:rsidRPr="00243852" w14:paraId="262889B7" w14:textId="77777777" w:rsidTr="00134A40">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EF41415" w14:textId="77777777" w:rsidR="00BE051A" w:rsidRPr="00243852" w:rsidRDefault="00BE051A" w:rsidP="00134A40">
            <w:pPr>
              <w:spacing w:line="276" w:lineRule="auto"/>
              <w:jc w:val="both"/>
              <w:rPr>
                <w:rFonts w:ascii="Arial" w:eastAsia="Times New Roman" w:hAnsi="Arial" w:cs="Arial"/>
                <w:b/>
                <w:bCs/>
                <w:color w:val="000000"/>
                <w:lang w:val="en-US"/>
              </w:rPr>
            </w:pPr>
            <w:r w:rsidRPr="00243852">
              <w:rPr>
                <w:rFonts w:ascii="Arial" w:eastAsia="Times New Roman" w:hAnsi="Arial" w:cs="Arial"/>
                <w:b/>
                <w:bCs/>
                <w:color w:val="000000"/>
                <w:lang w:val="en-US"/>
              </w:rPr>
              <w:t>Institution</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4B31B3B" w14:textId="77777777" w:rsidR="00BE051A" w:rsidRPr="00243852" w:rsidRDefault="00BE051A" w:rsidP="00134A40">
            <w:pPr>
              <w:spacing w:line="276" w:lineRule="auto"/>
              <w:jc w:val="both"/>
              <w:rPr>
                <w:rFonts w:ascii="Arial" w:eastAsia="Times New Roman" w:hAnsi="Arial" w:cs="Arial"/>
                <w:b/>
                <w:bCs/>
                <w:color w:val="000000"/>
                <w:lang w:val="en-US"/>
              </w:rPr>
            </w:pPr>
            <w:r w:rsidRPr="00243852">
              <w:rPr>
                <w:rFonts w:ascii="Arial" w:eastAsia="Times New Roman" w:hAnsi="Arial" w:cs="Arial"/>
                <w:b/>
                <w:bCs/>
                <w:color w:val="000000"/>
                <w:lang w:val="en-US"/>
              </w:rPr>
              <w:t>Amount</w:t>
            </w:r>
          </w:p>
        </w:tc>
      </w:tr>
      <w:tr w:rsidR="00BE051A" w:rsidRPr="00243852" w14:paraId="5A6FE697" w14:textId="77777777" w:rsidTr="00134A40">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7C37FECE"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Ministry of Justice</w:t>
            </w:r>
          </w:p>
        </w:tc>
        <w:tc>
          <w:tcPr>
            <w:tcW w:w="0" w:type="auto"/>
            <w:tcBorders>
              <w:top w:val="nil"/>
              <w:left w:val="nil"/>
              <w:bottom w:val="single" w:sz="8" w:space="0" w:color="auto"/>
              <w:right w:val="single" w:sz="8" w:space="0" w:color="auto"/>
            </w:tcBorders>
            <w:shd w:val="clear" w:color="auto" w:fill="auto"/>
            <w:noWrap/>
            <w:vAlign w:val="center"/>
            <w:hideMark/>
          </w:tcPr>
          <w:p w14:paraId="0B371010"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130,879.25</w:t>
            </w:r>
          </w:p>
        </w:tc>
      </w:tr>
      <w:tr w:rsidR="00BE051A" w:rsidRPr="00243852" w14:paraId="51E152BF" w14:textId="77777777" w:rsidTr="00134A40">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1EE1237"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Ministry of Internal Affairs</w:t>
            </w:r>
          </w:p>
        </w:tc>
        <w:tc>
          <w:tcPr>
            <w:tcW w:w="0" w:type="auto"/>
            <w:tcBorders>
              <w:top w:val="nil"/>
              <w:left w:val="nil"/>
              <w:bottom w:val="single" w:sz="8" w:space="0" w:color="auto"/>
              <w:right w:val="single" w:sz="8" w:space="0" w:color="auto"/>
            </w:tcBorders>
            <w:shd w:val="clear" w:color="auto" w:fill="auto"/>
            <w:noWrap/>
            <w:vAlign w:val="center"/>
            <w:hideMark/>
          </w:tcPr>
          <w:p w14:paraId="753D75E9"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25,723.28</w:t>
            </w:r>
          </w:p>
        </w:tc>
      </w:tr>
      <w:tr w:rsidR="00BE051A" w:rsidRPr="00243852" w14:paraId="4AD3EAE9" w14:textId="77777777" w:rsidTr="00134A40">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C3040D4" w14:textId="77777777" w:rsidR="00BE051A" w:rsidRPr="00243852" w:rsidRDefault="00BE051A" w:rsidP="00134A40">
            <w:pPr>
              <w:spacing w:line="276" w:lineRule="auto"/>
              <w:jc w:val="both"/>
              <w:rPr>
                <w:rFonts w:ascii="Arial" w:eastAsia="Times New Roman" w:hAnsi="Arial" w:cs="Arial"/>
                <w:b/>
                <w:bCs/>
                <w:color w:val="000000"/>
                <w:lang w:val="en-US"/>
              </w:rPr>
            </w:pPr>
            <w:r w:rsidRPr="00243852">
              <w:rPr>
                <w:rFonts w:ascii="Arial" w:eastAsia="Times New Roman" w:hAnsi="Arial" w:cs="Arial"/>
                <w:b/>
                <w:bCs/>
                <w:color w:val="000000"/>
                <w:lang w:val="en-US"/>
              </w:rPr>
              <w:t>Total</w:t>
            </w:r>
          </w:p>
        </w:tc>
        <w:tc>
          <w:tcPr>
            <w:tcW w:w="0" w:type="auto"/>
            <w:tcBorders>
              <w:top w:val="nil"/>
              <w:left w:val="nil"/>
              <w:bottom w:val="single" w:sz="8" w:space="0" w:color="auto"/>
              <w:right w:val="single" w:sz="8" w:space="0" w:color="auto"/>
            </w:tcBorders>
            <w:shd w:val="clear" w:color="auto" w:fill="auto"/>
            <w:noWrap/>
            <w:vAlign w:val="bottom"/>
            <w:hideMark/>
          </w:tcPr>
          <w:p w14:paraId="7233DDE1" w14:textId="77777777" w:rsidR="00BE051A" w:rsidRPr="00243852" w:rsidRDefault="00BE051A" w:rsidP="00134A40">
            <w:pPr>
              <w:spacing w:line="276" w:lineRule="auto"/>
              <w:jc w:val="both"/>
              <w:rPr>
                <w:rFonts w:ascii="Arial" w:eastAsia="Times New Roman" w:hAnsi="Arial" w:cs="Arial"/>
                <w:b/>
                <w:bCs/>
                <w:color w:val="000000"/>
                <w:lang w:val="en-US"/>
              </w:rPr>
            </w:pPr>
            <w:r w:rsidRPr="00243852">
              <w:rPr>
                <w:rFonts w:ascii="Arial" w:eastAsia="Times New Roman" w:hAnsi="Arial" w:cs="Arial"/>
                <w:b/>
                <w:bCs/>
                <w:color w:val="000000"/>
                <w:lang w:val="en-US"/>
              </w:rPr>
              <w:t>156,602.53</w:t>
            </w:r>
          </w:p>
        </w:tc>
      </w:tr>
    </w:tbl>
    <w:p w14:paraId="3EE7D552" w14:textId="77777777" w:rsidR="00BE051A" w:rsidRPr="00243852" w:rsidRDefault="00BE051A" w:rsidP="00BE051A">
      <w:pPr>
        <w:spacing w:line="276" w:lineRule="auto"/>
        <w:jc w:val="both"/>
        <w:rPr>
          <w:rFonts w:ascii="Arial" w:hAnsi="Arial" w:cs="Arial"/>
          <w:i/>
          <w:sz w:val="16"/>
          <w:highlight w:val="green"/>
          <w:lang w:val="en-US"/>
        </w:rPr>
      </w:pPr>
      <w:r w:rsidRPr="00243852">
        <w:rPr>
          <w:rFonts w:ascii="Arial" w:hAnsi="Arial" w:cs="Arial"/>
          <w:i/>
          <w:iCs/>
          <w:sz w:val="18"/>
          <w:szCs w:val="24"/>
          <w:lang w:val="en-US"/>
        </w:rPr>
        <w:t>*</w:t>
      </w:r>
      <w:r w:rsidRPr="00243852">
        <w:rPr>
          <w:lang w:val="en-US"/>
        </w:rPr>
        <w:t xml:space="preserve"> </w:t>
      </w:r>
      <w:r w:rsidRPr="00243852">
        <w:rPr>
          <w:rFonts w:ascii="Arial" w:hAnsi="Arial" w:cs="Arial"/>
          <w:i/>
          <w:iCs/>
          <w:sz w:val="18"/>
          <w:szCs w:val="24"/>
          <w:lang w:val="en-US"/>
        </w:rPr>
        <w:t>In this table we see that other ministries also spend on health mainly in terms of prevention and primary care:</w:t>
      </w:r>
    </w:p>
    <w:p w14:paraId="5EEF7B1C" w14:textId="77777777" w:rsidR="00BE051A" w:rsidRPr="00243852" w:rsidRDefault="00BE051A" w:rsidP="00BE051A">
      <w:pPr>
        <w:rPr>
          <w:rFonts w:ascii="Arial" w:hAnsi="Arial" w:cs="Arial"/>
          <w:highlight w:val="green"/>
          <w:lang w:val="en-US"/>
        </w:rPr>
      </w:pPr>
      <w:r w:rsidRPr="00243852">
        <w:rPr>
          <w:rFonts w:ascii="Arial" w:hAnsi="Arial" w:cs="Arial"/>
          <w:szCs w:val="24"/>
          <w:lang w:val="en-US"/>
        </w:rPr>
        <w:t>Also, expenditures for the Health Insurance Fund for 2019 are shown in the table below. It should be noted that the Fund had expenditures only during 2019, so the expenditures were shown only for this year because from this year HIF was separated from the MoH.</w:t>
      </w:r>
    </w:p>
    <w:p w14:paraId="2452D696" w14:textId="77777777" w:rsidR="00BE051A" w:rsidRPr="00243852" w:rsidRDefault="00BE051A" w:rsidP="00BE051A">
      <w:pPr>
        <w:pStyle w:val="Caption"/>
        <w:keepNext/>
        <w:rPr>
          <w:lang w:val="en-US"/>
        </w:rPr>
      </w:pPr>
      <w:bookmarkStart w:id="14" w:name="_Toc90623528"/>
      <w:r w:rsidRPr="00243852">
        <w:rPr>
          <w:lang w:val="en-US"/>
        </w:rPr>
        <w:t xml:space="preserve">Table </w:t>
      </w:r>
      <w:r w:rsidRPr="00243852">
        <w:rPr>
          <w:lang w:val="en-US"/>
        </w:rPr>
        <w:fldChar w:fldCharType="begin"/>
      </w:r>
      <w:r w:rsidRPr="00243852">
        <w:rPr>
          <w:lang w:val="en-US"/>
        </w:rPr>
        <w:instrText xml:space="preserve"> SEQ Tabela \* ARABIC </w:instrText>
      </w:r>
      <w:r w:rsidRPr="00243852">
        <w:rPr>
          <w:lang w:val="en-US"/>
        </w:rPr>
        <w:fldChar w:fldCharType="separate"/>
      </w:r>
      <w:r w:rsidRPr="00243852">
        <w:rPr>
          <w:noProof/>
          <w:lang w:val="en-US"/>
        </w:rPr>
        <w:t>7</w:t>
      </w:r>
      <w:r w:rsidRPr="00243852">
        <w:rPr>
          <w:lang w:val="en-US"/>
        </w:rPr>
        <w:fldChar w:fldCharType="end"/>
      </w:r>
      <w:r w:rsidRPr="00243852">
        <w:rPr>
          <w:lang w:val="en-US"/>
        </w:rPr>
        <w:t xml:space="preserve"> – Expenditures for the Health Insurance Fund, for 2019, by economic categories (in Euro):</w:t>
      </w:r>
      <w:bookmarkEnd w:id="14"/>
    </w:p>
    <w:tbl>
      <w:tblPr>
        <w:tblW w:w="0" w:type="auto"/>
        <w:jc w:val="center"/>
        <w:tblLook w:val="04A0" w:firstRow="1" w:lastRow="0" w:firstColumn="1" w:lastColumn="0" w:noHBand="0" w:noVBand="1"/>
      </w:tblPr>
      <w:tblGrid>
        <w:gridCol w:w="2442"/>
        <w:gridCol w:w="1618"/>
      </w:tblGrid>
      <w:tr w:rsidR="00BE051A" w:rsidRPr="00243852" w14:paraId="33118547" w14:textId="77777777" w:rsidTr="00134A40">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000000" w:fill="FFFFFF"/>
            <w:vAlign w:val="center"/>
            <w:hideMark/>
          </w:tcPr>
          <w:p w14:paraId="18FF042C" w14:textId="77777777" w:rsidR="00BE051A" w:rsidRPr="00243852" w:rsidRDefault="00BE051A" w:rsidP="00134A40">
            <w:pPr>
              <w:spacing w:line="276" w:lineRule="auto"/>
              <w:jc w:val="both"/>
              <w:rPr>
                <w:rFonts w:ascii="Arial" w:eastAsia="Times New Roman" w:hAnsi="Arial" w:cs="Arial"/>
                <w:b/>
                <w:bCs/>
                <w:color w:val="000000"/>
                <w:lang w:val="en-US"/>
              </w:rPr>
            </w:pPr>
            <w:r w:rsidRPr="00243852">
              <w:rPr>
                <w:rFonts w:ascii="Arial" w:eastAsia="Times New Roman" w:hAnsi="Arial" w:cs="Arial"/>
                <w:b/>
                <w:bCs/>
                <w:color w:val="000000"/>
                <w:lang w:val="en-US"/>
              </w:rPr>
              <w:t>Kategoria ekonomike</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A4FD0FF" w14:textId="77777777" w:rsidR="00BE051A" w:rsidRPr="00243852" w:rsidRDefault="00BE051A" w:rsidP="00134A40">
            <w:pPr>
              <w:spacing w:line="276" w:lineRule="auto"/>
              <w:jc w:val="right"/>
              <w:rPr>
                <w:rFonts w:ascii="Arial" w:eastAsia="Times New Roman" w:hAnsi="Arial" w:cs="Arial"/>
                <w:b/>
                <w:bCs/>
                <w:color w:val="000000"/>
                <w:lang w:val="en-US"/>
              </w:rPr>
            </w:pPr>
            <w:r w:rsidRPr="00243852">
              <w:rPr>
                <w:rFonts w:ascii="Arial" w:eastAsia="Times New Roman" w:hAnsi="Arial" w:cs="Arial"/>
                <w:b/>
                <w:bCs/>
                <w:color w:val="000000"/>
                <w:lang w:val="en-US"/>
              </w:rPr>
              <w:t>2019</w:t>
            </w:r>
          </w:p>
        </w:tc>
      </w:tr>
      <w:tr w:rsidR="00BE051A" w:rsidRPr="00243852" w14:paraId="6A3CF460" w14:textId="77777777" w:rsidTr="00134A40">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232C8F0"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b/>
                <w:bCs/>
                <w:color w:val="000000"/>
                <w:sz w:val="20"/>
                <w:szCs w:val="20"/>
                <w:lang w:val="en-US"/>
              </w:rPr>
              <w:t>Economic categories</w:t>
            </w:r>
          </w:p>
        </w:tc>
        <w:tc>
          <w:tcPr>
            <w:tcW w:w="0" w:type="auto"/>
            <w:tcBorders>
              <w:top w:val="nil"/>
              <w:left w:val="nil"/>
              <w:bottom w:val="single" w:sz="8" w:space="0" w:color="auto"/>
              <w:right w:val="single" w:sz="8" w:space="0" w:color="auto"/>
            </w:tcBorders>
            <w:shd w:val="clear" w:color="auto" w:fill="auto"/>
            <w:vAlign w:val="center"/>
            <w:hideMark/>
          </w:tcPr>
          <w:p w14:paraId="3153785A" w14:textId="77777777" w:rsidR="00BE051A" w:rsidRPr="00243852" w:rsidRDefault="00BE051A" w:rsidP="00134A40">
            <w:pPr>
              <w:spacing w:line="276" w:lineRule="auto"/>
              <w:jc w:val="right"/>
              <w:rPr>
                <w:rFonts w:ascii="Arial" w:eastAsia="Times New Roman" w:hAnsi="Arial" w:cs="Arial"/>
                <w:color w:val="000000"/>
                <w:sz w:val="24"/>
                <w:szCs w:val="24"/>
                <w:lang w:val="en-US"/>
              </w:rPr>
            </w:pPr>
            <w:r w:rsidRPr="00243852">
              <w:rPr>
                <w:rFonts w:ascii="Arial" w:eastAsia="Times New Roman" w:hAnsi="Arial" w:cs="Arial"/>
                <w:color w:val="000000"/>
                <w:sz w:val="24"/>
                <w:szCs w:val="24"/>
                <w:lang w:val="en-US"/>
              </w:rPr>
              <w:t>357,960.33</w:t>
            </w:r>
          </w:p>
        </w:tc>
      </w:tr>
      <w:tr w:rsidR="00BE051A" w:rsidRPr="00243852" w14:paraId="0BE45C18" w14:textId="77777777" w:rsidTr="00134A40">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F78055B"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sz w:val="20"/>
                <w:szCs w:val="20"/>
                <w:lang w:val="en-US"/>
              </w:rPr>
              <w:t>Wages and salaries</w:t>
            </w:r>
          </w:p>
        </w:tc>
        <w:tc>
          <w:tcPr>
            <w:tcW w:w="0" w:type="auto"/>
            <w:tcBorders>
              <w:top w:val="nil"/>
              <w:left w:val="nil"/>
              <w:bottom w:val="single" w:sz="8" w:space="0" w:color="auto"/>
              <w:right w:val="single" w:sz="8" w:space="0" w:color="auto"/>
            </w:tcBorders>
            <w:shd w:val="clear" w:color="auto" w:fill="auto"/>
            <w:vAlign w:val="center"/>
            <w:hideMark/>
          </w:tcPr>
          <w:p w14:paraId="7A723EE9" w14:textId="77777777" w:rsidR="00BE051A" w:rsidRPr="00243852" w:rsidRDefault="00BE051A" w:rsidP="00134A40">
            <w:pPr>
              <w:spacing w:line="276" w:lineRule="auto"/>
              <w:jc w:val="right"/>
              <w:rPr>
                <w:rFonts w:ascii="Arial" w:eastAsia="Times New Roman" w:hAnsi="Arial" w:cs="Arial"/>
                <w:color w:val="000000"/>
                <w:sz w:val="24"/>
                <w:szCs w:val="24"/>
                <w:lang w:val="en-US"/>
              </w:rPr>
            </w:pPr>
            <w:r w:rsidRPr="00243852">
              <w:rPr>
                <w:rFonts w:ascii="Arial" w:eastAsia="Times New Roman" w:hAnsi="Arial" w:cs="Arial"/>
                <w:color w:val="000000"/>
                <w:sz w:val="24"/>
                <w:szCs w:val="24"/>
                <w:lang w:val="en-US"/>
              </w:rPr>
              <w:t>269,303.74</w:t>
            </w:r>
          </w:p>
        </w:tc>
      </w:tr>
      <w:tr w:rsidR="00BE051A" w:rsidRPr="00243852" w14:paraId="03A20375" w14:textId="77777777" w:rsidTr="00134A40">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52ADCA7A"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sz w:val="20"/>
                <w:szCs w:val="20"/>
                <w:lang w:val="en-US"/>
              </w:rPr>
              <w:t>Goods and services</w:t>
            </w:r>
          </w:p>
        </w:tc>
        <w:tc>
          <w:tcPr>
            <w:tcW w:w="0" w:type="auto"/>
            <w:tcBorders>
              <w:top w:val="nil"/>
              <w:left w:val="nil"/>
              <w:bottom w:val="single" w:sz="8" w:space="0" w:color="auto"/>
              <w:right w:val="single" w:sz="8" w:space="0" w:color="auto"/>
            </w:tcBorders>
            <w:shd w:val="clear" w:color="auto" w:fill="auto"/>
            <w:vAlign w:val="center"/>
            <w:hideMark/>
          </w:tcPr>
          <w:p w14:paraId="703D8847" w14:textId="77777777" w:rsidR="00BE051A" w:rsidRPr="00243852" w:rsidRDefault="00BE051A" w:rsidP="00134A40">
            <w:pPr>
              <w:spacing w:line="276" w:lineRule="auto"/>
              <w:jc w:val="right"/>
              <w:rPr>
                <w:rFonts w:ascii="Arial" w:eastAsia="Times New Roman" w:hAnsi="Arial" w:cs="Arial"/>
                <w:color w:val="000000"/>
                <w:sz w:val="24"/>
                <w:szCs w:val="24"/>
                <w:lang w:val="en-US"/>
              </w:rPr>
            </w:pPr>
            <w:r w:rsidRPr="00243852">
              <w:rPr>
                <w:rFonts w:ascii="Arial" w:eastAsia="Times New Roman" w:hAnsi="Arial" w:cs="Arial"/>
                <w:color w:val="000000"/>
                <w:sz w:val="24"/>
                <w:szCs w:val="24"/>
                <w:lang w:val="en-US"/>
              </w:rPr>
              <w:t>22,217.21</w:t>
            </w:r>
          </w:p>
        </w:tc>
      </w:tr>
      <w:tr w:rsidR="00BE051A" w:rsidRPr="00243852" w14:paraId="4F2E625B" w14:textId="77777777" w:rsidTr="00134A40">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796B5620"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sz w:val="20"/>
                <w:szCs w:val="20"/>
                <w:lang w:val="en-US"/>
              </w:rPr>
              <w:t>Utility costs</w:t>
            </w:r>
          </w:p>
        </w:tc>
        <w:tc>
          <w:tcPr>
            <w:tcW w:w="0" w:type="auto"/>
            <w:tcBorders>
              <w:top w:val="nil"/>
              <w:left w:val="nil"/>
              <w:bottom w:val="single" w:sz="8" w:space="0" w:color="auto"/>
              <w:right w:val="single" w:sz="8" w:space="0" w:color="auto"/>
            </w:tcBorders>
            <w:shd w:val="clear" w:color="auto" w:fill="auto"/>
            <w:vAlign w:val="center"/>
            <w:hideMark/>
          </w:tcPr>
          <w:p w14:paraId="25D3F36D" w14:textId="77777777" w:rsidR="00BE051A" w:rsidRPr="00243852" w:rsidRDefault="00BE051A" w:rsidP="00134A40">
            <w:pPr>
              <w:spacing w:line="276" w:lineRule="auto"/>
              <w:jc w:val="right"/>
              <w:rPr>
                <w:rFonts w:ascii="Arial" w:eastAsia="Times New Roman" w:hAnsi="Arial" w:cs="Arial"/>
                <w:color w:val="000000"/>
                <w:sz w:val="24"/>
                <w:szCs w:val="24"/>
                <w:lang w:val="en-US"/>
              </w:rPr>
            </w:pPr>
            <w:r w:rsidRPr="00243852">
              <w:rPr>
                <w:rFonts w:ascii="Arial" w:eastAsia="Times New Roman" w:hAnsi="Arial" w:cs="Arial"/>
                <w:color w:val="000000"/>
                <w:sz w:val="24"/>
                <w:szCs w:val="24"/>
                <w:lang w:val="en-US"/>
              </w:rPr>
              <w:t>8,699,979.02</w:t>
            </w:r>
          </w:p>
        </w:tc>
      </w:tr>
      <w:tr w:rsidR="00BE051A" w:rsidRPr="00243852" w14:paraId="19091573" w14:textId="77777777" w:rsidTr="00134A40">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41801B05"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sz w:val="20"/>
                <w:szCs w:val="20"/>
                <w:lang w:val="en-US"/>
              </w:rPr>
              <w:t>Subsidies and transfers</w:t>
            </w:r>
          </w:p>
        </w:tc>
        <w:tc>
          <w:tcPr>
            <w:tcW w:w="0" w:type="auto"/>
            <w:tcBorders>
              <w:top w:val="nil"/>
              <w:left w:val="nil"/>
              <w:bottom w:val="single" w:sz="8" w:space="0" w:color="auto"/>
              <w:right w:val="single" w:sz="8" w:space="0" w:color="auto"/>
            </w:tcBorders>
            <w:shd w:val="clear" w:color="auto" w:fill="auto"/>
            <w:vAlign w:val="center"/>
            <w:hideMark/>
          </w:tcPr>
          <w:p w14:paraId="6A99601D" w14:textId="77777777" w:rsidR="00BE051A" w:rsidRPr="00243852" w:rsidRDefault="00BE051A" w:rsidP="00134A40">
            <w:pPr>
              <w:spacing w:line="276" w:lineRule="auto"/>
              <w:jc w:val="right"/>
              <w:rPr>
                <w:rFonts w:ascii="Arial" w:eastAsia="Times New Roman" w:hAnsi="Arial" w:cs="Arial"/>
                <w:color w:val="000000"/>
                <w:sz w:val="24"/>
                <w:szCs w:val="24"/>
                <w:lang w:val="en-US"/>
              </w:rPr>
            </w:pPr>
            <w:r w:rsidRPr="00243852">
              <w:rPr>
                <w:rFonts w:ascii="Arial" w:eastAsia="Times New Roman" w:hAnsi="Arial" w:cs="Arial"/>
                <w:color w:val="000000"/>
                <w:sz w:val="24"/>
                <w:szCs w:val="24"/>
                <w:lang w:val="en-US"/>
              </w:rPr>
              <w:t>61,804.32</w:t>
            </w:r>
          </w:p>
        </w:tc>
      </w:tr>
      <w:tr w:rsidR="00BE051A" w:rsidRPr="00243852" w14:paraId="160E6FCB" w14:textId="77777777" w:rsidTr="00134A40">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0C88993F" w14:textId="77777777" w:rsidR="00BE051A" w:rsidRPr="00243852" w:rsidRDefault="00BE051A" w:rsidP="00134A40">
            <w:pPr>
              <w:spacing w:line="276" w:lineRule="auto"/>
              <w:jc w:val="both"/>
              <w:rPr>
                <w:rFonts w:ascii="Arial" w:eastAsia="Times New Roman" w:hAnsi="Arial" w:cs="Arial"/>
                <w:b/>
                <w:bCs/>
                <w:color w:val="000000"/>
                <w:sz w:val="20"/>
                <w:szCs w:val="20"/>
                <w:lang w:val="en-US"/>
              </w:rPr>
            </w:pPr>
            <w:r w:rsidRPr="00243852">
              <w:rPr>
                <w:rFonts w:ascii="Calibri" w:eastAsia="Times New Roman" w:hAnsi="Calibri" w:cs="Calibri"/>
                <w:color w:val="000000"/>
                <w:sz w:val="20"/>
                <w:szCs w:val="20"/>
                <w:lang w:val="en-US"/>
              </w:rPr>
              <w:t>Non-financial assets</w:t>
            </w:r>
          </w:p>
        </w:tc>
        <w:tc>
          <w:tcPr>
            <w:tcW w:w="0" w:type="auto"/>
            <w:tcBorders>
              <w:top w:val="nil"/>
              <w:left w:val="nil"/>
              <w:bottom w:val="single" w:sz="8" w:space="0" w:color="auto"/>
              <w:right w:val="single" w:sz="8" w:space="0" w:color="auto"/>
            </w:tcBorders>
            <w:shd w:val="clear" w:color="auto" w:fill="auto"/>
            <w:noWrap/>
            <w:vAlign w:val="center"/>
            <w:hideMark/>
          </w:tcPr>
          <w:p w14:paraId="6F6BCFC3" w14:textId="77777777" w:rsidR="00BE051A" w:rsidRPr="00243852" w:rsidRDefault="00BE051A" w:rsidP="00134A40">
            <w:pPr>
              <w:spacing w:line="276" w:lineRule="auto"/>
              <w:jc w:val="right"/>
              <w:rPr>
                <w:rFonts w:ascii="Arial" w:eastAsia="Times New Roman" w:hAnsi="Arial" w:cs="Arial"/>
                <w:b/>
                <w:bCs/>
                <w:color w:val="000000"/>
                <w:sz w:val="24"/>
                <w:szCs w:val="24"/>
                <w:lang w:val="en-US"/>
              </w:rPr>
            </w:pPr>
            <w:r w:rsidRPr="00243852">
              <w:rPr>
                <w:rFonts w:ascii="Arial" w:eastAsia="Times New Roman" w:hAnsi="Arial" w:cs="Arial"/>
                <w:b/>
                <w:bCs/>
                <w:color w:val="000000"/>
                <w:sz w:val="24"/>
                <w:szCs w:val="24"/>
                <w:lang w:val="en-US"/>
              </w:rPr>
              <w:t>9,411,264.62</w:t>
            </w:r>
          </w:p>
        </w:tc>
      </w:tr>
      <w:tr w:rsidR="00BE051A" w:rsidRPr="00243852" w14:paraId="2D1D03D8" w14:textId="77777777" w:rsidTr="00134A40">
        <w:trPr>
          <w:trHeight w:val="324"/>
          <w:jc w:val="center"/>
        </w:trPr>
        <w:tc>
          <w:tcPr>
            <w:tcW w:w="0" w:type="auto"/>
            <w:tcBorders>
              <w:top w:val="nil"/>
              <w:left w:val="single" w:sz="8" w:space="0" w:color="auto"/>
              <w:bottom w:val="single" w:sz="8" w:space="0" w:color="auto"/>
              <w:right w:val="single" w:sz="8" w:space="0" w:color="auto"/>
            </w:tcBorders>
            <w:shd w:val="clear" w:color="auto" w:fill="auto"/>
            <w:noWrap/>
            <w:vAlign w:val="bottom"/>
          </w:tcPr>
          <w:p w14:paraId="42E36D47" w14:textId="77777777" w:rsidR="00BE051A" w:rsidRPr="00243852" w:rsidRDefault="00BE051A" w:rsidP="00134A40">
            <w:pPr>
              <w:spacing w:line="276" w:lineRule="auto"/>
              <w:jc w:val="both"/>
              <w:rPr>
                <w:rFonts w:ascii="Calibri" w:eastAsia="Times New Roman" w:hAnsi="Calibri" w:cs="Calibri"/>
                <w:color w:val="000000"/>
                <w:sz w:val="20"/>
                <w:szCs w:val="20"/>
                <w:lang w:val="en-US"/>
              </w:rPr>
            </w:pPr>
            <w:r w:rsidRPr="00243852">
              <w:rPr>
                <w:rFonts w:ascii="Calibri" w:eastAsia="Times New Roman" w:hAnsi="Calibri" w:cs="Calibri"/>
                <w:b/>
                <w:bCs/>
                <w:color w:val="000000"/>
                <w:sz w:val="20"/>
                <w:szCs w:val="20"/>
                <w:lang w:val="en-US"/>
              </w:rPr>
              <w:t>Total</w:t>
            </w:r>
          </w:p>
        </w:tc>
        <w:tc>
          <w:tcPr>
            <w:tcW w:w="0" w:type="auto"/>
            <w:tcBorders>
              <w:top w:val="nil"/>
              <w:left w:val="nil"/>
              <w:bottom w:val="single" w:sz="8" w:space="0" w:color="auto"/>
              <w:right w:val="single" w:sz="8" w:space="0" w:color="auto"/>
            </w:tcBorders>
            <w:shd w:val="clear" w:color="auto" w:fill="auto"/>
            <w:noWrap/>
            <w:vAlign w:val="center"/>
          </w:tcPr>
          <w:p w14:paraId="29E40EEB" w14:textId="77777777" w:rsidR="00BE051A" w:rsidRPr="00243852" w:rsidRDefault="00BE051A" w:rsidP="00134A40">
            <w:pPr>
              <w:spacing w:line="276" w:lineRule="auto"/>
              <w:jc w:val="right"/>
              <w:rPr>
                <w:rFonts w:ascii="Arial" w:eastAsia="Times New Roman" w:hAnsi="Arial" w:cs="Arial"/>
                <w:b/>
                <w:bCs/>
                <w:color w:val="000000"/>
                <w:sz w:val="24"/>
                <w:szCs w:val="24"/>
                <w:lang w:val="en-US"/>
              </w:rPr>
            </w:pPr>
          </w:p>
        </w:tc>
      </w:tr>
    </w:tbl>
    <w:p w14:paraId="4D295155" w14:textId="77777777" w:rsidR="00BE051A" w:rsidRPr="00243852" w:rsidRDefault="00BE051A" w:rsidP="00BE051A">
      <w:pPr>
        <w:spacing w:before="240" w:line="276" w:lineRule="auto"/>
        <w:jc w:val="both"/>
        <w:rPr>
          <w:rFonts w:ascii="Arial" w:hAnsi="Arial" w:cs="Arial"/>
          <w:i/>
          <w:iCs/>
          <w:sz w:val="18"/>
          <w:lang w:val="en-US"/>
        </w:rPr>
      </w:pPr>
      <w:r w:rsidRPr="00243852">
        <w:rPr>
          <w:rFonts w:ascii="Arial" w:hAnsi="Arial" w:cs="Arial"/>
          <w:i/>
          <w:iCs/>
          <w:sz w:val="18"/>
          <w:lang w:val="en-US"/>
        </w:rPr>
        <w:t>*</w:t>
      </w:r>
      <w:r w:rsidRPr="00243852">
        <w:rPr>
          <w:lang w:val="en-US"/>
        </w:rPr>
        <w:t xml:space="preserve"> </w:t>
      </w:r>
      <w:r w:rsidRPr="00243852">
        <w:rPr>
          <w:rFonts w:ascii="Arial" w:hAnsi="Arial" w:cs="Arial"/>
          <w:i/>
          <w:iCs/>
          <w:sz w:val="18"/>
          <w:lang w:val="en-US"/>
        </w:rPr>
        <w:t>In this table we notice that the budget allocated for the Health Insurance Fund is mainly for the category of Subsidies and Transfers for MTOPHI.</w:t>
      </w:r>
    </w:p>
    <w:p w14:paraId="4521F7E1" w14:textId="77777777" w:rsidR="00BE051A" w:rsidRPr="00243852" w:rsidRDefault="00BE051A" w:rsidP="00BE051A">
      <w:pPr>
        <w:spacing w:before="240" w:line="276" w:lineRule="auto"/>
        <w:jc w:val="both"/>
        <w:rPr>
          <w:rFonts w:ascii="Arial" w:hAnsi="Arial" w:cs="Arial"/>
          <w:szCs w:val="24"/>
          <w:lang w:val="en-US"/>
        </w:rPr>
      </w:pPr>
      <w:r w:rsidRPr="00243852">
        <w:rPr>
          <w:rFonts w:ascii="Arial" w:hAnsi="Arial" w:cs="Arial"/>
          <w:szCs w:val="24"/>
          <w:lang w:val="en-US"/>
        </w:rPr>
        <w:t>The following table summarizes the total expenditures in the public sector during the period 2009-2019. This table shows that public health expenditures during this period have experienced a more than double increase (from over 105 million in 2009 to over 221 million in 2019).</w:t>
      </w:r>
    </w:p>
    <w:p w14:paraId="432F4FF3" w14:textId="77777777" w:rsidR="00BE051A" w:rsidRPr="00243852" w:rsidRDefault="00BE051A" w:rsidP="00BE051A">
      <w:pPr>
        <w:pStyle w:val="Caption"/>
        <w:keepNext/>
        <w:rPr>
          <w:lang w:val="en-US"/>
        </w:rPr>
      </w:pPr>
      <w:bookmarkStart w:id="15" w:name="_Toc90623529"/>
      <w:r w:rsidRPr="00243852">
        <w:rPr>
          <w:lang w:val="en-US"/>
        </w:rPr>
        <w:t xml:space="preserve">Table </w:t>
      </w:r>
      <w:r w:rsidRPr="00243852">
        <w:rPr>
          <w:lang w:val="en-US"/>
        </w:rPr>
        <w:fldChar w:fldCharType="begin"/>
      </w:r>
      <w:r w:rsidRPr="00243852">
        <w:rPr>
          <w:lang w:val="en-US"/>
        </w:rPr>
        <w:instrText xml:space="preserve"> SEQ Tabela \* ARABIC </w:instrText>
      </w:r>
      <w:r w:rsidRPr="00243852">
        <w:rPr>
          <w:lang w:val="en-US"/>
        </w:rPr>
        <w:fldChar w:fldCharType="separate"/>
      </w:r>
      <w:r w:rsidRPr="00243852">
        <w:rPr>
          <w:noProof/>
          <w:lang w:val="en-US"/>
        </w:rPr>
        <w:t>8</w:t>
      </w:r>
      <w:r w:rsidRPr="00243852">
        <w:rPr>
          <w:lang w:val="en-US"/>
        </w:rPr>
        <w:fldChar w:fldCharType="end"/>
      </w:r>
      <w:r w:rsidRPr="00243852">
        <w:rPr>
          <w:lang w:val="en-US"/>
        </w:rPr>
        <w:t xml:space="preserve"> – Public Sector Expenditures on Health, 2009-2019 (in Euro):</w:t>
      </w:r>
      <w:bookmarkEnd w:id="15"/>
    </w:p>
    <w:tbl>
      <w:tblPr>
        <w:tblW w:w="5099" w:type="pct"/>
        <w:tblLayout w:type="fixed"/>
        <w:tblLook w:val="04A0" w:firstRow="1" w:lastRow="0" w:firstColumn="1" w:lastColumn="0" w:noHBand="0" w:noVBand="1"/>
      </w:tblPr>
      <w:tblGrid>
        <w:gridCol w:w="1341"/>
        <w:gridCol w:w="1168"/>
        <w:gridCol w:w="1171"/>
        <w:gridCol w:w="1171"/>
        <w:gridCol w:w="1171"/>
        <w:gridCol w:w="1171"/>
        <w:gridCol w:w="1171"/>
        <w:gridCol w:w="1171"/>
        <w:gridCol w:w="1171"/>
        <w:gridCol w:w="1168"/>
        <w:gridCol w:w="1171"/>
        <w:gridCol w:w="1165"/>
      </w:tblGrid>
      <w:tr w:rsidR="00BE051A" w:rsidRPr="00243852" w14:paraId="7964232C" w14:textId="77777777" w:rsidTr="00134A40">
        <w:trPr>
          <w:trHeight w:val="300"/>
        </w:trPr>
        <w:tc>
          <w:tcPr>
            <w:tcW w:w="472"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91AF59F"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Calibri" w:eastAsia="Times New Roman" w:hAnsi="Calibri" w:cs="Calibri"/>
                <w:b/>
                <w:bCs/>
                <w:color w:val="000000"/>
                <w:sz w:val="16"/>
                <w:szCs w:val="16"/>
                <w:lang w:val="en-US"/>
              </w:rPr>
              <w:t>Institution</w:t>
            </w:r>
          </w:p>
        </w:tc>
        <w:tc>
          <w:tcPr>
            <w:tcW w:w="411" w:type="pct"/>
            <w:tcBorders>
              <w:top w:val="single" w:sz="8" w:space="0" w:color="auto"/>
              <w:left w:val="nil"/>
              <w:bottom w:val="single" w:sz="8" w:space="0" w:color="auto"/>
              <w:right w:val="single" w:sz="8" w:space="0" w:color="auto"/>
            </w:tcBorders>
            <w:shd w:val="clear" w:color="auto" w:fill="auto"/>
            <w:noWrap/>
            <w:vAlign w:val="center"/>
            <w:hideMark/>
          </w:tcPr>
          <w:p w14:paraId="6A4D8E28"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2019</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3C53739E"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2018</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68873B21"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2017</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26F44CD0"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2016</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053389A7"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2015</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25348717"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2014</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6B2F3267"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2013</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0CAD8A57"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2012</w:t>
            </w:r>
          </w:p>
        </w:tc>
        <w:tc>
          <w:tcPr>
            <w:tcW w:w="411" w:type="pct"/>
            <w:tcBorders>
              <w:top w:val="single" w:sz="8" w:space="0" w:color="auto"/>
              <w:left w:val="nil"/>
              <w:bottom w:val="single" w:sz="8" w:space="0" w:color="auto"/>
              <w:right w:val="single" w:sz="8" w:space="0" w:color="auto"/>
            </w:tcBorders>
            <w:shd w:val="clear" w:color="auto" w:fill="auto"/>
            <w:noWrap/>
            <w:vAlign w:val="center"/>
            <w:hideMark/>
          </w:tcPr>
          <w:p w14:paraId="78A0D4E3"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2011</w:t>
            </w:r>
          </w:p>
        </w:tc>
        <w:tc>
          <w:tcPr>
            <w:tcW w:w="412" w:type="pct"/>
            <w:tcBorders>
              <w:top w:val="single" w:sz="8" w:space="0" w:color="auto"/>
              <w:left w:val="nil"/>
              <w:bottom w:val="single" w:sz="8" w:space="0" w:color="auto"/>
              <w:right w:val="single" w:sz="8" w:space="0" w:color="auto"/>
            </w:tcBorders>
            <w:shd w:val="clear" w:color="auto" w:fill="auto"/>
            <w:noWrap/>
            <w:vAlign w:val="center"/>
            <w:hideMark/>
          </w:tcPr>
          <w:p w14:paraId="4D140BE3"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2010</w:t>
            </w:r>
          </w:p>
        </w:tc>
        <w:tc>
          <w:tcPr>
            <w:tcW w:w="410" w:type="pct"/>
            <w:tcBorders>
              <w:top w:val="single" w:sz="8" w:space="0" w:color="auto"/>
              <w:left w:val="nil"/>
              <w:bottom w:val="single" w:sz="8" w:space="0" w:color="auto"/>
              <w:right w:val="single" w:sz="8" w:space="0" w:color="auto"/>
            </w:tcBorders>
            <w:shd w:val="clear" w:color="auto" w:fill="auto"/>
            <w:noWrap/>
            <w:vAlign w:val="center"/>
            <w:hideMark/>
          </w:tcPr>
          <w:p w14:paraId="1518F462"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2009</w:t>
            </w:r>
          </w:p>
        </w:tc>
      </w:tr>
      <w:tr w:rsidR="00BE051A" w:rsidRPr="00243852" w14:paraId="75126382" w14:textId="77777777" w:rsidTr="00134A40">
        <w:trPr>
          <w:trHeight w:val="300"/>
        </w:trPr>
        <w:tc>
          <w:tcPr>
            <w:tcW w:w="472" w:type="pct"/>
            <w:tcBorders>
              <w:top w:val="nil"/>
              <w:left w:val="single" w:sz="8" w:space="0" w:color="auto"/>
              <w:bottom w:val="single" w:sz="8" w:space="0" w:color="auto"/>
              <w:right w:val="single" w:sz="8" w:space="0" w:color="auto"/>
            </w:tcBorders>
            <w:shd w:val="clear" w:color="auto" w:fill="auto"/>
            <w:noWrap/>
            <w:vAlign w:val="bottom"/>
            <w:hideMark/>
          </w:tcPr>
          <w:p w14:paraId="11A64B72"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sz w:val="16"/>
                <w:szCs w:val="16"/>
                <w:lang w:val="en-US"/>
              </w:rPr>
              <w:t>Ministry of Health</w:t>
            </w:r>
          </w:p>
        </w:tc>
        <w:tc>
          <w:tcPr>
            <w:tcW w:w="411" w:type="pct"/>
            <w:tcBorders>
              <w:top w:val="nil"/>
              <w:left w:val="nil"/>
              <w:bottom w:val="single" w:sz="8" w:space="0" w:color="auto"/>
              <w:right w:val="single" w:sz="8" w:space="0" w:color="auto"/>
            </w:tcBorders>
            <w:shd w:val="clear" w:color="auto" w:fill="auto"/>
            <w:vAlign w:val="center"/>
            <w:hideMark/>
          </w:tcPr>
          <w:p w14:paraId="33A8FCA7"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26,153,128 </w:t>
            </w:r>
          </w:p>
        </w:tc>
        <w:tc>
          <w:tcPr>
            <w:tcW w:w="412" w:type="pct"/>
            <w:tcBorders>
              <w:top w:val="nil"/>
              <w:left w:val="nil"/>
              <w:bottom w:val="single" w:sz="8" w:space="0" w:color="auto"/>
              <w:right w:val="single" w:sz="8" w:space="0" w:color="auto"/>
            </w:tcBorders>
            <w:shd w:val="clear" w:color="auto" w:fill="auto"/>
            <w:noWrap/>
            <w:vAlign w:val="center"/>
            <w:hideMark/>
          </w:tcPr>
          <w:p w14:paraId="74F15AE5"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58,559,449 </w:t>
            </w:r>
          </w:p>
        </w:tc>
        <w:tc>
          <w:tcPr>
            <w:tcW w:w="412" w:type="pct"/>
            <w:tcBorders>
              <w:top w:val="nil"/>
              <w:left w:val="nil"/>
              <w:bottom w:val="single" w:sz="8" w:space="0" w:color="auto"/>
              <w:right w:val="single" w:sz="8" w:space="0" w:color="auto"/>
            </w:tcBorders>
            <w:shd w:val="clear" w:color="auto" w:fill="auto"/>
            <w:noWrap/>
            <w:vAlign w:val="center"/>
            <w:hideMark/>
          </w:tcPr>
          <w:p w14:paraId="6A39074A"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57,584,100 </w:t>
            </w:r>
          </w:p>
        </w:tc>
        <w:tc>
          <w:tcPr>
            <w:tcW w:w="412" w:type="pct"/>
            <w:tcBorders>
              <w:top w:val="nil"/>
              <w:left w:val="nil"/>
              <w:bottom w:val="single" w:sz="8" w:space="0" w:color="auto"/>
              <w:right w:val="single" w:sz="8" w:space="0" w:color="auto"/>
            </w:tcBorders>
            <w:shd w:val="clear" w:color="auto" w:fill="auto"/>
            <w:noWrap/>
            <w:vAlign w:val="center"/>
            <w:hideMark/>
          </w:tcPr>
          <w:p w14:paraId="28D984B7"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49,882,445 </w:t>
            </w:r>
          </w:p>
        </w:tc>
        <w:tc>
          <w:tcPr>
            <w:tcW w:w="412" w:type="pct"/>
            <w:tcBorders>
              <w:top w:val="nil"/>
              <w:left w:val="nil"/>
              <w:bottom w:val="single" w:sz="8" w:space="0" w:color="auto"/>
              <w:right w:val="single" w:sz="8" w:space="0" w:color="auto"/>
            </w:tcBorders>
            <w:shd w:val="clear" w:color="auto" w:fill="auto"/>
            <w:noWrap/>
            <w:vAlign w:val="center"/>
            <w:hideMark/>
          </w:tcPr>
          <w:p w14:paraId="3BC52A5C"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31,722,673 </w:t>
            </w:r>
          </w:p>
        </w:tc>
        <w:tc>
          <w:tcPr>
            <w:tcW w:w="412" w:type="pct"/>
            <w:tcBorders>
              <w:top w:val="nil"/>
              <w:left w:val="nil"/>
              <w:bottom w:val="single" w:sz="8" w:space="0" w:color="auto"/>
              <w:right w:val="single" w:sz="8" w:space="0" w:color="auto"/>
            </w:tcBorders>
            <w:shd w:val="clear" w:color="auto" w:fill="auto"/>
            <w:noWrap/>
            <w:vAlign w:val="center"/>
            <w:hideMark/>
          </w:tcPr>
          <w:p w14:paraId="15F6E903"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111,409,971 </w:t>
            </w:r>
          </w:p>
        </w:tc>
        <w:tc>
          <w:tcPr>
            <w:tcW w:w="412" w:type="pct"/>
            <w:tcBorders>
              <w:top w:val="nil"/>
              <w:left w:val="nil"/>
              <w:bottom w:val="single" w:sz="8" w:space="0" w:color="auto"/>
              <w:right w:val="single" w:sz="8" w:space="0" w:color="auto"/>
            </w:tcBorders>
            <w:shd w:val="clear" w:color="auto" w:fill="auto"/>
            <w:noWrap/>
            <w:vAlign w:val="center"/>
            <w:hideMark/>
          </w:tcPr>
          <w:p w14:paraId="3C55C68C"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99,521,409 </w:t>
            </w:r>
          </w:p>
        </w:tc>
        <w:tc>
          <w:tcPr>
            <w:tcW w:w="412" w:type="pct"/>
            <w:tcBorders>
              <w:top w:val="nil"/>
              <w:left w:val="nil"/>
              <w:bottom w:val="single" w:sz="8" w:space="0" w:color="auto"/>
              <w:right w:val="single" w:sz="8" w:space="0" w:color="auto"/>
            </w:tcBorders>
            <w:shd w:val="clear" w:color="auto" w:fill="auto"/>
            <w:noWrap/>
            <w:vAlign w:val="center"/>
            <w:hideMark/>
          </w:tcPr>
          <w:p w14:paraId="41AEB403"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87,305,055 </w:t>
            </w:r>
          </w:p>
        </w:tc>
        <w:tc>
          <w:tcPr>
            <w:tcW w:w="411" w:type="pct"/>
            <w:tcBorders>
              <w:top w:val="nil"/>
              <w:left w:val="nil"/>
              <w:bottom w:val="single" w:sz="8" w:space="0" w:color="auto"/>
              <w:right w:val="single" w:sz="8" w:space="0" w:color="auto"/>
            </w:tcBorders>
            <w:shd w:val="clear" w:color="auto" w:fill="auto"/>
            <w:noWrap/>
            <w:vAlign w:val="center"/>
            <w:hideMark/>
          </w:tcPr>
          <w:p w14:paraId="663CB80C"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79,882,464 </w:t>
            </w:r>
          </w:p>
        </w:tc>
        <w:tc>
          <w:tcPr>
            <w:tcW w:w="412" w:type="pct"/>
            <w:tcBorders>
              <w:top w:val="nil"/>
              <w:left w:val="nil"/>
              <w:bottom w:val="single" w:sz="8" w:space="0" w:color="auto"/>
              <w:right w:val="single" w:sz="8" w:space="0" w:color="auto"/>
            </w:tcBorders>
            <w:shd w:val="clear" w:color="auto" w:fill="auto"/>
            <w:noWrap/>
            <w:vAlign w:val="center"/>
            <w:hideMark/>
          </w:tcPr>
          <w:p w14:paraId="426D7FD9"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74,804,338 </w:t>
            </w:r>
          </w:p>
        </w:tc>
        <w:tc>
          <w:tcPr>
            <w:tcW w:w="410" w:type="pct"/>
            <w:tcBorders>
              <w:top w:val="nil"/>
              <w:left w:val="nil"/>
              <w:bottom w:val="single" w:sz="8" w:space="0" w:color="auto"/>
              <w:right w:val="single" w:sz="8" w:space="0" w:color="auto"/>
            </w:tcBorders>
            <w:shd w:val="clear" w:color="auto" w:fill="auto"/>
            <w:noWrap/>
            <w:vAlign w:val="center"/>
            <w:hideMark/>
          </w:tcPr>
          <w:p w14:paraId="7DCE795A"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75,877,794 </w:t>
            </w:r>
          </w:p>
        </w:tc>
      </w:tr>
      <w:tr w:rsidR="00BE051A" w:rsidRPr="00243852" w14:paraId="1AE75D70" w14:textId="77777777" w:rsidTr="00134A40">
        <w:trPr>
          <w:trHeight w:val="300"/>
        </w:trPr>
        <w:tc>
          <w:tcPr>
            <w:tcW w:w="472" w:type="pct"/>
            <w:tcBorders>
              <w:top w:val="nil"/>
              <w:left w:val="single" w:sz="8" w:space="0" w:color="auto"/>
              <w:bottom w:val="single" w:sz="8" w:space="0" w:color="auto"/>
              <w:right w:val="single" w:sz="8" w:space="0" w:color="auto"/>
            </w:tcBorders>
            <w:shd w:val="clear" w:color="auto" w:fill="auto"/>
            <w:noWrap/>
            <w:vAlign w:val="bottom"/>
            <w:hideMark/>
          </w:tcPr>
          <w:p w14:paraId="5D806F21"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sz w:val="16"/>
                <w:szCs w:val="16"/>
                <w:lang w:val="en-US"/>
              </w:rPr>
              <w:t>HUCSK</w:t>
            </w:r>
          </w:p>
        </w:tc>
        <w:tc>
          <w:tcPr>
            <w:tcW w:w="411" w:type="pct"/>
            <w:tcBorders>
              <w:top w:val="nil"/>
              <w:left w:val="nil"/>
              <w:bottom w:val="single" w:sz="8" w:space="0" w:color="auto"/>
              <w:right w:val="single" w:sz="8" w:space="0" w:color="auto"/>
            </w:tcBorders>
            <w:shd w:val="clear" w:color="auto" w:fill="auto"/>
            <w:vAlign w:val="center"/>
            <w:hideMark/>
          </w:tcPr>
          <w:p w14:paraId="23343D66"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124,163,113 </w:t>
            </w:r>
          </w:p>
        </w:tc>
        <w:tc>
          <w:tcPr>
            <w:tcW w:w="412" w:type="pct"/>
            <w:tcBorders>
              <w:top w:val="nil"/>
              <w:left w:val="nil"/>
              <w:bottom w:val="single" w:sz="8" w:space="0" w:color="auto"/>
              <w:right w:val="single" w:sz="8" w:space="0" w:color="auto"/>
            </w:tcBorders>
            <w:shd w:val="clear" w:color="auto" w:fill="auto"/>
            <w:noWrap/>
            <w:vAlign w:val="center"/>
            <w:hideMark/>
          </w:tcPr>
          <w:p w14:paraId="262447ED"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84,993,519 </w:t>
            </w:r>
          </w:p>
        </w:tc>
        <w:tc>
          <w:tcPr>
            <w:tcW w:w="412" w:type="pct"/>
            <w:tcBorders>
              <w:top w:val="nil"/>
              <w:left w:val="nil"/>
              <w:bottom w:val="single" w:sz="8" w:space="0" w:color="auto"/>
              <w:right w:val="single" w:sz="8" w:space="0" w:color="auto"/>
            </w:tcBorders>
            <w:shd w:val="clear" w:color="auto" w:fill="auto"/>
            <w:noWrap/>
            <w:vAlign w:val="center"/>
            <w:hideMark/>
          </w:tcPr>
          <w:p w14:paraId="58E808B7"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70,553,112 </w:t>
            </w:r>
          </w:p>
        </w:tc>
        <w:tc>
          <w:tcPr>
            <w:tcW w:w="412" w:type="pct"/>
            <w:tcBorders>
              <w:top w:val="nil"/>
              <w:left w:val="nil"/>
              <w:bottom w:val="single" w:sz="8" w:space="0" w:color="auto"/>
              <w:right w:val="single" w:sz="8" w:space="0" w:color="auto"/>
            </w:tcBorders>
            <w:shd w:val="clear" w:color="auto" w:fill="auto"/>
            <w:noWrap/>
            <w:vAlign w:val="center"/>
            <w:hideMark/>
          </w:tcPr>
          <w:p w14:paraId="58A34878"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69,230,624 </w:t>
            </w:r>
          </w:p>
        </w:tc>
        <w:tc>
          <w:tcPr>
            <w:tcW w:w="412" w:type="pct"/>
            <w:tcBorders>
              <w:top w:val="nil"/>
              <w:left w:val="nil"/>
              <w:bottom w:val="single" w:sz="8" w:space="0" w:color="auto"/>
              <w:right w:val="single" w:sz="8" w:space="0" w:color="auto"/>
            </w:tcBorders>
            <w:shd w:val="clear" w:color="auto" w:fill="auto"/>
            <w:noWrap/>
            <w:vAlign w:val="center"/>
            <w:hideMark/>
          </w:tcPr>
          <w:p w14:paraId="0B200454"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86,142,316 </w:t>
            </w:r>
          </w:p>
        </w:tc>
        <w:tc>
          <w:tcPr>
            <w:tcW w:w="412" w:type="pct"/>
            <w:tcBorders>
              <w:top w:val="nil"/>
              <w:left w:val="nil"/>
              <w:bottom w:val="single" w:sz="8" w:space="0" w:color="auto"/>
              <w:right w:val="single" w:sz="8" w:space="0" w:color="auto"/>
            </w:tcBorders>
            <w:shd w:val="clear" w:color="auto" w:fill="auto"/>
            <w:noWrap/>
            <w:vAlign w:val="center"/>
            <w:hideMark/>
          </w:tcPr>
          <w:p w14:paraId="6652D119"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122C89F8"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51B5B96C"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1" w:type="pct"/>
            <w:tcBorders>
              <w:top w:val="nil"/>
              <w:left w:val="nil"/>
              <w:bottom w:val="single" w:sz="8" w:space="0" w:color="auto"/>
              <w:right w:val="single" w:sz="8" w:space="0" w:color="auto"/>
            </w:tcBorders>
            <w:shd w:val="clear" w:color="auto" w:fill="auto"/>
            <w:noWrap/>
            <w:vAlign w:val="center"/>
            <w:hideMark/>
          </w:tcPr>
          <w:p w14:paraId="43974544"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1D492429"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0" w:type="pct"/>
            <w:tcBorders>
              <w:top w:val="nil"/>
              <w:left w:val="nil"/>
              <w:bottom w:val="single" w:sz="8" w:space="0" w:color="auto"/>
              <w:right w:val="single" w:sz="8" w:space="0" w:color="auto"/>
            </w:tcBorders>
            <w:shd w:val="clear" w:color="auto" w:fill="auto"/>
            <w:noWrap/>
            <w:vAlign w:val="center"/>
            <w:hideMark/>
          </w:tcPr>
          <w:p w14:paraId="19FD064C"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r>
      <w:tr w:rsidR="00BE051A" w:rsidRPr="00243852" w14:paraId="5EFCC72D" w14:textId="77777777" w:rsidTr="00134A40">
        <w:trPr>
          <w:trHeight w:val="300"/>
        </w:trPr>
        <w:tc>
          <w:tcPr>
            <w:tcW w:w="472" w:type="pct"/>
            <w:tcBorders>
              <w:top w:val="nil"/>
              <w:left w:val="single" w:sz="8" w:space="0" w:color="auto"/>
              <w:bottom w:val="single" w:sz="8" w:space="0" w:color="auto"/>
              <w:right w:val="single" w:sz="8" w:space="0" w:color="auto"/>
            </w:tcBorders>
            <w:shd w:val="clear" w:color="auto" w:fill="auto"/>
            <w:noWrap/>
            <w:vAlign w:val="bottom"/>
            <w:hideMark/>
          </w:tcPr>
          <w:p w14:paraId="38F864A2"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sz w:val="16"/>
                <w:szCs w:val="16"/>
                <w:lang w:val="en-US"/>
              </w:rPr>
              <w:t>Municipalities (PHC)</w:t>
            </w:r>
          </w:p>
        </w:tc>
        <w:tc>
          <w:tcPr>
            <w:tcW w:w="411" w:type="pct"/>
            <w:tcBorders>
              <w:top w:val="nil"/>
              <w:left w:val="nil"/>
              <w:bottom w:val="single" w:sz="8" w:space="0" w:color="auto"/>
              <w:right w:val="single" w:sz="8" w:space="0" w:color="auto"/>
            </w:tcBorders>
            <w:shd w:val="clear" w:color="auto" w:fill="auto"/>
            <w:vAlign w:val="center"/>
            <w:hideMark/>
          </w:tcPr>
          <w:p w14:paraId="2C39779D"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61,402,137 </w:t>
            </w:r>
          </w:p>
        </w:tc>
        <w:tc>
          <w:tcPr>
            <w:tcW w:w="412" w:type="pct"/>
            <w:tcBorders>
              <w:top w:val="nil"/>
              <w:left w:val="nil"/>
              <w:bottom w:val="single" w:sz="8" w:space="0" w:color="auto"/>
              <w:right w:val="single" w:sz="8" w:space="0" w:color="auto"/>
            </w:tcBorders>
            <w:shd w:val="clear" w:color="auto" w:fill="auto"/>
            <w:noWrap/>
            <w:vAlign w:val="center"/>
            <w:hideMark/>
          </w:tcPr>
          <w:p w14:paraId="33AE96EE"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57,290,744 </w:t>
            </w:r>
          </w:p>
        </w:tc>
        <w:tc>
          <w:tcPr>
            <w:tcW w:w="412" w:type="pct"/>
            <w:tcBorders>
              <w:top w:val="nil"/>
              <w:left w:val="nil"/>
              <w:bottom w:val="single" w:sz="8" w:space="0" w:color="auto"/>
              <w:right w:val="single" w:sz="8" w:space="0" w:color="auto"/>
            </w:tcBorders>
            <w:shd w:val="clear" w:color="auto" w:fill="auto"/>
            <w:noWrap/>
            <w:vAlign w:val="center"/>
            <w:hideMark/>
          </w:tcPr>
          <w:p w14:paraId="4BE0FA95"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52,241,181 </w:t>
            </w:r>
          </w:p>
        </w:tc>
        <w:tc>
          <w:tcPr>
            <w:tcW w:w="412" w:type="pct"/>
            <w:tcBorders>
              <w:top w:val="nil"/>
              <w:left w:val="nil"/>
              <w:bottom w:val="single" w:sz="8" w:space="0" w:color="auto"/>
              <w:right w:val="single" w:sz="8" w:space="0" w:color="auto"/>
            </w:tcBorders>
            <w:shd w:val="clear" w:color="auto" w:fill="auto"/>
            <w:noWrap/>
            <w:vAlign w:val="center"/>
            <w:hideMark/>
          </w:tcPr>
          <w:p w14:paraId="10FA02F8"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51,295,600 </w:t>
            </w:r>
          </w:p>
        </w:tc>
        <w:tc>
          <w:tcPr>
            <w:tcW w:w="412" w:type="pct"/>
            <w:tcBorders>
              <w:top w:val="nil"/>
              <w:left w:val="nil"/>
              <w:bottom w:val="single" w:sz="8" w:space="0" w:color="auto"/>
              <w:right w:val="single" w:sz="8" w:space="0" w:color="auto"/>
            </w:tcBorders>
            <w:shd w:val="clear" w:color="auto" w:fill="auto"/>
            <w:noWrap/>
            <w:vAlign w:val="center"/>
            <w:hideMark/>
          </w:tcPr>
          <w:p w14:paraId="62509997"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51,249,067 </w:t>
            </w:r>
          </w:p>
        </w:tc>
        <w:tc>
          <w:tcPr>
            <w:tcW w:w="412" w:type="pct"/>
            <w:tcBorders>
              <w:top w:val="nil"/>
              <w:left w:val="nil"/>
              <w:bottom w:val="single" w:sz="8" w:space="0" w:color="auto"/>
              <w:right w:val="single" w:sz="8" w:space="0" w:color="auto"/>
            </w:tcBorders>
            <w:shd w:val="clear" w:color="auto" w:fill="auto"/>
            <w:noWrap/>
            <w:vAlign w:val="center"/>
            <w:hideMark/>
          </w:tcPr>
          <w:p w14:paraId="49212A38"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49,165,102 </w:t>
            </w:r>
          </w:p>
        </w:tc>
        <w:tc>
          <w:tcPr>
            <w:tcW w:w="412" w:type="pct"/>
            <w:tcBorders>
              <w:top w:val="nil"/>
              <w:left w:val="nil"/>
              <w:bottom w:val="single" w:sz="8" w:space="0" w:color="auto"/>
              <w:right w:val="single" w:sz="8" w:space="0" w:color="auto"/>
            </w:tcBorders>
            <w:shd w:val="clear" w:color="auto" w:fill="auto"/>
            <w:noWrap/>
            <w:vAlign w:val="center"/>
            <w:hideMark/>
          </w:tcPr>
          <w:p w14:paraId="185D838F"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45,687,192 </w:t>
            </w:r>
          </w:p>
        </w:tc>
        <w:tc>
          <w:tcPr>
            <w:tcW w:w="412" w:type="pct"/>
            <w:tcBorders>
              <w:top w:val="nil"/>
              <w:left w:val="nil"/>
              <w:bottom w:val="single" w:sz="8" w:space="0" w:color="auto"/>
              <w:right w:val="single" w:sz="8" w:space="0" w:color="auto"/>
            </w:tcBorders>
            <w:shd w:val="clear" w:color="auto" w:fill="auto"/>
            <w:noWrap/>
            <w:vAlign w:val="center"/>
            <w:hideMark/>
          </w:tcPr>
          <w:p w14:paraId="568CB6ED"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45,312,774 </w:t>
            </w:r>
          </w:p>
        </w:tc>
        <w:tc>
          <w:tcPr>
            <w:tcW w:w="411" w:type="pct"/>
            <w:tcBorders>
              <w:top w:val="nil"/>
              <w:left w:val="nil"/>
              <w:bottom w:val="single" w:sz="8" w:space="0" w:color="auto"/>
              <w:right w:val="single" w:sz="8" w:space="0" w:color="auto"/>
            </w:tcBorders>
            <w:shd w:val="clear" w:color="auto" w:fill="auto"/>
            <w:noWrap/>
            <w:vAlign w:val="center"/>
            <w:hideMark/>
          </w:tcPr>
          <w:p w14:paraId="6F5281DA"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43,610,666 </w:t>
            </w:r>
          </w:p>
        </w:tc>
        <w:tc>
          <w:tcPr>
            <w:tcW w:w="412" w:type="pct"/>
            <w:tcBorders>
              <w:top w:val="nil"/>
              <w:left w:val="nil"/>
              <w:bottom w:val="single" w:sz="8" w:space="0" w:color="auto"/>
              <w:right w:val="single" w:sz="8" w:space="0" w:color="auto"/>
            </w:tcBorders>
            <w:shd w:val="clear" w:color="auto" w:fill="auto"/>
            <w:noWrap/>
            <w:vAlign w:val="center"/>
            <w:hideMark/>
          </w:tcPr>
          <w:p w14:paraId="4B4C8DA4"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36,933,233 </w:t>
            </w:r>
          </w:p>
        </w:tc>
        <w:tc>
          <w:tcPr>
            <w:tcW w:w="410" w:type="pct"/>
            <w:tcBorders>
              <w:top w:val="nil"/>
              <w:left w:val="nil"/>
              <w:bottom w:val="single" w:sz="8" w:space="0" w:color="auto"/>
              <w:right w:val="single" w:sz="8" w:space="0" w:color="auto"/>
            </w:tcBorders>
            <w:shd w:val="clear" w:color="auto" w:fill="auto"/>
            <w:noWrap/>
            <w:vAlign w:val="center"/>
            <w:hideMark/>
          </w:tcPr>
          <w:p w14:paraId="52E2B9BF"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30,075,650 </w:t>
            </w:r>
          </w:p>
        </w:tc>
      </w:tr>
      <w:tr w:rsidR="00BE051A" w:rsidRPr="00243852" w14:paraId="311F3A02" w14:textId="77777777" w:rsidTr="00134A40">
        <w:trPr>
          <w:trHeight w:val="300"/>
        </w:trPr>
        <w:tc>
          <w:tcPr>
            <w:tcW w:w="472" w:type="pct"/>
            <w:tcBorders>
              <w:top w:val="nil"/>
              <w:left w:val="single" w:sz="8" w:space="0" w:color="auto"/>
              <w:bottom w:val="single" w:sz="8" w:space="0" w:color="auto"/>
              <w:right w:val="single" w:sz="8" w:space="0" w:color="auto"/>
            </w:tcBorders>
            <w:shd w:val="clear" w:color="auto" w:fill="auto"/>
            <w:noWrap/>
            <w:vAlign w:val="center"/>
            <w:hideMark/>
          </w:tcPr>
          <w:p w14:paraId="2271EDAE"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HIF</w:t>
            </w:r>
          </w:p>
        </w:tc>
        <w:tc>
          <w:tcPr>
            <w:tcW w:w="411" w:type="pct"/>
            <w:tcBorders>
              <w:top w:val="nil"/>
              <w:left w:val="nil"/>
              <w:bottom w:val="single" w:sz="8" w:space="0" w:color="auto"/>
              <w:right w:val="single" w:sz="8" w:space="0" w:color="auto"/>
            </w:tcBorders>
            <w:shd w:val="clear" w:color="auto" w:fill="auto"/>
            <w:vAlign w:val="center"/>
            <w:hideMark/>
          </w:tcPr>
          <w:p w14:paraId="07B7E802"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9,411,264.62 </w:t>
            </w:r>
          </w:p>
        </w:tc>
        <w:tc>
          <w:tcPr>
            <w:tcW w:w="412" w:type="pct"/>
            <w:tcBorders>
              <w:top w:val="nil"/>
              <w:left w:val="nil"/>
              <w:bottom w:val="single" w:sz="8" w:space="0" w:color="auto"/>
              <w:right w:val="single" w:sz="8" w:space="0" w:color="auto"/>
            </w:tcBorders>
            <w:shd w:val="clear" w:color="auto" w:fill="auto"/>
            <w:noWrap/>
            <w:vAlign w:val="center"/>
            <w:hideMark/>
          </w:tcPr>
          <w:p w14:paraId="354C4641"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4A3007ED"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2FACE08C"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162F1F59"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28D24D8F"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26F63194"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4DD8D14F"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1" w:type="pct"/>
            <w:tcBorders>
              <w:top w:val="nil"/>
              <w:left w:val="nil"/>
              <w:bottom w:val="single" w:sz="8" w:space="0" w:color="auto"/>
              <w:right w:val="single" w:sz="8" w:space="0" w:color="auto"/>
            </w:tcBorders>
            <w:shd w:val="clear" w:color="auto" w:fill="auto"/>
            <w:noWrap/>
            <w:vAlign w:val="center"/>
            <w:hideMark/>
          </w:tcPr>
          <w:p w14:paraId="11E295AD"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3C94B662"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0" w:type="pct"/>
            <w:tcBorders>
              <w:top w:val="nil"/>
              <w:left w:val="nil"/>
              <w:bottom w:val="single" w:sz="8" w:space="0" w:color="auto"/>
              <w:right w:val="single" w:sz="8" w:space="0" w:color="auto"/>
            </w:tcBorders>
            <w:shd w:val="clear" w:color="auto" w:fill="auto"/>
            <w:noWrap/>
            <w:vAlign w:val="center"/>
            <w:hideMark/>
          </w:tcPr>
          <w:p w14:paraId="3025B1B5"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r>
      <w:tr w:rsidR="00BE051A" w:rsidRPr="00243852" w14:paraId="598BA9E0" w14:textId="77777777" w:rsidTr="00134A40">
        <w:trPr>
          <w:trHeight w:val="300"/>
        </w:trPr>
        <w:tc>
          <w:tcPr>
            <w:tcW w:w="472" w:type="pct"/>
            <w:tcBorders>
              <w:top w:val="nil"/>
              <w:left w:val="single" w:sz="8" w:space="0" w:color="auto"/>
              <w:bottom w:val="single" w:sz="8" w:space="0" w:color="auto"/>
              <w:right w:val="single" w:sz="8" w:space="0" w:color="auto"/>
            </w:tcBorders>
            <w:shd w:val="clear" w:color="auto" w:fill="auto"/>
            <w:noWrap/>
            <w:vAlign w:val="bottom"/>
            <w:hideMark/>
          </w:tcPr>
          <w:p w14:paraId="16011C9F"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sz w:val="16"/>
                <w:szCs w:val="16"/>
                <w:lang w:val="en-US"/>
              </w:rPr>
              <w:t>Other ministries</w:t>
            </w:r>
          </w:p>
        </w:tc>
        <w:tc>
          <w:tcPr>
            <w:tcW w:w="411" w:type="pct"/>
            <w:tcBorders>
              <w:top w:val="nil"/>
              <w:left w:val="nil"/>
              <w:bottom w:val="single" w:sz="8" w:space="0" w:color="auto"/>
              <w:right w:val="single" w:sz="8" w:space="0" w:color="auto"/>
            </w:tcBorders>
            <w:shd w:val="clear" w:color="auto" w:fill="auto"/>
            <w:noWrap/>
            <w:vAlign w:val="center"/>
            <w:hideMark/>
          </w:tcPr>
          <w:p w14:paraId="43B3B496"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156,603 </w:t>
            </w:r>
          </w:p>
        </w:tc>
        <w:tc>
          <w:tcPr>
            <w:tcW w:w="412" w:type="pct"/>
            <w:tcBorders>
              <w:top w:val="nil"/>
              <w:left w:val="nil"/>
              <w:bottom w:val="single" w:sz="8" w:space="0" w:color="auto"/>
              <w:right w:val="single" w:sz="8" w:space="0" w:color="auto"/>
            </w:tcBorders>
            <w:shd w:val="clear" w:color="auto" w:fill="auto"/>
            <w:noWrap/>
            <w:vAlign w:val="center"/>
            <w:hideMark/>
          </w:tcPr>
          <w:p w14:paraId="6023BA81"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xml:space="preserve">                1,237,309 </w:t>
            </w:r>
          </w:p>
        </w:tc>
        <w:tc>
          <w:tcPr>
            <w:tcW w:w="412" w:type="pct"/>
            <w:tcBorders>
              <w:top w:val="nil"/>
              <w:left w:val="nil"/>
              <w:bottom w:val="single" w:sz="8" w:space="0" w:color="auto"/>
              <w:right w:val="single" w:sz="8" w:space="0" w:color="auto"/>
            </w:tcBorders>
            <w:shd w:val="clear" w:color="auto" w:fill="auto"/>
            <w:noWrap/>
            <w:vAlign w:val="center"/>
            <w:hideMark/>
          </w:tcPr>
          <w:p w14:paraId="55B6C2CD"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5F5C0771"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68965323"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6A0064CA"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2C279BFC"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0697DD08"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1" w:type="pct"/>
            <w:tcBorders>
              <w:top w:val="nil"/>
              <w:left w:val="nil"/>
              <w:bottom w:val="single" w:sz="8" w:space="0" w:color="auto"/>
              <w:right w:val="single" w:sz="8" w:space="0" w:color="auto"/>
            </w:tcBorders>
            <w:shd w:val="clear" w:color="auto" w:fill="auto"/>
            <w:noWrap/>
            <w:vAlign w:val="center"/>
            <w:hideMark/>
          </w:tcPr>
          <w:p w14:paraId="0B071E27"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2" w:type="pct"/>
            <w:tcBorders>
              <w:top w:val="nil"/>
              <w:left w:val="nil"/>
              <w:bottom w:val="single" w:sz="8" w:space="0" w:color="auto"/>
              <w:right w:val="single" w:sz="8" w:space="0" w:color="auto"/>
            </w:tcBorders>
            <w:shd w:val="clear" w:color="auto" w:fill="auto"/>
            <w:noWrap/>
            <w:vAlign w:val="center"/>
            <w:hideMark/>
          </w:tcPr>
          <w:p w14:paraId="2B1C7205"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10" w:type="pct"/>
            <w:tcBorders>
              <w:top w:val="nil"/>
              <w:left w:val="nil"/>
              <w:bottom w:val="single" w:sz="8" w:space="0" w:color="auto"/>
              <w:right w:val="single" w:sz="8" w:space="0" w:color="auto"/>
            </w:tcBorders>
            <w:shd w:val="clear" w:color="auto" w:fill="auto"/>
            <w:noWrap/>
            <w:vAlign w:val="center"/>
            <w:hideMark/>
          </w:tcPr>
          <w:p w14:paraId="7D4EF7F7"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r>
      <w:tr w:rsidR="00BE051A" w:rsidRPr="00243852" w14:paraId="5A616EFC" w14:textId="77777777" w:rsidTr="00134A40">
        <w:trPr>
          <w:trHeight w:val="300"/>
        </w:trPr>
        <w:tc>
          <w:tcPr>
            <w:tcW w:w="472" w:type="pct"/>
            <w:tcBorders>
              <w:top w:val="nil"/>
              <w:left w:val="single" w:sz="8" w:space="0" w:color="auto"/>
              <w:bottom w:val="single" w:sz="8" w:space="0" w:color="auto"/>
              <w:right w:val="single" w:sz="8" w:space="0" w:color="auto"/>
            </w:tcBorders>
            <w:shd w:val="clear" w:color="auto" w:fill="auto"/>
            <w:noWrap/>
            <w:vAlign w:val="bottom"/>
            <w:hideMark/>
          </w:tcPr>
          <w:p w14:paraId="5E00ECFC"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Calibri" w:eastAsia="Times New Roman" w:hAnsi="Calibri" w:cs="Calibri"/>
                <w:b/>
                <w:bCs/>
                <w:color w:val="000000"/>
                <w:sz w:val="16"/>
                <w:szCs w:val="16"/>
                <w:lang w:val="en-US"/>
              </w:rPr>
              <w:t>Total</w:t>
            </w:r>
          </w:p>
        </w:tc>
        <w:tc>
          <w:tcPr>
            <w:tcW w:w="411" w:type="pct"/>
            <w:tcBorders>
              <w:top w:val="nil"/>
              <w:left w:val="nil"/>
              <w:bottom w:val="single" w:sz="8" w:space="0" w:color="auto"/>
              <w:right w:val="single" w:sz="8" w:space="0" w:color="auto"/>
            </w:tcBorders>
            <w:shd w:val="clear" w:color="auto" w:fill="auto"/>
            <w:noWrap/>
            <w:vAlign w:val="center"/>
            <w:hideMark/>
          </w:tcPr>
          <w:p w14:paraId="64906DFD" w14:textId="77777777" w:rsidR="00BE051A" w:rsidRPr="00243852" w:rsidRDefault="00BE051A" w:rsidP="00134A40">
            <w:pPr>
              <w:spacing w:line="276" w:lineRule="auto"/>
              <w:jc w:val="right"/>
              <w:rPr>
                <w:rFonts w:ascii="Arial" w:eastAsia="Times New Roman" w:hAnsi="Arial" w:cs="Arial"/>
                <w:bCs/>
                <w:color w:val="000000"/>
                <w:sz w:val="14"/>
                <w:szCs w:val="14"/>
                <w:lang w:val="en-US"/>
              </w:rPr>
            </w:pPr>
            <w:r w:rsidRPr="00243852">
              <w:rPr>
                <w:rFonts w:ascii="Arial" w:eastAsia="Times New Roman" w:hAnsi="Arial" w:cs="Arial"/>
                <w:bCs/>
                <w:color w:val="000000"/>
                <w:sz w:val="14"/>
                <w:szCs w:val="14"/>
                <w:lang w:val="en-US"/>
              </w:rPr>
              <w:t xml:space="preserve">           221,286,245 </w:t>
            </w:r>
          </w:p>
        </w:tc>
        <w:tc>
          <w:tcPr>
            <w:tcW w:w="412" w:type="pct"/>
            <w:tcBorders>
              <w:top w:val="nil"/>
              <w:left w:val="nil"/>
              <w:bottom w:val="single" w:sz="8" w:space="0" w:color="auto"/>
              <w:right w:val="single" w:sz="8" w:space="0" w:color="auto"/>
            </w:tcBorders>
            <w:shd w:val="clear" w:color="auto" w:fill="auto"/>
            <w:noWrap/>
            <w:vAlign w:val="center"/>
            <w:hideMark/>
          </w:tcPr>
          <w:p w14:paraId="13D87913" w14:textId="77777777" w:rsidR="00BE051A" w:rsidRPr="00243852" w:rsidRDefault="00BE051A" w:rsidP="00134A40">
            <w:pPr>
              <w:spacing w:line="276" w:lineRule="auto"/>
              <w:jc w:val="right"/>
              <w:rPr>
                <w:rFonts w:ascii="Arial" w:eastAsia="Times New Roman" w:hAnsi="Arial" w:cs="Arial"/>
                <w:bCs/>
                <w:color w:val="000000"/>
                <w:sz w:val="14"/>
                <w:szCs w:val="14"/>
                <w:lang w:val="en-US"/>
              </w:rPr>
            </w:pPr>
            <w:r w:rsidRPr="00243852">
              <w:rPr>
                <w:rFonts w:ascii="Arial" w:eastAsia="Times New Roman" w:hAnsi="Arial" w:cs="Arial"/>
                <w:bCs/>
                <w:color w:val="000000"/>
                <w:sz w:val="14"/>
                <w:szCs w:val="14"/>
                <w:lang w:val="en-US"/>
              </w:rPr>
              <w:t xml:space="preserve">           202,081,021 </w:t>
            </w:r>
          </w:p>
        </w:tc>
        <w:tc>
          <w:tcPr>
            <w:tcW w:w="412" w:type="pct"/>
            <w:tcBorders>
              <w:top w:val="nil"/>
              <w:left w:val="nil"/>
              <w:bottom w:val="single" w:sz="8" w:space="0" w:color="auto"/>
              <w:right w:val="single" w:sz="8" w:space="0" w:color="auto"/>
            </w:tcBorders>
            <w:shd w:val="clear" w:color="auto" w:fill="auto"/>
            <w:noWrap/>
            <w:vAlign w:val="center"/>
            <w:hideMark/>
          </w:tcPr>
          <w:p w14:paraId="72A99289" w14:textId="77777777" w:rsidR="00BE051A" w:rsidRPr="00243852" w:rsidRDefault="00BE051A" w:rsidP="00134A40">
            <w:pPr>
              <w:spacing w:line="276" w:lineRule="auto"/>
              <w:jc w:val="right"/>
              <w:rPr>
                <w:rFonts w:ascii="Arial" w:eastAsia="Times New Roman" w:hAnsi="Arial" w:cs="Arial"/>
                <w:bCs/>
                <w:color w:val="000000"/>
                <w:sz w:val="14"/>
                <w:szCs w:val="14"/>
                <w:lang w:val="en-US"/>
              </w:rPr>
            </w:pPr>
            <w:r w:rsidRPr="00243852">
              <w:rPr>
                <w:rFonts w:ascii="Arial" w:eastAsia="Times New Roman" w:hAnsi="Arial" w:cs="Arial"/>
                <w:bCs/>
                <w:color w:val="000000"/>
                <w:sz w:val="14"/>
                <w:szCs w:val="14"/>
                <w:lang w:val="en-US"/>
              </w:rPr>
              <w:t xml:space="preserve">        180,378,393 </w:t>
            </w:r>
          </w:p>
        </w:tc>
        <w:tc>
          <w:tcPr>
            <w:tcW w:w="412" w:type="pct"/>
            <w:tcBorders>
              <w:top w:val="nil"/>
              <w:left w:val="nil"/>
              <w:bottom w:val="single" w:sz="8" w:space="0" w:color="auto"/>
              <w:right w:val="single" w:sz="8" w:space="0" w:color="auto"/>
            </w:tcBorders>
            <w:shd w:val="clear" w:color="auto" w:fill="auto"/>
            <w:noWrap/>
            <w:vAlign w:val="center"/>
            <w:hideMark/>
          </w:tcPr>
          <w:p w14:paraId="6E677A4B" w14:textId="77777777" w:rsidR="00BE051A" w:rsidRPr="00243852" w:rsidRDefault="00BE051A" w:rsidP="00134A40">
            <w:pPr>
              <w:spacing w:line="276" w:lineRule="auto"/>
              <w:jc w:val="right"/>
              <w:rPr>
                <w:rFonts w:ascii="Arial" w:eastAsia="Times New Roman" w:hAnsi="Arial" w:cs="Arial"/>
                <w:bCs/>
                <w:color w:val="000000"/>
                <w:sz w:val="14"/>
                <w:szCs w:val="14"/>
                <w:lang w:val="en-US"/>
              </w:rPr>
            </w:pPr>
            <w:r w:rsidRPr="00243852">
              <w:rPr>
                <w:rFonts w:ascii="Arial" w:eastAsia="Times New Roman" w:hAnsi="Arial" w:cs="Arial"/>
                <w:bCs/>
                <w:color w:val="000000"/>
                <w:sz w:val="14"/>
                <w:szCs w:val="14"/>
                <w:lang w:val="en-US"/>
              </w:rPr>
              <w:t xml:space="preserve">               170,408,669 </w:t>
            </w:r>
          </w:p>
        </w:tc>
        <w:tc>
          <w:tcPr>
            <w:tcW w:w="412" w:type="pct"/>
            <w:tcBorders>
              <w:top w:val="nil"/>
              <w:left w:val="nil"/>
              <w:bottom w:val="single" w:sz="8" w:space="0" w:color="auto"/>
              <w:right w:val="single" w:sz="8" w:space="0" w:color="auto"/>
            </w:tcBorders>
            <w:shd w:val="clear" w:color="auto" w:fill="auto"/>
            <w:noWrap/>
            <w:vAlign w:val="center"/>
            <w:hideMark/>
          </w:tcPr>
          <w:p w14:paraId="12CB7813" w14:textId="77777777" w:rsidR="00BE051A" w:rsidRPr="00243852" w:rsidRDefault="00BE051A" w:rsidP="00134A40">
            <w:pPr>
              <w:spacing w:line="276" w:lineRule="auto"/>
              <w:jc w:val="right"/>
              <w:rPr>
                <w:rFonts w:ascii="Arial" w:eastAsia="Times New Roman" w:hAnsi="Arial" w:cs="Arial"/>
                <w:bCs/>
                <w:color w:val="000000"/>
                <w:sz w:val="14"/>
                <w:szCs w:val="14"/>
                <w:lang w:val="en-US"/>
              </w:rPr>
            </w:pPr>
            <w:r w:rsidRPr="00243852">
              <w:rPr>
                <w:rFonts w:ascii="Arial" w:eastAsia="Times New Roman" w:hAnsi="Arial" w:cs="Arial"/>
                <w:bCs/>
                <w:color w:val="000000"/>
                <w:sz w:val="14"/>
                <w:szCs w:val="14"/>
                <w:lang w:val="en-US"/>
              </w:rPr>
              <w:t xml:space="preserve">        169,114,056 </w:t>
            </w:r>
          </w:p>
        </w:tc>
        <w:tc>
          <w:tcPr>
            <w:tcW w:w="412" w:type="pct"/>
            <w:tcBorders>
              <w:top w:val="nil"/>
              <w:left w:val="nil"/>
              <w:bottom w:val="single" w:sz="8" w:space="0" w:color="auto"/>
              <w:right w:val="single" w:sz="8" w:space="0" w:color="auto"/>
            </w:tcBorders>
            <w:shd w:val="clear" w:color="auto" w:fill="auto"/>
            <w:noWrap/>
            <w:vAlign w:val="center"/>
            <w:hideMark/>
          </w:tcPr>
          <w:p w14:paraId="22CA28E0" w14:textId="77777777" w:rsidR="00BE051A" w:rsidRPr="00243852" w:rsidRDefault="00BE051A" w:rsidP="00134A40">
            <w:pPr>
              <w:spacing w:line="276" w:lineRule="auto"/>
              <w:jc w:val="right"/>
              <w:rPr>
                <w:rFonts w:ascii="Arial" w:eastAsia="Times New Roman" w:hAnsi="Arial" w:cs="Arial"/>
                <w:bCs/>
                <w:color w:val="000000"/>
                <w:sz w:val="14"/>
                <w:szCs w:val="14"/>
                <w:lang w:val="en-US"/>
              </w:rPr>
            </w:pPr>
            <w:r w:rsidRPr="00243852">
              <w:rPr>
                <w:rFonts w:ascii="Arial" w:eastAsia="Times New Roman" w:hAnsi="Arial" w:cs="Arial"/>
                <w:bCs/>
                <w:color w:val="000000"/>
                <w:sz w:val="14"/>
                <w:szCs w:val="14"/>
                <w:lang w:val="en-US"/>
              </w:rPr>
              <w:t xml:space="preserve">         160,575,073 </w:t>
            </w:r>
          </w:p>
        </w:tc>
        <w:tc>
          <w:tcPr>
            <w:tcW w:w="412" w:type="pct"/>
            <w:tcBorders>
              <w:top w:val="nil"/>
              <w:left w:val="nil"/>
              <w:bottom w:val="single" w:sz="8" w:space="0" w:color="auto"/>
              <w:right w:val="single" w:sz="8" w:space="0" w:color="auto"/>
            </w:tcBorders>
            <w:shd w:val="clear" w:color="auto" w:fill="auto"/>
            <w:noWrap/>
            <w:vAlign w:val="center"/>
            <w:hideMark/>
          </w:tcPr>
          <w:p w14:paraId="408EE727" w14:textId="77777777" w:rsidR="00BE051A" w:rsidRPr="00243852" w:rsidRDefault="00BE051A" w:rsidP="00134A40">
            <w:pPr>
              <w:spacing w:line="276" w:lineRule="auto"/>
              <w:jc w:val="right"/>
              <w:rPr>
                <w:rFonts w:ascii="Arial" w:eastAsia="Times New Roman" w:hAnsi="Arial" w:cs="Arial"/>
                <w:bCs/>
                <w:color w:val="000000"/>
                <w:sz w:val="14"/>
                <w:szCs w:val="14"/>
                <w:lang w:val="en-US"/>
              </w:rPr>
            </w:pPr>
            <w:r w:rsidRPr="00243852">
              <w:rPr>
                <w:rFonts w:ascii="Arial" w:eastAsia="Times New Roman" w:hAnsi="Arial" w:cs="Arial"/>
                <w:bCs/>
                <w:color w:val="000000"/>
                <w:sz w:val="14"/>
                <w:szCs w:val="14"/>
                <w:lang w:val="en-US"/>
              </w:rPr>
              <w:t xml:space="preserve">      145,208,601 </w:t>
            </w:r>
          </w:p>
        </w:tc>
        <w:tc>
          <w:tcPr>
            <w:tcW w:w="412" w:type="pct"/>
            <w:tcBorders>
              <w:top w:val="nil"/>
              <w:left w:val="nil"/>
              <w:bottom w:val="single" w:sz="8" w:space="0" w:color="auto"/>
              <w:right w:val="single" w:sz="8" w:space="0" w:color="auto"/>
            </w:tcBorders>
            <w:shd w:val="clear" w:color="auto" w:fill="auto"/>
            <w:noWrap/>
            <w:vAlign w:val="center"/>
            <w:hideMark/>
          </w:tcPr>
          <w:p w14:paraId="45468B79" w14:textId="77777777" w:rsidR="00BE051A" w:rsidRPr="00243852" w:rsidRDefault="00BE051A" w:rsidP="00134A40">
            <w:pPr>
              <w:spacing w:line="276" w:lineRule="auto"/>
              <w:jc w:val="right"/>
              <w:rPr>
                <w:rFonts w:ascii="Arial" w:eastAsia="Times New Roman" w:hAnsi="Arial" w:cs="Arial"/>
                <w:bCs/>
                <w:color w:val="000000"/>
                <w:sz w:val="14"/>
                <w:szCs w:val="14"/>
                <w:lang w:val="en-US"/>
              </w:rPr>
            </w:pPr>
            <w:r w:rsidRPr="00243852">
              <w:rPr>
                <w:rFonts w:ascii="Arial" w:eastAsia="Times New Roman" w:hAnsi="Arial" w:cs="Arial"/>
                <w:bCs/>
                <w:color w:val="000000"/>
                <w:sz w:val="14"/>
                <w:szCs w:val="14"/>
                <w:lang w:val="en-US"/>
              </w:rPr>
              <w:t xml:space="preserve">      132,617,829 </w:t>
            </w:r>
          </w:p>
        </w:tc>
        <w:tc>
          <w:tcPr>
            <w:tcW w:w="411" w:type="pct"/>
            <w:tcBorders>
              <w:top w:val="nil"/>
              <w:left w:val="nil"/>
              <w:bottom w:val="single" w:sz="8" w:space="0" w:color="auto"/>
              <w:right w:val="single" w:sz="8" w:space="0" w:color="auto"/>
            </w:tcBorders>
            <w:shd w:val="clear" w:color="auto" w:fill="auto"/>
            <w:noWrap/>
            <w:vAlign w:val="center"/>
            <w:hideMark/>
          </w:tcPr>
          <w:p w14:paraId="3E6185A9" w14:textId="77777777" w:rsidR="00BE051A" w:rsidRPr="00243852" w:rsidRDefault="00BE051A" w:rsidP="00134A40">
            <w:pPr>
              <w:spacing w:line="276" w:lineRule="auto"/>
              <w:jc w:val="right"/>
              <w:rPr>
                <w:rFonts w:ascii="Arial" w:eastAsia="Times New Roman" w:hAnsi="Arial" w:cs="Arial"/>
                <w:bCs/>
                <w:color w:val="000000"/>
                <w:sz w:val="14"/>
                <w:szCs w:val="14"/>
                <w:lang w:val="en-US"/>
              </w:rPr>
            </w:pPr>
            <w:r w:rsidRPr="00243852">
              <w:rPr>
                <w:rFonts w:ascii="Arial" w:eastAsia="Times New Roman" w:hAnsi="Arial" w:cs="Arial"/>
                <w:bCs/>
                <w:color w:val="000000"/>
                <w:sz w:val="14"/>
                <w:szCs w:val="14"/>
                <w:lang w:val="en-US"/>
              </w:rPr>
              <w:t xml:space="preserve">      123,493,130 </w:t>
            </w:r>
          </w:p>
        </w:tc>
        <w:tc>
          <w:tcPr>
            <w:tcW w:w="412" w:type="pct"/>
            <w:tcBorders>
              <w:top w:val="nil"/>
              <w:left w:val="nil"/>
              <w:bottom w:val="single" w:sz="8" w:space="0" w:color="auto"/>
              <w:right w:val="single" w:sz="8" w:space="0" w:color="auto"/>
            </w:tcBorders>
            <w:shd w:val="clear" w:color="auto" w:fill="auto"/>
            <w:noWrap/>
            <w:vAlign w:val="center"/>
            <w:hideMark/>
          </w:tcPr>
          <w:p w14:paraId="3E518308" w14:textId="77777777" w:rsidR="00BE051A" w:rsidRPr="00243852" w:rsidRDefault="00BE051A" w:rsidP="00134A40">
            <w:pPr>
              <w:spacing w:line="276" w:lineRule="auto"/>
              <w:jc w:val="right"/>
              <w:rPr>
                <w:rFonts w:ascii="Arial" w:eastAsia="Times New Roman" w:hAnsi="Arial" w:cs="Arial"/>
                <w:bCs/>
                <w:color w:val="000000"/>
                <w:sz w:val="14"/>
                <w:szCs w:val="14"/>
                <w:lang w:val="en-US"/>
              </w:rPr>
            </w:pPr>
            <w:r w:rsidRPr="00243852">
              <w:rPr>
                <w:rFonts w:ascii="Arial" w:eastAsia="Times New Roman" w:hAnsi="Arial" w:cs="Arial"/>
                <w:bCs/>
                <w:color w:val="000000"/>
                <w:sz w:val="14"/>
                <w:szCs w:val="14"/>
                <w:lang w:val="en-US"/>
              </w:rPr>
              <w:t xml:space="preserve">      111,737,571 </w:t>
            </w:r>
          </w:p>
        </w:tc>
        <w:tc>
          <w:tcPr>
            <w:tcW w:w="410" w:type="pct"/>
            <w:tcBorders>
              <w:top w:val="nil"/>
              <w:left w:val="nil"/>
              <w:bottom w:val="single" w:sz="8" w:space="0" w:color="auto"/>
              <w:right w:val="single" w:sz="8" w:space="0" w:color="auto"/>
            </w:tcBorders>
            <w:shd w:val="clear" w:color="auto" w:fill="auto"/>
            <w:noWrap/>
            <w:vAlign w:val="center"/>
            <w:hideMark/>
          </w:tcPr>
          <w:p w14:paraId="581C8D31" w14:textId="77777777" w:rsidR="00BE051A" w:rsidRPr="00243852" w:rsidRDefault="00BE051A" w:rsidP="00134A40">
            <w:pPr>
              <w:spacing w:line="276" w:lineRule="auto"/>
              <w:jc w:val="right"/>
              <w:rPr>
                <w:rFonts w:ascii="Arial" w:eastAsia="Times New Roman" w:hAnsi="Arial" w:cs="Arial"/>
                <w:bCs/>
                <w:color w:val="000000"/>
                <w:sz w:val="14"/>
                <w:szCs w:val="14"/>
                <w:lang w:val="en-US"/>
              </w:rPr>
            </w:pPr>
            <w:r w:rsidRPr="00243852">
              <w:rPr>
                <w:rFonts w:ascii="Arial" w:eastAsia="Times New Roman" w:hAnsi="Arial" w:cs="Arial"/>
                <w:bCs/>
                <w:color w:val="000000"/>
                <w:sz w:val="14"/>
                <w:szCs w:val="14"/>
                <w:lang w:val="en-US"/>
              </w:rPr>
              <w:t xml:space="preserve">      105,953,444 </w:t>
            </w:r>
          </w:p>
        </w:tc>
      </w:tr>
    </w:tbl>
    <w:p w14:paraId="66EB9FBF" w14:textId="77777777" w:rsidR="00BE051A" w:rsidRPr="00243852" w:rsidRDefault="00BE051A" w:rsidP="00BE051A">
      <w:pPr>
        <w:spacing w:line="276" w:lineRule="auto"/>
        <w:jc w:val="both"/>
        <w:rPr>
          <w:rFonts w:ascii="Arial" w:hAnsi="Arial" w:cs="Arial"/>
          <w:sz w:val="16"/>
          <w:highlight w:val="yellow"/>
          <w:lang w:val="en-US"/>
        </w:rPr>
      </w:pPr>
      <w:r w:rsidRPr="00243852">
        <w:rPr>
          <w:rFonts w:ascii="Arial" w:hAnsi="Arial" w:cs="Arial"/>
          <w:i/>
          <w:iCs/>
          <w:sz w:val="18"/>
          <w:szCs w:val="24"/>
          <w:lang w:val="en-US"/>
        </w:rPr>
        <w:t>*Në këtë tabelë janë prezantuar shpenzimet për shëndetësi të financuara direkt nga granti qeveritar.</w:t>
      </w:r>
    </w:p>
    <w:p w14:paraId="785C594B" w14:textId="77777777" w:rsidR="00BE051A" w:rsidRPr="00243852" w:rsidRDefault="00BE051A" w:rsidP="00BE051A">
      <w:pPr>
        <w:spacing w:before="240" w:line="276" w:lineRule="auto"/>
        <w:jc w:val="both"/>
        <w:rPr>
          <w:rFonts w:ascii="Arial" w:hAnsi="Arial" w:cs="Arial"/>
          <w:szCs w:val="24"/>
          <w:lang w:val="en-US"/>
        </w:rPr>
      </w:pPr>
      <w:r w:rsidRPr="00243852">
        <w:rPr>
          <w:rFonts w:ascii="Arial" w:hAnsi="Arial" w:cs="Arial"/>
          <w:szCs w:val="24"/>
          <w:lang w:val="en-US"/>
        </w:rPr>
        <w:t>Whereas, the following table summarizes the expenditures, or financing of the health system, from the public and private sector. This table also explains the step-by-step methodology of how private health expenditures are calculated, or rather - estimated - according to the methodology proposed by the WHO. This table clearly shows that health expenditures, as a ratio to nominal GDP, increased during the period in question. The reasons for this increase are various, and this report does not analyze this phenomenon. However, it is noted that the burden of out-of-pocket expenditures during this period has decreased, and this has been offset by increased expenditures by the public sector.</w:t>
      </w:r>
    </w:p>
    <w:p w14:paraId="09DA9C91" w14:textId="77777777" w:rsidR="00BE051A" w:rsidRPr="00243852" w:rsidRDefault="00BE051A" w:rsidP="00BE051A">
      <w:pPr>
        <w:pStyle w:val="ListParagraph"/>
        <w:spacing w:line="276" w:lineRule="auto"/>
        <w:ind w:left="360"/>
        <w:jc w:val="both"/>
        <w:rPr>
          <w:rFonts w:ascii="Arial" w:hAnsi="Arial" w:cs="Arial"/>
          <w:highlight w:val="yellow"/>
          <w:lang w:val="en-US"/>
        </w:rPr>
      </w:pPr>
    </w:p>
    <w:p w14:paraId="22B52624" w14:textId="77777777" w:rsidR="00BE051A" w:rsidRPr="00243852" w:rsidRDefault="00BE051A" w:rsidP="00BE051A">
      <w:pPr>
        <w:spacing w:line="276" w:lineRule="auto"/>
        <w:jc w:val="both"/>
        <w:rPr>
          <w:rFonts w:ascii="Arial" w:hAnsi="Arial" w:cs="Arial"/>
          <w:i/>
          <w:iCs/>
          <w:sz w:val="24"/>
          <w:szCs w:val="24"/>
          <w:lang w:val="en-US"/>
        </w:rPr>
        <w:sectPr w:rsidR="00BE051A" w:rsidRPr="00243852" w:rsidSect="00D6500A">
          <w:pgSz w:w="16834" w:h="11909" w:orient="landscape" w:code="9"/>
          <w:pgMar w:top="1440" w:right="1440" w:bottom="1440" w:left="1440" w:header="720" w:footer="720" w:gutter="0"/>
          <w:cols w:space="720"/>
          <w:docGrid w:linePitch="360"/>
        </w:sectPr>
      </w:pPr>
    </w:p>
    <w:p w14:paraId="1A850726" w14:textId="77777777" w:rsidR="00BE051A" w:rsidRPr="00243852" w:rsidRDefault="00BE051A" w:rsidP="00BE051A">
      <w:pPr>
        <w:pStyle w:val="Caption"/>
        <w:keepNext/>
        <w:rPr>
          <w:lang w:val="en-US"/>
        </w:rPr>
      </w:pPr>
      <w:bookmarkStart w:id="16" w:name="_Toc90623530"/>
      <w:r w:rsidRPr="00243852">
        <w:rPr>
          <w:lang w:val="en-US"/>
        </w:rPr>
        <w:t xml:space="preserve">Table </w:t>
      </w:r>
      <w:r w:rsidRPr="00243852">
        <w:rPr>
          <w:lang w:val="en-US"/>
        </w:rPr>
        <w:fldChar w:fldCharType="begin"/>
      </w:r>
      <w:r w:rsidRPr="00243852">
        <w:rPr>
          <w:lang w:val="en-US"/>
        </w:rPr>
        <w:instrText xml:space="preserve"> SEQ Tabela \* ARABIC </w:instrText>
      </w:r>
      <w:r w:rsidRPr="00243852">
        <w:rPr>
          <w:lang w:val="en-US"/>
        </w:rPr>
        <w:fldChar w:fldCharType="separate"/>
      </w:r>
      <w:r w:rsidRPr="00243852">
        <w:rPr>
          <w:noProof/>
          <w:lang w:val="en-US"/>
        </w:rPr>
        <w:t>9</w:t>
      </w:r>
      <w:r w:rsidRPr="00243852">
        <w:rPr>
          <w:lang w:val="en-US"/>
        </w:rPr>
        <w:fldChar w:fldCharType="end"/>
      </w:r>
      <w:r w:rsidRPr="00243852">
        <w:rPr>
          <w:lang w:val="en-US"/>
        </w:rPr>
        <w:t xml:space="preserve"> - GDP, and % of GDP for health (total) 2015-2019 (in million Euros)</w:t>
      </w:r>
      <w:bookmarkEnd w:id="16"/>
    </w:p>
    <w:tbl>
      <w:tblPr>
        <w:tblW w:w="50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4"/>
        <w:gridCol w:w="1055"/>
        <w:gridCol w:w="1008"/>
        <w:gridCol w:w="1080"/>
        <w:gridCol w:w="1080"/>
        <w:gridCol w:w="1026"/>
        <w:gridCol w:w="2386"/>
      </w:tblGrid>
      <w:tr w:rsidR="00BE051A" w:rsidRPr="00243852" w14:paraId="75939F3E" w14:textId="77777777" w:rsidTr="00134A40">
        <w:trPr>
          <w:trHeight w:val="330"/>
        </w:trPr>
        <w:tc>
          <w:tcPr>
            <w:tcW w:w="795" w:type="pct"/>
            <w:shd w:val="clear" w:color="auto" w:fill="auto"/>
            <w:noWrap/>
            <w:hideMark/>
          </w:tcPr>
          <w:p w14:paraId="7C700EFF" w14:textId="77777777" w:rsidR="00BE051A" w:rsidRPr="00243852" w:rsidRDefault="00BE051A" w:rsidP="00134A40">
            <w:pPr>
              <w:spacing w:line="276" w:lineRule="auto"/>
              <w:jc w:val="both"/>
              <w:rPr>
                <w:rFonts w:ascii="Arial" w:eastAsia="Times New Roman" w:hAnsi="Arial" w:cs="Arial"/>
                <w:b/>
                <w:bCs/>
                <w:sz w:val="18"/>
                <w:szCs w:val="20"/>
                <w:lang w:val="en-US"/>
              </w:rPr>
            </w:pPr>
            <w:r w:rsidRPr="00243852">
              <w:rPr>
                <w:rFonts w:ascii="Arial" w:eastAsia="Times New Roman" w:hAnsi="Arial" w:cs="Arial"/>
                <w:b/>
                <w:bCs/>
                <w:sz w:val="18"/>
                <w:szCs w:val="20"/>
                <w:lang w:val="en-US"/>
              </w:rPr>
              <w:t> </w:t>
            </w:r>
          </w:p>
        </w:tc>
        <w:tc>
          <w:tcPr>
            <w:tcW w:w="581" w:type="pct"/>
            <w:shd w:val="clear" w:color="auto" w:fill="auto"/>
            <w:noWrap/>
            <w:hideMark/>
          </w:tcPr>
          <w:p w14:paraId="71FC56CD" w14:textId="77777777" w:rsidR="00BE051A" w:rsidRPr="00243852" w:rsidRDefault="00BE051A" w:rsidP="00134A40">
            <w:pPr>
              <w:spacing w:line="276" w:lineRule="auto"/>
              <w:jc w:val="both"/>
              <w:rPr>
                <w:rFonts w:ascii="Arial" w:eastAsia="Times New Roman" w:hAnsi="Arial" w:cs="Arial"/>
                <w:b/>
                <w:bCs/>
                <w:sz w:val="18"/>
                <w:szCs w:val="20"/>
                <w:lang w:val="en-US"/>
              </w:rPr>
            </w:pPr>
            <w:r w:rsidRPr="00243852">
              <w:rPr>
                <w:rFonts w:ascii="Arial" w:eastAsia="Times New Roman" w:hAnsi="Arial" w:cs="Arial"/>
                <w:b/>
                <w:bCs/>
                <w:sz w:val="18"/>
                <w:szCs w:val="20"/>
                <w:lang w:val="en-US"/>
              </w:rPr>
              <w:t>2019</w:t>
            </w:r>
          </w:p>
        </w:tc>
        <w:tc>
          <w:tcPr>
            <w:tcW w:w="555" w:type="pct"/>
            <w:shd w:val="clear" w:color="auto" w:fill="auto"/>
            <w:noWrap/>
            <w:hideMark/>
          </w:tcPr>
          <w:p w14:paraId="789AF493" w14:textId="77777777" w:rsidR="00BE051A" w:rsidRPr="00243852" w:rsidRDefault="00BE051A" w:rsidP="00134A40">
            <w:pPr>
              <w:spacing w:line="276" w:lineRule="auto"/>
              <w:jc w:val="both"/>
              <w:rPr>
                <w:rFonts w:ascii="Arial" w:eastAsia="Times New Roman" w:hAnsi="Arial" w:cs="Arial"/>
                <w:b/>
                <w:bCs/>
                <w:sz w:val="18"/>
                <w:szCs w:val="20"/>
                <w:lang w:val="en-US"/>
              </w:rPr>
            </w:pPr>
            <w:r w:rsidRPr="00243852">
              <w:rPr>
                <w:rFonts w:ascii="Arial" w:eastAsia="Times New Roman" w:hAnsi="Arial" w:cs="Arial"/>
                <w:b/>
                <w:bCs/>
                <w:sz w:val="18"/>
                <w:szCs w:val="20"/>
                <w:lang w:val="en-US"/>
              </w:rPr>
              <w:t>2018</w:t>
            </w:r>
          </w:p>
        </w:tc>
        <w:tc>
          <w:tcPr>
            <w:tcW w:w="595" w:type="pct"/>
            <w:shd w:val="clear" w:color="auto" w:fill="auto"/>
            <w:noWrap/>
            <w:hideMark/>
          </w:tcPr>
          <w:p w14:paraId="6BA5A037" w14:textId="77777777" w:rsidR="00BE051A" w:rsidRPr="00243852" w:rsidRDefault="00BE051A" w:rsidP="00134A40">
            <w:pPr>
              <w:spacing w:line="276" w:lineRule="auto"/>
              <w:jc w:val="both"/>
              <w:rPr>
                <w:rFonts w:ascii="Arial" w:eastAsia="Times New Roman" w:hAnsi="Arial" w:cs="Arial"/>
                <w:b/>
                <w:bCs/>
                <w:sz w:val="18"/>
                <w:szCs w:val="20"/>
                <w:lang w:val="en-US"/>
              </w:rPr>
            </w:pPr>
            <w:r w:rsidRPr="00243852">
              <w:rPr>
                <w:rFonts w:ascii="Arial" w:eastAsia="Times New Roman" w:hAnsi="Arial" w:cs="Arial"/>
                <w:b/>
                <w:bCs/>
                <w:sz w:val="18"/>
                <w:szCs w:val="20"/>
                <w:lang w:val="en-US"/>
              </w:rPr>
              <w:t>2017</w:t>
            </w:r>
          </w:p>
        </w:tc>
        <w:tc>
          <w:tcPr>
            <w:tcW w:w="595" w:type="pct"/>
            <w:shd w:val="clear" w:color="auto" w:fill="auto"/>
            <w:noWrap/>
            <w:hideMark/>
          </w:tcPr>
          <w:p w14:paraId="4C003EB6" w14:textId="77777777" w:rsidR="00BE051A" w:rsidRPr="00243852" w:rsidRDefault="00BE051A" w:rsidP="00134A40">
            <w:pPr>
              <w:spacing w:line="276" w:lineRule="auto"/>
              <w:jc w:val="both"/>
              <w:rPr>
                <w:rFonts w:ascii="Arial" w:eastAsia="Times New Roman" w:hAnsi="Arial" w:cs="Arial"/>
                <w:b/>
                <w:bCs/>
                <w:sz w:val="18"/>
                <w:szCs w:val="20"/>
                <w:lang w:val="en-US"/>
              </w:rPr>
            </w:pPr>
            <w:r w:rsidRPr="00243852">
              <w:rPr>
                <w:rFonts w:ascii="Arial" w:eastAsia="Times New Roman" w:hAnsi="Arial" w:cs="Arial"/>
                <w:b/>
                <w:bCs/>
                <w:sz w:val="18"/>
                <w:szCs w:val="20"/>
                <w:lang w:val="en-US"/>
              </w:rPr>
              <w:t>2016</w:t>
            </w:r>
          </w:p>
        </w:tc>
        <w:tc>
          <w:tcPr>
            <w:tcW w:w="565" w:type="pct"/>
            <w:shd w:val="clear" w:color="auto" w:fill="auto"/>
            <w:noWrap/>
            <w:hideMark/>
          </w:tcPr>
          <w:p w14:paraId="4072B923" w14:textId="77777777" w:rsidR="00BE051A" w:rsidRPr="00243852" w:rsidRDefault="00BE051A" w:rsidP="00134A40">
            <w:pPr>
              <w:spacing w:line="276" w:lineRule="auto"/>
              <w:jc w:val="both"/>
              <w:rPr>
                <w:rFonts w:ascii="Arial" w:eastAsia="Times New Roman" w:hAnsi="Arial" w:cs="Arial"/>
                <w:b/>
                <w:bCs/>
                <w:sz w:val="18"/>
                <w:szCs w:val="20"/>
                <w:lang w:val="en-US"/>
              </w:rPr>
            </w:pPr>
            <w:r w:rsidRPr="00243852">
              <w:rPr>
                <w:rFonts w:ascii="Arial" w:eastAsia="Times New Roman" w:hAnsi="Arial" w:cs="Arial"/>
                <w:b/>
                <w:bCs/>
                <w:sz w:val="18"/>
                <w:szCs w:val="20"/>
                <w:lang w:val="en-US"/>
              </w:rPr>
              <w:t>2015</w:t>
            </w:r>
          </w:p>
        </w:tc>
        <w:tc>
          <w:tcPr>
            <w:tcW w:w="1314" w:type="pct"/>
            <w:shd w:val="clear" w:color="auto" w:fill="auto"/>
            <w:noWrap/>
            <w:hideMark/>
          </w:tcPr>
          <w:p w14:paraId="0C355892" w14:textId="77777777" w:rsidR="00BE051A" w:rsidRPr="00243852" w:rsidRDefault="00BE051A" w:rsidP="00134A40">
            <w:pPr>
              <w:spacing w:line="276" w:lineRule="auto"/>
              <w:jc w:val="both"/>
              <w:rPr>
                <w:rFonts w:ascii="Arial" w:eastAsia="Times New Roman" w:hAnsi="Arial" w:cs="Arial"/>
                <w:b/>
                <w:sz w:val="18"/>
                <w:szCs w:val="20"/>
                <w:lang w:val="en-US"/>
              </w:rPr>
            </w:pPr>
            <w:r w:rsidRPr="00243852">
              <w:rPr>
                <w:rFonts w:ascii="Arial" w:eastAsia="Times New Roman" w:hAnsi="Arial" w:cs="Arial"/>
                <w:b/>
                <w:sz w:val="18"/>
                <w:szCs w:val="20"/>
                <w:lang w:val="en-US"/>
              </w:rPr>
              <w:t>Data source and additional explanations</w:t>
            </w:r>
          </w:p>
        </w:tc>
      </w:tr>
      <w:tr w:rsidR="00BE051A" w:rsidRPr="00243852" w14:paraId="7F01ED0B" w14:textId="77777777" w:rsidTr="00134A40">
        <w:trPr>
          <w:trHeight w:val="330"/>
        </w:trPr>
        <w:tc>
          <w:tcPr>
            <w:tcW w:w="795" w:type="pct"/>
            <w:shd w:val="clear" w:color="auto" w:fill="auto"/>
            <w:noWrap/>
            <w:hideMark/>
          </w:tcPr>
          <w:p w14:paraId="3B51154B" w14:textId="77777777" w:rsidR="00BE051A" w:rsidRPr="00243852" w:rsidRDefault="00BE051A" w:rsidP="00134A40">
            <w:pPr>
              <w:spacing w:line="276" w:lineRule="auto"/>
              <w:jc w:val="both"/>
              <w:rPr>
                <w:rFonts w:ascii="Arial" w:eastAsia="Times New Roman" w:hAnsi="Arial" w:cs="Arial"/>
                <w:b/>
                <w:sz w:val="18"/>
                <w:szCs w:val="20"/>
                <w:lang w:val="en-US"/>
              </w:rPr>
            </w:pPr>
            <w:r w:rsidRPr="00243852">
              <w:rPr>
                <w:rFonts w:ascii="Arial" w:eastAsia="Times New Roman" w:hAnsi="Arial" w:cs="Arial"/>
                <w:b/>
                <w:sz w:val="18"/>
                <w:szCs w:val="20"/>
                <w:lang w:val="en-US"/>
              </w:rPr>
              <w:t>Nominal GDP</w:t>
            </w:r>
          </w:p>
        </w:tc>
        <w:tc>
          <w:tcPr>
            <w:tcW w:w="581" w:type="pct"/>
            <w:shd w:val="clear" w:color="auto" w:fill="auto"/>
            <w:noWrap/>
            <w:hideMark/>
          </w:tcPr>
          <w:p w14:paraId="30AABD2E"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7,056.2</w:t>
            </w:r>
          </w:p>
        </w:tc>
        <w:tc>
          <w:tcPr>
            <w:tcW w:w="555" w:type="pct"/>
            <w:shd w:val="clear" w:color="auto" w:fill="auto"/>
            <w:noWrap/>
            <w:hideMark/>
          </w:tcPr>
          <w:p w14:paraId="21286CDF"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6,671.5</w:t>
            </w:r>
          </w:p>
        </w:tc>
        <w:tc>
          <w:tcPr>
            <w:tcW w:w="595" w:type="pct"/>
            <w:shd w:val="clear" w:color="auto" w:fill="auto"/>
            <w:noWrap/>
            <w:hideMark/>
          </w:tcPr>
          <w:p w14:paraId="26E574B7"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6,356.5</w:t>
            </w:r>
          </w:p>
        </w:tc>
        <w:tc>
          <w:tcPr>
            <w:tcW w:w="595" w:type="pct"/>
            <w:shd w:val="clear" w:color="auto" w:fill="auto"/>
            <w:noWrap/>
            <w:hideMark/>
          </w:tcPr>
          <w:p w14:paraId="4BBB51D1"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6,037.3</w:t>
            </w:r>
          </w:p>
        </w:tc>
        <w:tc>
          <w:tcPr>
            <w:tcW w:w="565" w:type="pct"/>
            <w:shd w:val="clear" w:color="auto" w:fill="auto"/>
            <w:noWrap/>
            <w:hideMark/>
          </w:tcPr>
          <w:p w14:paraId="6C3EA7C0"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5,674.4</w:t>
            </w:r>
          </w:p>
        </w:tc>
        <w:tc>
          <w:tcPr>
            <w:tcW w:w="1314" w:type="pct"/>
            <w:shd w:val="clear" w:color="auto" w:fill="auto"/>
            <w:noWrap/>
            <w:hideMark/>
          </w:tcPr>
          <w:p w14:paraId="3AB64F03" w14:textId="77777777" w:rsidR="00BE051A" w:rsidRPr="00243852" w:rsidRDefault="00BE051A" w:rsidP="00134A40">
            <w:pPr>
              <w:spacing w:line="276" w:lineRule="auto"/>
              <w:jc w:val="both"/>
              <w:rPr>
                <w:rFonts w:ascii="Arial" w:eastAsia="Times New Roman" w:hAnsi="Arial" w:cs="Arial"/>
                <w:i/>
                <w:sz w:val="18"/>
                <w:szCs w:val="20"/>
                <w:lang w:val="en-US"/>
              </w:rPr>
            </w:pPr>
            <w:r w:rsidRPr="00243852">
              <w:rPr>
                <w:rFonts w:ascii="Arial" w:eastAsia="Times New Roman" w:hAnsi="Arial" w:cs="Arial"/>
                <w:i/>
                <w:sz w:val="18"/>
                <w:szCs w:val="20"/>
                <w:lang w:val="en-US"/>
              </w:rPr>
              <w:t>Source: years 2015-2019: KAS</w:t>
            </w:r>
          </w:p>
        </w:tc>
      </w:tr>
      <w:tr w:rsidR="00BE051A" w:rsidRPr="00243852" w14:paraId="44B2D45C" w14:textId="77777777" w:rsidTr="00134A40">
        <w:trPr>
          <w:trHeight w:val="330"/>
        </w:trPr>
        <w:tc>
          <w:tcPr>
            <w:tcW w:w="795" w:type="pct"/>
            <w:shd w:val="clear" w:color="auto" w:fill="auto"/>
            <w:noWrap/>
            <w:hideMark/>
          </w:tcPr>
          <w:p w14:paraId="07EFBFBA" w14:textId="77777777" w:rsidR="00BE051A" w:rsidRPr="00243852" w:rsidRDefault="00BE051A" w:rsidP="00134A40">
            <w:pPr>
              <w:spacing w:line="276" w:lineRule="auto"/>
              <w:jc w:val="both"/>
              <w:rPr>
                <w:rFonts w:ascii="Arial" w:eastAsia="Times New Roman" w:hAnsi="Arial" w:cs="Arial"/>
                <w:b/>
                <w:sz w:val="18"/>
                <w:szCs w:val="20"/>
                <w:lang w:val="en-US"/>
              </w:rPr>
            </w:pPr>
            <w:r w:rsidRPr="00243852">
              <w:rPr>
                <w:rFonts w:ascii="Arial" w:eastAsia="Times New Roman" w:hAnsi="Arial" w:cs="Arial"/>
                <w:b/>
                <w:sz w:val="18"/>
                <w:szCs w:val="20"/>
                <w:lang w:val="en-US"/>
              </w:rPr>
              <w:t>Final consumption of households</w:t>
            </w:r>
          </w:p>
        </w:tc>
        <w:tc>
          <w:tcPr>
            <w:tcW w:w="581" w:type="pct"/>
            <w:shd w:val="clear" w:color="auto" w:fill="auto"/>
            <w:noWrap/>
            <w:hideMark/>
          </w:tcPr>
          <w:p w14:paraId="139AF872"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5,621.2</w:t>
            </w:r>
          </w:p>
        </w:tc>
        <w:tc>
          <w:tcPr>
            <w:tcW w:w="555" w:type="pct"/>
            <w:shd w:val="clear" w:color="auto" w:fill="auto"/>
            <w:noWrap/>
            <w:hideMark/>
          </w:tcPr>
          <w:p w14:paraId="3B39F7E5"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5,296.1</w:t>
            </w:r>
          </w:p>
        </w:tc>
        <w:tc>
          <w:tcPr>
            <w:tcW w:w="595" w:type="pct"/>
            <w:shd w:val="clear" w:color="auto" w:fill="auto"/>
            <w:noWrap/>
            <w:hideMark/>
          </w:tcPr>
          <w:p w14:paraId="39E7D4CC"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5,009.0</w:t>
            </w:r>
          </w:p>
        </w:tc>
        <w:tc>
          <w:tcPr>
            <w:tcW w:w="595" w:type="pct"/>
            <w:shd w:val="clear" w:color="auto" w:fill="auto"/>
            <w:noWrap/>
            <w:hideMark/>
          </w:tcPr>
          <w:p w14:paraId="0DDB7054"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4,910.5</w:t>
            </w:r>
          </w:p>
        </w:tc>
        <w:tc>
          <w:tcPr>
            <w:tcW w:w="565" w:type="pct"/>
            <w:shd w:val="clear" w:color="auto" w:fill="auto"/>
            <w:noWrap/>
            <w:hideMark/>
          </w:tcPr>
          <w:p w14:paraId="3670EE4E"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4,803.7</w:t>
            </w:r>
          </w:p>
        </w:tc>
        <w:tc>
          <w:tcPr>
            <w:tcW w:w="1314" w:type="pct"/>
            <w:shd w:val="clear" w:color="auto" w:fill="auto"/>
            <w:noWrap/>
            <w:hideMark/>
          </w:tcPr>
          <w:p w14:paraId="2572EB1F" w14:textId="77777777" w:rsidR="00BE051A" w:rsidRPr="00243852" w:rsidRDefault="00BE051A" w:rsidP="00134A40">
            <w:pPr>
              <w:spacing w:line="276" w:lineRule="auto"/>
              <w:jc w:val="both"/>
              <w:rPr>
                <w:rFonts w:ascii="Arial" w:eastAsia="Times New Roman" w:hAnsi="Arial" w:cs="Arial"/>
                <w:i/>
                <w:sz w:val="18"/>
                <w:szCs w:val="20"/>
                <w:lang w:val="en-US"/>
              </w:rPr>
            </w:pPr>
            <w:r w:rsidRPr="00243852">
              <w:rPr>
                <w:rFonts w:ascii="Arial" w:eastAsia="Times New Roman" w:hAnsi="Arial" w:cs="Arial"/>
                <w:i/>
                <w:sz w:val="18"/>
                <w:szCs w:val="20"/>
                <w:lang w:val="en-US"/>
              </w:rPr>
              <w:t>Source: years 2015-2019: KAS</w:t>
            </w:r>
          </w:p>
        </w:tc>
      </w:tr>
      <w:tr w:rsidR="00BE051A" w:rsidRPr="00243852" w14:paraId="0BCBB110" w14:textId="77777777" w:rsidTr="00134A40">
        <w:trPr>
          <w:trHeight w:val="990"/>
        </w:trPr>
        <w:tc>
          <w:tcPr>
            <w:tcW w:w="795" w:type="pct"/>
            <w:shd w:val="clear" w:color="auto" w:fill="auto"/>
            <w:hideMark/>
          </w:tcPr>
          <w:p w14:paraId="1B89ADEF" w14:textId="77777777" w:rsidR="00BE051A" w:rsidRPr="00243852" w:rsidRDefault="00BE051A" w:rsidP="00134A40">
            <w:pPr>
              <w:spacing w:line="276" w:lineRule="auto"/>
              <w:jc w:val="both"/>
              <w:rPr>
                <w:rFonts w:ascii="Arial" w:eastAsia="Times New Roman" w:hAnsi="Arial" w:cs="Arial"/>
                <w:b/>
                <w:sz w:val="18"/>
                <w:szCs w:val="20"/>
                <w:lang w:val="en-US"/>
              </w:rPr>
            </w:pPr>
            <w:r w:rsidRPr="00243852">
              <w:rPr>
                <w:rFonts w:ascii="Arial" w:eastAsia="Times New Roman" w:hAnsi="Arial" w:cs="Arial"/>
                <w:b/>
                <w:sz w:val="18"/>
                <w:szCs w:val="20"/>
                <w:lang w:val="en-US"/>
              </w:rPr>
              <w:t>Private expenditures on health (% of final household consumption)</w:t>
            </w:r>
          </w:p>
        </w:tc>
        <w:tc>
          <w:tcPr>
            <w:tcW w:w="581" w:type="pct"/>
            <w:shd w:val="clear" w:color="auto" w:fill="auto"/>
            <w:noWrap/>
            <w:hideMark/>
          </w:tcPr>
          <w:p w14:paraId="0BE25B81" w14:textId="77777777" w:rsidR="00BE051A" w:rsidRPr="00243852" w:rsidRDefault="00BE051A" w:rsidP="00134A40">
            <w:pPr>
              <w:spacing w:line="276" w:lineRule="auto"/>
              <w:jc w:val="right"/>
              <w:rPr>
                <w:rFonts w:ascii="Arial" w:eastAsia="Times New Roman" w:hAnsi="Arial" w:cs="Arial"/>
                <w:b/>
                <w:sz w:val="14"/>
                <w:szCs w:val="20"/>
                <w:lang w:val="en-US"/>
              </w:rPr>
            </w:pPr>
            <w:r w:rsidRPr="00243852">
              <w:rPr>
                <w:rFonts w:ascii="Arial" w:eastAsia="Times New Roman" w:hAnsi="Arial" w:cs="Arial"/>
                <w:b/>
                <w:sz w:val="14"/>
                <w:szCs w:val="20"/>
                <w:lang w:val="en-US"/>
              </w:rPr>
              <w:t>3.0%</w:t>
            </w:r>
          </w:p>
        </w:tc>
        <w:tc>
          <w:tcPr>
            <w:tcW w:w="555" w:type="pct"/>
            <w:shd w:val="clear" w:color="auto" w:fill="auto"/>
            <w:noWrap/>
            <w:hideMark/>
          </w:tcPr>
          <w:p w14:paraId="05DD27C1" w14:textId="77777777" w:rsidR="00BE051A" w:rsidRPr="00243852" w:rsidRDefault="00BE051A" w:rsidP="00134A40">
            <w:pPr>
              <w:spacing w:line="276" w:lineRule="auto"/>
              <w:jc w:val="right"/>
              <w:rPr>
                <w:rFonts w:ascii="Arial" w:eastAsia="Times New Roman" w:hAnsi="Arial" w:cs="Arial"/>
                <w:b/>
                <w:sz w:val="14"/>
                <w:szCs w:val="20"/>
                <w:lang w:val="en-US"/>
              </w:rPr>
            </w:pPr>
            <w:r w:rsidRPr="00243852">
              <w:rPr>
                <w:rFonts w:ascii="Arial" w:eastAsia="Times New Roman" w:hAnsi="Arial" w:cs="Arial"/>
                <w:b/>
                <w:sz w:val="14"/>
                <w:szCs w:val="20"/>
                <w:lang w:val="en-US"/>
              </w:rPr>
              <w:t>3.0%</w:t>
            </w:r>
          </w:p>
        </w:tc>
        <w:tc>
          <w:tcPr>
            <w:tcW w:w="595" w:type="pct"/>
            <w:shd w:val="clear" w:color="auto" w:fill="auto"/>
            <w:noWrap/>
            <w:hideMark/>
          </w:tcPr>
          <w:p w14:paraId="104AB9F5" w14:textId="77777777" w:rsidR="00BE051A" w:rsidRPr="00243852" w:rsidRDefault="00BE051A" w:rsidP="00134A40">
            <w:pPr>
              <w:spacing w:line="276" w:lineRule="auto"/>
              <w:jc w:val="right"/>
              <w:rPr>
                <w:rFonts w:ascii="Arial" w:eastAsia="Times New Roman" w:hAnsi="Arial" w:cs="Arial"/>
                <w:b/>
                <w:sz w:val="14"/>
                <w:szCs w:val="20"/>
                <w:lang w:val="en-US"/>
              </w:rPr>
            </w:pPr>
            <w:r w:rsidRPr="00243852">
              <w:rPr>
                <w:rFonts w:ascii="Arial" w:eastAsia="Times New Roman" w:hAnsi="Arial" w:cs="Arial"/>
                <w:b/>
                <w:sz w:val="14"/>
                <w:szCs w:val="20"/>
                <w:lang w:val="en-US"/>
              </w:rPr>
              <w:t>3.0%</w:t>
            </w:r>
          </w:p>
        </w:tc>
        <w:tc>
          <w:tcPr>
            <w:tcW w:w="595" w:type="pct"/>
            <w:shd w:val="clear" w:color="auto" w:fill="auto"/>
            <w:noWrap/>
            <w:hideMark/>
          </w:tcPr>
          <w:p w14:paraId="1DCCB13D" w14:textId="77777777" w:rsidR="00BE051A" w:rsidRPr="00243852" w:rsidRDefault="00BE051A" w:rsidP="00134A40">
            <w:pPr>
              <w:spacing w:line="276" w:lineRule="auto"/>
              <w:jc w:val="right"/>
              <w:rPr>
                <w:rFonts w:ascii="Arial" w:eastAsia="Times New Roman" w:hAnsi="Arial" w:cs="Arial"/>
                <w:b/>
                <w:sz w:val="14"/>
                <w:szCs w:val="20"/>
                <w:lang w:val="en-US"/>
              </w:rPr>
            </w:pPr>
            <w:r w:rsidRPr="00243852">
              <w:rPr>
                <w:rFonts w:ascii="Arial" w:eastAsia="Times New Roman" w:hAnsi="Arial" w:cs="Arial"/>
                <w:b/>
                <w:sz w:val="14"/>
                <w:szCs w:val="20"/>
                <w:lang w:val="en-US"/>
              </w:rPr>
              <w:t>3.0%</w:t>
            </w:r>
          </w:p>
        </w:tc>
        <w:tc>
          <w:tcPr>
            <w:tcW w:w="565" w:type="pct"/>
            <w:shd w:val="clear" w:color="auto" w:fill="auto"/>
            <w:noWrap/>
            <w:hideMark/>
          </w:tcPr>
          <w:p w14:paraId="50B844B4" w14:textId="77777777" w:rsidR="00BE051A" w:rsidRPr="00243852" w:rsidRDefault="00BE051A" w:rsidP="00134A40">
            <w:pPr>
              <w:spacing w:line="276" w:lineRule="auto"/>
              <w:jc w:val="right"/>
              <w:rPr>
                <w:rFonts w:ascii="Arial" w:eastAsia="Times New Roman" w:hAnsi="Arial" w:cs="Arial"/>
                <w:b/>
                <w:sz w:val="14"/>
                <w:szCs w:val="20"/>
                <w:lang w:val="en-US"/>
              </w:rPr>
            </w:pPr>
            <w:r w:rsidRPr="00243852">
              <w:rPr>
                <w:rFonts w:ascii="Arial" w:eastAsia="Times New Roman" w:hAnsi="Arial" w:cs="Arial"/>
                <w:b/>
                <w:sz w:val="14"/>
                <w:szCs w:val="20"/>
                <w:lang w:val="en-US"/>
              </w:rPr>
              <w:t>3.0%</w:t>
            </w:r>
          </w:p>
        </w:tc>
        <w:tc>
          <w:tcPr>
            <w:tcW w:w="1314" w:type="pct"/>
            <w:shd w:val="clear" w:color="auto" w:fill="auto"/>
            <w:noWrap/>
            <w:hideMark/>
          </w:tcPr>
          <w:p w14:paraId="48309B89" w14:textId="77777777" w:rsidR="00BE051A" w:rsidRPr="00243852" w:rsidRDefault="00BE051A" w:rsidP="00134A40">
            <w:pPr>
              <w:spacing w:line="276" w:lineRule="auto"/>
              <w:jc w:val="both"/>
              <w:rPr>
                <w:rFonts w:ascii="Arial" w:eastAsia="Times New Roman" w:hAnsi="Arial" w:cs="Arial"/>
                <w:i/>
                <w:sz w:val="18"/>
                <w:szCs w:val="20"/>
                <w:lang w:val="en-US"/>
              </w:rPr>
            </w:pPr>
            <w:r w:rsidRPr="00243852">
              <w:rPr>
                <w:rFonts w:ascii="Arial" w:eastAsia="Times New Roman" w:hAnsi="Arial" w:cs="Arial"/>
                <w:i/>
                <w:sz w:val="18"/>
                <w:szCs w:val="20"/>
                <w:lang w:val="en-US"/>
              </w:rPr>
              <w:t>Source: KAS</w:t>
            </w:r>
          </w:p>
        </w:tc>
      </w:tr>
      <w:tr w:rsidR="00BE051A" w:rsidRPr="00243852" w14:paraId="1291D953" w14:textId="77777777" w:rsidTr="00134A40">
        <w:trPr>
          <w:trHeight w:val="330"/>
        </w:trPr>
        <w:tc>
          <w:tcPr>
            <w:tcW w:w="795" w:type="pct"/>
            <w:shd w:val="clear" w:color="auto" w:fill="auto"/>
            <w:hideMark/>
          </w:tcPr>
          <w:p w14:paraId="20546192" w14:textId="77777777" w:rsidR="00BE051A" w:rsidRPr="00243852" w:rsidRDefault="00BE051A" w:rsidP="00134A40">
            <w:pPr>
              <w:spacing w:line="276" w:lineRule="auto"/>
              <w:jc w:val="both"/>
              <w:rPr>
                <w:rFonts w:ascii="Arial" w:eastAsia="Times New Roman" w:hAnsi="Arial" w:cs="Arial"/>
                <w:b/>
                <w:sz w:val="18"/>
                <w:szCs w:val="20"/>
                <w:lang w:val="en-US"/>
              </w:rPr>
            </w:pPr>
            <w:r w:rsidRPr="00243852">
              <w:rPr>
                <w:rFonts w:ascii="Arial" w:eastAsia="Times New Roman" w:hAnsi="Arial" w:cs="Arial"/>
                <w:b/>
                <w:sz w:val="18"/>
                <w:szCs w:val="20"/>
                <w:lang w:val="en-US"/>
              </w:rPr>
              <w:t>Private expenses (million Euros)</w:t>
            </w:r>
          </w:p>
        </w:tc>
        <w:tc>
          <w:tcPr>
            <w:tcW w:w="581" w:type="pct"/>
            <w:shd w:val="clear" w:color="auto" w:fill="auto"/>
            <w:noWrap/>
            <w:hideMark/>
          </w:tcPr>
          <w:p w14:paraId="602FDEB3"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 xml:space="preserve">168,635,610 </w:t>
            </w:r>
          </w:p>
        </w:tc>
        <w:tc>
          <w:tcPr>
            <w:tcW w:w="555" w:type="pct"/>
            <w:shd w:val="clear" w:color="auto" w:fill="auto"/>
            <w:noWrap/>
            <w:hideMark/>
          </w:tcPr>
          <w:p w14:paraId="277F6FDE"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158,883,180</w:t>
            </w:r>
          </w:p>
        </w:tc>
        <w:tc>
          <w:tcPr>
            <w:tcW w:w="595" w:type="pct"/>
            <w:shd w:val="clear" w:color="auto" w:fill="auto"/>
            <w:noWrap/>
            <w:hideMark/>
          </w:tcPr>
          <w:p w14:paraId="5EF34E45"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150,269,160</w:t>
            </w:r>
          </w:p>
        </w:tc>
        <w:tc>
          <w:tcPr>
            <w:tcW w:w="595" w:type="pct"/>
            <w:shd w:val="clear" w:color="auto" w:fill="auto"/>
            <w:noWrap/>
            <w:hideMark/>
          </w:tcPr>
          <w:p w14:paraId="370E96DE"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 xml:space="preserve">147,313,710 </w:t>
            </w:r>
          </w:p>
        </w:tc>
        <w:tc>
          <w:tcPr>
            <w:tcW w:w="565" w:type="pct"/>
            <w:shd w:val="clear" w:color="auto" w:fill="auto"/>
            <w:noWrap/>
            <w:hideMark/>
          </w:tcPr>
          <w:p w14:paraId="45BE8868"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144,110,940</w:t>
            </w:r>
          </w:p>
        </w:tc>
        <w:tc>
          <w:tcPr>
            <w:tcW w:w="1314" w:type="pct"/>
            <w:shd w:val="clear" w:color="auto" w:fill="auto"/>
            <w:noWrap/>
            <w:hideMark/>
          </w:tcPr>
          <w:p w14:paraId="3983DBBE" w14:textId="77777777" w:rsidR="00BE051A" w:rsidRPr="00243852" w:rsidRDefault="00BE051A" w:rsidP="00134A40">
            <w:pPr>
              <w:spacing w:line="276" w:lineRule="auto"/>
              <w:jc w:val="both"/>
              <w:rPr>
                <w:rFonts w:ascii="Arial" w:eastAsia="Times New Roman" w:hAnsi="Arial" w:cs="Arial"/>
                <w:i/>
                <w:sz w:val="18"/>
                <w:szCs w:val="20"/>
                <w:lang w:val="en-US"/>
              </w:rPr>
            </w:pPr>
            <w:r w:rsidRPr="00243852">
              <w:rPr>
                <w:rFonts w:ascii="Arial" w:eastAsia="Times New Roman" w:hAnsi="Arial" w:cs="Arial"/>
                <w:i/>
                <w:sz w:val="18"/>
                <w:szCs w:val="20"/>
                <w:lang w:val="en-US"/>
              </w:rPr>
              <w:t>Calculation = Final consumption of households (LLK) x Private expenditures  in health (%of final consumption of households (ABEF))</w:t>
            </w:r>
          </w:p>
        </w:tc>
      </w:tr>
      <w:tr w:rsidR="00BE051A" w:rsidRPr="00243852" w14:paraId="1A747A4F" w14:textId="77777777" w:rsidTr="00134A40">
        <w:trPr>
          <w:trHeight w:val="330"/>
        </w:trPr>
        <w:tc>
          <w:tcPr>
            <w:tcW w:w="795" w:type="pct"/>
            <w:shd w:val="clear" w:color="auto" w:fill="auto"/>
          </w:tcPr>
          <w:p w14:paraId="004AFBB4" w14:textId="77777777" w:rsidR="00BE051A" w:rsidRPr="00243852" w:rsidRDefault="00BE051A" w:rsidP="00134A40">
            <w:pPr>
              <w:spacing w:line="276" w:lineRule="auto"/>
              <w:jc w:val="both"/>
              <w:rPr>
                <w:rFonts w:ascii="Arial" w:eastAsia="Times New Roman" w:hAnsi="Arial" w:cs="Arial"/>
                <w:b/>
                <w:sz w:val="18"/>
                <w:szCs w:val="20"/>
                <w:lang w:val="en-US"/>
              </w:rPr>
            </w:pPr>
            <w:r w:rsidRPr="00243852">
              <w:rPr>
                <w:rFonts w:ascii="Arial" w:eastAsia="Times New Roman" w:hAnsi="Arial" w:cs="Arial"/>
                <w:b/>
                <w:sz w:val="18"/>
                <w:szCs w:val="20"/>
                <w:lang w:val="en-US"/>
              </w:rPr>
              <w:t>Public expenses (million Euros)</w:t>
            </w:r>
          </w:p>
        </w:tc>
        <w:tc>
          <w:tcPr>
            <w:tcW w:w="581" w:type="pct"/>
            <w:shd w:val="clear" w:color="auto" w:fill="auto"/>
            <w:noWrap/>
            <w:vAlign w:val="center"/>
          </w:tcPr>
          <w:p w14:paraId="57A6E4DB"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bCs/>
                <w:color w:val="000000"/>
                <w:sz w:val="14"/>
                <w:szCs w:val="14"/>
                <w:lang w:val="en-US"/>
              </w:rPr>
              <w:t xml:space="preserve">           221,286,245 </w:t>
            </w:r>
          </w:p>
        </w:tc>
        <w:tc>
          <w:tcPr>
            <w:tcW w:w="555" w:type="pct"/>
            <w:shd w:val="clear" w:color="auto" w:fill="auto"/>
            <w:noWrap/>
            <w:vAlign w:val="center"/>
          </w:tcPr>
          <w:p w14:paraId="38A695CE"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bCs/>
                <w:color w:val="000000"/>
                <w:sz w:val="14"/>
                <w:szCs w:val="14"/>
                <w:lang w:val="en-US"/>
              </w:rPr>
              <w:t xml:space="preserve">           202,081,021 </w:t>
            </w:r>
          </w:p>
        </w:tc>
        <w:tc>
          <w:tcPr>
            <w:tcW w:w="595" w:type="pct"/>
            <w:shd w:val="clear" w:color="auto" w:fill="auto"/>
            <w:noWrap/>
            <w:vAlign w:val="center"/>
          </w:tcPr>
          <w:p w14:paraId="69CDC571"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bCs/>
                <w:color w:val="000000"/>
                <w:sz w:val="14"/>
                <w:szCs w:val="14"/>
                <w:lang w:val="en-US"/>
              </w:rPr>
              <w:t xml:space="preserve">        180,378,393 </w:t>
            </w:r>
          </w:p>
        </w:tc>
        <w:tc>
          <w:tcPr>
            <w:tcW w:w="595" w:type="pct"/>
            <w:shd w:val="clear" w:color="auto" w:fill="auto"/>
            <w:noWrap/>
            <w:vAlign w:val="center"/>
          </w:tcPr>
          <w:p w14:paraId="161C7671"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bCs/>
                <w:color w:val="000000"/>
                <w:sz w:val="14"/>
                <w:szCs w:val="14"/>
                <w:lang w:val="en-US"/>
              </w:rPr>
              <w:t xml:space="preserve">               170,408,669 </w:t>
            </w:r>
          </w:p>
        </w:tc>
        <w:tc>
          <w:tcPr>
            <w:tcW w:w="565" w:type="pct"/>
            <w:shd w:val="clear" w:color="auto" w:fill="auto"/>
            <w:noWrap/>
            <w:vAlign w:val="center"/>
          </w:tcPr>
          <w:p w14:paraId="5CF8803A"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bCs/>
                <w:color w:val="000000"/>
                <w:sz w:val="14"/>
                <w:szCs w:val="14"/>
                <w:lang w:val="en-US"/>
              </w:rPr>
              <w:t xml:space="preserve">        169,114,056 </w:t>
            </w:r>
          </w:p>
        </w:tc>
        <w:tc>
          <w:tcPr>
            <w:tcW w:w="1314" w:type="pct"/>
            <w:shd w:val="clear" w:color="auto" w:fill="auto"/>
            <w:noWrap/>
          </w:tcPr>
          <w:p w14:paraId="445C0D3B" w14:textId="77777777" w:rsidR="00BE051A" w:rsidRPr="00243852" w:rsidRDefault="00BE051A" w:rsidP="00134A40">
            <w:pPr>
              <w:spacing w:line="276" w:lineRule="auto"/>
              <w:jc w:val="both"/>
              <w:rPr>
                <w:rFonts w:ascii="Arial" w:eastAsia="Times New Roman" w:hAnsi="Arial" w:cs="Arial"/>
                <w:i/>
                <w:sz w:val="18"/>
                <w:szCs w:val="20"/>
                <w:lang w:val="en-US"/>
              </w:rPr>
            </w:pPr>
            <w:r w:rsidRPr="00243852">
              <w:rPr>
                <w:rFonts w:ascii="Arial" w:eastAsia="Times New Roman" w:hAnsi="Arial" w:cs="Arial"/>
                <w:i/>
                <w:sz w:val="18"/>
                <w:szCs w:val="20"/>
                <w:lang w:val="en-US"/>
              </w:rPr>
              <w:t>Current data from Table 8.</w:t>
            </w:r>
          </w:p>
        </w:tc>
      </w:tr>
      <w:tr w:rsidR="00BE051A" w:rsidRPr="00243852" w14:paraId="11A41B0C" w14:textId="77777777" w:rsidTr="00134A40">
        <w:trPr>
          <w:trHeight w:val="330"/>
        </w:trPr>
        <w:tc>
          <w:tcPr>
            <w:tcW w:w="795" w:type="pct"/>
            <w:shd w:val="clear" w:color="auto" w:fill="auto"/>
            <w:noWrap/>
            <w:hideMark/>
          </w:tcPr>
          <w:p w14:paraId="0184F56E" w14:textId="77777777" w:rsidR="00BE051A" w:rsidRPr="00243852" w:rsidRDefault="00BE051A" w:rsidP="00134A40">
            <w:pPr>
              <w:spacing w:line="276" w:lineRule="auto"/>
              <w:jc w:val="both"/>
              <w:rPr>
                <w:rFonts w:ascii="Arial" w:eastAsia="Times New Roman" w:hAnsi="Arial" w:cs="Arial"/>
                <w:b/>
                <w:sz w:val="18"/>
                <w:szCs w:val="20"/>
                <w:lang w:val="en-US"/>
              </w:rPr>
            </w:pPr>
            <w:r w:rsidRPr="00243852">
              <w:rPr>
                <w:rFonts w:ascii="Arial" w:eastAsia="Times New Roman" w:hAnsi="Arial" w:cs="Arial"/>
                <w:b/>
                <w:sz w:val="18"/>
                <w:szCs w:val="20"/>
                <w:lang w:val="en-US"/>
              </w:rPr>
              <w:t>% of GDP for public health</w:t>
            </w:r>
          </w:p>
        </w:tc>
        <w:tc>
          <w:tcPr>
            <w:tcW w:w="581" w:type="pct"/>
            <w:shd w:val="clear" w:color="auto" w:fill="auto"/>
            <w:noWrap/>
            <w:hideMark/>
          </w:tcPr>
          <w:p w14:paraId="64C8306F"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3.2%</w:t>
            </w:r>
          </w:p>
        </w:tc>
        <w:tc>
          <w:tcPr>
            <w:tcW w:w="555" w:type="pct"/>
            <w:shd w:val="clear" w:color="auto" w:fill="auto"/>
            <w:noWrap/>
            <w:hideMark/>
          </w:tcPr>
          <w:p w14:paraId="6EF70A5C"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3.0%</w:t>
            </w:r>
          </w:p>
        </w:tc>
        <w:tc>
          <w:tcPr>
            <w:tcW w:w="595" w:type="pct"/>
            <w:shd w:val="clear" w:color="auto" w:fill="auto"/>
            <w:noWrap/>
            <w:hideMark/>
          </w:tcPr>
          <w:p w14:paraId="16555047"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2.8%</w:t>
            </w:r>
          </w:p>
        </w:tc>
        <w:tc>
          <w:tcPr>
            <w:tcW w:w="595" w:type="pct"/>
            <w:shd w:val="clear" w:color="auto" w:fill="auto"/>
            <w:noWrap/>
            <w:hideMark/>
          </w:tcPr>
          <w:p w14:paraId="61F57A26"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2.8%</w:t>
            </w:r>
          </w:p>
        </w:tc>
        <w:tc>
          <w:tcPr>
            <w:tcW w:w="565" w:type="pct"/>
            <w:shd w:val="clear" w:color="auto" w:fill="auto"/>
            <w:noWrap/>
            <w:hideMark/>
          </w:tcPr>
          <w:p w14:paraId="215BF326"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3.0%</w:t>
            </w:r>
          </w:p>
        </w:tc>
        <w:tc>
          <w:tcPr>
            <w:tcW w:w="1314" w:type="pct"/>
            <w:shd w:val="clear" w:color="auto" w:fill="auto"/>
            <w:noWrap/>
            <w:hideMark/>
          </w:tcPr>
          <w:p w14:paraId="5F8BCF7F" w14:textId="77777777" w:rsidR="00BE051A" w:rsidRPr="00243852" w:rsidRDefault="00BE051A" w:rsidP="00134A40">
            <w:pPr>
              <w:spacing w:line="276" w:lineRule="auto"/>
              <w:jc w:val="both"/>
              <w:rPr>
                <w:rFonts w:ascii="Arial" w:eastAsia="Times New Roman" w:hAnsi="Arial" w:cs="Arial"/>
                <w:i/>
                <w:sz w:val="18"/>
                <w:szCs w:val="20"/>
                <w:lang w:val="en-US"/>
              </w:rPr>
            </w:pPr>
            <w:r w:rsidRPr="00243852">
              <w:rPr>
                <w:rFonts w:ascii="Arial" w:eastAsia="Times New Roman" w:hAnsi="Arial" w:cs="Arial"/>
                <w:i/>
                <w:sz w:val="18"/>
                <w:szCs w:val="20"/>
                <w:lang w:val="en-US"/>
              </w:rPr>
              <w:t>Calculation = Total Public Expenditure on Health/Nominal GDP</w:t>
            </w:r>
          </w:p>
        </w:tc>
      </w:tr>
      <w:tr w:rsidR="00BE051A" w:rsidRPr="00243852" w14:paraId="3E3D9B47" w14:textId="77777777" w:rsidTr="00134A40">
        <w:trPr>
          <w:trHeight w:val="660"/>
        </w:trPr>
        <w:tc>
          <w:tcPr>
            <w:tcW w:w="795" w:type="pct"/>
            <w:shd w:val="clear" w:color="auto" w:fill="auto"/>
            <w:hideMark/>
          </w:tcPr>
          <w:p w14:paraId="5FAE6204" w14:textId="77777777" w:rsidR="00BE051A" w:rsidRPr="00243852" w:rsidRDefault="00BE051A" w:rsidP="00134A40">
            <w:pPr>
              <w:spacing w:line="276" w:lineRule="auto"/>
              <w:jc w:val="both"/>
              <w:rPr>
                <w:rFonts w:ascii="Arial" w:eastAsia="Times New Roman" w:hAnsi="Arial" w:cs="Arial"/>
                <w:b/>
                <w:sz w:val="18"/>
                <w:szCs w:val="20"/>
                <w:lang w:val="en-US"/>
              </w:rPr>
            </w:pPr>
            <w:r w:rsidRPr="00243852">
              <w:rPr>
                <w:rFonts w:ascii="Arial" w:eastAsia="Times New Roman" w:hAnsi="Arial" w:cs="Arial"/>
                <w:b/>
                <w:sz w:val="18"/>
                <w:szCs w:val="20"/>
                <w:lang w:val="en-US"/>
              </w:rPr>
              <w:t>% of GDP for private health expenditures</w:t>
            </w:r>
          </w:p>
        </w:tc>
        <w:tc>
          <w:tcPr>
            <w:tcW w:w="581" w:type="pct"/>
            <w:shd w:val="clear" w:color="auto" w:fill="auto"/>
            <w:noWrap/>
            <w:hideMark/>
          </w:tcPr>
          <w:p w14:paraId="3FF3184F"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2.4%</w:t>
            </w:r>
          </w:p>
        </w:tc>
        <w:tc>
          <w:tcPr>
            <w:tcW w:w="555" w:type="pct"/>
            <w:shd w:val="clear" w:color="auto" w:fill="auto"/>
            <w:noWrap/>
            <w:hideMark/>
          </w:tcPr>
          <w:p w14:paraId="6BF854E8"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2.4%</w:t>
            </w:r>
          </w:p>
        </w:tc>
        <w:tc>
          <w:tcPr>
            <w:tcW w:w="595" w:type="pct"/>
            <w:shd w:val="clear" w:color="auto" w:fill="auto"/>
            <w:noWrap/>
            <w:hideMark/>
          </w:tcPr>
          <w:p w14:paraId="30DE29B0"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2.4%</w:t>
            </w:r>
          </w:p>
        </w:tc>
        <w:tc>
          <w:tcPr>
            <w:tcW w:w="595" w:type="pct"/>
            <w:shd w:val="clear" w:color="auto" w:fill="auto"/>
            <w:noWrap/>
            <w:hideMark/>
          </w:tcPr>
          <w:p w14:paraId="55F223DF"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2.4%</w:t>
            </w:r>
          </w:p>
        </w:tc>
        <w:tc>
          <w:tcPr>
            <w:tcW w:w="565" w:type="pct"/>
            <w:shd w:val="clear" w:color="auto" w:fill="auto"/>
            <w:noWrap/>
            <w:hideMark/>
          </w:tcPr>
          <w:p w14:paraId="4557012C"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2.5%</w:t>
            </w:r>
          </w:p>
        </w:tc>
        <w:tc>
          <w:tcPr>
            <w:tcW w:w="1314" w:type="pct"/>
            <w:shd w:val="clear" w:color="auto" w:fill="auto"/>
            <w:noWrap/>
            <w:hideMark/>
          </w:tcPr>
          <w:p w14:paraId="35D4C2B0" w14:textId="77777777" w:rsidR="00BE051A" w:rsidRPr="00243852" w:rsidRDefault="00BE051A" w:rsidP="00134A40">
            <w:pPr>
              <w:spacing w:line="276" w:lineRule="auto"/>
              <w:jc w:val="both"/>
              <w:rPr>
                <w:rFonts w:ascii="Arial" w:eastAsia="Times New Roman" w:hAnsi="Arial" w:cs="Arial"/>
                <w:i/>
                <w:sz w:val="18"/>
                <w:szCs w:val="20"/>
                <w:lang w:val="en-US"/>
              </w:rPr>
            </w:pPr>
            <w:r w:rsidRPr="00243852">
              <w:rPr>
                <w:rFonts w:ascii="Book Antiqua" w:eastAsia="Times New Roman" w:hAnsi="Book Antiqua" w:cs="Calibri"/>
                <w:color w:val="000000"/>
                <w:sz w:val="16"/>
                <w:szCs w:val="16"/>
                <w:lang w:val="en-US"/>
              </w:rPr>
              <w:t>Calculation = Total Private Expenditure on Health/Nominal GDP</w:t>
            </w:r>
          </w:p>
        </w:tc>
      </w:tr>
      <w:tr w:rsidR="00BE051A" w:rsidRPr="00243852" w14:paraId="1D0E34B0" w14:textId="77777777" w:rsidTr="00134A40">
        <w:trPr>
          <w:trHeight w:val="330"/>
        </w:trPr>
        <w:tc>
          <w:tcPr>
            <w:tcW w:w="795" w:type="pct"/>
            <w:shd w:val="clear" w:color="auto" w:fill="auto"/>
            <w:noWrap/>
            <w:hideMark/>
          </w:tcPr>
          <w:p w14:paraId="5C7AB541" w14:textId="77777777" w:rsidR="00BE051A" w:rsidRPr="00243852" w:rsidRDefault="00BE051A" w:rsidP="00134A40">
            <w:pPr>
              <w:spacing w:line="276" w:lineRule="auto"/>
              <w:jc w:val="both"/>
              <w:rPr>
                <w:rFonts w:ascii="Arial" w:eastAsia="Times New Roman" w:hAnsi="Arial" w:cs="Arial"/>
                <w:b/>
                <w:sz w:val="18"/>
                <w:szCs w:val="20"/>
                <w:lang w:val="en-US"/>
              </w:rPr>
            </w:pPr>
            <w:r w:rsidRPr="00243852">
              <w:rPr>
                <w:rFonts w:ascii="Arial" w:eastAsia="Times New Roman" w:hAnsi="Arial" w:cs="Arial"/>
                <w:b/>
                <w:sz w:val="18"/>
                <w:szCs w:val="20"/>
                <w:lang w:val="en-US"/>
              </w:rPr>
              <w:t>% of GDP for health</w:t>
            </w:r>
          </w:p>
        </w:tc>
        <w:tc>
          <w:tcPr>
            <w:tcW w:w="581" w:type="pct"/>
            <w:shd w:val="clear" w:color="auto" w:fill="auto"/>
            <w:noWrap/>
            <w:hideMark/>
          </w:tcPr>
          <w:p w14:paraId="6A885CDF"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5.6%</w:t>
            </w:r>
          </w:p>
        </w:tc>
        <w:tc>
          <w:tcPr>
            <w:tcW w:w="555" w:type="pct"/>
            <w:shd w:val="clear" w:color="auto" w:fill="auto"/>
            <w:noWrap/>
            <w:hideMark/>
          </w:tcPr>
          <w:p w14:paraId="0C5FC430"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5.4%</w:t>
            </w:r>
          </w:p>
        </w:tc>
        <w:tc>
          <w:tcPr>
            <w:tcW w:w="595" w:type="pct"/>
            <w:shd w:val="clear" w:color="auto" w:fill="auto"/>
            <w:noWrap/>
            <w:hideMark/>
          </w:tcPr>
          <w:p w14:paraId="50F60B80"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5.2%</w:t>
            </w:r>
          </w:p>
        </w:tc>
        <w:tc>
          <w:tcPr>
            <w:tcW w:w="595" w:type="pct"/>
            <w:shd w:val="clear" w:color="auto" w:fill="auto"/>
            <w:noWrap/>
            <w:hideMark/>
          </w:tcPr>
          <w:p w14:paraId="0A2411D5"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5.3%</w:t>
            </w:r>
          </w:p>
        </w:tc>
        <w:tc>
          <w:tcPr>
            <w:tcW w:w="565" w:type="pct"/>
            <w:shd w:val="clear" w:color="auto" w:fill="auto"/>
            <w:noWrap/>
            <w:hideMark/>
          </w:tcPr>
          <w:p w14:paraId="24CCD42C" w14:textId="77777777" w:rsidR="00BE051A" w:rsidRPr="00243852" w:rsidRDefault="00BE051A" w:rsidP="00134A40">
            <w:pPr>
              <w:spacing w:line="276" w:lineRule="auto"/>
              <w:jc w:val="right"/>
              <w:rPr>
                <w:rFonts w:ascii="Arial" w:eastAsia="Times New Roman" w:hAnsi="Arial" w:cs="Arial"/>
                <w:sz w:val="14"/>
                <w:szCs w:val="20"/>
                <w:lang w:val="en-US"/>
              </w:rPr>
            </w:pPr>
            <w:r w:rsidRPr="00243852">
              <w:rPr>
                <w:rFonts w:ascii="Arial" w:eastAsia="Times New Roman" w:hAnsi="Arial" w:cs="Arial"/>
                <w:sz w:val="14"/>
                <w:szCs w:val="20"/>
                <w:lang w:val="en-US"/>
              </w:rPr>
              <w:t>5.5%</w:t>
            </w:r>
          </w:p>
        </w:tc>
        <w:tc>
          <w:tcPr>
            <w:tcW w:w="1314" w:type="pct"/>
            <w:shd w:val="clear" w:color="auto" w:fill="auto"/>
            <w:noWrap/>
            <w:hideMark/>
          </w:tcPr>
          <w:p w14:paraId="60F473E0" w14:textId="77777777" w:rsidR="00BE051A" w:rsidRPr="00243852" w:rsidRDefault="00BE051A" w:rsidP="00134A40">
            <w:pPr>
              <w:spacing w:line="276" w:lineRule="auto"/>
              <w:jc w:val="both"/>
              <w:rPr>
                <w:rFonts w:ascii="Arial" w:eastAsia="Times New Roman" w:hAnsi="Arial" w:cs="Arial"/>
                <w:i/>
                <w:sz w:val="18"/>
                <w:szCs w:val="20"/>
                <w:lang w:val="en-US"/>
              </w:rPr>
            </w:pPr>
            <w:r w:rsidRPr="00243852">
              <w:rPr>
                <w:rFonts w:ascii="Book Antiqua" w:eastAsia="Times New Roman" w:hAnsi="Book Antiqua" w:cs="Calibri"/>
                <w:color w:val="000000"/>
                <w:sz w:val="16"/>
                <w:szCs w:val="16"/>
                <w:lang w:val="en-US"/>
              </w:rPr>
              <w:t>Calculation = (Total Public Expenditure on Health + Total Private Expenditure on Health)/Nominal GDP</w:t>
            </w:r>
          </w:p>
        </w:tc>
      </w:tr>
    </w:tbl>
    <w:p w14:paraId="45081562" w14:textId="77777777" w:rsidR="00BE051A" w:rsidRPr="00243852" w:rsidRDefault="00BE051A" w:rsidP="00BE051A">
      <w:pPr>
        <w:pStyle w:val="ListParagraph"/>
        <w:spacing w:line="276" w:lineRule="auto"/>
        <w:ind w:left="360"/>
        <w:jc w:val="both"/>
        <w:rPr>
          <w:rFonts w:ascii="Arial" w:hAnsi="Arial" w:cs="Arial"/>
          <w:highlight w:val="yellow"/>
          <w:lang w:val="en-US"/>
        </w:rPr>
      </w:pPr>
    </w:p>
    <w:p w14:paraId="62293B73" w14:textId="77777777" w:rsidR="00BE051A" w:rsidRPr="00243852" w:rsidRDefault="00BE051A" w:rsidP="00BE051A">
      <w:pPr>
        <w:pStyle w:val="ListParagraph"/>
        <w:spacing w:line="276" w:lineRule="auto"/>
        <w:ind w:left="360"/>
        <w:jc w:val="both"/>
        <w:rPr>
          <w:rFonts w:ascii="Arial" w:hAnsi="Arial" w:cs="Arial"/>
          <w:highlight w:val="yellow"/>
          <w:lang w:val="en-US"/>
        </w:rPr>
      </w:pPr>
    </w:p>
    <w:p w14:paraId="62DA855D" w14:textId="77777777" w:rsidR="00BE051A" w:rsidRPr="00243852" w:rsidRDefault="00BE051A" w:rsidP="00BE051A">
      <w:pPr>
        <w:pStyle w:val="ListParagraph"/>
        <w:spacing w:line="276" w:lineRule="auto"/>
        <w:ind w:left="360"/>
        <w:jc w:val="both"/>
        <w:rPr>
          <w:rFonts w:ascii="Arial" w:hAnsi="Arial" w:cs="Arial"/>
          <w:highlight w:val="yellow"/>
          <w:lang w:val="en-US"/>
        </w:rPr>
        <w:sectPr w:rsidR="00BE051A" w:rsidRPr="00243852" w:rsidSect="00CB6A32">
          <w:pgSz w:w="11909" w:h="16834" w:code="9"/>
          <w:pgMar w:top="1440" w:right="1440" w:bottom="1440" w:left="1440" w:header="720" w:footer="720" w:gutter="0"/>
          <w:cols w:space="720"/>
          <w:docGrid w:linePitch="360"/>
        </w:sectPr>
      </w:pPr>
    </w:p>
    <w:p w14:paraId="743B31C6" w14:textId="77777777" w:rsidR="00BE051A" w:rsidRPr="00243852" w:rsidRDefault="00BE051A" w:rsidP="00BE051A">
      <w:pPr>
        <w:pStyle w:val="Heading1"/>
        <w:spacing w:after="240"/>
        <w:rPr>
          <w:lang w:val="en-US"/>
        </w:rPr>
      </w:pPr>
      <w:bookmarkStart w:id="17" w:name="_Toc87349704"/>
      <w:r w:rsidRPr="00243852">
        <w:rPr>
          <w:lang w:val="en-US"/>
        </w:rPr>
        <w:t>Financing the health system in 2019</w:t>
      </w:r>
      <w:bookmarkEnd w:id="17"/>
    </w:p>
    <w:p w14:paraId="1DF175D6" w14:textId="77777777" w:rsidR="00BE051A" w:rsidRPr="00243852" w:rsidRDefault="00BE051A" w:rsidP="00BE051A">
      <w:pPr>
        <w:spacing w:line="276" w:lineRule="auto"/>
        <w:jc w:val="both"/>
        <w:rPr>
          <w:rFonts w:ascii="Arial" w:eastAsia="Times New Roman" w:hAnsi="Arial" w:cs="Arial"/>
          <w:lang w:val="en-US"/>
        </w:rPr>
      </w:pPr>
      <w:r w:rsidRPr="00243852">
        <w:rPr>
          <w:rFonts w:ascii="Arial" w:eastAsia="Times New Roman" w:hAnsi="Arial" w:cs="Arial"/>
          <w:color w:val="212121"/>
          <w:lang w:val="en-US"/>
        </w:rPr>
        <w:t>This section focuses only on health expenditures, or health system financing, during 2019. Data are provided first by the public sector, and then by the private sector.</w:t>
      </w:r>
    </w:p>
    <w:p w14:paraId="534264CA" w14:textId="77777777" w:rsidR="00BE051A" w:rsidRPr="00243852" w:rsidRDefault="00BE051A" w:rsidP="00BE051A">
      <w:pPr>
        <w:spacing w:line="276" w:lineRule="auto"/>
        <w:jc w:val="both"/>
        <w:rPr>
          <w:rFonts w:ascii="Arial" w:eastAsia="Times New Roman" w:hAnsi="Arial" w:cs="Arial"/>
          <w:lang w:val="en-US"/>
        </w:rPr>
      </w:pPr>
      <w:r w:rsidRPr="00243852">
        <w:rPr>
          <w:rFonts w:ascii="Arial" w:eastAsia="Times New Roman" w:hAnsi="Arial" w:cs="Arial"/>
          <w:lang w:val="en-US"/>
        </w:rPr>
        <w:t>Before disclosing expenditure data by the public and private sector, it is worth disclosing data on the economic context of our country. During 2019, according to official data from the Kosovo Agency of Statistics (KAS), real GDP had an increase of 4.8% while nominal was about 5.8%. The components (in terms of GDP expenditure method) that had a real increase during 2019 were: private consumption, and more public consumption, while investments and net exports had a decrease.</w:t>
      </w:r>
    </w:p>
    <w:p w14:paraId="35216F40" w14:textId="77777777" w:rsidR="00BE051A" w:rsidRPr="00243852" w:rsidRDefault="00BE051A" w:rsidP="00BE051A">
      <w:pPr>
        <w:spacing w:line="276" w:lineRule="auto"/>
        <w:jc w:val="both"/>
        <w:rPr>
          <w:rFonts w:ascii="Arial" w:eastAsia="Times New Roman" w:hAnsi="Arial" w:cs="Arial"/>
          <w:lang w:val="en-US"/>
        </w:rPr>
      </w:pPr>
      <w:r w:rsidRPr="00243852">
        <w:rPr>
          <w:rFonts w:ascii="Arial" w:eastAsia="Times New Roman" w:hAnsi="Arial" w:cs="Arial"/>
          <w:lang w:val="en-US"/>
        </w:rPr>
        <w:t>Health financing during 2019 continued to be realized mainly from the Budget of the Republic of Kosovo, own source revenues and from borrowing from the World Bank. Own source revenues in Primary Health Care are used to partially finance the implementation of capital projects for municipal health.</w:t>
      </w:r>
    </w:p>
    <w:p w14:paraId="5EB5CA3B" w14:textId="77777777" w:rsidR="00BE051A" w:rsidRPr="00243852" w:rsidRDefault="00BE051A" w:rsidP="00BE051A">
      <w:pPr>
        <w:spacing w:line="276" w:lineRule="auto"/>
        <w:jc w:val="both"/>
        <w:rPr>
          <w:rFonts w:ascii="Arial" w:hAnsi="Arial" w:cs="Arial"/>
          <w:lang w:val="en-US"/>
        </w:rPr>
      </w:pPr>
      <w:r w:rsidRPr="00243852">
        <w:rPr>
          <w:rFonts w:ascii="Arial" w:hAnsi="Arial" w:cs="Arial"/>
          <w:lang w:val="en-US"/>
        </w:rPr>
        <w:t>The reform of the health system, during 2015 has enabled the separation of the HUCSK from the Ministry of Health, as an independent budget organization, while in 2019 the Health Insurance Fund was also divided as an independent BO.</w:t>
      </w:r>
    </w:p>
    <w:p w14:paraId="7F1C2D6B" w14:textId="77777777" w:rsidR="00BE051A" w:rsidRPr="00243852" w:rsidRDefault="00BE051A" w:rsidP="00BE051A">
      <w:pPr>
        <w:pStyle w:val="Heading2"/>
        <w:spacing w:after="240"/>
        <w:rPr>
          <w:lang w:val="en-US"/>
        </w:rPr>
      </w:pPr>
      <w:bookmarkStart w:id="18" w:name="_Toc87349705"/>
      <w:r w:rsidRPr="00243852">
        <w:rPr>
          <w:lang w:val="en-US"/>
        </w:rPr>
        <w:t>Public sector</w:t>
      </w:r>
      <w:bookmarkEnd w:id="18"/>
    </w:p>
    <w:p w14:paraId="770768F7" w14:textId="77777777" w:rsidR="00BE051A" w:rsidRPr="00243852" w:rsidRDefault="00BE051A" w:rsidP="00BE051A">
      <w:pPr>
        <w:spacing w:line="276" w:lineRule="auto"/>
        <w:jc w:val="both"/>
        <w:rPr>
          <w:rFonts w:ascii="Arial" w:hAnsi="Arial" w:cs="Arial"/>
          <w:lang w:val="en-US"/>
        </w:rPr>
      </w:pPr>
      <w:r w:rsidRPr="00243852">
        <w:rPr>
          <w:rFonts w:ascii="Arial" w:hAnsi="Arial" w:cs="Arial"/>
          <w:lang w:val="en-US"/>
        </w:rPr>
        <w:t>The public health sector in Kosovo consists of all health and administrative institutions which are dependent on the state budget to conduct their activities, including various government departments and executive agencies of departments which have the task of monitoring the implementation of legality in the sector.</w:t>
      </w:r>
    </w:p>
    <w:p w14:paraId="7252B8C0" w14:textId="77777777" w:rsidR="00BE051A" w:rsidRPr="00243852" w:rsidRDefault="00BE051A" w:rsidP="00BE051A">
      <w:pPr>
        <w:spacing w:line="276" w:lineRule="auto"/>
        <w:jc w:val="both"/>
        <w:rPr>
          <w:rFonts w:ascii="Arial" w:hAnsi="Arial" w:cs="Arial"/>
          <w:lang w:val="en-US"/>
        </w:rPr>
      </w:pPr>
      <w:r w:rsidRPr="00243852">
        <w:rPr>
          <w:rFonts w:ascii="Arial" w:hAnsi="Arial" w:cs="Arial"/>
          <w:lang w:val="en-US"/>
        </w:rPr>
        <w:t>Before all the data on public expenditures are displayed, a table has been compiled for you: loans belonging to the MoH - by economic categories, as well as donations received from the MoH which have passed through the state budget divided by economic categories. For more see the tables below.</w:t>
      </w:r>
    </w:p>
    <w:p w14:paraId="6A8682AD" w14:textId="77777777" w:rsidR="00BE051A" w:rsidRPr="00243852" w:rsidRDefault="00BE051A" w:rsidP="00BE051A">
      <w:pPr>
        <w:pStyle w:val="Caption"/>
        <w:keepNext/>
        <w:rPr>
          <w:lang w:val="en-US"/>
        </w:rPr>
      </w:pPr>
      <w:r w:rsidRPr="00243852">
        <w:rPr>
          <w:lang w:val="en-US"/>
        </w:rPr>
        <w:t>Table 10 - Loans to the MoH, by economic categories</w:t>
      </w:r>
    </w:p>
    <w:tbl>
      <w:tblPr>
        <w:tblW w:w="0" w:type="auto"/>
        <w:jc w:val="center"/>
        <w:tblLook w:val="04A0" w:firstRow="1" w:lastRow="0" w:firstColumn="1" w:lastColumn="0" w:noHBand="0" w:noVBand="1"/>
      </w:tblPr>
      <w:tblGrid>
        <w:gridCol w:w="2516"/>
        <w:gridCol w:w="1781"/>
      </w:tblGrid>
      <w:tr w:rsidR="00BE051A" w:rsidRPr="00243852" w14:paraId="74155172" w14:textId="77777777" w:rsidTr="00134A40">
        <w:trPr>
          <w:trHeight w:val="300"/>
          <w:jc w:val="center"/>
        </w:trPr>
        <w:tc>
          <w:tcPr>
            <w:tcW w:w="0" w:type="auto"/>
            <w:noWrap/>
            <w:hideMark/>
          </w:tcPr>
          <w:p w14:paraId="45501A76" w14:textId="77777777" w:rsidR="00BE051A" w:rsidRPr="00243852" w:rsidRDefault="00BE051A" w:rsidP="00134A40">
            <w:pPr>
              <w:spacing w:line="276" w:lineRule="auto"/>
              <w:jc w:val="both"/>
              <w:rPr>
                <w:rFonts w:ascii="Arial" w:eastAsia="Times New Roman" w:hAnsi="Arial" w:cs="Arial"/>
                <w:b/>
                <w:bCs/>
                <w:color w:val="000000"/>
                <w:lang w:val="en-US"/>
              </w:rPr>
            </w:pPr>
            <w:r w:rsidRPr="00243852">
              <w:rPr>
                <w:rFonts w:ascii="Arial" w:eastAsia="Times New Roman" w:hAnsi="Arial" w:cs="Arial"/>
                <w:b/>
                <w:bCs/>
                <w:color w:val="000000"/>
                <w:lang w:val="en-US"/>
              </w:rPr>
              <w:t>Economic category</w:t>
            </w:r>
          </w:p>
        </w:tc>
        <w:tc>
          <w:tcPr>
            <w:tcW w:w="0" w:type="auto"/>
            <w:noWrap/>
            <w:hideMark/>
          </w:tcPr>
          <w:p w14:paraId="2D14051F" w14:textId="77777777" w:rsidR="00BE051A" w:rsidRPr="00243852" w:rsidRDefault="00BE051A" w:rsidP="00134A40">
            <w:pPr>
              <w:spacing w:line="276" w:lineRule="auto"/>
              <w:jc w:val="both"/>
              <w:rPr>
                <w:rFonts w:ascii="Arial" w:eastAsia="Times New Roman" w:hAnsi="Arial" w:cs="Arial"/>
                <w:b/>
                <w:bCs/>
                <w:color w:val="000000"/>
                <w:lang w:val="en-US"/>
              </w:rPr>
            </w:pPr>
            <w:r w:rsidRPr="00243852">
              <w:rPr>
                <w:rFonts w:ascii="Arial" w:eastAsia="Times New Roman" w:hAnsi="Arial" w:cs="Arial"/>
                <w:b/>
                <w:bCs/>
                <w:color w:val="000000"/>
                <w:lang w:val="en-US"/>
              </w:rPr>
              <w:t xml:space="preserve">Amount  </w:t>
            </w:r>
            <w:r w:rsidRPr="00243852">
              <w:rPr>
                <w:rFonts w:ascii="Arial" w:eastAsia="Times New Roman" w:hAnsi="Arial" w:cs="Arial"/>
                <w:bCs/>
                <w:color w:val="000000"/>
                <w:lang w:val="en-US"/>
              </w:rPr>
              <w:t>(Euro)</w:t>
            </w:r>
          </w:p>
        </w:tc>
      </w:tr>
      <w:tr w:rsidR="00BE051A" w:rsidRPr="00243852" w14:paraId="39F7BFD5" w14:textId="77777777" w:rsidTr="00134A40">
        <w:trPr>
          <w:trHeight w:val="300"/>
          <w:jc w:val="center"/>
        </w:trPr>
        <w:tc>
          <w:tcPr>
            <w:tcW w:w="0" w:type="auto"/>
            <w:noWrap/>
            <w:hideMark/>
          </w:tcPr>
          <w:p w14:paraId="70E284C9"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Wages and salaries</w:t>
            </w:r>
          </w:p>
        </w:tc>
        <w:tc>
          <w:tcPr>
            <w:tcW w:w="0" w:type="auto"/>
            <w:noWrap/>
          </w:tcPr>
          <w:p w14:paraId="3D0D1552" w14:textId="77777777" w:rsidR="00BE051A" w:rsidRPr="00243852" w:rsidRDefault="00BE051A" w:rsidP="00134A40">
            <w:pPr>
              <w:spacing w:line="276" w:lineRule="auto"/>
              <w:jc w:val="right"/>
              <w:rPr>
                <w:rFonts w:ascii="Arial" w:eastAsia="Times New Roman" w:hAnsi="Arial" w:cs="Arial"/>
                <w:color w:val="000000"/>
                <w:lang w:val="en-US"/>
              </w:rPr>
            </w:pPr>
          </w:p>
        </w:tc>
      </w:tr>
      <w:tr w:rsidR="00BE051A" w:rsidRPr="00243852" w14:paraId="5340CDD7" w14:textId="77777777" w:rsidTr="00134A40">
        <w:trPr>
          <w:trHeight w:val="300"/>
          <w:jc w:val="center"/>
        </w:trPr>
        <w:tc>
          <w:tcPr>
            <w:tcW w:w="0" w:type="auto"/>
            <w:noWrap/>
            <w:hideMark/>
          </w:tcPr>
          <w:p w14:paraId="70872E6F"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 xml:space="preserve">Goods and services </w:t>
            </w:r>
          </w:p>
        </w:tc>
        <w:tc>
          <w:tcPr>
            <w:tcW w:w="0" w:type="auto"/>
            <w:noWrap/>
          </w:tcPr>
          <w:p w14:paraId="0D0D5349"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1,063,168.46</w:t>
            </w:r>
          </w:p>
        </w:tc>
      </w:tr>
      <w:tr w:rsidR="00BE051A" w:rsidRPr="00243852" w14:paraId="5689525C" w14:textId="77777777" w:rsidTr="00134A40">
        <w:trPr>
          <w:trHeight w:val="300"/>
          <w:jc w:val="center"/>
        </w:trPr>
        <w:tc>
          <w:tcPr>
            <w:tcW w:w="0" w:type="auto"/>
            <w:noWrap/>
            <w:hideMark/>
          </w:tcPr>
          <w:p w14:paraId="7825A564"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 xml:space="preserve">Utility costs </w:t>
            </w:r>
          </w:p>
        </w:tc>
        <w:tc>
          <w:tcPr>
            <w:tcW w:w="0" w:type="auto"/>
            <w:noWrap/>
          </w:tcPr>
          <w:p w14:paraId="5746E9EF" w14:textId="77777777" w:rsidR="00BE051A" w:rsidRPr="00243852" w:rsidRDefault="00BE051A" w:rsidP="00134A40">
            <w:pPr>
              <w:spacing w:line="276" w:lineRule="auto"/>
              <w:jc w:val="right"/>
              <w:rPr>
                <w:rFonts w:ascii="Arial" w:eastAsia="Times New Roman" w:hAnsi="Arial" w:cs="Arial"/>
                <w:color w:val="000000"/>
                <w:lang w:val="en-US"/>
              </w:rPr>
            </w:pPr>
          </w:p>
        </w:tc>
      </w:tr>
      <w:tr w:rsidR="00BE051A" w:rsidRPr="00243852" w14:paraId="64F1E14B" w14:textId="77777777" w:rsidTr="00134A40">
        <w:trPr>
          <w:trHeight w:val="300"/>
          <w:jc w:val="center"/>
        </w:trPr>
        <w:tc>
          <w:tcPr>
            <w:tcW w:w="0" w:type="auto"/>
            <w:noWrap/>
            <w:hideMark/>
          </w:tcPr>
          <w:p w14:paraId="6D2979C6"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 xml:space="preserve">Subsidies and transfers </w:t>
            </w:r>
          </w:p>
        </w:tc>
        <w:tc>
          <w:tcPr>
            <w:tcW w:w="0" w:type="auto"/>
            <w:noWrap/>
          </w:tcPr>
          <w:p w14:paraId="6B317F69" w14:textId="77777777" w:rsidR="00BE051A" w:rsidRPr="00243852" w:rsidRDefault="00BE051A" w:rsidP="00134A40">
            <w:pPr>
              <w:spacing w:line="276" w:lineRule="auto"/>
              <w:jc w:val="right"/>
              <w:rPr>
                <w:rFonts w:ascii="Arial" w:eastAsia="Times New Roman" w:hAnsi="Arial" w:cs="Arial"/>
                <w:color w:val="000000"/>
                <w:lang w:val="en-US"/>
              </w:rPr>
            </w:pPr>
          </w:p>
        </w:tc>
      </w:tr>
      <w:tr w:rsidR="00BE051A" w:rsidRPr="00243852" w14:paraId="4BC5AF80" w14:textId="77777777" w:rsidTr="00134A40">
        <w:trPr>
          <w:trHeight w:val="300"/>
          <w:jc w:val="center"/>
        </w:trPr>
        <w:tc>
          <w:tcPr>
            <w:tcW w:w="0" w:type="auto"/>
            <w:noWrap/>
            <w:hideMark/>
          </w:tcPr>
          <w:p w14:paraId="2E5CE7B8"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Non-financial assets</w:t>
            </w:r>
          </w:p>
        </w:tc>
        <w:tc>
          <w:tcPr>
            <w:tcW w:w="0" w:type="auto"/>
            <w:noWrap/>
          </w:tcPr>
          <w:p w14:paraId="3D323FC8"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653,910.00</w:t>
            </w:r>
          </w:p>
        </w:tc>
      </w:tr>
      <w:tr w:rsidR="00BE051A" w:rsidRPr="00243852" w14:paraId="4AA8EEEF" w14:textId="77777777" w:rsidTr="00134A40">
        <w:trPr>
          <w:trHeight w:val="315"/>
          <w:jc w:val="center"/>
        </w:trPr>
        <w:tc>
          <w:tcPr>
            <w:tcW w:w="0" w:type="auto"/>
            <w:noWrap/>
            <w:hideMark/>
          </w:tcPr>
          <w:p w14:paraId="79EAA527" w14:textId="77777777" w:rsidR="00BE051A" w:rsidRPr="00243852" w:rsidRDefault="00BE051A" w:rsidP="00134A40">
            <w:pPr>
              <w:spacing w:line="276" w:lineRule="auto"/>
              <w:jc w:val="both"/>
              <w:rPr>
                <w:rFonts w:ascii="Arial" w:eastAsia="Times New Roman" w:hAnsi="Arial" w:cs="Arial"/>
                <w:b/>
                <w:bCs/>
                <w:color w:val="000000"/>
                <w:lang w:val="en-US"/>
              </w:rPr>
            </w:pPr>
            <w:r w:rsidRPr="00243852">
              <w:rPr>
                <w:rFonts w:ascii="Arial" w:eastAsia="Times New Roman" w:hAnsi="Arial" w:cs="Arial"/>
                <w:b/>
                <w:bCs/>
                <w:color w:val="000000"/>
                <w:lang w:val="en-US"/>
              </w:rPr>
              <w:t>Total</w:t>
            </w:r>
          </w:p>
        </w:tc>
        <w:tc>
          <w:tcPr>
            <w:tcW w:w="0" w:type="auto"/>
            <w:noWrap/>
          </w:tcPr>
          <w:p w14:paraId="39CEB956" w14:textId="77777777" w:rsidR="00BE051A" w:rsidRPr="00243852" w:rsidRDefault="00BE051A" w:rsidP="00134A40">
            <w:pPr>
              <w:spacing w:line="276" w:lineRule="auto"/>
              <w:jc w:val="right"/>
              <w:rPr>
                <w:rFonts w:ascii="Arial" w:eastAsia="Times New Roman" w:hAnsi="Arial" w:cs="Arial"/>
                <w:b/>
                <w:bCs/>
                <w:color w:val="000000"/>
                <w:lang w:val="en-US"/>
              </w:rPr>
            </w:pPr>
            <w:r w:rsidRPr="00243852">
              <w:rPr>
                <w:rFonts w:ascii="Arial" w:eastAsia="Times New Roman" w:hAnsi="Arial" w:cs="Arial"/>
                <w:b/>
                <w:bCs/>
                <w:color w:val="000000"/>
                <w:lang w:val="en-US"/>
              </w:rPr>
              <w:t>1,717,078.46</w:t>
            </w:r>
          </w:p>
        </w:tc>
      </w:tr>
    </w:tbl>
    <w:p w14:paraId="4DE326BB" w14:textId="77777777" w:rsidR="00BE051A" w:rsidRPr="00243852" w:rsidRDefault="00BE051A" w:rsidP="00BE051A">
      <w:pPr>
        <w:pStyle w:val="Caption"/>
        <w:keepNext/>
        <w:rPr>
          <w:lang w:val="en-US"/>
        </w:rPr>
      </w:pPr>
      <w:bookmarkStart w:id="19" w:name="_Toc90623531"/>
      <w:r w:rsidRPr="00243852">
        <w:rPr>
          <w:lang w:val="en-US"/>
        </w:rPr>
        <w:t xml:space="preserve">Table </w:t>
      </w:r>
      <w:r w:rsidRPr="00243852">
        <w:rPr>
          <w:lang w:val="en-US"/>
        </w:rPr>
        <w:fldChar w:fldCharType="begin"/>
      </w:r>
      <w:r w:rsidRPr="00243852">
        <w:rPr>
          <w:lang w:val="en-US"/>
        </w:rPr>
        <w:instrText xml:space="preserve"> SEQ Tabela \* ARABIC </w:instrText>
      </w:r>
      <w:r w:rsidRPr="00243852">
        <w:rPr>
          <w:lang w:val="en-US"/>
        </w:rPr>
        <w:fldChar w:fldCharType="separate"/>
      </w:r>
      <w:r w:rsidRPr="00243852">
        <w:rPr>
          <w:noProof/>
          <w:lang w:val="en-US"/>
        </w:rPr>
        <w:t>11</w:t>
      </w:r>
      <w:r w:rsidRPr="00243852">
        <w:rPr>
          <w:lang w:val="en-US"/>
        </w:rPr>
        <w:fldChar w:fldCharType="end"/>
      </w:r>
      <w:r w:rsidRPr="00243852">
        <w:rPr>
          <w:lang w:val="en-US"/>
        </w:rPr>
        <w:t xml:space="preserve"> - Donations received from the MoH which have passed through the state budget divided by economic categories</w:t>
      </w:r>
      <w:bookmarkEnd w:id="19"/>
    </w:p>
    <w:tbl>
      <w:tblPr>
        <w:tblW w:w="0" w:type="auto"/>
        <w:jc w:val="center"/>
        <w:tblLook w:val="04A0" w:firstRow="1" w:lastRow="0" w:firstColumn="1" w:lastColumn="0" w:noHBand="0" w:noVBand="1"/>
      </w:tblPr>
      <w:tblGrid>
        <w:gridCol w:w="2516"/>
        <w:gridCol w:w="1756"/>
      </w:tblGrid>
      <w:tr w:rsidR="00BE051A" w:rsidRPr="00243852" w14:paraId="3C650F58" w14:textId="77777777" w:rsidTr="00134A40">
        <w:trPr>
          <w:trHeight w:val="186"/>
          <w:jc w:val="center"/>
        </w:trPr>
        <w:tc>
          <w:tcPr>
            <w:tcW w:w="0" w:type="auto"/>
            <w:noWrap/>
            <w:hideMark/>
          </w:tcPr>
          <w:p w14:paraId="1E51C0F5" w14:textId="467BA8C1" w:rsidR="00BE051A" w:rsidRPr="00243852" w:rsidRDefault="00BE051A" w:rsidP="00134A40">
            <w:pPr>
              <w:spacing w:line="276" w:lineRule="auto"/>
              <w:jc w:val="both"/>
              <w:rPr>
                <w:rFonts w:ascii="Arial" w:eastAsia="Times New Roman" w:hAnsi="Arial" w:cs="Arial"/>
                <w:b/>
                <w:bCs/>
                <w:color w:val="000000"/>
                <w:lang w:val="en-US"/>
              </w:rPr>
            </w:pPr>
            <w:r w:rsidRPr="00243852">
              <w:rPr>
                <w:rFonts w:ascii="Arial" w:eastAsia="Times New Roman" w:hAnsi="Arial" w:cs="Arial"/>
                <w:b/>
                <w:bCs/>
                <w:color w:val="000000"/>
                <w:lang w:val="en-US"/>
              </w:rPr>
              <w:t>Economic category</w:t>
            </w:r>
          </w:p>
        </w:tc>
        <w:tc>
          <w:tcPr>
            <w:tcW w:w="0" w:type="auto"/>
            <w:noWrap/>
            <w:hideMark/>
          </w:tcPr>
          <w:p w14:paraId="4164357F" w14:textId="77777777" w:rsidR="00BE051A" w:rsidRPr="00243852" w:rsidRDefault="00BE051A" w:rsidP="00134A40">
            <w:pPr>
              <w:spacing w:line="276" w:lineRule="auto"/>
              <w:jc w:val="both"/>
              <w:rPr>
                <w:rFonts w:ascii="Arial" w:eastAsia="Times New Roman" w:hAnsi="Arial" w:cs="Arial"/>
                <w:b/>
                <w:bCs/>
                <w:color w:val="000000"/>
                <w:lang w:val="en-US"/>
              </w:rPr>
            </w:pPr>
            <w:r w:rsidRPr="00243852">
              <w:rPr>
                <w:rFonts w:ascii="Arial" w:eastAsia="Times New Roman" w:hAnsi="Arial" w:cs="Arial"/>
                <w:b/>
                <w:bCs/>
                <w:color w:val="000000"/>
                <w:lang w:val="en-US"/>
              </w:rPr>
              <w:t>Amount (Euro)</w:t>
            </w:r>
          </w:p>
        </w:tc>
      </w:tr>
      <w:tr w:rsidR="00BE051A" w:rsidRPr="00243852" w14:paraId="336E255C" w14:textId="77777777" w:rsidTr="00134A40">
        <w:trPr>
          <w:trHeight w:val="186"/>
          <w:jc w:val="center"/>
        </w:trPr>
        <w:tc>
          <w:tcPr>
            <w:tcW w:w="0" w:type="auto"/>
            <w:noWrap/>
            <w:hideMark/>
          </w:tcPr>
          <w:p w14:paraId="0C0A8461"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Wages and salaries</w:t>
            </w:r>
          </w:p>
        </w:tc>
        <w:tc>
          <w:tcPr>
            <w:tcW w:w="0" w:type="auto"/>
            <w:noWrap/>
          </w:tcPr>
          <w:p w14:paraId="0A8535D0"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36,477.92</w:t>
            </w:r>
          </w:p>
        </w:tc>
      </w:tr>
      <w:tr w:rsidR="00BE051A" w:rsidRPr="00243852" w14:paraId="2AC3EA32" w14:textId="77777777" w:rsidTr="00134A40">
        <w:trPr>
          <w:trHeight w:val="186"/>
          <w:jc w:val="center"/>
        </w:trPr>
        <w:tc>
          <w:tcPr>
            <w:tcW w:w="0" w:type="auto"/>
            <w:noWrap/>
            <w:hideMark/>
          </w:tcPr>
          <w:p w14:paraId="239C0820"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Goods and services</w:t>
            </w:r>
          </w:p>
        </w:tc>
        <w:tc>
          <w:tcPr>
            <w:tcW w:w="0" w:type="auto"/>
            <w:noWrap/>
          </w:tcPr>
          <w:p w14:paraId="33F074F7"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185,652.46</w:t>
            </w:r>
          </w:p>
        </w:tc>
      </w:tr>
      <w:tr w:rsidR="00BE051A" w:rsidRPr="00243852" w14:paraId="6B8F9430" w14:textId="77777777" w:rsidTr="00134A40">
        <w:trPr>
          <w:trHeight w:val="186"/>
          <w:jc w:val="center"/>
        </w:trPr>
        <w:tc>
          <w:tcPr>
            <w:tcW w:w="0" w:type="auto"/>
            <w:noWrap/>
            <w:hideMark/>
          </w:tcPr>
          <w:p w14:paraId="38FC3810"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Utility costs</w:t>
            </w:r>
          </w:p>
        </w:tc>
        <w:tc>
          <w:tcPr>
            <w:tcW w:w="0" w:type="auto"/>
            <w:noWrap/>
          </w:tcPr>
          <w:p w14:paraId="3EFF849F" w14:textId="77777777" w:rsidR="00BE051A" w:rsidRPr="00243852" w:rsidRDefault="00BE051A" w:rsidP="00134A40">
            <w:pPr>
              <w:spacing w:line="276" w:lineRule="auto"/>
              <w:jc w:val="right"/>
              <w:rPr>
                <w:rFonts w:ascii="Arial" w:eastAsia="Times New Roman" w:hAnsi="Arial" w:cs="Arial"/>
                <w:color w:val="000000"/>
                <w:lang w:val="en-US"/>
              </w:rPr>
            </w:pPr>
          </w:p>
        </w:tc>
      </w:tr>
      <w:tr w:rsidR="00BE051A" w:rsidRPr="00243852" w14:paraId="41D07F42" w14:textId="77777777" w:rsidTr="00134A40">
        <w:trPr>
          <w:trHeight w:val="186"/>
          <w:jc w:val="center"/>
        </w:trPr>
        <w:tc>
          <w:tcPr>
            <w:tcW w:w="0" w:type="auto"/>
            <w:noWrap/>
            <w:hideMark/>
          </w:tcPr>
          <w:p w14:paraId="7E34D9C3"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Subsidies and transfers</w:t>
            </w:r>
          </w:p>
        </w:tc>
        <w:tc>
          <w:tcPr>
            <w:tcW w:w="0" w:type="auto"/>
            <w:noWrap/>
          </w:tcPr>
          <w:p w14:paraId="4C93166F" w14:textId="77777777" w:rsidR="00BE051A" w:rsidRPr="00243852" w:rsidRDefault="00BE051A" w:rsidP="00134A40">
            <w:pPr>
              <w:spacing w:line="276" w:lineRule="auto"/>
              <w:jc w:val="right"/>
              <w:rPr>
                <w:rFonts w:ascii="Arial" w:eastAsia="Times New Roman" w:hAnsi="Arial" w:cs="Arial"/>
                <w:color w:val="000000"/>
                <w:lang w:val="en-US"/>
              </w:rPr>
            </w:pPr>
          </w:p>
        </w:tc>
      </w:tr>
      <w:tr w:rsidR="00BE051A" w:rsidRPr="00243852" w14:paraId="0793BC4A" w14:textId="77777777" w:rsidTr="00134A40">
        <w:trPr>
          <w:trHeight w:val="186"/>
          <w:jc w:val="center"/>
        </w:trPr>
        <w:tc>
          <w:tcPr>
            <w:tcW w:w="0" w:type="auto"/>
            <w:noWrap/>
            <w:hideMark/>
          </w:tcPr>
          <w:p w14:paraId="76AEE622"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Arial" w:eastAsia="Times New Roman" w:hAnsi="Arial" w:cs="Arial"/>
                <w:color w:val="000000"/>
                <w:lang w:val="en-US"/>
              </w:rPr>
              <w:t>Non-financial assets</w:t>
            </w:r>
          </w:p>
        </w:tc>
        <w:tc>
          <w:tcPr>
            <w:tcW w:w="0" w:type="auto"/>
            <w:noWrap/>
          </w:tcPr>
          <w:p w14:paraId="2EBF9A6B" w14:textId="77777777" w:rsidR="00BE051A" w:rsidRPr="00243852" w:rsidRDefault="00BE051A" w:rsidP="00134A40">
            <w:pPr>
              <w:spacing w:line="276" w:lineRule="auto"/>
              <w:jc w:val="right"/>
              <w:rPr>
                <w:rFonts w:ascii="Arial" w:eastAsia="Times New Roman" w:hAnsi="Arial" w:cs="Arial"/>
                <w:color w:val="000000"/>
                <w:lang w:val="en-US"/>
              </w:rPr>
            </w:pPr>
          </w:p>
        </w:tc>
      </w:tr>
      <w:tr w:rsidR="00BE051A" w:rsidRPr="00243852" w14:paraId="2112710E" w14:textId="77777777" w:rsidTr="00134A40">
        <w:trPr>
          <w:trHeight w:val="196"/>
          <w:jc w:val="center"/>
        </w:trPr>
        <w:tc>
          <w:tcPr>
            <w:tcW w:w="0" w:type="auto"/>
            <w:noWrap/>
            <w:hideMark/>
          </w:tcPr>
          <w:p w14:paraId="49AB05F3" w14:textId="77777777" w:rsidR="00BE051A" w:rsidRPr="00243852" w:rsidRDefault="00BE051A" w:rsidP="00134A40">
            <w:pPr>
              <w:spacing w:line="276" w:lineRule="auto"/>
              <w:jc w:val="both"/>
              <w:rPr>
                <w:rFonts w:ascii="Arial" w:eastAsia="Times New Roman" w:hAnsi="Arial" w:cs="Arial"/>
                <w:b/>
                <w:bCs/>
                <w:color w:val="000000"/>
                <w:lang w:val="en-US"/>
              </w:rPr>
            </w:pPr>
            <w:r w:rsidRPr="00243852">
              <w:rPr>
                <w:rFonts w:ascii="Arial" w:eastAsia="Times New Roman" w:hAnsi="Arial" w:cs="Arial"/>
                <w:b/>
                <w:bCs/>
                <w:color w:val="000000"/>
                <w:lang w:val="en-US"/>
              </w:rPr>
              <w:t>Total</w:t>
            </w:r>
          </w:p>
        </w:tc>
        <w:tc>
          <w:tcPr>
            <w:tcW w:w="0" w:type="auto"/>
            <w:noWrap/>
          </w:tcPr>
          <w:p w14:paraId="4110156B" w14:textId="77777777" w:rsidR="00BE051A" w:rsidRPr="00243852" w:rsidRDefault="00BE051A" w:rsidP="00134A40">
            <w:pPr>
              <w:spacing w:line="276" w:lineRule="auto"/>
              <w:jc w:val="right"/>
              <w:rPr>
                <w:rFonts w:ascii="Arial" w:eastAsia="Times New Roman" w:hAnsi="Arial" w:cs="Arial"/>
                <w:b/>
                <w:bCs/>
                <w:color w:val="000000"/>
                <w:lang w:val="en-US"/>
              </w:rPr>
            </w:pPr>
            <w:r w:rsidRPr="00243852">
              <w:rPr>
                <w:rFonts w:ascii="Arial" w:eastAsia="Times New Roman" w:hAnsi="Arial" w:cs="Arial"/>
                <w:b/>
                <w:bCs/>
                <w:color w:val="000000"/>
                <w:lang w:val="en-US"/>
              </w:rPr>
              <w:t>222,130.38</w:t>
            </w:r>
          </w:p>
        </w:tc>
      </w:tr>
    </w:tbl>
    <w:p w14:paraId="5B87EEFD" w14:textId="77777777" w:rsidR="00BE051A" w:rsidRPr="00243852" w:rsidRDefault="00BE051A" w:rsidP="00BE051A">
      <w:pPr>
        <w:spacing w:before="240" w:line="276" w:lineRule="auto"/>
        <w:jc w:val="both"/>
        <w:rPr>
          <w:rFonts w:ascii="Arial" w:hAnsi="Arial" w:cs="Arial"/>
          <w:iCs/>
          <w:lang w:val="en-US"/>
        </w:rPr>
      </w:pPr>
      <w:r w:rsidRPr="00243852">
        <w:rPr>
          <w:rFonts w:ascii="Arial" w:hAnsi="Arial" w:cs="Arial"/>
          <w:iCs/>
          <w:lang w:val="en-US"/>
        </w:rPr>
        <w:t>Whereas, the following table shows the data of donations received from health institutions that have not passed through the state budget, broken down by donors and economic categories.</w:t>
      </w:r>
    </w:p>
    <w:p w14:paraId="08E85600" w14:textId="77777777" w:rsidR="00BE051A" w:rsidRPr="00243852" w:rsidRDefault="00BE051A" w:rsidP="00BE051A">
      <w:pPr>
        <w:pStyle w:val="Caption"/>
        <w:keepNext/>
        <w:rPr>
          <w:lang w:val="en-US"/>
        </w:rPr>
      </w:pPr>
      <w:bookmarkStart w:id="20" w:name="_Toc90623532"/>
      <w:r w:rsidRPr="00243852">
        <w:rPr>
          <w:lang w:val="en-US"/>
        </w:rPr>
        <w:t xml:space="preserve">Table </w:t>
      </w:r>
      <w:r w:rsidRPr="00243852">
        <w:rPr>
          <w:lang w:val="en-US"/>
        </w:rPr>
        <w:fldChar w:fldCharType="begin"/>
      </w:r>
      <w:r w:rsidRPr="00243852">
        <w:rPr>
          <w:lang w:val="en-US"/>
        </w:rPr>
        <w:instrText xml:space="preserve"> SEQ Tabela \* ARABIC </w:instrText>
      </w:r>
      <w:r w:rsidRPr="00243852">
        <w:rPr>
          <w:lang w:val="en-US"/>
        </w:rPr>
        <w:fldChar w:fldCharType="separate"/>
      </w:r>
      <w:r w:rsidRPr="00243852">
        <w:rPr>
          <w:noProof/>
          <w:lang w:val="en-US"/>
        </w:rPr>
        <w:t>12</w:t>
      </w:r>
      <w:r w:rsidRPr="00243852">
        <w:rPr>
          <w:lang w:val="en-US"/>
        </w:rPr>
        <w:fldChar w:fldCharType="end"/>
      </w:r>
      <w:r w:rsidRPr="00243852">
        <w:rPr>
          <w:lang w:val="en-US"/>
        </w:rPr>
        <w:t xml:space="preserve"> – Donations received from health institutions which have not passed through the state budget.</w:t>
      </w:r>
      <w:bookmarkEnd w:id="20"/>
    </w:p>
    <w:tbl>
      <w:tblPr>
        <w:tblW w:w="5000" w:type="pct"/>
        <w:tblLook w:val="04A0" w:firstRow="1" w:lastRow="0" w:firstColumn="1" w:lastColumn="0" w:noHBand="0" w:noVBand="1"/>
      </w:tblPr>
      <w:tblGrid>
        <w:gridCol w:w="2063"/>
        <w:gridCol w:w="1077"/>
        <w:gridCol w:w="1507"/>
        <w:gridCol w:w="1407"/>
        <w:gridCol w:w="911"/>
        <w:gridCol w:w="1077"/>
        <w:gridCol w:w="977"/>
      </w:tblGrid>
      <w:tr w:rsidR="00BE051A" w:rsidRPr="00243852" w14:paraId="21E3AE35" w14:textId="77777777" w:rsidTr="00134A40">
        <w:trPr>
          <w:trHeight w:val="288"/>
        </w:trPr>
        <w:tc>
          <w:tcPr>
            <w:tcW w:w="10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7FBAA" w14:textId="77777777" w:rsidR="00BE051A" w:rsidRPr="00243852" w:rsidRDefault="00BE051A" w:rsidP="00134A40">
            <w:pPr>
              <w:spacing w:line="276" w:lineRule="auto"/>
              <w:jc w:val="both"/>
              <w:rPr>
                <w:rFonts w:ascii="Arial" w:eastAsia="Times New Roman" w:hAnsi="Arial" w:cs="Arial"/>
                <w:b/>
                <w:bCs/>
                <w:color w:val="000000"/>
                <w:sz w:val="16"/>
                <w:szCs w:val="16"/>
                <w:lang w:val="en-US"/>
              </w:rPr>
            </w:pPr>
            <w:r w:rsidRPr="00243852">
              <w:rPr>
                <w:rFonts w:ascii="Arial" w:eastAsia="Times New Roman" w:hAnsi="Arial" w:cs="Arial"/>
                <w:b/>
                <w:bCs/>
                <w:color w:val="000000"/>
                <w:sz w:val="16"/>
                <w:szCs w:val="16"/>
                <w:lang w:val="en-US"/>
              </w:rPr>
              <w:t xml:space="preserve">Donor </w:t>
            </w:r>
          </w:p>
        </w:tc>
        <w:tc>
          <w:tcPr>
            <w:tcW w:w="589" w:type="pct"/>
            <w:tcBorders>
              <w:top w:val="single" w:sz="4" w:space="0" w:color="auto"/>
              <w:left w:val="nil"/>
              <w:bottom w:val="single" w:sz="4" w:space="0" w:color="auto"/>
              <w:right w:val="single" w:sz="4" w:space="0" w:color="auto"/>
            </w:tcBorders>
            <w:shd w:val="clear" w:color="auto" w:fill="auto"/>
            <w:noWrap/>
            <w:vAlign w:val="bottom"/>
            <w:hideMark/>
          </w:tcPr>
          <w:p w14:paraId="02BE9568" w14:textId="77777777" w:rsidR="00BE051A" w:rsidRPr="00243852" w:rsidRDefault="00BE051A" w:rsidP="00134A40">
            <w:pPr>
              <w:spacing w:line="276" w:lineRule="auto"/>
              <w:jc w:val="both"/>
              <w:rPr>
                <w:rFonts w:ascii="Arial" w:eastAsia="Times New Roman" w:hAnsi="Arial" w:cs="Arial"/>
                <w:b/>
                <w:bCs/>
                <w:color w:val="000000"/>
                <w:sz w:val="12"/>
                <w:szCs w:val="16"/>
                <w:lang w:val="en-US"/>
              </w:rPr>
            </w:pPr>
            <w:r w:rsidRPr="00243852">
              <w:rPr>
                <w:rFonts w:ascii="Arial" w:eastAsia="Times New Roman" w:hAnsi="Arial" w:cs="Arial"/>
                <w:b/>
                <w:bCs/>
                <w:color w:val="000000"/>
                <w:sz w:val="12"/>
                <w:szCs w:val="16"/>
                <w:lang w:val="en-US"/>
              </w:rPr>
              <w:t xml:space="preserve">Salary </w:t>
            </w:r>
          </w:p>
        </w:tc>
        <w:tc>
          <w:tcPr>
            <w:tcW w:w="798" w:type="pct"/>
            <w:tcBorders>
              <w:top w:val="single" w:sz="4" w:space="0" w:color="auto"/>
              <w:left w:val="nil"/>
              <w:bottom w:val="single" w:sz="4" w:space="0" w:color="auto"/>
              <w:right w:val="single" w:sz="4" w:space="0" w:color="auto"/>
            </w:tcBorders>
            <w:shd w:val="clear" w:color="auto" w:fill="auto"/>
            <w:noWrap/>
            <w:vAlign w:val="bottom"/>
            <w:hideMark/>
          </w:tcPr>
          <w:p w14:paraId="647678CB" w14:textId="77777777" w:rsidR="00BE051A" w:rsidRPr="00243852" w:rsidRDefault="00BE051A" w:rsidP="00134A40">
            <w:pPr>
              <w:spacing w:line="276" w:lineRule="auto"/>
              <w:jc w:val="both"/>
              <w:rPr>
                <w:rFonts w:ascii="Arial" w:eastAsia="Times New Roman" w:hAnsi="Arial" w:cs="Arial"/>
                <w:b/>
                <w:bCs/>
                <w:color w:val="000000"/>
                <w:sz w:val="12"/>
                <w:szCs w:val="16"/>
                <w:lang w:val="en-US"/>
              </w:rPr>
            </w:pPr>
            <w:r w:rsidRPr="00243852">
              <w:rPr>
                <w:rFonts w:ascii="Arial" w:eastAsia="Times New Roman" w:hAnsi="Arial" w:cs="Arial"/>
                <w:b/>
                <w:bCs/>
                <w:color w:val="000000"/>
                <w:sz w:val="12"/>
                <w:szCs w:val="16"/>
                <w:lang w:val="en-US"/>
              </w:rPr>
              <w:t>MoH</w:t>
            </w:r>
          </w:p>
        </w:tc>
        <w:tc>
          <w:tcPr>
            <w:tcW w:w="745" w:type="pct"/>
            <w:tcBorders>
              <w:top w:val="single" w:sz="4" w:space="0" w:color="auto"/>
              <w:left w:val="nil"/>
              <w:bottom w:val="single" w:sz="4" w:space="0" w:color="auto"/>
              <w:right w:val="single" w:sz="4" w:space="0" w:color="auto"/>
            </w:tcBorders>
            <w:shd w:val="clear" w:color="auto" w:fill="auto"/>
            <w:noWrap/>
            <w:vAlign w:val="bottom"/>
            <w:hideMark/>
          </w:tcPr>
          <w:p w14:paraId="3004DE90" w14:textId="77777777" w:rsidR="00BE051A" w:rsidRPr="00243852" w:rsidRDefault="00BE051A" w:rsidP="00134A40">
            <w:pPr>
              <w:spacing w:line="276" w:lineRule="auto"/>
              <w:jc w:val="both"/>
              <w:rPr>
                <w:rFonts w:ascii="Arial" w:eastAsia="Times New Roman" w:hAnsi="Arial" w:cs="Arial"/>
                <w:b/>
                <w:bCs/>
                <w:color w:val="000000"/>
                <w:sz w:val="12"/>
                <w:szCs w:val="16"/>
                <w:lang w:val="en-US"/>
              </w:rPr>
            </w:pPr>
            <w:r w:rsidRPr="00243852">
              <w:rPr>
                <w:rFonts w:ascii="Arial" w:eastAsia="Times New Roman" w:hAnsi="Arial" w:cs="Arial"/>
                <w:b/>
                <w:bCs/>
                <w:color w:val="000000"/>
                <w:sz w:val="12"/>
                <w:szCs w:val="16"/>
                <w:lang w:val="en-US"/>
              </w:rPr>
              <w:t xml:space="preserve">Utilities </w:t>
            </w:r>
          </w:p>
        </w:tc>
        <w:tc>
          <w:tcPr>
            <w:tcW w:w="688" w:type="pct"/>
            <w:tcBorders>
              <w:top w:val="single" w:sz="4" w:space="0" w:color="auto"/>
              <w:left w:val="nil"/>
              <w:bottom w:val="single" w:sz="4" w:space="0" w:color="auto"/>
              <w:right w:val="single" w:sz="4" w:space="0" w:color="auto"/>
            </w:tcBorders>
            <w:shd w:val="clear" w:color="auto" w:fill="auto"/>
            <w:noWrap/>
            <w:vAlign w:val="bottom"/>
            <w:hideMark/>
          </w:tcPr>
          <w:p w14:paraId="45DB0A7C" w14:textId="77777777" w:rsidR="00BE051A" w:rsidRPr="00243852" w:rsidRDefault="00BE051A" w:rsidP="00134A40">
            <w:pPr>
              <w:spacing w:line="276" w:lineRule="auto"/>
              <w:jc w:val="both"/>
              <w:rPr>
                <w:rFonts w:ascii="Arial" w:eastAsia="Times New Roman" w:hAnsi="Arial" w:cs="Arial"/>
                <w:b/>
                <w:bCs/>
                <w:color w:val="000000"/>
                <w:sz w:val="12"/>
                <w:szCs w:val="16"/>
                <w:lang w:val="en-US"/>
              </w:rPr>
            </w:pPr>
            <w:r w:rsidRPr="00243852">
              <w:rPr>
                <w:rFonts w:ascii="Arial" w:eastAsia="Times New Roman" w:hAnsi="Arial" w:cs="Arial"/>
                <w:b/>
                <w:bCs/>
                <w:color w:val="000000"/>
                <w:sz w:val="12"/>
                <w:szCs w:val="16"/>
                <w:lang w:val="en-US"/>
              </w:rPr>
              <w:t>Sub.&amp;Trans.</w:t>
            </w:r>
          </w:p>
        </w:tc>
        <w:tc>
          <w:tcPr>
            <w:tcW w:w="572" w:type="pct"/>
            <w:tcBorders>
              <w:top w:val="single" w:sz="4" w:space="0" w:color="auto"/>
              <w:left w:val="nil"/>
              <w:bottom w:val="single" w:sz="4" w:space="0" w:color="auto"/>
              <w:right w:val="single" w:sz="4" w:space="0" w:color="auto"/>
            </w:tcBorders>
            <w:shd w:val="clear" w:color="auto" w:fill="auto"/>
            <w:noWrap/>
            <w:vAlign w:val="bottom"/>
            <w:hideMark/>
          </w:tcPr>
          <w:p w14:paraId="7F2E1E85" w14:textId="77777777" w:rsidR="00BE051A" w:rsidRPr="00243852" w:rsidRDefault="00BE051A" w:rsidP="00134A40">
            <w:pPr>
              <w:spacing w:line="276" w:lineRule="auto"/>
              <w:jc w:val="both"/>
              <w:rPr>
                <w:rFonts w:ascii="Arial" w:eastAsia="Times New Roman" w:hAnsi="Arial" w:cs="Arial"/>
                <w:b/>
                <w:bCs/>
                <w:color w:val="000000"/>
                <w:sz w:val="12"/>
                <w:szCs w:val="16"/>
                <w:lang w:val="en-US"/>
              </w:rPr>
            </w:pPr>
            <w:r w:rsidRPr="00243852">
              <w:rPr>
                <w:rFonts w:ascii="Arial" w:eastAsia="Times New Roman" w:hAnsi="Arial" w:cs="Arial"/>
                <w:b/>
                <w:bCs/>
                <w:color w:val="000000"/>
                <w:sz w:val="12"/>
                <w:szCs w:val="16"/>
                <w:lang w:val="en-US"/>
              </w:rPr>
              <w:t>Capital</w:t>
            </w:r>
          </w:p>
        </w:tc>
        <w:tc>
          <w:tcPr>
            <w:tcW w:w="519" w:type="pct"/>
            <w:tcBorders>
              <w:top w:val="single" w:sz="4" w:space="0" w:color="auto"/>
              <w:left w:val="nil"/>
              <w:bottom w:val="single" w:sz="4" w:space="0" w:color="auto"/>
              <w:right w:val="single" w:sz="4" w:space="0" w:color="auto"/>
            </w:tcBorders>
            <w:shd w:val="clear" w:color="auto" w:fill="auto"/>
            <w:noWrap/>
            <w:vAlign w:val="bottom"/>
            <w:hideMark/>
          </w:tcPr>
          <w:p w14:paraId="2755CE9A" w14:textId="77777777" w:rsidR="00BE051A" w:rsidRPr="00243852" w:rsidRDefault="00BE051A" w:rsidP="00134A40">
            <w:pPr>
              <w:spacing w:line="276" w:lineRule="auto"/>
              <w:jc w:val="both"/>
              <w:rPr>
                <w:rFonts w:ascii="Arial" w:eastAsia="Times New Roman" w:hAnsi="Arial" w:cs="Arial"/>
                <w:b/>
                <w:bCs/>
                <w:color w:val="000000"/>
                <w:sz w:val="12"/>
                <w:szCs w:val="16"/>
                <w:lang w:val="en-US"/>
              </w:rPr>
            </w:pPr>
            <w:r w:rsidRPr="00243852">
              <w:rPr>
                <w:rFonts w:ascii="Arial" w:eastAsia="Times New Roman" w:hAnsi="Arial" w:cs="Arial"/>
                <w:b/>
                <w:bCs/>
                <w:color w:val="000000"/>
                <w:sz w:val="12"/>
                <w:szCs w:val="16"/>
                <w:lang w:val="en-US"/>
              </w:rPr>
              <w:t>Total</w:t>
            </w:r>
          </w:p>
        </w:tc>
      </w:tr>
      <w:tr w:rsidR="00BE051A" w:rsidRPr="00243852" w14:paraId="6AD8F80F" w14:textId="77777777" w:rsidTr="00134A40">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369EECF0" w14:textId="77777777" w:rsidR="00BE051A" w:rsidRPr="00243852" w:rsidRDefault="00BE051A" w:rsidP="00134A40">
            <w:pPr>
              <w:spacing w:line="276" w:lineRule="auto"/>
              <w:jc w:val="both"/>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LuxDev</w:t>
            </w:r>
          </w:p>
        </w:tc>
        <w:tc>
          <w:tcPr>
            <w:tcW w:w="589" w:type="pct"/>
            <w:tcBorders>
              <w:top w:val="nil"/>
              <w:left w:val="nil"/>
              <w:bottom w:val="single" w:sz="4" w:space="0" w:color="auto"/>
              <w:right w:val="single" w:sz="4" w:space="0" w:color="auto"/>
            </w:tcBorders>
            <w:shd w:val="clear" w:color="auto" w:fill="auto"/>
            <w:noWrap/>
            <w:vAlign w:val="bottom"/>
            <w:hideMark/>
          </w:tcPr>
          <w:p w14:paraId="09F48A2F"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72,564</w:t>
            </w:r>
          </w:p>
        </w:tc>
        <w:tc>
          <w:tcPr>
            <w:tcW w:w="798" w:type="pct"/>
            <w:tcBorders>
              <w:top w:val="nil"/>
              <w:left w:val="nil"/>
              <w:bottom w:val="single" w:sz="4" w:space="0" w:color="auto"/>
              <w:right w:val="single" w:sz="4" w:space="0" w:color="auto"/>
            </w:tcBorders>
            <w:shd w:val="clear" w:color="auto" w:fill="auto"/>
            <w:noWrap/>
            <w:vAlign w:val="bottom"/>
            <w:hideMark/>
          </w:tcPr>
          <w:p w14:paraId="0565DC22"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1,122,203</w:t>
            </w:r>
          </w:p>
        </w:tc>
        <w:tc>
          <w:tcPr>
            <w:tcW w:w="745" w:type="pct"/>
            <w:tcBorders>
              <w:top w:val="nil"/>
              <w:left w:val="nil"/>
              <w:bottom w:val="single" w:sz="4" w:space="0" w:color="auto"/>
              <w:right w:val="single" w:sz="4" w:space="0" w:color="auto"/>
            </w:tcBorders>
            <w:shd w:val="clear" w:color="auto" w:fill="auto"/>
            <w:noWrap/>
            <w:vAlign w:val="bottom"/>
            <w:hideMark/>
          </w:tcPr>
          <w:p w14:paraId="2FBABA87"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688" w:type="pct"/>
            <w:tcBorders>
              <w:top w:val="nil"/>
              <w:left w:val="nil"/>
              <w:bottom w:val="single" w:sz="4" w:space="0" w:color="auto"/>
              <w:right w:val="single" w:sz="4" w:space="0" w:color="auto"/>
            </w:tcBorders>
            <w:shd w:val="clear" w:color="auto" w:fill="auto"/>
            <w:noWrap/>
            <w:vAlign w:val="bottom"/>
            <w:hideMark/>
          </w:tcPr>
          <w:p w14:paraId="29928D09"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572" w:type="pct"/>
            <w:tcBorders>
              <w:top w:val="nil"/>
              <w:left w:val="nil"/>
              <w:bottom w:val="single" w:sz="4" w:space="0" w:color="auto"/>
              <w:right w:val="single" w:sz="4" w:space="0" w:color="auto"/>
            </w:tcBorders>
            <w:shd w:val="clear" w:color="auto" w:fill="auto"/>
            <w:noWrap/>
            <w:vAlign w:val="bottom"/>
            <w:hideMark/>
          </w:tcPr>
          <w:p w14:paraId="76394A63"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519" w:type="pct"/>
            <w:tcBorders>
              <w:top w:val="nil"/>
              <w:left w:val="nil"/>
              <w:bottom w:val="single" w:sz="4" w:space="0" w:color="auto"/>
              <w:right w:val="single" w:sz="4" w:space="0" w:color="auto"/>
            </w:tcBorders>
            <w:shd w:val="clear" w:color="auto" w:fill="auto"/>
            <w:noWrap/>
            <w:vAlign w:val="bottom"/>
            <w:hideMark/>
          </w:tcPr>
          <w:p w14:paraId="0EE7BA0B"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1,194,767</w:t>
            </w:r>
          </w:p>
        </w:tc>
      </w:tr>
      <w:tr w:rsidR="00BE051A" w:rsidRPr="00243852" w14:paraId="1E564205" w14:textId="77777777" w:rsidTr="00134A40">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20B13CE8" w14:textId="77777777" w:rsidR="00BE051A" w:rsidRPr="00243852" w:rsidRDefault="00BE051A" w:rsidP="00134A40">
            <w:pPr>
              <w:spacing w:line="276" w:lineRule="auto"/>
              <w:jc w:val="both"/>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AQH</w:t>
            </w:r>
          </w:p>
        </w:tc>
        <w:tc>
          <w:tcPr>
            <w:tcW w:w="589" w:type="pct"/>
            <w:tcBorders>
              <w:top w:val="nil"/>
              <w:left w:val="nil"/>
              <w:bottom w:val="single" w:sz="4" w:space="0" w:color="auto"/>
              <w:right w:val="single" w:sz="4" w:space="0" w:color="auto"/>
            </w:tcBorders>
            <w:shd w:val="clear" w:color="auto" w:fill="auto"/>
            <w:noWrap/>
            <w:vAlign w:val="bottom"/>
            <w:hideMark/>
          </w:tcPr>
          <w:p w14:paraId="4A7A41A9"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461,128</w:t>
            </w:r>
          </w:p>
        </w:tc>
        <w:tc>
          <w:tcPr>
            <w:tcW w:w="798" w:type="pct"/>
            <w:tcBorders>
              <w:top w:val="nil"/>
              <w:left w:val="nil"/>
              <w:bottom w:val="single" w:sz="4" w:space="0" w:color="auto"/>
              <w:right w:val="single" w:sz="4" w:space="0" w:color="auto"/>
            </w:tcBorders>
            <w:shd w:val="clear" w:color="auto" w:fill="auto"/>
            <w:noWrap/>
            <w:vAlign w:val="bottom"/>
            <w:hideMark/>
          </w:tcPr>
          <w:p w14:paraId="4F35BEC5"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1,156,872</w:t>
            </w:r>
          </w:p>
        </w:tc>
        <w:tc>
          <w:tcPr>
            <w:tcW w:w="745" w:type="pct"/>
            <w:tcBorders>
              <w:top w:val="nil"/>
              <w:left w:val="nil"/>
              <w:bottom w:val="single" w:sz="4" w:space="0" w:color="auto"/>
              <w:right w:val="single" w:sz="4" w:space="0" w:color="auto"/>
            </w:tcBorders>
            <w:shd w:val="clear" w:color="auto" w:fill="auto"/>
            <w:noWrap/>
            <w:vAlign w:val="bottom"/>
            <w:hideMark/>
          </w:tcPr>
          <w:p w14:paraId="5BE46541"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7,860</w:t>
            </w:r>
          </w:p>
        </w:tc>
        <w:tc>
          <w:tcPr>
            <w:tcW w:w="688" w:type="pct"/>
            <w:tcBorders>
              <w:top w:val="nil"/>
              <w:left w:val="nil"/>
              <w:bottom w:val="single" w:sz="4" w:space="0" w:color="auto"/>
              <w:right w:val="single" w:sz="4" w:space="0" w:color="auto"/>
            </w:tcBorders>
            <w:shd w:val="clear" w:color="auto" w:fill="auto"/>
            <w:noWrap/>
            <w:vAlign w:val="bottom"/>
            <w:hideMark/>
          </w:tcPr>
          <w:p w14:paraId="640D58B6"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572" w:type="pct"/>
            <w:tcBorders>
              <w:top w:val="nil"/>
              <w:left w:val="nil"/>
              <w:bottom w:val="single" w:sz="4" w:space="0" w:color="auto"/>
              <w:right w:val="single" w:sz="4" w:space="0" w:color="auto"/>
            </w:tcBorders>
            <w:shd w:val="clear" w:color="auto" w:fill="auto"/>
            <w:noWrap/>
            <w:vAlign w:val="bottom"/>
            <w:hideMark/>
          </w:tcPr>
          <w:p w14:paraId="6F111FBF"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354,147</w:t>
            </w:r>
          </w:p>
        </w:tc>
        <w:tc>
          <w:tcPr>
            <w:tcW w:w="519" w:type="pct"/>
            <w:tcBorders>
              <w:top w:val="nil"/>
              <w:left w:val="nil"/>
              <w:bottom w:val="single" w:sz="4" w:space="0" w:color="auto"/>
              <w:right w:val="single" w:sz="4" w:space="0" w:color="auto"/>
            </w:tcBorders>
            <w:shd w:val="clear" w:color="auto" w:fill="auto"/>
            <w:noWrap/>
            <w:vAlign w:val="bottom"/>
            <w:hideMark/>
          </w:tcPr>
          <w:p w14:paraId="7EFBD639"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1,980,007</w:t>
            </w:r>
          </w:p>
        </w:tc>
      </w:tr>
      <w:tr w:rsidR="00BE051A" w:rsidRPr="00243852" w14:paraId="7A4DD44B" w14:textId="77777777" w:rsidTr="00134A40">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6E2F7049" w14:textId="77777777" w:rsidR="00BE051A" w:rsidRPr="00243852" w:rsidRDefault="00BE051A" w:rsidP="00134A40">
            <w:pPr>
              <w:spacing w:line="276" w:lineRule="auto"/>
              <w:jc w:val="both"/>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BB</w:t>
            </w:r>
          </w:p>
        </w:tc>
        <w:tc>
          <w:tcPr>
            <w:tcW w:w="589" w:type="pct"/>
            <w:tcBorders>
              <w:top w:val="nil"/>
              <w:left w:val="nil"/>
              <w:bottom w:val="single" w:sz="4" w:space="0" w:color="auto"/>
              <w:right w:val="single" w:sz="4" w:space="0" w:color="auto"/>
            </w:tcBorders>
            <w:shd w:val="clear" w:color="auto" w:fill="auto"/>
            <w:noWrap/>
            <w:vAlign w:val="bottom"/>
            <w:hideMark/>
          </w:tcPr>
          <w:p w14:paraId="2CF3A2BF"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798" w:type="pct"/>
            <w:tcBorders>
              <w:top w:val="nil"/>
              <w:left w:val="nil"/>
              <w:bottom w:val="single" w:sz="4" w:space="0" w:color="auto"/>
              <w:right w:val="single" w:sz="4" w:space="0" w:color="auto"/>
            </w:tcBorders>
            <w:shd w:val="clear" w:color="000000" w:fill="FFFFFF"/>
            <w:noWrap/>
            <w:vAlign w:val="center"/>
            <w:hideMark/>
          </w:tcPr>
          <w:p w14:paraId="19B7478A"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1,860,333.46</w:t>
            </w:r>
          </w:p>
        </w:tc>
        <w:tc>
          <w:tcPr>
            <w:tcW w:w="745" w:type="pct"/>
            <w:tcBorders>
              <w:top w:val="nil"/>
              <w:left w:val="nil"/>
              <w:bottom w:val="single" w:sz="4" w:space="0" w:color="auto"/>
              <w:right w:val="single" w:sz="4" w:space="0" w:color="auto"/>
            </w:tcBorders>
            <w:shd w:val="clear" w:color="auto" w:fill="auto"/>
            <w:noWrap/>
            <w:vAlign w:val="bottom"/>
            <w:hideMark/>
          </w:tcPr>
          <w:p w14:paraId="27403DEB"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688" w:type="pct"/>
            <w:tcBorders>
              <w:top w:val="nil"/>
              <w:left w:val="nil"/>
              <w:bottom w:val="single" w:sz="4" w:space="0" w:color="auto"/>
              <w:right w:val="single" w:sz="4" w:space="0" w:color="auto"/>
            </w:tcBorders>
            <w:shd w:val="clear" w:color="auto" w:fill="auto"/>
            <w:noWrap/>
            <w:vAlign w:val="bottom"/>
            <w:hideMark/>
          </w:tcPr>
          <w:p w14:paraId="66943078"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572" w:type="pct"/>
            <w:tcBorders>
              <w:top w:val="nil"/>
              <w:left w:val="nil"/>
              <w:bottom w:val="single" w:sz="4" w:space="0" w:color="auto"/>
              <w:right w:val="single" w:sz="4" w:space="0" w:color="auto"/>
            </w:tcBorders>
            <w:shd w:val="clear" w:color="auto" w:fill="auto"/>
            <w:noWrap/>
            <w:vAlign w:val="bottom"/>
            <w:hideMark/>
          </w:tcPr>
          <w:p w14:paraId="5E144C1A"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519" w:type="pct"/>
            <w:tcBorders>
              <w:top w:val="nil"/>
              <w:left w:val="nil"/>
              <w:bottom w:val="single" w:sz="4" w:space="0" w:color="auto"/>
              <w:right w:val="single" w:sz="4" w:space="0" w:color="auto"/>
            </w:tcBorders>
            <w:shd w:val="clear" w:color="auto" w:fill="auto"/>
            <w:noWrap/>
            <w:vAlign w:val="bottom"/>
            <w:hideMark/>
          </w:tcPr>
          <w:p w14:paraId="4BB8597C"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1,860,333</w:t>
            </w:r>
          </w:p>
        </w:tc>
      </w:tr>
      <w:tr w:rsidR="00BE051A" w:rsidRPr="00243852" w14:paraId="5FB5B3EF" w14:textId="77777777" w:rsidTr="00134A40">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16D630D1" w14:textId="77777777" w:rsidR="00BE051A" w:rsidRPr="00243852" w:rsidRDefault="00BE051A" w:rsidP="00134A40">
            <w:pPr>
              <w:spacing w:line="276" w:lineRule="auto"/>
              <w:jc w:val="both"/>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QNA-H</w:t>
            </w:r>
          </w:p>
        </w:tc>
        <w:tc>
          <w:tcPr>
            <w:tcW w:w="589" w:type="pct"/>
            <w:tcBorders>
              <w:top w:val="nil"/>
              <w:left w:val="nil"/>
              <w:bottom w:val="single" w:sz="4" w:space="0" w:color="auto"/>
              <w:right w:val="single" w:sz="4" w:space="0" w:color="auto"/>
            </w:tcBorders>
            <w:shd w:val="clear" w:color="auto" w:fill="auto"/>
            <w:noWrap/>
            <w:vAlign w:val="bottom"/>
            <w:hideMark/>
          </w:tcPr>
          <w:p w14:paraId="321B873C"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91,431</w:t>
            </w:r>
          </w:p>
        </w:tc>
        <w:tc>
          <w:tcPr>
            <w:tcW w:w="798" w:type="pct"/>
            <w:tcBorders>
              <w:top w:val="nil"/>
              <w:left w:val="nil"/>
              <w:bottom w:val="single" w:sz="4" w:space="0" w:color="auto"/>
              <w:right w:val="single" w:sz="4" w:space="0" w:color="auto"/>
            </w:tcBorders>
            <w:shd w:val="clear" w:color="auto" w:fill="auto"/>
            <w:noWrap/>
            <w:vAlign w:val="bottom"/>
            <w:hideMark/>
          </w:tcPr>
          <w:p w14:paraId="651FE34F"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112,991</w:t>
            </w:r>
          </w:p>
        </w:tc>
        <w:tc>
          <w:tcPr>
            <w:tcW w:w="745" w:type="pct"/>
            <w:tcBorders>
              <w:top w:val="nil"/>
              <w:left w:val="nil"/>
              <w:bottom w:val="single" w:sz="4" w:space="0" w:color="auto"/>
              <w:right w:val="single" w:sz="4" w:space="0" w:color="auto"/>
            </w:tcBorders>
            <w:shd w:val="clear" w:color="auto" w:fill="auto"/>
            <w:noWrap/>
            <w:vAlign w:val="bottom"/>
            <w:hideMark/>
          </w:tcPr>
          <w:p w14:paraId="136037BA"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1,148</w:t>
            </w:r>
          </w:p>
        </w:tc>
        <w:tc>
          <w:tcPr>
            <w:tcW w:w="688" w:type="pct"/>
            <w:tcBorders>
              <w:top w:val="nil"/>
              <w:left w:val="nil"/>
              <w:bottom w:val="single" w:sz="4" w:space="0" w:color="auto"/>
              <w:right w:val="single" w:sz="4" w:space="0" w:color="auto"/>
            </w:tcBorders>
            <w:shd w:val="clear" w:color="auto" w:fill="auto"/>
            <w:noWrap/>
            <w:vAlign w:val="bottom"/>
            <w:hideMark/>
          </w:tcPr>
          <w:p w14:paraId="6D468EDE"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347,657</w:t>
            </w:r>
          </w:p>
        </w:tc>
        <w:tc>
          <w:tcPr>
            <w:tcW w:w="572" w:type="pct"/>
            <w:tcBorders>
              <w:top w:val="nil"/>
              <w:left w:val="nil"/>
              <w:bottom w:val="single" w:sz="4" w:space="0" w:color="auto"/>
              <w:right w:val="single" w:sz="4" w:space="0" w:color="auto"/>
            </w:tcBorders>
            <w:shd w:val="clear" w:color="auto" w:fill="auto"/>
            <w:noWrap/>
            <w:vAlign w:val="bottom"/>
            <w:hideMark/>
          </w:tcPr>
          <w:p w14:paraId="46E3D29C"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519" w:type="pct"/>
            <w:tcBorders>
              <w:top w:val="nil"/>
              <w:left w:val="nil"/>
              <w:bottom w:val="single" w:sz="4" w:space="0" w:color="auto"/>
              <w:right w:val="single" w:sz="4" w:space="0" w:color="auto"/>
            </w:tcBorders>
            <w:shd w:val="clear" w:color="auto" w:fill="auto"/>
            <w:noWrap/>
            <w:vAlign w:val="bottom"/>
            <w:hideMark/>
          </w:tcPr>
          <w:p w14:paraId="2D137D2B"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553,226</w:t>
            </w:r>
          </w:p>
        </w:tc>
      </w:tr>
      <w:tr w:rsidR="00BE051A" w:rsidRPr="00243852" w14:paraId="4C108A0D" w14:textId="77777777" w:rsidTr="00134A40">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58C4C571" w14:textId="77777777" w:rsidR="00BE051A" w:rsidRPr="00243852" w:rsidRDefault="00BE051A" w:rsidP="00134A40">
            <w:pPr>
              <w:spacing w:line="276" w:lineRule="auto"/>
              <w:jc w:val="both"/>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QNA-T</w:t>
            </w:r>
          </w:p>
        </w:tc>
        <w:tc>
          <w:tcPr>
            <w:tcW w:w="589" w:type="pct"/>
            <w:tcBorders>
              <w:top w:val="nil"/>
              <w:left w:val="nil"/>
              <w:bottom w:val="single" w:sz="4" w:space="0" w:color="auto"/>
              <w:right w:val="single" w:sz="4" w:space="0" w:color="auto"/>
            </w:tcBorders>
            <w:shd w:val="clear" w:color="auto" w:fill="auto"/>
            <w:noWrap/>
            <w:vAlign w:val="bottom"/>
            <w:hideMark/>
          </w:tcPr>
          <w:p w14:paraId="0FD7764A"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122,037</w:t>
            </w:r>
          </w:p>
        </w:tc>
        <w:tc>
          <w:tcPr>
            <w:tcW w:w="798" w:type="pct"/>
            <w:tcBorders>
              <w:top w:val="nil"/>
              <w:left w:val="nil"/>
              <w:bottom w:val="single" w:sz="4" w:space="0" w:color="auto"/>
              <w:right w:val="single" w:sz="4" w:space="0" w:color="auto"/>
            </w:tcBorders>
            <w:shd w:val="clear" w:color="auto" w:fill="auto"/>
            <w:noWrap/>
            <w:vAlign w:val="bottom"/>
            <w:hideMark/>
          </w:tcPr>
          <w:p w14:paraId="57E1C07C"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167,359</w:t>
            </w:r>
          </w:p>
        </w:tc>
        <w:tc>
          <w:tcPr>
            <w:tcW w:w="745" w:type="pct"/>
            <w:tcBorders>
              <w:top w:val="nil"/>
              <w:left w:val="nil"/>
              <w:bottom w:val="single" w:sz="4" w:space="0" w:color="auto"/>
              <w:right w:val="single" w:sz="4" w:space="0" w:color="auto"/>
            </w:tcBorders>
            <w:shd w:val="clear" w:color="auto" w:fill="auto"/>
            <w:noWrap/>
            <w:vAlign w:val="bottom"/>
            <w:hideMark/>
          </w:tcPr>
          <w:p w14:paraId="0AA23974"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1,149</w:t>
            </w:r>
          </w:p>
        </w:tc>
        <w:tc>
          <w:tcPr>
            <w:tcW w:w="688" w:type="pct"/>
            <w:tcBorders>
              <w:top w:val="nil"/>
              <w:left w:val="nil"/>
              <w:bottom w:val="single" w:sz="4" w:space="0" w:color="auto"/>
              <w:right w:val="single" w:sz="4" w:space="0" w:color="auto"/>
            </w:tcBorders>
            <w:shd w:val="clear" w:color="auto" w:fill="auto"/>
            <w:noWrap/>
            <w:vAlign w:val="bottom"/>
            <w:hideMark/>
          </w:tcPr>
          <w:p w14:paraId="0C82D9E8"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150,330</w:t>
            </w:r>
          </w:p>
        </w:tc>
        <w:tc>
          <w:tcPr>
            <w:tcW w:w="572" w:type="pct"/>
            <w:tcBorders>
              <w:top w:val="nil"/>
              <w:left w:val="nil"/>
              <w:bottom w:val="single" w:sz="4" w:space="0" w:color="auto"/>
              <w:right w:val="single" w:sz="4" w:space="0" w:color="auto"/>
            </w:tcBorders>
            <w:shd w:val="clear" w:color="auto" w:fill="auto"/>
            <w:noWrap/>
            <w:vAlign w:val="bottom"/>
            <w:hideMark/>
          </w:tcPr>
          <w:p w14:paraId="12EE46B1"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519" w:type="pct"/>
            <w:tcBorders>
              <w:top w:val="nil"/>
              <w:left w:val="nil"/>
              <w:bottom w:val="single" w:sz="4" w:space="0" w:color="auto"/>
              <w:right w:val="single" w:sz="4" w:space="0" w:color="auto"/>
            </w:tcBorders>
            <w:shd w:val="clear" w:color="auto" w:fill="auto"/>
            <w:noWrap/>
            <w:vAlign w:val="bottom"/>
            <w:hideMark/>
          </w:tcPr>
          <w:p w14:paraId="5A1AAA9F"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440,875</w:t>
            </w:r>
          </w:p>
        </w:tc>
      </w:tr>
      <w:tr w:rsidR="00BE051A" w:rsidRPr="00243852" w14:paraId="2D2DC2E9" w14:textId="77777777" w:rsidTr="00134A40">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318CEAF7" w14:textId="77777777" w:rsidR="00BE051A" w:rsidRPr="00243852" w:rsidRDefault="00BE051A" w:rsidP="00134A40">
            <w:pPr>
              <w:spacing w:line="276" w:lineRule="auto"/>
              <w:jc w:val="both"/>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Fondacioni Care Fore Kosova Kids</w:t>
            </w:r>
          </w:p>
        </w:tc>
        <w:tc>
          <w:tcPr>
            <w:tcW w:w="589" w:type="pct"/>
            <w:tcBorders>
              <w:top w:val="nil"/>
              <w:left w:val="nil"/>
              <w:bottom w:val="single" w:sz="4" w:space="0" w:color="auto"/>
              <w:right w:val="single" w:sz="4" w:space="0" w:color="auto"/>
            </w:tcBorders>
            <w:shd w:val="clear" w:color="auto" w:fill="auto"/>
            <w:noWrap/>
            <w:vAlign w:val="bottom"/>
            <w:hideMark/>
          </w:tcPr>
          <w:p w14:paraId="061EE232"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798" w:type="pct"/>
            <w:tcBorders>
              <w:top w:val="nil"/>
              <w:left w:val="nil"/>
              <w:bottom w:val="single" w:sz="4" w:space="0" w:color="auto"/>
              <w:right w:val="single" w:sz="4" w:space="0" w:color="auto"/>
            </w:tcBorders>
            <w:shd w:val="clear" w:color="auto" w:fill="auto"/>
            <w:noWrap/>
            <w:vAlign w:val="bottom"/>
            <w:hideMark/>
          </w:tcPr>
          <w:p w14:paraId="69D8512F"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43,249</w:t>
            </w:r>
          </w:p>
        </w:tc>
        <w:tc>
          <w:tcPr>
            <w:tcW w:w="745" w:type="pct"/>
            <w:tcBorders>
              <w:top w:val="nil"/>
              <w:left w:val="nil"/>
              <w:bottom w:val="single" w:sz="4" w:space="0" w:color="auto"/>
              <w:right w:val="single" w:sz="4" w:space="0" w:color="auto"/>
            </w:tcBorders>
            <w:shd w:val="clear" w:color="auto" w:fill="auto"/>
            <w:noWrap/>
            <w:vAlign w:val="bottom"/>
            <w:hideMark/>
          </w:tcPr>
          <w:p w14:paraId="2AAF5AAE"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688" w:type="pct"/>
            <w:tcBorders>
              <w:top w:val="nil"/>
              <w:left w:val="nil"/>
              <w:bottom w:val="single" w:sz="4" w:space="0" w:color="auto"/>
              <w:right w:val="single" w:sz="4" w:space="0" w:color="auto"/>
            </w:tcBorders>
            <w:shd w:val="clear" w:color="auto" w:fill="auto"/>
            <w:noWrap/>
            <w:vAlign w:val="bottom"/>
            <w:hideMark/>
          </w:tcPr>
          <w:p w14:paraId="2436A08D"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572" w:type="pct"/>
            <w:tcBorders>
              <w:top w:val="nil"/>
              <w:left w:val="nil"/>
              <w:bottom w:val="single" w:sz="4" w:space="0" w:color="auto"/>
              <w:right w:val="single" w:sz="4" w:space="0" w:color="auto"/>
            </w:tcBorders>
            <w:shd w:val="clear" w:color="auto" w:fill="auto"/>
            <w:noWrap/>
            <w:vAlign w:val="bottom"/>
            <w:hideMark/>
          </w:tcPr>
          <w:p w14:paraId="5EBA04CE"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519" w:type="pct"/>
            <w:tcBorders>
              <w:top w:val="nil"/>
              <w:left w:val="nil"/>
              <w:bottom w:val="single" w:sz="4" w:space="0" w:color="auto"/>
              <w:right w:val="single" w:sz="4" w:space="0" w:color="auto"/>
            </w:tcBorders>
            <w:shd w:val="clear" w:color="auto" w:fill="auto"/>
            <w:noWrap/>
            <w:vAlign w:val="bottom"/>
            <w:hideMark/>
          </w:tcPr>
          <w:p w14:paraId="21574CE5"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43,249</w:t>
            </w:r>
          </w:p>
        </w:tc>
      </w:tr>
      <w:tr w:rsidR="00BE051A" w:rsidRPr="00243852" w14:paraId="65965193" w14:textId="77777777" w:rsidTr="00134A40">
        <w:trPr>
          <w:trHeight w:val="719"/>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4F9B36B1" w14:textId="77777777" w:rsidR="00BE051A" w:rsidRPr="00243852" w:rsidRDefault="00BE051A" w:rsidP="00134A40">
            <w:pPr>
              <w:spacing w:line="276" w:lineRule="auto"/>
              <w:jc w:val="both"/>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Action for Mother and Children</w:t>
            </w:r>
          </w:p>
        </w:tc>
        <w:tc>
          <w:tcPr>
            <w:tcW w:w="589" w:type="pct"/>
            <w:tcBorders>
              <w:top w:val="nil"/>
              <w:left w:val="nil"/>
              <w:bottom w:val="single" w:sz="4" w:space="0" w:color="auto"/>
              <w:right w:val="single" w:sz="4" w:space="0" w:color="auto"/>
            </w:tcBorders>
            <w:shd w:val="clear" w:color="auto" w:fill="auto"/>
            <w:noWrap/>
            <w:vAlign w:val="bottom"/>
            <w:hideMark/>
          </w:tcPr>
          <w:p w14:paraId="108DFA2C"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798" w:type="pct"/>
            <w:tcBorders>
              <w:top w:val="nil"/>
              <w:left w:val="nil"/>
              <w:bottom w:val="single" w:sz="4" w:space="0" w:color="auto"/>
              <w:right w:val="single" w:sz="4" w:space="0" w:color="auto"/>
            </w:tcBorders>
            <w:shd w:val="clear" w:color="auto" w:fill="auto"/>
            <w:noWrap/>
            <w:vAlign w:val="bottom"/>
            <w:hideMark/>
          </w:tcPr>
          <w:p w14:paraId="31C3239B"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206,697.81</w:t>
            </w:r>
          </w:p>
        </w:tc>
        <w:tc>
          <w:tcPr>
            <w:tcW w:w="745" w:type="pct"/>
            <w:tcBorders>
              <w:top w:val="nil"/>
              <w:left w:val="nil"/>
              <w:bottom w:val="single" w:sz="4" w:space="0" w:color="auto"/>
              <w:right w:val="single" w:sz="4" w:space="0" w:color="auto"/>
            </w:tcBorders>
            <w:shd w:val="clear" w:color="auto" w:fill="auto"/>
            <w:noWrap/>
            <w:vAlign w:val="bottom"/>
            <w:hideMark/>
          </w:tcPr>
          <w:p w14:paraId="2639BEF0"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688" w:type="pct"/>
            <w:tcBorders>
              <w:top w:val="nil"/>
              <w:left w:val="nil"/>
              <w:bottom w:val="single" w:sz="4" w:space="0" w:color="auto"/>
              <w:right w:val="single" w:sz="4" w:space="0" w:color="auto"/>
            </w:tcBorders>
            <w:shd w:val="clear" w:color="auto" w:fill="auto"/>
            <w:noWrap/>
            <w:vAlign w:val="bottom"/>
            <w:hideMark/>
          </w:tcPr>
          <w:p w14:paraId="105EB78F"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572" w:type="pct"/>
            <w:tcBorders>
              <w:top w:val="nil"/>
              <w:left w:val="nil"/>
              <w:bottom w:val="single" w:sz="4" w:space="0" w:color="auto"/>
              <w:right w:val="single" w:sz="4" w:space="0" w:color="auto"/>
            </w:tcBorders>
            <w:shd w:val="clear" w:color="auto" w:fill="auto"/>
            <w:noWrap/>
            <w:vAlign w:val="bottom"/>
            <w:hideMark/>
          </w:tcPr>
          <w:p w14:paraId="1CB4AF89" w14:textId="77777777" w:rsidR="00BE051A" w:rsidRPr="00243852" w:rsidRDefault="00BE051A" w:rsidP="00134A40">
            <w:pPr>
              <w:spacing w:line="276" w:lineRule="auto"/>
              <w:jc w:val="right"/>
              <w:rPr>
                <w:rFonts w:ascii="Arial" w:eastAsia="Times New Roman" w:hAnsi="Arial" w:cs="Arial"/>
                <w:color w:val="000000"/>
                <w:sz w:val="16"/>
                <w:szCs w:val="16"/>
                <w:lang w:val="en-US"/>
              </w:rPr>
            </w:pPr>
          </w:p>
        </w:tc>
        <w:tc>
          <w:tcPr>
            <w:tcW w:w="519" w:type="pct"/>
            <w:tcBorders>
              <w:top w:val="nil"/>
              <w:left w:val="nil"/>
              <w:bottom w:val="single" w:sz="4" w:space="0" w:color="auto"/>
              <w:right w:val="single" w:sz="4" w:space="0" w:color="auto"/>
            </w:tcBorders>
            <w:shd w:val="clear" w:color="auto" w:fill="auto"/>
            <w:noWrap/>
            <w:vAlign w:val="bottom"/>
            <w:hideMark/>
          </w:tcPr>
          <w:p w14:paraId="5ABED24A" w14:textId="77777777" w:rsidR="00BE051A" w:rsidRPr="00243852" w:rsidRDefault="00BE051A" w:rsidP="00134A40">
            <w:pPr>
              <w:spacing w:line="276" w:lineRule="auto"/>
              <w:jc w:val="right"/>
              <w:rPr>
                <w:rFonts w:ascii="Arial" w:eastAsia="Times New Roman" w:hAnsi="Arial" w:cs="Arial"/>
                <w:color w:val="000000"/>
                <w:sz w:val="16"/>
                <w:szCs w:val="16"/>
                <w:lang w:val="en-US"/>
              </w:rPr>
            </w:pPr>
            <w:r w:rsidRPr="00243852">
              <w:rPr>
                <w:rFonts w:ascii="Arial" w:eastAsia="Times New Roman" w:hAnsi="Arial" w:cs="Arial"/>
                <w:color w:val="000000"/>
                <w:sz w:val="16"/>
                <w:szCs w:val="16"/>
                <w:lang w:val="en-US"/>
              </w:rPr>
              <w:t>206,698</w:t>
            </w:r>
          </w:p>
        </w:tc>
      </w:tr>
      <w:tr w:rsidR="00BE051A" w:rsidRPr="00243852" w14:paraId="5956FD00" w14:textId="77777777" w:rsidTr="00134A40">
        <w:trPr>
          <w:trHeight w:val="288"/>
        </w:trPr>
        <w:tc>
          <w:tcPr>
            <w:tcW w:w="1089" w:type="pct"/>
            <w:tcBorders>
              <w:top w:val="nil"/>
              <w:left w:val="single" w:sz="4" w:space="0" w:color="auto"/>
              <w:bottom w:val="single" w:sz="4" w:space="0" w:color="auto"/>
              <w:right w:val="single" w:sz="4" w:space="0" w:color="auto"/>
            </w:tcBorders>
            <w:shd w:val="clear" w:color="auto" w:fill="auto"/>
            <w:noWrap/>
            <w:vAlign w:val="bottom"/>
            <w:hideMark/>
          </w:tcPr>
          <w:p w14:paraId="52C4556F" w14:textId="77777777" w:rsidR="00BE051A" w:rsidRPr="00243852" w:rsidRDefault="00BE051A" w:rsidP="00134A40">
            <w:pPr>
              <w:spacing w:line="276" w:lineRule="auto"/>
              <w:jc w:val="both"/>
              <w:rPr>
                <w:rFonts w:ascii="Arial" w:eastAsia="Times New Roman" w:hAnsi="Arial" w:cs="Arial"/>
                <w:b/>
                <w:bCs/>
                <w:color w:val="000000"/>
                <w:sz w:val="16"/>
                <w:szCs w:val="16"/>
                <w:lang w:val="en-US"/>
              </w:rPr>
            </w:pPr>
            <w:r w:rsidRPr="00243852">
              <w:rPr>
                <w:rFonts w:ascii="Arial" w:eastAsia="Times New Roman" w:hAnsi="Arial" w:cs="Arial"/>
                <w:b/>
                <w:bCs/>
                <w:color w:val="000000"/>
                <w:sz w:val="16"/>
                <w:szCs w:val="16"/>
                <w:lang w:val="en-US"/>
              </w:rPr>
              <w:t>Total</w:t>
            </w:r>
          </w:p>
        </w:tc>
        <w:tc>
          <w:tcPr>
            <w:tcW w:w="589" w:type="pct"/>
            <w:tcBorders>
              <w:top w:val="nil"/>
              <w:left w:val="nil"/>
              <w:bottom w:val="single" w:sz="4" w:space="0" w:color="auto"/>
              <w:right w:val="single" w:sz="4" w:space="0" w:color="auto"/>
            </w:tcBorders>
            <w:shd w:val="clear" w:color="auto" w:fill="auto"/>
            <w:noWrap/>
            <w:vAlign w:val="bottom"/>
            <w:hideMark/>
          </w:tcPr>
          <w:p w14:paraId="510E65C7" w14:textId="77777777" w:rsidR="00BE051A" w:rsidRPr="00243852" w:rsidRDefault="00BE051A" w:rsidP="00134A40">
            <w:pPr>
              <w:spacing w:line="276" w:lineRule="auto"/>
              <w:jc w:val="right"/>
              <w:rPr>
                <w:rFonts w:ascii="Arial" w:eastAsia="Times New Roman" w:hAnsi="Arial" w:cs="Arial"/>
                <w:b/>
                <w:bCs/>
                <w:color w:val="000000"/>
                <w:sz w:val="16"/>
                <w:szCs w:val="16"/>
                <w:lang w:val="en-US"/>
              </w:rPr>
            </w:pPr>
            <w:r w:rsidRPr="00243852">
              <w:rPr>
                <w:rFonts w:ascii="Arial" w:eastAsia="Times New Roman" w:hAnsi="Arial" w:cs="Arial"/>
                <w:b/>
                <w:bCs/>
                <w:color w:val="000000"/>
                <w:sz w:val="16"/>
                <w:szCs w:val="16"/>
                <w:lang w:val="en-US"/>
              </w:rPr>
              <w:t xml:space="preserve">             747,161 </w:t>
            </w:r>
          </w:p>
        </w:tc>
        <w:tc>
          <w:tcPr>
            <w:tcW w:w="798" w:type="pct"/>
            <w:tcBorders>
              <w:top w:val="nil"/>
              <w:left w:val="nil"/>
              <w:bottom w:val="single" w:sz="4" w:space="0" w:color="auto"/>
              <w:right w:val="single" w:sz="4" w:space="0" w:color="auto"/>
            </w:tcBorders>
            <w:shd w:val="clear" w:color="auto" w:fill="auto"/>
            <w:noWrap/>
            <w:vAlign w:val="bottom"/>
            <w:hideMark/>
          </w:tcPr>
          <w:p w14:paraId="3063770F" w14:textId="77777777" w:rsidR="00BE051A" w:rsidRPr="00243852" w:rsidRDefault="00BE051A" w:rsidP="00134A40">
            <w:pPr>
              <w:spacing w:line="276" w:lineRule="auto"/>
              <w:jc w:val="right"/>
              <w:rPr>
                <w:rFonts w:ascii="Arial" w:eastAsia="Times New Roman" w:hAnsi="Arial" w:cs="Arial"/>
                <w:b/>
                <w:bCs/>
                <w:color w:val="000000"/>
                <w:sz w:val="16"/>
                <w:szCs w:val="16"/>
                <w:lang w:val="en-US"/>
              </w:rPr>
            </w:pPr>
            <w:r w:rsidRPr="00243852">
              <w:rPr>
                <w:rFonts w:ascii="Arial" w:eastAsia="Times New Roman" w:hAnsi="Arial" w:cs="Arial"/>
                <w:b/>
                <w:bCs/>
                <w:color w:val="000000"/>
                <w:sz w:val="16"/>
                <w:szCs w:val="16"/>
                <w:lang w:val="en-US"/>
              </w:rPr>
              <w:t xml:space="preserve">                       4,669,705 </w:t>
            </w:r>
          </w:p>
        </w:tc>
        <w:tc>
          <w:tcPr>
            <w:tcW w:w="745" w:type="pct"/>
            <w:tcBorders>
              <w:top w:val="nil"/>
              <w:left w:val="nil"/>
              <w:bottom w:val="single" w:sz="4" w:space="0" w:color="auto"/>
              <w:right w:val="single" w:sz="4" w:space="0" w:color="auto"/>
            </w:tcBorders>
            <w:shd w:val="clear" w:color="auto" w:fill="auto"/>
            <w:noWrap/>
            <w:vAlign w:val="bottom"/>
            <w:hideMark/>
          </w:tcPr>
          <w:p w14:paraId="72DB4646" w14:textId="77777777" w:rsidR="00BE051A" w:rsidRPr="00243852" w:rsidRDefault="00BE051A" w:rsidP="00134A40">
            <w:pPr>
              <w:spacing w:line="276" w:lineRule="auto"/>
              <w:jc w:val="right"/>
              <w:rPr>
                <w:rFonts w:ascii="Arial" w:eastAsia="Times New Roman" w:hAnsi="Arial" w:cs="Arial"/>
                <w:b/>
                <w:bCs/>
                <w:color w:val="000000"/>
                <w:sz w:val="16"/>
                <w:szCs w:val="16"/>
                <w:lang w:val="en-US"/>
              </w:rPr>
            </w:pPr>
            <w:r w:rsidRPr="00243852">
              <w:rPr>
                <w:rFonts w:ascii="Arial" w:eastAsia="Times New Roman" w:hAnsi="Arial" w:cs="Arial"/>
                <w:b/>
                <w:bCs/>
                <w:color w:val="000000"/>
                <w:sz w:val="16"/>
                <w:szCs w:val="16"/>
                <w:lang w:val="en-US"/>
              </w:rPr>
              <w:t xml:space="preserve">                         10,156 </w:t>
            </w:r>
          </w:p>
        </w:tc>
        <w:tc>
          <w:tcPr>
            <w:tcW w:w="688" w:type="pct"/>
            <w:tcBorders>
              <w:top w:val="nil"/>
              <w:left w:val="nil"/>
              <w:bottom w:val="single" w:sz="4" w:space="0" w:color="auto"/>
              <w:right w:val="single" w:sz="4" w:space="0" w:color="auto"/>
            </w:tcBorders>
            <w:shd w:val="clear" w:color="auto" w:fill="auto"/>
            <w:noWrap/>
            <w:vAlign w:val="bottom"/>
            <w:hideMark/>
          </w:tcPr>
          <w:p w14:paraId="6123E4BD" w14:textId="77777777" w:rsidR="00BE051A" w:rsidRPr="00243852" w:rsidRDefault="00BE051A" w:rsidP="00134A40">
            <w:pPr>
              <w:spacing w:line="276" w:lineRule="auto"/>
              <w:jc w:val="right"/>
              <w:rPr>
                <w:rFonts w:ascii="Arial" w:eastAsia="Times New Roman" w:hAnsi="Arial" w:cs="Arial"/>
                <w:b/>
                <w:bCs/>
                <w:color w:val="000000"/>
                <w:sz w:val="16"/>
                <w:szCs w:val="16"/>
                <w:lang w:val="en-US"/>
              </w:rPr>
            </w:pPr>
            <w:r w:rsidRPr="00243852">
              <w:rPr>
                <w:rFonts w:ascii="Arial" w:eastAsia="Times New Roman" w:hAnsi="Arial" w:cs="Arial"/>
                <w:b/>
                <w:bCs/>
                <w:color w:val="000000"/>
                <w:sz w:val="16"/>
                <w:szCs w:val="16"/>
                <w:lang w:val="en-US"/>
              </w:rPr>
              <w:t xml:space="preserve">        497,987 </w:t>
            </w:r>
          </w:p>
        </w:tc>
        <w:tc>
          <w:tcPr>
            <w:tcW w:w="572" w:type="pct"/>
            <w:tcBorders>
              <w:top w:val="nil"/>
              <w:left w:val="nil"/>
              <w:bottom w:val="single" w:sz="4" w:space="0" w:color="auto"/>
              <w:right w:val="single" w:sz="4" w:space="0" w:color="auto"/>
            </w:tcBorders>
            <w:shd w:val="clear" w:color="auto" w:fill="auto"/>
            <w:noWrap/>
            <w:vAlign w:val="bottom"/>
            <w:hideMark/>
          </w:tcPr>
          <w:p w14:paraId="390B037F" w14:textId="77777777" w:rsidR="00BE051A" w:rsidRPr="00243852" w:rsidRDefault="00BE051A" w:rsidP="00134A40">
            <w:pPr>
              <w:spacing w:line="276" w:lineRule="auto"/>
              <w:jc w:val="right"/>
              <w:rPr>
                <w:rFonts w:ascii="Arial" w:eastAsia="Times New Roman" w:hAnsi="Arial" w:cs="Arial"/>
                <w:b/>
                <w:bCs/>
                <w:color w:val="000000"/>
                <w:sz w:val="16"/>
                <w:szCs w:val="16"/>
                <w:lang w:val="en-US"/>
              </w:rPr>
            </w:pPr>
            <w:r w:rsidRPr="00243852">
              <w:rPr>
                <w:rFonts w:ascii="Arial" w:eastAsia="Times New Roman" w:hAnsi="Arial" w:cs="Arial"/>
                <w:b/>
                <w:bCs/>
                <w:color w:val="000000"/>
                <w:sz w:val="16"/>
                <w:szCs w:val="16"/>
                <w:lang w:val="en-US"/>
              </w:rPr>
              <w:t xml:space="preserve">             354,147 </w:t>
            </w:r>
          </w:p>
        </w:tc>
        <w:tc>
          <w:tcPr>
            <w:tcW w:w="519" w:type="pct"/>
            <w:tcBorders>
              <w:top w:val="nil"/>
              <w:left w:val="nil"/>
              <w:bottom w:val="single" w:sz="4" w:space="0" w:color="auto"/>
              <w:right w:val="single" w:sz="4" w:space="0" w:color="auto"/>
            </w:tcBorders>
            <w:shd w:val="clear" w:color="auto" w:fill="auto"/>
            <w:noWrap/>
            <w:vAlign w:val="bottom"/>
            <w:hideMark/>
          </w:tcPr>
          <w:p w14:paraId="7691FAFF" w14:textId="77777777" w:rsidR="00BE051A" w:rsidRPr="00243852" w:rsidRDefault="00BE051A" w:rsidP="00134A40">
            <w:pPr>
              <w:spacing w:line="276" w:lineRule="auto"/>
              <w:jc w:val="right"/>
              <w:rPr>
                <w:rFonts w:ascii="Arial" w:eastAsia="Times New Roman" w:hAnsi="Arial" w:cs="Arial"/>
                <w:b/>
                <w:bCs/>
                <w:color w:val="000000"/>
                <w:sz w:val="16"/>
                <w:szCs w:val="16"/>
                <w:lang w:val="en-US"/>
              </w:rPr>
            </w:pPr>
            <w:r w:rsidRPr="00243852">
              <w:rPr>
                <w:rFonts w:ascii="Arial" w:eastAsia="Times New Roman" w:hAnsi="Arial" w:cs="Arial"/>
                <w:b/>
                <w:bCs/>
                <w:color w:val="000000"/>
                <w:sz w:val="16"/>
                <w:szCs w:val="16"/>
                <w:lang w:val="en-US"/>
              </w:rPr>
              <w:t xml:space="preserve">       6,279,156 </w:t>
            </w:r>
          </w:p>
        </w:tc>
      </w:tr>
    </w:tbl>
    <w:p w14:paraId="7934C648" w14:textId="77777777" w:rsidR="00BE051A" w:rsidRPr="00243852" w:rsidRDefault="00BE051A" w:rsidP="00BE051A">
      <w:pPr>
        <w:spacing w:line="276" w:lineRule="auto"/>
        <w:jc w:val="both"/>
        <w:rPr>
          <w:rFonts w:ascii="Arial" w:hAnsi="Arial" w:cs="Arial"/>
          <w:i/>
          <w:iCs/>
          <w:lang w:val="en-US"/>
        </w:rPr>
        <w:sectPr w:rsidR="00BE051A" w:rsidRPr="00243852" w:rsidSect="00CB6A32">
          <w:pgSz w:w="11909" w:h="16834" w:code="9"/>
          <w:pgMar w:top="1440" w:right="1440" w:bottom="1440" w:left="1440" w:header="720" w:footer="720" w:gutter="0"/>
          <w:cols w:space="720"/>
          <w:docGrid w:linePitch="360"/>
        </w:sectPr>
      </w:pPr>
    </w:p>
    <w:p w14:paraId="78A7BDD3" w14:textId="77777777" w:rsidR="00BE051A" w:rsidRPr="00243852" w:rsidRDefault="00BE051A" w:rsidP="00BE051A">
      <w:pPr>
        <w:spacing w:line="276" w:lineRule="auto"/>
        <w:jc w:val="both"/>
        <w:rPr>
          <w:rFonts w:ascii="Arial" w:hAnsi="Arial" w:cs="Arial"/>
          <w:iCs/>
          <w:lang w:val="en-US"/>
        </w:rPr>
      </w:pPr>
      <w:r w:rsidRPr="00243852">
        <w:rPr>
          <w:rFonts w:ascii="Arial" w:hAnsi="Arial" w:cs="Arial"/>
          <w:iCs/>
          <w:lang w:val="en-US"/>
        </w:rPr>
        <w:t>And finally, the following table shows the expenditure data by the public sector, broken down by economic categories as well as the relevant budget organization. It can be seen that the main spender is the HUCSK, then the municipalities, and now the MoH among others. Total expenditures from the public sector for 2019 were over 227 million euros.</w:t>
      </w:r>
    </w:p>
    <w:p w14:paraId="562A49A7" w14:textId="77777777" w:rsidR="00BE051A" w:rsidRPr="00243852" w:rsidRDefault="00BE051A" w:rsidP="00BE051A">
      <w:pPr>
        <w:pStyle w:val="Caption"/>
        <w:keepNext/>
        <w:rPr>
          <w:lang w:val="en-US"/>
        </w:rPr>
      </w:pPr>
      <w:bookmarkStart w:id="21" w:name="_Toc90623533"/>
      <w:r w:rsidRPr="00243852">
        <w:rPr>
          <w:lang w:val="en-US"/>
        </w:rPr>
        <w:t xml:space="preserve">Tabela </w:t>
      </w:r>
      <w:r w:rsidRPr="00243852">
        <w:rPr>
          <w:lang w:val="en-US"/>
        </w:rPr>
        <w:fldChar w:fldCharType="begin"/>
      </w:r>
      <w:r w:rsidRPr="00243852">
        <w:rPr>
          <w:lang w:val="en-US"/>
        </w:rPr>
        <w:instrText xml:space="preserve"> SEQ Tabela \* ARABIC </w:instrText>
      </w:r>
      <w:r w:rsidRPr="00243852">
        <w:rPr>
          <w:lang w:val="en-US"/>
        </w:rPr>
        <w:fldChar w:fldCharType="separate"/>
      </w:r>
      <w:r w:rsidRPr="00243852">
        <w:rPr>
          <w:noProof/>
          <w:lang w:val="en-US"/>
        </w:rPr>
        <w:t>13</w:t>
      </w:r>
      <w:r w:rsidRPr="00243852">
        <w:rPr>
          <w:lang w:val="en-US"/>
        </w:rPr>
        <w:fldChar w:fldCharType="end"/>
      </w:r>
      <w:r w:rsidRPr="00243852">
        <w:rPr>
          <w:lang w:val="en-US"/>
        </w:rPr>
        <w:t xml:space="preserve"> – Summary: Expenditure structure for the main public expenditures (with donations), for 2019</w:t>
      </w:r>
      <w:bookmarkEnd w:id="21"/>
    </w:p>
    <w:tbl>
      <w:tblPr>
        <w:tblW w:w="0" w:type="auto"/>
        <w:jc w:val="center"/>
        <w:tblLook w:val="04A0" w:firstRow="1" w:lastRow="0" w:firstColumn="1" w:lastColumn="0" w:noHBand="0" w:noVBand="1"/>
      </w:tblPr>
      <w:tblGrid>
        <w:gridCol w:w="2280"/>
        <w:gridCol w:w="1112"/>
        <w:gridCol w:w="1190"/>
        <w:gridCol w:w="1142"/>
        <w:gridCol w:w="1034"/>
        <w:gridCol w:w="917"/>
        <w:gridCol w:w="839"/>
        <w:gridCol w:w="1034"/>
        <w:gridCol w:w="1190"/>
      </w:tblGrid>
      <w:tr w:rsidR="00BE051A" w:rsidRPr="00243852" w14:paraId="5C4A9961" w14:textId="77777777" w:rsidTr="00134A40">
        <w:trPr>
          <w:trHeight w:val="300"/>
          <w:jc w:val="center"/>
        </w:trPr>
        <w:tc>
          <w:tcPr>
            <w:tcW w:w="0" w:type="auto"/>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586B34"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Calibri" w:eastAsia="Times New Roman" w:hAnsi="Calibri" w:cs="Calibri"/>
                <w:b/>
                <w:bCs/>
                <w:color w:val="000000"/>
                <w:lang w:val="en-US"/>
              </w:rPr>
              <w:t>Economic category</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E157411"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MoH</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812A9A2"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HUCSK</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F0296A1"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Municipalities</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71594BBE"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Fond</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09BBAD24"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MoJ</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7FEDEDF4"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MIA</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65CEAC77"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 xml:space="preserve"> </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44BB30C4"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TOTAL</w:t>
            </w:r>
          </w:p>
        </w:tc>
      </w:tr>
      <w:tr w:rsidR="00BE051A" w:rsidRPr="00243852" w14:paraId="3E9DB0D4" w14:textId="77777777" w:rsidTr="00134A40">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4EB17B3"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lang w:val="en-US"/>
              </w:rPr>
              <w:t>Wages and salaries</w:t>
            </w:r>
          </w:p>
        </w:tc>
        <w:tc>
          <w:tcPr>
            <w:tcW w:w="0" w:type="auto"/>
            <w:tcBorders>
              <w:top w:val="nil"/>
              <w:left w:val="nil"/>
              <w:bottom w:val="single" w:sz="8" w:space="0" w:color="auto"/>
              <w:right w:val="single" w:sz="8" w:space="0" w:color="auto"/>
            </w:tcBorders>
            <w:shd w:val="clear" w:color="auto" w:fill="auto"/>
            <w:noWrap/>
            <w:vAlign w:val="center"/>
            <w:hideMark/>
          </w:tcPr>
          <w:p w14:paraId="39F8F25D"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7,436,352.40</w:t>
            </w:r>
          </w:p>
        </w:tc>
        <w:tc>
          <w:tcPr>
            <w:tcW w:w="0" w:type="auto"/>
            <w:tcBorders>
              <w:top w:val="nil"/>
              <w:left w:val="nil"/>
              <w:bottom w:val="single" w:sz="8" w:space="0" w:color="auto"/>
              <w:right w:val="single" w:sz="8" w:space="0" w:color="auto"/>
            </w:tcBorders>
            <w:shd w:val="clear" w:color="auto" w:fill="auto"/>
            <w:noWrap/>
            <w:vAlign w:val="center"/>
            <w:hideMark/>
          </w:tcPr>
          <w:p w14:paraId="1E76A670"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62,736,816.67</w:t>
            </w:r>
          </w:p>
        </w:tc>
        <w:tc>
          <w:tcPr>
            <w:tcW w:w="0" w:type="auto"/>
            <w:tcBorders>
              <w:top w:val="nil"/>
              <w:left w:val="nil"/>
              <w:bottom w:val="single" w:sz="8" w:space="0" w:color="auto"/>
              <w:right w:val="single" w:sz="8" w:space="0" w:color="auto"/>
            </w:tcBorders>
            <w:shd w:val="clear" w:color="auto" w:fill="auto"/>
            <w:noWrap/>
            <w:vAlign w:val="center"/>
            <w:hideMark/>
          </w:tcPr>
          <w:p w14:paraId="48DBE98F"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42,348,731.88</w:t>
            </w:r>
          </w:p>
        </w:tc>
        <w:tc>
          <w:tcPr>
            <w:tcW w:w="0" w:type="auto"/>
            <w:tcBorders>
              <w:top w:val="nil"/>
              <w:left w:val="nil"/>
              <w:bottom w:val="single" w:sz="8" w:space="0" w:color="auto"/>
              <w:right w:val="single" w:sz="8" w:space="0" w:color="auto"/>
            </w:tcBorders>
            <w:shd w:val="clear" w:color="auto" w:fill="auto"/>
            <w:noWrap/>
            <w:vAlign w:val="center"/>
            <w:hideMark/>
          </w:tcPr>
          <w:p w14:paraId="379BE8BE"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357,960.33</w:t>
            </w:r>
          </w:p>
        </w:tc>
        <w:tc>
          <w:tcPr>
            <w:tcW w:w="0" w:type="auto"/>
            <w:tcBorders>
              <w:top w:val="nil"/>
              <w:left w:val="nil"/>
              <w:bottom w:val="single" w:sz="8" w:space="0" w:color="auto"/>
              <w:right w:val="single" w:sz="8" w:space="0" w:color="auto"/>
            </w:tcBorders>
            <w:shd w:val="clear" w:color="auto" w:fill="auto"/>
            <w:noWrap/>
            <w:vAlign w:val="center"/>
            <w:hideMark/>
          </w:tcPr>
          <w:p w14:paraId="733C9A09"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76EE4360"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2D9BC0AC"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747,160.68</w:t>
            </w:r>
          </w:p>
        </w:tc>
        <w:tc>
          <w:tcPr>
            <w:tcW w:w="0" w:type="auto"/>
            <w:tcBorders>
              <w:top w:val="nil"/>
              <w:left w:val="nil"/>
              <w:bottom w:val="single" w:sz="8" w:space="0" w:color="auto"/>
              <w:right w:val="single" w:sz="8" w:space="0" w:color="auto"/>
            </w:tcBorders>
            <w:shd w:val="clear" w:color="auto" w:fill="auto"/>
            <w:noWrap/>
            <w:vAlign w:val="center"/>
            <w:hideMark/>
          </w:tcPr>
          <w:p w14:paraId="4B3B57A2"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113,627,021.96</w:t>
            </w:r>
          </w:p>
        </w:tc>
      </w:tr>
      <w:tr w:rsidR="00BE051A" w:rsidRPr="00243852" w14:paraId="03959FB4" w14:textId="77777777" w:rsidTr="00134A40">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429579BA"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lang w:val="en-US"/>
              </w:rPr>
              <w:t>Goods and services</w:t>
            </w:r>
          </w:p>
        </w:tc>
        <w:tc>
          <w:tcPr>
            <w:tcW w:w="0" w:type="auto"/>
            <w:tcBorders>
              <w:top w:val="nil"/>
              <w:left w:val="nil"/>
              <w:bottom w:val="single" w:sz="8" w:space="0" w:color="auto"/>
              <w:right w:val="single" w:sz="8" w:space="0" w:color="auto"/>
            </w:tcBorders>
            <w:shd w:val="clear" w:color="auto" w:fill="auto"/>
            <w:noWrap/>
            <w:vAlign w:val="center"/>
            <w:hideMark/>
          </w:tcPr>
          <w:p w14:paraId="7B6B9DB2"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10,175,832.05</w:t>
            </w:r>
          </w:p>
        </w:tc>
        <w:tc>
          <w:tcPr>
            <w:tcW w:w="0" w:type="auto"/>
            <w:tcBorders>
              <w:top w:val="nil"/>
              <w:left w:val="nil"/>
              <w:bottom w:val="single" w:sz="8" w:space="0" w:color="auto"/>
              <w:right w:val="single" w:sz="8" w:space="0" w:color="auto"/>
            </w:tcBorders>
            <w:shd w:val="clear" w:color="auto" w:fill="auto"/>
            <w:noWrap/>
            <w:vAlign w:val="center"/>
            <w:hideMark/>
          </w:tcPr>
          <w:p w14:paraId="6A8DC0A7"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40,972,358.95</w:t>
            </w:r>
          </w:p>
        </w:tc>
        <w:tc>
          <w:tcPr>
            <w:tcW w:w="0" w:type="auto"/>
            <w:tcBorders>
              <w:top w:val="nil"/>
              <w:left w:val="nil"/>
              <w:bottom w:val="single" w:sz="8" w:space="0" w:color="auto"/>
              <w:right w:val="single" w:sz="8" w:space="0" w:color="auto"/>
            </w:tcBorders>
            <w:shd w:val="clear" w:color="auto" w:fill="auto"/>
            <w:noWrap/>
            <w:vAlign w:val="center"/>
            <w:hideMark/>
          </w:tcPr>
          <w:p w14:paraId="5B24C4C5"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7,860,596.10</w:t>
            </w:r>
          </w:p>
        </w:tc>
        <w:tc>
          <w:tcPr>
            <w:tcW w:w="0" w:type="auto"/>
            <w:tcBorders>
              <w:top w:val="nil"/>
              <w:left w:val="nil"/>
              <w:bottom w:val="single" w:sz="8" w:space="0" w:color="auto"/>
              <w:right w:val="single" w:sz="8" w:space="0" w:color="auto"/>
            </w:tcBorders>
            <w:shd w:val="clear" w:color="auto" w:fill="auto"/>
            <w:noWrap/>
            <w:vAlign w:val="center"/>
            <w:hideMark/>
          </w:tcPr>
          <w:p w14:paraId="2C9DAE4E"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269,303.74</w:t>
            </w:r>
          </w:p>
        </w:tc>
        <w:tc>
          <w:tcPr>
            <w:tcW w:w="0" w:type="auto"/>
            <w:tcBorders>
              <w:top w:val="nil"/>
              <w:left w:val="nil"/>
              <w:bottom w:val="single" w:sz="8" w:space="0" w:color="auto"/>
              <w:right w:val="single" w:sz="8" w:space="0" w:color="auto"/>
            </w:tcBorders>
            <w:shd w:val="clear" w:color="auto" w:fill="auto"/>
            <w:noWrap/>
            <w:vAlign w:val="center"/>
            <w:hideMark/>
          </w:tcPr>
          <w:p w14:paraId="3834C007"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130,879.25</w:t>
            </w:r>
          </w:p>
        </w:tc>
        <w:tc>
          <w:tcPr>
            <w:tcW w:w="0" w:type="auto"/>
            <w:tcBorders>
              <w:top w:val="nil"/>
              <w:left w:val="nil"/>
              <w:bottom w:val="single" w:sz="8" w:space="0" w:color="auto"/>
              <w:right w:val="single" w:sz="8" w:space="0" w:color="auto"/>
            </w:tcBorders>
            <w:shd w:val="clear" w:color="auto" w:fill="auto"/>
            <w:noWrap/>
            <w:vAlign w:val="center"/>
            <w:hideMark/>
          </w:tcPr>
          <w:p w14:paraId="5AB79047"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25,723.28</w:t>
            </w:r>
          </w:p>
        </w:tc>
        <w:tc>
          <w:tcPr>
            <w:tcW w:w="0" w:type="auto"/>
            <w:tcBorders>
              <w:top w:val="nil"/>
              <w:left w:val="nil"/>
              <w:bottom w:val="single" w:sz="8" w:space="0" w:color="auto"/>
              <w:right w:val="single" w:sz="8" w:space="0" w:color="auto"/>
            </w:tcBorders>
            <w:shd w:val="clear" w:color="auto" w:fill="auto"/>
            <w:noWrap/>
            <w:vAlign w:val="center"/>
            <w:hideMark/>
          </w:tcPr>
          <w:p w14:paraId="4F26D56D"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4,669,704.96</w:t>
            </w:r>
          </w:p>
        </w:tc>
        <w:tc>
          <w:tcPr>
            <w:tcW w:w="0" w:type="auto"/>
            <w:tcBorders>
              <w:top w:val="nil"/>
              <w:left w:val="nil"/>
              <w:bottom w:val="single" w:sz="8" w:space="0" w:color="auto"/>
              <w:right w:val="single" w:sz="8" w:space="0" w:color="auto"/>
            </w:tcBorders>
            <w:shd w:val="clear" w:color="auto" w:fill="auto"/>
            <w:noWrap/>
            <w:vAlign w:val="center"/>
            <w:hideMark/>
          </w:tcPr>
          <w:p w14:paraId="1FD68413"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64,104,398.33</w:t>
            </w:r>
          </w:p>
        </w:tc>
      </w:tr>
      <w:tr w:rsidR="00BE051A" w:rsidRPr="00243852" w14:paraId="06EFE6EF" w14:textId="77777777" w:rsidTr="00134A40">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E1C64DB"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lang w:val="en-US"/>
              </w:rPr>
              <w:t>Utility costs</w:t>
            </w:r>
          </w:p>
        </w:tc>
        <w:tc>
          <w:tcPr>
            <w:tcW w:w="0" w:type="auto"/>
            <w:tcBorders>
              <w:top w:val="nil"/>
              <w:left w:val="nil"/>
              <w:bottom w:val="single" w:sz="8" w:space="0" w:color="auto"/>
              <w:right w:val="single" w:sz="8" w:space="0" w:color="auto"/>
            </w:tcBorders>
            <w:shd w:val="clear" w:color="auto" w:fill="auto"/>
            <w:noWrap/>
            <w:vAlign w:val="center"/>
            <w:hideMark/>
          </w:tcPr>
          <w:p w14:paraId="4255DC55"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157,332.26</w:t>
            </w:r>
          </w:p>
        </w:tc>
        <w:tc>
          <w:tcPr>
            <w:tcW w:w="0" w:type="auto"/>
            <w:tcBorders>
              <w:top w:val="nil"/>
              <w:left w:val="nil"/>
              <w:bottom w:val="single" w:sz="8" w:space="0" w:color="auto"/>
              <w:right w:val="single" w:sz="8" w:space="0" w:color="auto"/>
            </w:tcBorders>
            <w:shd w:val="clear" w:color="auto" w:fill="auto"/>
            <w:noWrap/>
            <w:vAlign w:val="center"/>
            <w:hideMark/>
          </w:tcPr>
          <w:p w14:paraId="72F27A40"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3,756,559.01</w:t>
            </w:r>
          </w:p>
        </w:tc>
        <w:tc>
          <w:tcPr>
            <w:tcW w:w="0" w:type="auto"/>
            <w:tcBorders>
              <w:top w:val="nil"/>
              <w:left w:val="nil"/>
              <w:bottom w:val="single" w:sz="8" w:space="0" w:color="auto"/>
              <w:right w:val="single" w:sz="8" w:space="0" w:color="auto"/>
            </w:tcBorders>
            <w:shd w:val="clear" w:color="auto" w:fill="auto"/>
            <w:noWrap/>
            <w:vAlign w:val="center"/>
            <w:hideMark/>
          </w:tcPr>
          <w:p w14:paraId="5B48CD21"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1,451,808.44</w:t>
            </w:r>
          </w:p>
        </w:tc>
        <w:tc>
          <w:tcPr>
            <w:tcW w:w="0" w:type="auto"/>
            <w:tcBorders>
              <w:top w:val="nil"/>
              <w:left w:val="nil"/>
              <w:bottom w:val="single" w:sz="8" w:space="0" w:color="auto"/>
              <w:right w:val="single" w:sz="8" w:space="0" w:color="auto"/>
            </w:tcBorders>
            <w:shd w:val="clear" w:color="auto" w:fill="auto"/>
            <w:noWrap/>
            <w:vAlign w:val="center"/>
            <w:hideMark/>
          </w:tcPr>
          <w:p w14:paraId="12F249C7"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22,217.21</w:t>
            </w:r>
          </w:p>
        </w:tc>
        <w:tc>
          <w:tcPr>
            <w:tcW w:w="0" w:type="auto"/>
            <w:tcBorders>
              <w:top w:val="nil"/>
              <w:left w:val="nil"/>
              <w:bottom w:val="single" w:sz="8" w:space="0" w:color="auto"/>
              <w:right w:val="single" w:sz="8" w:space="0" w:color="auto"/>
            </w:tcBorders>
            <w:shd w:val="clear" w:color="auto" w:fill="auto"/>
            <w:noWrap/>
            <w:vAlign w:val="center"/>
            <w:hideMark/>
          </w:tcPr>
          <w:p w14:paraId="74050226"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7F30681B"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7F16E132"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10,156.31</w:t>
            </w:r>
          </w:p>
        </w:tc>
        <w:tc>
          <w:tcPr>
            <w:tcW w:w="0" w:type="auto"/>
            <w:tcBorders>
              <w:top w:val="nil"/>
              <w:left w:val="nil"/>
              <w:bottom w:val="single" w:sz="8" w:space="0" w:color="auto"/>
              <w:right w:val="single" w:sz="8" w:space="0" w:color="auto"/>
            </w:tcBorders>
            <w:shd w:val="clear" w:color="auto" w:fill="auto"/>
            <w:noWrap/>
            <w:vAlign w:val="center"/>
            <w:hideMark/>
          </w:tcPr>
          <w:p w14:paraId="2BCA3214"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5,398,073.23</w:t>
            </w:r>
          </w:p>
        </w:tc>
      </w:tr>
      <w:tr w:rsidR="00BE051A" w:rsidRPr="00243852" w14:paraId="620ABA82" w14:textId="77777777" w:rsidTr="00134A40">
        <w:trPr>
          <w:trHeight w:val="30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3C7B251C"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lang w:val="en-US"/>
              </w:rPr>
              <w:t>Subsidies and transfers</w:t>
            </w:r>
          </w:p>
        </w:tc>
        <w:tc>
          <w:tcPr>
            <w:tcW w:w="0" w:type="auto"/>
            <w:tcBorders>
              <w:top w:val="nil"/>
              <w:left w:val="nil"/>
              <w:bottom w:val="single" w:sz="8" w:space="0" w:color="auto"/>
              <w:right w:val="single" w:sz="8" w:space="0" w:color="auto"/>
            </w:tcBorders>
            <w:shd w:val="clear" w:color="auto" w:fill="auto"/>
            <w:noWrap/>
            <w:vAlign w:val="center"/>
            <w:hideMark/>
          </w:tcPr>
          <w:p w14:paraId="5B4B652F"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1,929,032.92</w:t>
            </w:r>
          </w:p>
        </w:tc>
        <w:tc>
          <w:tcPr>
            <w:tcW w:w="0" w:type="auto"/>
            <w:tcBorders>
              <w:top w:val="nil"/>
              <w:left w:val="nil"/>
              <w:bottom w:val="single" w:sz="8" w:space="0" w:color="auto"/>
              <w:right w:val="single" w:sz="8" w:space="0" w:color="auto"/>
            </w:tcBorders>
            <w:shd w:val="clear" w:color="auto" w:fill="auto"/>
            <w:noWrap/>
            <w:vAlign w:val="center"/>
            <w:hideMark/>
          </w:tcPr>
          <w:p w14:paraId="767596E2"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182A6200"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1,255,283.94</w:t>
            </w:r>
          </w:p>
        </w:tc>
        <w:tc>
          <w:tcPr>
            <w:tcW w:w="0" w:type="auto"/>
            <w:tcBorders>
              <w:top w:val="nil"/>
              <w:left w:val="nil"/>
              <w:bottom w:val="single" w:sz="8" w:space="0" w:color="auto"/>
              <w:right w:val="single" w:sz="8" w:space="0" w:color="auto"/>
            </w:tcBorders>
            <w:shd w:val="clear" w:color="auto" w:fill="auto"/>
            <w:noWrap/>
            <w:vAlign w:val="center"/>
            <w:hideMark/>
          </w:tcPr>
          <w:p w14:paraId="2CFE6441"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8,699,979.02</w:t>
            </w:r>
          </w:p>
        </w:tc>
        <w:tc>
          <w:tcPr>
            <w:tcW w:w="0" w:type="auto"/>
            <w:tcBorders>
              <w:top w:val="nil"/>
              <w:left w:val="nil"/>
              <w:bottom w:val="single" w:sz="8" w:space="0" w:color="auto"/>
              <w:right w:val="single" w:sz="8" w:space="0" w:color="auto"/>
            </w:tcBorders>
            <w:shd w:val="clear" w:color="auto" w:fill="auto"/>
            <w:noWrap/>
            <w:vAlign w:val="center"/>
            <w:hideMark/>
          </w:tcPr>
          <w:p w14:paraId="3658EBAE"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0C56326E"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61D94C9F"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497,987.08</w:t>
            </w:r>
          </w:p>
        </w:tc>
        <w:tc>
          <w:tcPr>
            <w:tcW w:w="0" w:type="auto"/>
            <w:tcBorders>
              <w:top w:val="nil"/>
              <w:left w:val="nil"/>
              <w:bottom w:val="single" w:sz="8" w:space="0" w:color="auto"/>
              <w:right w:val="single" w:sz="8" w:space="0" w:color="auto"/>
            </w:tcBorders>
            <w:shd w:val="clear" w:color="auto" w:fill="auto"/>
            <w:noWrap/>
            <w:vAlign w:val="center"/>
            <w:hideMark/>
          </w:tcPr>
          <w:p w14:paraId="685D6579"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12,382,282.96</w:t>
            </w:r>
          </w:p>
        </w:tc>
      </w:tr>
      <w:tr w:rsidR="00BE051A" w:rsidRPr="00243852" w14:paraId="71F21219" w14:textId="77777777" w:rsidTr="00134A40">
        <w:trPr>
          <w:trHeight w:val="60"/>
          <w:jc w:val="center"/>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50A1E81D" w14:textId="77777777" w:rsidR="00BE051A" w:rsidRPr="00243852" w:rsidRDefault="00BE051A" w:rsidP="00134A40">
            <w:pPr>
              <w:spacing w:line="276" w:lineRule="auto"/>
              <w:jc w:val="both"/>
              <w:rPr>
                <w:rFonts w:ascii="Arial" w:eastAsia="Times New Roman" w:hAnsi="Arial" w:cs="Arial"/>
                <w:color w:val="000000"/>
                <w:sz w:val="14"/>
                <w:szCs w:val="14"/>
                <w:lang w:val="en-US"/>
              </w:rPr>
            </w:pPr>
            <w:r w:rsidRPr="00243852">
              <w:rPr>
                <w:rFonts w:ascii="Calibri" w:eastAsia="Times New Roman" w:hAnsi="Calibri" w:cs="Calibri"/>
                <w:color w:val="000000"/>
                <w:lang w:val="en-US"/>
              </w:rPr>
              <w:t>Non-financial assets</w:t>
            </w:r>
          </w:p>
        </w:tc>
        <w:tc>
          <w:tcPr>
            <w:tcW w:w="0" w:type="auto"/>
            <w:tcBorders>
              <w:top w:val="nil"/>
              <w:left w:val="nil"/>
              <w:bottom w:val="single" w:sz="8" w:space="0" w:color="auto"/>
              <w:right w:val="single" w:sz="8" w:space="0" w:color="auto"/>
            </w:tcBorders>
            <w:shd w:val="clear" w:color="auto" w:fill="auto"/>
            <w:noWrap/>
            <w:vAlign w:val="center"/>
            <w:hideMark/>
          </w:tcPr>
          <w:p w14:paraId="6E528709"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6,454,578.86</w:t>
            </w:r>
          </w:p>
        </w:tc>
        <w:tc>
          <w:tcPr>
            <w:tcW w:w="0" w:type="auto"/>
            <w:tcBorders>
              <w:top w:val="nil"/>
              <w:left w:val="nil"/>
              <w:bottom w:val="single" w:sz="8" w:space="0" w:color="auto"/>
              <w:right w:val="single" w:sz="8" w:space="0" w:color="auto"/>
            </w:tcBorders>
            <w:shd w:val="clear" w:color="auto" w:fill="auto"/>
            <w:noWrap/>
            <w:vAlign w:val="center"/>
            <w:hideMark/>
          </w:tcPr>
          <w:p w14:paraId="6F1350B0"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16,697,378.50</w:t>
            </w:r>
          </w:p>
        </w:tc>
        <w:tc>
          <w:tcPr>
            <w:tcW w:w="0" w:type="auto"/>
            <w:tcBorders>
              <w:top w:val="nil"/>
              <w:left w:val="nil"/>
              <w:bottom w:val="single" w:sz="8" w:space="0" w:color="auto"/>
              <w:right w:val="single" w:sz="8" w:space="0" w:color="auto"/>
            </w:tcBorders>
            <w:shd w:val="clear" w:color="auto" w:fill="auto"/>
            <w:noWrap/>
            <w:vAlign w:val="center"/>
            <w:hideMark/>
          </w:tcPr>
          <w:p w14:paraId="530B69D8"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8,485,716.26</w:t>
            </w:r>
          </w:p>
        </w:tc>
        <w:tc>
          <w:tcPr>
            <w:tcW w:w="0" w:type="auto"/>
            <w:tcBorders>
              <w:top w:val="nil"/>
              <w:left w:val="nil"/>
              <w:bottom w:val="single" w:sz="8" w:space="0" w:color="auto"/>
              <w:right w:val="single" w:sz="8" w:space="0" w:color="auto"/>
            </w:tcBorders>
            <w:shd w:val="clear" w:color="auto" w:fill="auto"/>
            <w:noWrap/>
            <w:vAlign w:val="center"/>
            <w:hideMark/>
          </w:tcPr>
          <w:p w14:paraId="77E871AF"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61,804.32</w:t>
            </w:r>
          </w:p>
        </w:tc>
        <w:tc>
          <w:tcPr>
            <w:tcW w:w="0" w:type="auto"/>
            <w:tcBorders>
              <w:top w:val="nil"/>
              <w:left w:val="nil"/>
              <w:bottom w:val="single" w:sz="8" w:space="0" w:color="auto"/>
              <w:right w:val="single" w:sz="8" w:space="0" w:color="auto"/>
            </w:tcBorders>
            <w:shd w:val="clear" w:color="auto" w:fill="auto"/>
            <w:noWrap/>
            <w:vAlign w:val="center"/>
            <w:hideMark/>
          </w:tcPr>
          <w:p w14:paraId="2B5E4E32"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5BEAA54F"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0" w:type="auto"/>
            <w:tcBorders>
              <w:top w:val="nil"/>
              <w:left w:val="nil"/>
              <w:bottom w:val="single" w:sz="8" w:space="0" w:color="auto"/>
              <w:right w:val="single" w:sz="8" w:space="0" w:color="auto"/>
            </w:tcBorders>
            <w:shd w:val="clear" w:color="auto" w:fill="auto"/>
            <w:noWrap/>
            <w:vAlign w:val="center"/>
            <w:hideMark/>
          </w:tcPr>
          <w:p w14:paraId="53D4BD09" w14:textId="77777777" w:rsidR="00BE051A" w:rsidRPr="00243852" w:rsidRDefault="00BE051A" w:rsidP="00134A40">
            <w:pPr>
              <w:spacing w:line="276"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354,146.77</w:t>
            </w:r>
          </w:p>
        </w:tc>
        <w:tc>
          <w:tcPr>
            <w:tcW w:w="0" w:type="auto"/>
            <w:tcBorders>
              <w:top w:val="nil"/>
              <w:left w:val="nil"/>
              <w:bottom w:val="single" w:sz="8" w:space="0" w:color="auto"/>
              <w:right w:val="single" w:sz="8" w:space="0" w:color="auto"/>
            </w:tcBorders>
            <w:shd w:val="clear" w:color="auto" w:fill="auto"/>
            <w:noWrap/>
            <w:vAlign w:val="center"/>
            <w:hideMark/>
          </w:tcPr>
          <w:p w14:paraId="2364ED58"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32,053,624.71</w:t>
            </w:r>
          </w:p>
        </w:tc>
      </w:tr>
      <w:tr w:rsidR="00BE051A" w:rsidRPr="00243852" w14:paraId="51981917" w14:textId="77777777" w:rsidTr="00134A40">
        <w:trPr>
          <w:trHeight w:val="300"/>
          <w:jc w:val="center"/>
        </w:trPr>
        <w:tc>
          <w:tcPr>
            <w:tcW w:w="0" w:type="auto"/>
            <w:tcBorders>
              <w:top w:val="nil"/>
              <w:left w:val="single" w:sz="8" w:space="0" w:color="auto"/>
              <w:bottom w:val="single" w:sz="8" w:space="0" w:color="auto"/>
              <w:right w:val="single" w:sz="8" w:space="0" w:color="auto"/>
            </w:tcBorders>
            <w:shd w:val="clear" w:color="000000" w:fill="FFFFFF"/>
            <w:noWrap/>
            <w:vAlign w:val="center"/>
            <w:hideMark/>
          </w:tcPr>
          <w:p w14:paraId="6EAD2DB5" w14:textId="77777777" w:rsidR="00BE051A" w:rsidRPr="00243852" w:rsidRDefault="00BE051A" w:rsidP="00134A40">
            <w:pPr>
              <w:spacing w:line="276" w:lineRule="auto"/>
              <w:jc w:val="both"/>
              <w:rPr>
                <w:rFonts w:ascii="Arial" w:eastAsia="Times New Roman" w:hAnsi="Arial" w:cs="Arial"/>
                <w:b/>
                <w:bCs/>
                <w:color w:val="000000"/>
                <w:sz w:val="14"/>
                <w:szCs w:val="14"/>
                <w:lang w:val="en-US"/>
              </w:rPr>
            </w:pPr>
            <w:r w:rsidRPr="00243852">
              <w:rPr>
                <w:rFonts w:ascii="Calibri" w:eastAsia="Times New Roman" w:hAnsi="Calibri" w:cs="Calibri"/>
                <w:b/>
                <w:bCs/>
                <w:color w:val="000000"/>
                <w:lang w:val="en-US"/>
              </w:rPr>
              <w:t>Economic category</w:t>
            </w:r>
          </w:p>
        </w:tc>
        <w:tc>
          <w:tcPr>
            <w:tcW w:w="0" w:type="auto"/>
            <w:tcBorders>
              <w:top w:val="nil"/>
              <w:left w:val="nil"/>
              <w:bottom w:val="single" w:sz="8" w:space="0" w:color="auto"/>
              <w:right w:val="single" w:sz="8" w:space="0" w:color="auto"/>
            </w:tcBorders>
            <w:shd w:val="clear" w:color="auto" w:fill="auto"/>
            <w:noWrap/>
            <w:vAlign w:val="center"/>
            <w:hideMark/>
          </w:tcPr>
          <w:p w14:paraId="04BF76DD"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26,153,128.49</w:t>
            </w:r>
          </w:p>
        </w:tc>
        <w:tc>
          <w:tcPr>
            <w:tcW w:w="0" w:type="auto"/>
            <w:tcBorders>
              <w:top w:val="nil"/>
              <w:left w:val="nil"/>
              <w:bottom w:val="single" w:sz="8" w:space="0" w:color="auto"/>
              <w:right w:val="single" w:sz="8" w:space="0" w:color="auto"/>
            </w:tcBorders>
            <w:shd w:val="clear" w:color="auto" w:fill="auto"/>
            <w:noWrap/>
            <w:vAlign w:val="center"/>
            <w:hideMark/>
          </w:tcPr>
          <w:p w14:paraId="403FA45F"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124,163,113.13</w:t>
            </w:r>
          </w:p>
        </w:tc>
        <w:tc>
          <w:tcPr>
            <w:tcW w:w="0" w:type="auto"/>
            <w:tcBorders>
              <w:top w:val="nil"/>
              <w:left w:val="nil"/>
              <w:bottom w:val="single" w:sz="8" w:space="0" w:color="auto"/>
              <w:right w:val="single" w:sz="8" w:space="0" w:color="auto"/>
            </w:tcBorders>
            <w:shd w:val="clear" w:color="auto" w:fill="auto"/>
            <w:noWrap/>
            <w:vAlign w:val="center"/>
            <w:hideMark/>
          </w:tcPr>
          <w:p w14:paraId="6491B12B"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61,402,136.62</w:t>
            </w:r>
          </w:p>
        </w:tc>
        <w:tc>
          <w:tcPr>
            <w:tcW w:w="0" w:type="auto"/>
            <w:tcBorders>
              <w:top w:val="nil"/>
              <w:left w:val="nil"/>
              <w:bottom w:val="single" w:sz="8" w:space="0" w:color="auto"/>
              <w:right w:val="single" w:sz="8" w:space="0" w:color="auto"/>
            </w:tcBorders>
            <w:shd w:val="clear" w:color="auto" w:fill="auto"/>
            <w:noWrap/>
            <w:vAlign w:val="center"/>
            <w:hideMark/>
          </w:tcPr>
          <w:p w14:paraId="4446A499"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9,411,264.62</w:t>
            </w:r>
          </w:p>
        </w:tc>
        <w:tc>
          <w:tcPr>
            <w:tcW w:w="0" w:type="auto"/>
            <w:tcBorders>
              <w:top w:val="nil"/>
              <w:left w:val="nil"/>
              <w:bottom w:val="single" w:sz="8" w:space="0" w:color="auto"/>
              <w:right w:val="single" w:sz="8" w:space="0" w:color="auto"/>
            </w:tcBorders>
            <w:shd w:val="clear" w:color="auto" w:fill="auto"/>
            <w:noWrap/>
            <w:vAlign w:val="center"/>
            <w:hideMark/>
          </w:tcPr>
          <w:p w14:paraId="65256396"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130,879.25</w:t>
            </w:r>
          </w:p>
        </w:tc>
        <w:tc>
          <w:tcPr>
            <w:tcW w:w="0" w:type="auto"/>
            <w:tcBorders>
              <w:top w:val="nil"/>
              <w:left w:val="nil"/>
              <w:bottom w:val="single" w:sz="8" w:space="0" w:color="auto"/>
              <w:right w:val="single" w:sz="8" w:space="0" w:color="auto"/>
            </w:tcBorders>
            <w:shd w:val="clear" w:color="auto" w:fill="auto"/>
            <w:noWrap/>
            <w:vAlign w:val="center"/>
            <w:hideMark/>
          </w:tcPr>
          <w:p w14:paraId="666A61CF"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25,723.28</w:t>
            </w:r>
          </w:p>
        </w:tc>
        <w:tc>
          <w:tcPr>
            <w:tcW w:w="0" w:type="auto"/>
            <w:tcBorders>
              <w:top w:val="nil"/>
              <w:left w:val="nil"/>
              <w:bottom w:val="single" w:sz="8" w:space="0" w:color="auto"/>
              <w:right w:val="single" w:sz="8" w:space="0" w:color="auto"/>
            </w:tcBorders>
            <w:shd w:val="clear" w:color="auto" w:fill="auto"/>
            <w:noWrap/>
            <w:vAlign w:val="center"/>
            <w:hideMark/>
          </w:tcPr>
          <w:p w14:paraId="1A3726C1"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6,279,155.80</w:t>
            </w:r>
          </w:p>
        </w:tc>
        <w:tc>
          <w:tcPr>
            <w:tcW w:w="0" w:type="auto"/>
            <w:tcBorders>
              <w:top w:val="nil"/>
              <w:left w:val="nil"/>
              <w:bottom w:val="single" w:sz="8" w:space="0" w:color="auto"/>
              <w:right w:val="single" w:sz="8" w:space="0" w:color="auto"/>
            </w:tcBorders>
            <w:shd w:val="clear" w:color="auto" w:fill="auto"/>
            <w:noWrap/>
            <w:vAlign w:val="center"/>
            <w:hideMark/>
          </w:tcPr>
          <w:p w14:paraId="50D68ACF" w14:textId="77777777" w:rsidR="00BE051A" w:rsidRPr="00243852" w:rsidRDefault="00BE051A" w:rsidP="00134A40">
            <w:pPr>
              <w:spacing w:line="276"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227,565,401.19</w:t>
            </w:r>
          </w:p>
        </w:tc>
      </w:tr>
    </w:tbl>
    <w:p w14:paraId="530764CA" w14:textId="77777777" w:rsidR="00BE051A" w:rsidRPr="00243852" w:rsidRDefault="00BE051A" w:rsidP="00BE051A">
      <w:pPr>
        <w:spacing w:line="276" w:lineRule="auto"/>
        <w:jc w:val="both"/>
        <w:rPr>
          <w:rFonts w:ascii="Arial" w:hAnsi="Arial" w:cs="Arial"/>
          <w:b/>
          <w:i/>
          <w:lang w:val="en-US"/>
        </w:rPr>
      </w:pPr>
    </w:p>
    <w:p w14:paraId="5DB286A0" w14:textId="77777777" w:rsidR="00BE051A" w:rsidRPr="00243852" w:rsidRDefault="00BE051A" w:rsidP="00BE051A">
      <w:pPr>
        <w:spacing w:line="276" w:lineRule="auto"/>
        <w:jc w:val="both"/>
        <w:rPr>
          <w:rFonts w:ascii="Arial" w:hAnsi="Arial" w:cs="Arial"/>
          <w:b/>
          <w:i/>
          <w:lang w:val="en-US"/>
        </w:rPr>
      </w:pPr>
    </w:p>
    <w:p w14:paraId="24E3A1E3" w14:textId="77777777" w:rsidR="00BE051A" w:rsidRPr="00243852" w:rsidRDefault="00BE051A" w:rsidP="00BE051A">
      <w:pPr>
        <w:spacing w:line="276" w:lineRule="auto"/>
        <w:jc w:val="both"/>
        <w:rPr>
          <w:rFonts w:ascii="Arial" w:hAnsi="Arial" w:cs="Arial"/>
          <w:b/>
          <w:i/>
          <w:highlight w:val="yellow"/>
          <w:lang w:val="en-US"/>
        </w:rPr>
        <w:sectPr w:rsidR="00BE051A" w:rsidRPr="00243852" w:rsidSect="006E11A3">
          <w:pgSz w:w="16834" w:h="11909" w:orient="landscape" w:code="9"/>
          <w:pgMar w:top="1440" w:right="1440" w:bottom="1440" w:left="1440" w:header="720" w:footer="720" w:gutter="0"/>
          <w:cols w:space="720"/>
          <w:docGrid w:linePitch="360"/>
        </w:sectPr>
      </w:pPr>
    </w:p>
    <w:p w14:paraId="4BC63B4F" w14:textId="77777777" w:rsidR="00BE051A" w:rsidRPr="00243852" w:rsidRDefault="00BE051A" w:rsidP="00BE051A">
      <w:pPr>
        <w:pStyle w:val="Heading2"/>
        <w:spacing w:after="240"/>
        <w:rPr>
          <w:lang w:val="en-US"/>
        </w:rPr>
      </w:pPr>
      <w:bookmarkStart w:id="22" w:name="_Toc87349706"/>
      <w:r w:rsidRPr="00243852">
        <w:rPr>
          <w:lang w:val="en-US"/>
        </w:rPr>
        <w:t>Private Sector</w:t>
      </w:r>
      <w:bookmarkEnd w:id="22"/>
      <w:r w:rsidRPr="00243852">
        <w:rPr>
          <w:lang w:val="en-US"/>
        </w:rPr>
        <w:t xml:space="preserve"> </w:t>
      </w:r>
    </w:p>
    <w:p w14:paraId="0EDE283C" w14:textId="77777777" w:rsidR="00BE051A" w:rsidRPr="00243852" w:rsidRDefault="00BE051A" w:rsidP="00BE051A">
      <w:pPr>
        <w:spacing w:line="276" w:lineRule="auto"/>
        <w:jc w:val="both"/>
        <w:rPr>
          <w:rFonts w:ascii="Arial" w:hAnsi="Arial" w:cs="Arial"/>
          <w:lang w:val="en-US"/>
        </w:rPr>
      </w:pPr>
      <w:r w:rsidRPr="00243852">
        <w:rPr>
          <w:rFonts w:ascii="Arial" w:hAnsi="Arial" w:cs="Arial"/>
          <w:lang w:val="en-US"/>
        </w:rPr>
        <w:t>The private health sector consists of private health institutions, licensed by the Ministry of Health to provide health services, within the Law on Health and bylaws that regulate this area.</w:t>
      </w:r>
    </w:p>
    <w:p w14:paraId="7BBA33CD" w14:textId="77777777" w:rsidR="00BE051A" w:rsidRPr="00243852" w:rsidRDefault="00BE051A" w:rsidP="00BE051A">
      <w:pPr>
        <w:spacing w:line="276" w:lineRule="auto"/>
        <w:jc w:val="both"/>
        <w:rPr>
          <w:rFonts w:ascii="Arial" w:hAnsi="Arial" w:cs="Arial"/>
          <w:lang w:val="en-US"/>
        </w:rPr>
      </w:pPr>
      <w:r w:rsidRPr="00243852">
        <w:rPr>
          <w:rFonts w:ascii="Arial" w:hAnsi="Arial" w:cs="Arial"/>
          <w:lang w:val="en-US"/>
        </w:rPr>
        <w:t>Services offered in the private sector are hospital-day and inpatient services, outpatient specialist services, laboratory and imaging diagnostics, outpatient and inpatient rehabilitation physiotherapy, etc.</w:t>
      </w:r>
    </w:p>
    <w:p w14:paraId="31622D8B" w14:textId="77777777" w:rsidR="00BE051A" w:rsidRPr="00243852" w:rsidRDefault="00BE051A" w:rsidP="00BE051A">
      <w:pPr>
        <w:spacing w:line="276" w:lineRule="auto"/>
        <w:jc w:val="both"/>
        <w:rPr>
          <w:rFonts w:ascii="Arial" w:hAnsi="Arial" w:cs="Arial"/>
          <w:lang w:val="en-US"/>
        </w:rPr>
      </w:pPr>
      <w:r w:rsidRPr="00243852">
        <w:rPr>
          <w:rFonts w:ascii="Arial" w:hAnsi="Arial" w:cs="Arial"/>
          <w:lang w:val="en-US"/>
        </w:rPr>
        <w:t>These costs are based on an estimate, which is made according to the methodology suggested by the WHO. For more details on how the assessment was done, see the methodology chapter and the table above entitled: GDP, and% of GDP for health (total) 2015-2019 (in million Euros). The database for this assessment are: National Accounts and Household Budget Survey (2017) by the Kosovo Agency of Statistics.</w:t>
      </w:r>
    </w:p>
    <w:p w14:paraId="1E7A00E5" w14:textId="77777777" w:rsidR="00BE051A" w:rsidRPr="00243852" w:rsidRDefault="00BE051A" w:rsidP="00BE051A">
      <w:pPr>
        <w:pStyle w:val="Caption"/>
        <w:keepNext/>
        <w:rPr>
          <w:lang w:val="en-US"/>
        </w:rPr>
      </w:pPr>
      <w:bookmarkStart w:id="23" w:name="_Toc90623534"/>
      <w:r w:rsidRPr="00243852">
        <w:rPr>
          <w:lang w:val="en-US"/>
        </w:rPr>
        <w:t xml:space="preserve">Tabela </w:t>
      </w:r>
      <w:r w:rsidRPr="00243852">
        <w:rPr>
          <w:lang w:val="en-US"/>
        </w:rPr>
        <w:fldChar w:fldCharType="begin"/>
      </w:r>
      <w:r w:rsidRPr="00243852">
        <w:rPr>
          <w:lang w:val="en-US"/>
        </w:rPr>
        <w:instrText xml:space="preserve"> SEQ Tabela \* ARABIC </w:instrText>
      </w:r>
      <w:r w:rsidRPr="00243852">
        <w:rPr>
          <w:lang w:val="en-US"/>
        </w:rPr>
        <w:fldChar w:fldCharType="separate"/>
      </w:r>
      <w:r w:rsidRPr="00243852">
        <w:rPr>
          <w:noProof/>
          <w:lang w:val="en-US"/>
        </w:rPr>
        <w:t>14</w:t>
      </w:r>
      <w:r w:rsidRPr="00243852">
        <w:rPr>
          <w:lang w:val="en-US"/>
        </w:rPr>
        <w:fldChar w:fldCharType="end"/>
      </w:r>
      <w:r w:rsidRPr="00243852">
        <w:rPr>
          <w:lang w:val="en-US"/>
        </w:rPr>
        <w:t xml:space="preserve"> – Shpenzimet nga xhepi i qytetarit për shëndetësi të disagreguara në nënkategori, 2019:</w:t>
      </w:r>
      <w:bookmarkEnd w:id="23"/>
    </w:p>
    <w:tbl>
      <w:tblPr>
        <w:tblW w:w="5000" w:type="pct"/>
        <w:tblLook w:val="04A0" w:firstRow="1" w:lastRow="0" w:firstColumn="1" w:lastColumn="0" w:noHBand="0" w:noVBand="1"/>
      </w:tblPr>
      <w:tblGrid>
        <w:gridCol w:w="11125"/>
        <w:gridCol w:w="2809"/>
      </w:tblGrid>
      <w:tr w:rsidR="00BE051A" w:rsidRPr="00243852" w14:paraId="3C899ED8" w14:textId="77777777" w:rsidTr="00134A40">
        <w:trPr>
          <w:trHeight w:val="300"/>
        </w:trPr>
        <w:tc>
          <w:tcPr>
            <w:tcW w:w="399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9810B09" w14:textId="77777777" w:rsidR="00BE051A" w:rsidRPr="00243852" w:rsidRDefault="00BE051A" w:rsidP="00134A40">
            <w:pPr>
              <w:spacing w:line="276" w:lineRule="auto"/>
              <w:jc w:val="center"/>
              <w:rPr>
                <w:rFonts w:ascii="Arial" w:eastAsia="Times New Roman" w:hAnsi="Arial" w:cs="Arial"/>
                <w:b/>
                <w:bCs/>
                <w:color w:val="000000"/>
                <w:lang w:val="en-US"/>
              </w:rPr>
            </w:pPr>
            <w:r w:rsidRPr="00243852">
              <w:rPr>
                <w:rFonts w:ascii="Arial" w:eastAsia="Times New Roman" w:hAnsi="Arial" w:cs="Arial"/>
                <w:b/>
                <w:bCs/>
                <w:color w:val="000000"/>
                <w:lang w:val="en-US"/>
              </w:rPr>
              <w:t>Service / expense</w:t>
            </w:r>
          </w:p>
        </w:tc>
        <w:tc>
          <w:tcPr>
            <w:tcW w:w="1008" w:type="pct"/>
            <w:tcBorders>
              <w:top w:val="single" w:sz="8" w:space="0" w:color="auto"/>
              <w:left w:val="nil"/>
              <w:bottom w:val="single" w:sz="8" w:space="0" w:color="auto"/>
              <w:right w:val="single" w:sz="8" w:space="0" w:color="auto"/>
            </w:tcBorders>
            <w:shd w:val="clear" w:color="auto" w:fill="auto"/>
            <w:noWrap/>
            <w:vAlign w:val="center"/>
            <w:hideMark/>
          </w:tcPr>
          <w:p w14:paraId="76913ACC" w14:textId="77777777" w:rsidR="00BE051A" w:rsidRPr="00243852" w:rsidRDefault="00BE051A" w:rsidP="00134A40">
            <w:pPr>
              <w:spacing w:line="276" w:lineRule="auto"/>
              <w:jc w:val="center"/>
              <w:rPr>
                <w:rFonts w:ascii="Arial" w:eastAsia="Times New Roman" w:hAnsi="Arial" w:cs="Arial"/>
                <w:b/>
                <w:bCs/>
                <w:color w:val="000000"/>
                <w:lang w:val="en-US"/>
              </w:rPr>
            </w:pPr>
            <w:r w:rsidRPr="00243852">
              <w:rPr>
                <w:rFonts w:ascii="Arial" w:eastAsia="Times New Roman" w:hAnsi="Arial" w:cs="Arial"/>
                <w:b/>
                <w:bCs/>
                <w:color w:val="000000"/>
                <w:lang w:val="en-US"/>
              </w:rPr>
              <w:t>Amount</w:t>
            </w:r>
          </w:p>
        </w:tc>
      </w:tr>
      <w:tr w:rsidR="00BE051A" w:rsidRPr="00243852" w14:paraId="26F5E625"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069F8C54"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Medications</w:t>
            </w:r>
          </w:p>
        </w:tc>
        <w:tc>
          <w:tcPr>
            <w:tcW w:w="1008" w:type="pct"/>
            <w:tcBorders>
              <w:top w:val="nil"/>
              <w:left w:val="nil"/>
              <w:bottom w:val="single" w:sz="8" w:space="0" w:color="auto"/>
              <w:right w:val="single" w:sz="8" w:space="0" w:color="auto"/>
            </w:tcBorders>
            <w:shd w:val="clear" w:color="auto" w:fill="auto"/>
            <w:noWrap/>
            <w:vAlign w:val="center"/>
            <w:hideMark/>
          </w:tcPr>
          <w:p w14:paraId="31D72D69"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114,256,224</w:t>
            </w:r>
          </w:p>
        </w:tc>
      </w:tr>
      <w:tr w:rsidR="00BE051A" w:rsidRPr="00243852" w14:paraId="0036CE9A"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428ADA7B"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Pharmaceutical products other than medication</w:t>
            </w:r>
          </w:p>
        </w:tc>
        <w:tc>
          <w:tcPr>
            <w:tcW w:w="1008" w:type="pct"/>
            <w:tcBorders>
              <w:top w:val="nil"/>
              <w:left w:val="nil"/>
              <w:bottom w:val="single" w:sz="8" w:space="0" w:color="auto"/>
              <w:right w:val="single" w:sz="8" w:space="0" w:color="auto"/>
            </w:tcBorders>
            <w:shd w:val="clear" w:color="auto" w:fill="auto"/>
            <w:noWrap/>
            <w:vAlign w:val="center"/>
            <w:hideMark/>
          </w:tcPr>
          <w:p w14:paraId="63EC6DA2"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44,407</w:t>
            </w:r>
          </w:p>
        </w:tc>
      </w:tr>
      <w:tr w:rsidR="00BE051A" w:rsidRPr="00243852" w14:paraId="095F9B05"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51A088E4"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Medical equipment and other aids</w:t>
            </w:r>
          </w:p>
        </w:tc>
        <w:tc>
          <w:tcPr>
            <w:tcW w:w="1008" w:type="pct"/>
            <w:tcBorders>
              <w:top w:val="nil"/>
              <w:left w:val="nil"/>
              <w:bottom w:val="single" w:sz="8" w:space="0" w:color="auto"/>
              <w:right w:val="single" w:sz="8" w:space="0" w:color="auto"/>
            </w:tcBorders>
            <w:shd w:val="clear" w:color="auto" w:fill="auto"/>
            <w:noWrap/>
            <w:vAlign w:val="center"/>
            <w:hideMark/>
          </w:tcPr>
          <w:p w14:paraId="16B06D59"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27,153</w:t>
            </w:r>
          </w:p>
        </w:tc>
      </w:tr>
      <w:tr w:rsidR="00BE051A" w:rsidRPr="00243852" w14:paraId="49D98C8E"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33CABE52"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Outpatient public health services</w:t>
            </w:r>
          </w:p>
        </w:tc>
        <w:tc>
          <w:tcPr>
            <w:tcW w:w="1008" w:type="pct"/>
            <w:tcBorders>
              <w:top w:val="nil"/>
              <w:left w:val="nil"/>
              <w:bottom w:val="single" w:sz="8" w:space="0" w:color="auto"/>
              <w:right w:val="single" w:sz="8" w:space="0" w:color="auto"/>
            </w:tcBorders>
            <w:shd w:val="clear" w:color="auto" w:fill="auto"/>
            <w:noWrap/>
            <w:vAlign w:val="center"/>
            <w:hideMark/>
          </w:tcPr>
          <w:p w14:paraId="03F42FC7"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2,589,948</w:t>
            </w:r>
          </w:p>
        </w:tc>
      </w:tr>
      <w:tr w:rsidR="00BE051A" w:rsidRPr="00243852" w14:paraId="538F0E65"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39F20452"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Outpatient private health services</w:t>
            </w:r>
          </w:p>
        </w:tc>
        <w:tc>
          <w:tcPr>
            <w:tcW w:w="1008" w:type="pct"/>
            <w:tcBorders>
              <w:top w:val="nil"/>
              <w:left w:val="nil"/>
              <w:bottom w:val="single" w:sz="8" w:space="0" w:color="auto"/>
              <w:right w:val="single" w:sz="8" w:space="0" w:color="auto"/>
            </w:tcBorders>
            <w:shd w:val="clear" w:color="auto" w:fill="auto"/>
            <w:noWrap/>
            <w:vAlign w:val="center"/>
            <w:hideMark/>
          </w:tcPr>
          <w:p w14:paraId="149C8460"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15,692,879</w:t>
            </w:r>
          </w:p>
        </w:tc>
      </w:tr>
      <w:tr w:rsidR="00BE051A" w:rsidRPr="00243852" w14:paraId="2A55AA4F"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32282962"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Public dental services</w:t>
            </w:r>
          </w:p>
        </w:tc>
        <w:tc>
          <w:tcPr>
            <w:tcW w:w="1008" w:type="pct"/>
            <w:tcBorders>
              <w:top w:val="nil"/>
              <w:left w:val="nil"/>
              <w:bottom w:val="single" w:sz="8" w:space="0" w:color="auto"/>
              <w:right w:val="single" w:sz="8" w:space="0" w:color="auto"/>
            </w:tcBorders>
            <w:shd w:val="clear" w:color="auto" w:fill="auto"/>
            <w:noWrap/>
            <w:vAlign w:val="center"/>
            <w:hideMark/>
          </w:tcPr>
          <w:p w14:paraId="49C875A2"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1,502,675</w:t>
            </w:r>
          </w:p>
        </w:tc>
      </w:tr>
      <w:tr w:rsidR="00BE051A" w:rsidRPr="00243852" w14:paraId="1C56B361"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3373661A"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Private dental services</w:t>
            </w:r>
          </w:p>
        </w:tc>
        <w:tc>
          <w:tcPr>
            <w:tcW w:w="1008" w:type="pct"/>
            <w:tcBorders>
              <w:top w:val="nil"/>
              <w:left w:val="nil"/>
              <w:bottom w:val="single" w:sz="8" w:space="0" w:color="auto"/>
              <w:right w:val="single" w:sz="8" w:space="0" w:color="auto"/>
            </w:tcBorders>
            <w:shd w:val="clear" w:color="auto" w:fill="auto"/>
            <w:noWrap/>
            <w:vAlign w:val="center"/>
            <w:hideMark/>
          </w:tcPr>
          <w:p w14:paraId="6D20BF45"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5,692,124</w:t>
            </w:r>
          </w:p>
        </w:tc>
      </w:tr>
      <w:tr w:rsidR="00BE051A" w:rsidRPr="00243852" w14:paraId="271D5E30"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452C46B6"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Medical tests, laboratory, public radioscopy (Roentgen)</w:t>
            </w:r>
          </w:p>
        </w:tc>
        <w:tc>
          <w:tcPr>
            <w:tcW w:w="1008" w:type="pct"/>
            <w:tcBorders>
              <w:top w:val="nil"/>
              <w:left w:val="nil"/>
              <w:bottom w:val="single" w:sz="8" w:space="0" w:color="auto"/>
              <w:right w:val="single" w:sz="8" w:space="0" w:color="auto"/>
            </w:tcBorders>
            <w:shd w:val="clear" w:color="auto" w:fill="auto"/>
            <w:noWrap/>
            <w:vAlign w:val="center"/>
            <w:hideMark/>
          </w:tcPr>
          <w:p w14:paraId="4EA18FFB"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2,096,830</w:t>
            </w:r>
          </w:p>
        </w:tc>
      </w:tr>
      <w:tr w:rsidR="00BE051A" w:rsidRPr="00243852" w14:paraId="366D7DAE"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2CB30E49"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Medical analysis, laboratory, private radioscopy (Roentgen)</w:t>
            </w:r>
          </w:p>
        </w:tc>
        <w:tc>
          <w:tcPr>
            <w:tcW w:w="1008" w:type="pct"/>
            <w:tcBorders>
              <w:top w:val="nil"/>
              <w:left w:val="nil"/>
              <w:bottom w:val="single" w:sz="8" w:space="0" w:color="auto"/>
              <w:right w:val="single" w:sz="8" w:space="0" w:color="auto"/>
            </w:tcBorders>
            <w:shd w:val="clear" w:color="auto" w:fill="auto"/>
            <w:noWrap/>
            <w:vAlign w:val="center"/>
            <w:hideMark/>
          </w:tcPr>
          <w:p w14:paraId="6C37DEDC"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7,816,450</w:t>
            </w:r>
          </w:p>
        </w:tc>
      </w:tr>
      <w:tr w:rsidR="00BE051A" w:rsidRPr="00243852" w14:paraId="26B37E36"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217B5B72"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Public hospital services</w:t>
            </w:r>
          </w:p>
        </w:tc>
        <w:tc>
          <w:tcPr>
            <w:tcW w:w="1008" w:type="pct"/>
            <w:tcBorders>
              <w:top w:val="nil"/>
              <w:left w:val="nil"/>
              <w:bottom w:val="single" w:sz="8" w:space="0" w:color="auto"/>
              <w:right w:val="single" w:sz="8" w:space="0" w:color="auto"/>
            </w:tcBorders>
            <w:shd w:val="clear" w:color="auto" w:fill="auto"/>
            <w:noWrap/>
            <w:vAlign w:val="center"/>
            <w:hideMark/>
          </w:tcPr>
          <w:p w14:paraId="146FF916"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1,329,968</w:t>
            </w:r>
          </w:p>
        </w:tc>
      </w:tr>
      <w:tr w:rsidR="00BE051A" w:rsidRPr="00243852" w14:paraId="1654FC4E"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4EFDA074"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Private hospital services</w:t>
            </w:r>
          </w:p>
        </w:tc>
        <w:tc>
          <w:tcPr>
            <w:tcW w:w="1008" w:type="pct"/>
            <w:tcBorders>
              <w:top w:val="nil"/>
              <w:left w:val="nil"/>
              <w:bottom w:val="single" w:sz="8" w:space="0" w:color="auto"/>
              <w:right w:val="single" w:sz="8" w:space="0" w:color="auto"/>
            </w:tcBorders>
            <w:shd w:val="clear" w:color="auto" w:fill="auto"/>
            <w:noWrap/>
            <w:vAlign w:val="center"/>
            <w:hideMark/>
          </w:tcPr>
          <w:p w14:paraId="73015CE0"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5,095,875</w:t>
            </w:r>
          </w:p>
        </w:tc>
      </w:tr>
      <w:tr w:rsidR="00BE051A" w:rsidRPr="00243852" w14:paraId="41694FD3"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55600AC9"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Health services abroad</w:t>
            </w:r>
          </w:p>
        </w:tc>
        <w:tc>
          <w:tcPr>
            <w:tcW w:w="1008" w:type="pct"/>
            <w:tcBorders>
              <w:top w:val="nil"/>
              <w:left w:val="nil"/>
              <w:bottom w:val="single" w:sz="8" w:space="0" w:color="auto"/>
              <w:right w:val="single" w:sz="8" w:space="0" w:color="auto"/>
            </w:tcBorders>
            <w:shd w:val="clear" w:color="auto" w:fill="auto"/>
            <w:noWrap/>
            <w:vAlign w:val="center"/>
            <w:hideMark/>
          </w:tcPr>
          <w:p w14:paraId="608AA1AD"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11,078,844</w:t>
            </w:r>
          </w:p>
        </w:tc>
      </w:tr>
      <w:tr w:rsidR="00BE051A" w:rsidRPr="00243852" w14:paraId="7A77CEE2"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002833AA"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Accommodation, food, ambulance transport abroad</w:t>
            </w:r>
          </w:p>
        </w:tc>
        <w:tc>
          <w:tcPr>
            <w:tcW w:w="1008" w:type="pct"/>
            <w:tcBorders>
              <w:top w:val="nil"/>
              <w:left w:val="nil"/>
              <w:bottom w:val="single" w:sz="8" w:space="0" w:color="auto"/>
              <w:right w:val="single" w:sz="8" w:space="0" w:color="auto"/>
            </w:tcBorders>
            <w:shd w:val="clear" w:color="auto" w:fill="auto"/>
            <w:noWrap/>
            <w:vAlign w:val="center"/>
            <w:hideMark/>
          </w:tcPr>
          <w:p w14:paraId="2152A45A"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1,358,414</w:t>
            </w:r>
          </w:p>
        </w:tc>
      </w:tr>
      <w:tr w:rsidR="00BE051A" w:rsidRPr="00243852" w14:paraId="187D8856"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6148B98C"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Traditional medicine</w:t>
            </w:r>
          </w:p>
        </w:tc>
        <w:tc>
          <w:tcPr>
            <w:tcW w:w="1008" w:type="pct"/>
            <w:tcBorders>
              <w:top w:val="nil"/>
              <w:left w:val="nil"/>
              <w:bottom w:val="single" w:sz="8" w:space="0" w:color="auto"/>
              <w:right w:val="single" w:sz="8" w:space="0" w:color="auto"/>
            </w:tcBorders>
            <w:shd w:val="clear" w:color="auto" w:fill="auto"/>
            <w:noWrap/>
            <w:vAlign w:val="center"/>
            <w:hideMark/>
          </w:tcPr>
          <w:p w14:paraId="3E031D08"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 </w:t>
            </w:r>
          </w:p>
        </w:tc>
      </w:tr>
      <w:tr w:rsidR="00BE051A" w:rsidRPr="00243852" w14:paraId="7FAF4C08"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22E40936" w14:textId="77777777" w:rsidR="00BE051A" w:rsidRPr="00243852" w:rsidRDefault="00BE051A" w:rsidP="00134A40">
            <w:pPr>
              <w:spacing w:line="276" w:lineRule="auto"/>
              <w:jc w:val="both"/>
              <w:rPr>
                <w:rFonts w:ascii="Arial" w:eastAsia="Times New Roman" w:hAnsi="Arial" w:cs="Arial"/>
                <w:color w:val="000000"/>
                <w:lang w:val="en-US"/>
              </w:rPr>
            </w:pPr>
            <w:r w:rsidRPr="00243852">
              <w:rPr>
                <w:rFonts w:ascii="Calibri" w:eastAsia="Times New Roman" w:hAnsi="Calibri" w:cs="Calibri"/>
                <w:color w:val="000000"/>
                <w:lang w:val="en-US"/>
              </w:rPr>
              <w:t>Other medical services</w:t>
            </w:r>
          </w:p>
        </w:tc>
        <w:tc>
          <w:tcPr>
            <w:tcW w:w="1008" w:type="pct"/>
            <w:tcBorders>
              <w:top w:val="nil"/>
              <w:left w:val="nil"/>
              <w:bottom w:val="single" w:sz="8" w:space="0" w:color="auto"/>
              <w:right w:val="single" w:sz="8" w:space="0" w:color="auto"/>
            </w:tcBorders>
            <w:shd w:val="clear" w:color="auto" w:fill="auto"/>
            <w:noWrap/>
            <w:vAlign w:val="center"/>
            <w:hideMark/>
          </w:tcPr>
          <w:p w14:paraId="2142186A" w14:textId="77777777" w:rsidR="00BE051A" w:rsidRPr="00243852" w:rsidRDefault="00BE051A" w:rsidP="00134A40">
            <w:pPr>
              <w:spacing w:line="276" w:lineRule="auto"/>
              <w:jc w:val="right"/>
              <w:rPr>
                <w:rFonts w:ascii="Arial" w:eastAsia="Times New Roman" w:hAnsi="Arial" w:cs="Arial"/>
                <w:color w:val="000000"/>
                <w:lang w:val="en-US"/>
              </w:rPr>
            </w:pPr>
            <w:r w:rsidRPr="00243852">
              <w:rPr>
                <w:rFonts w:ascii="Arial" w:eastAsia="Times New Roman" w:hAnsi="Arial" w:cs="Arial"/>
                <w:color w:val="000000"/>
                <w:lang w:val="en-US"/>
              </w:rPr>
              <w:t>53,821</w:t>
            </w:r>
          </w:p>
        </w:tc>
      </w:tr>
      <w:tr w:rsidR="00BE051A" w:rsidRPr="00243852" w14:paraId="0A7A7C42" w14:textId="77777777" w:rsidTr="00134A40">
        <w:trPr>
          <w:trHeight w:val="300"/>
        </w:trPr>
        <w:tc>
          <w:tcPr>
            <w:tcW w:w="3992" w:type="pct"/>
            <w:tcBorders>
              <w:top w:val="nil"/>
              <w:left w:val="single" w:sz="8" w:space="0" w:color="auto"/>
              <w:bottom w:val="single" w:sz="8" w:space="0" w:color="auto"/>
              <w:right w:val="single" w:sz="8" w:space="0" w:color="auto"/>
            </w:tcBorders>
            <w:shd w:val="clear" w:color="auto" w:fill="auto"/>
            <w:noWrap/>
            <w:vAlign w:val="center"/>
            <w:hideMark/>
          </w:tcPr>
          <w:p w14:paraId="0304D196" w14:textId="77777777" w:rsidR="00BE051A" w:rsidRPr="00243852" w:rsidRDefault="00BE051A" w:rsidP="00134A40">
            <w:pPr>
              <w:spacing w:line="276" w:lineRule="auto"/>
              <w:jc w:val="both"/>
              <w:rPr>
                <w:rFonts w:ascii="Arial" w:eastAsia="Times New Roman" w:hAnsi="Arial" w:cs="Arial"/>
                <w:b/>
                <w:bCs/>
                <w:color w:val="000000"/>
                <w:lang w:val="en-US"/>
              </w:rPr>
            </w:pPr>
            <w:r w:rsidRPr="00243852">
              <w:rPr>
                <w:rFonts w:ascii="Arial" w:eastAsia="Times New Roman" w:hAnsi="Arial" w:cs="Arial"/>
                <w:b/>
                <w:bCs/>
                <w:color w:val="000000"/>
                <w:lang w:val="en-US"/>
              </w:rPr>
              <w:t>Total</w:t>
            </w:r>
          </w:p>
        </w:tc>
        <w:tc>
          <w:tcPr>
            <w:tcW w:w="1008" w:type="pct"/>
            <w:tcBorders>
              <w:top w:val="nil"/>
              <w:left w:val="nil"/>
              <w:bottom w:val="single" w:sz="8" w:space="0" w:color="auto"/>
              <w:right w:val="single" w:sz="8" w:space="0" w:color="auto"/>
            </w:tcBorders>
            <w:shd w:val="clear" w:color="auto" w:fill="auto"/>
            <w:noWrap/>
            <w:vAlign w:val="center"/>
            <w:hideMark/>
          </w:tcPr>
          <w:p w14:paraId="6AE91293" w14:textId="77777777" w:rsidR="00BE051A" w:rsidRPr="00243852" w:rsidRDefault="00BE051A" w:rsidP="00134A40">
            <w:pPr>
              <w:spacing w:line="276" w:lineRule="auto"/>
              <w:jc w:val="right"/>
              <w:rPr>
                <w:rFonts w:ascii="Arial" w:eastAsia="Times New Roman" w:hAnsi="Arial" w:cs="Arial"/>
                <w:b/>
                <w:bCs/>
                <w:color w:val="000000"/>
                <w:lang w:val="en-US"/>
              </w:rPr>
            </w:pPr>
            <w:r w:rsidRPr="00243852">
              <w:rPr>
                <w:rFonts w:ascii="Arial" w:eastAsia="Times New Roman" w:hAnsi="Arial" w:cs="Arial"/>
                <w:b/>
                <w:bCs/>
                <w:color w:val="000000"/>
                <w:lang w:val="en-US"/>
              </w:rPr>
              <w:t>168,635,610</w:t>
            </w:r>
          </w:p>
        </w:tc>
      </w:tr>
    </w:tbl>
    <w:p w14:paraId="17FD94EB" w14:textId="77777777" w:rsidR="00BE051A" w:rsidRPr="00243852" w:rsidRDefault="00BE051A" w:rsidP="00BE051A">
      <w:pPr>
        <w:spacing w:before="240" w:line="276" w:lineRule="auto"/>
        <w:jc w:val="both"/>
        <w:rPr>
          <w:rFonts w:ascii="Arial" w:hAnsi="Arial" w:cs="Arial"/>
          <w:lang w:val="en-US"/>
        </w:rPr>
      </w:pPr>
      <w:r w:rsidRPr="00243852">
        <w:rPr>
          <w:rFonts w:ascii="Arial" w:hAnsi="Arial" w:cs="Arial"/>
          <w:lang w:val="en-US"/>
        </w:rPr>
        <w:t>The table above shows that most of the (private) Out-of-pocket health expenditures go to medicines (over 114 million euros) as well as to Outpatient private health services (almost 16 million euros). The third category with the most expenditures is that of health services abroad with over 11 million euros.</w:t>
      </w:r>
    </w:p>
    <w:p w14:paraId="7646C3E6" w14:textId="77777777" w:rsidR="00BE051A" w:rsidRPr="00243852" w:rsidRDefault="00BE051A" w:rsidP="00BE051A">
      <w:pPr>
        <w:spacing w:before="240" w:line="276" w:lineRule="auto"/>
        <w:jc w:val="both"/>
        <w:rPr>
          <w:rFonts w:ascii="Arial" w:hAnsi="Arial" w:cs="Arial"/>
          <w:lang w:val="en-US"/>
        </w:rPr>
      </w:pPr>
      <w:r w:rsidRPr="00243852">
        <w:rPr>
          <w:rFonts w:ascii="Arial" w:hAnsi="Arial" w:cs="Arial"/>
          <w:shd w:val="clear" w:color="auto" w:fill="FFFFFF"/>
          <w:lang w:val="en-US"/>
        </w:rPr>
        <w:t>The data below are current, and are provided by the Central Bank of Kosovo and the Kosovo Agency of Statistics, regarding voluntary health insurance in our country. This data is part of the calculations in the table above, but only offers another perspective with additional data.</w:t>
      </w:r>
    </w:p>
    <w:p w14:paraId="13D6482B" w14:textId="77777777" w:rsidR="00BE051A" w:rsidRPr="00243852" w:rsidRDefault="00BE051A" w:rsidP="00BE051A">
      <w:pPr>
        <w:pStyle w:val="Caption"/>
        <w:keepNext/>
        <w:rPr>
          <w:lang w:val="en-US"/>
        </w:rPr>
      </w:pPr>
      <w:r w:rsidRPr="00243852">
        <w:rPr>
          <w:lang w:val="en-US"/>
        </w:rPr>
        <w:t>Table 16 - Expenditures for voluntary health insurance, 2019</w:t>
      </w:r>
    </w:p>
    <w:tbl>
      <w:tblPr>
        <w:tblW w:w="5000" w:type="pct"/>
        <w:jc w:val="center"/>
        <w:tblCellMar>
          <w:left w:w="0" w:type="dxa"/>
          <w:right w:w="0" w:type="dxa"/>
        </w:tblCellMar>
        <w:tblLook w:val="04A0" w:firstRow="1" w:lastRow="0" w:firstColumn="1" w:lastColumn="0" w:noHBand="0" w:noVBand="1"/>
      </w:tblPr>
      <w:tblGrid>
        <w:gridCol w:w="2152"/>
        <w:gridCol w:w="4662"/>
        <w:gridCol w:w="7120"/>
      </w:tblGrid>
      <w:tr w:rsidR="00BE051A" w:rsidRPr="00243852" w14:paraId="74D52D6F" w14:textId="77777777" w:rsidTr="00134A40">
        <w:trPr>
          <w:trHeight w:val="615"/>
          <w:jc w:val="center"/>
        </w:trPr>
        <w:tc>
          <w:tcPr>
            <w:tcW w:w="772" w:type="pct"/>
            <w:vMerge w:val="restart"/>
            <w:tcBorders>
              <w:top w:val="single" w:sz="8" w:space="0" w:color="auto"/>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tcPr>
          <w:p w14:paraId="1E9B459B" w14:textId="77777777" w:rsidR="00BE051A" w:rsidRPr="00243852" w:rsidRDefault="00BE051A" w:rsidP="00134A40">
            <w:pPr>
              <w:spacing w:line="276" w:lineRule="auto"/>
              <w:jc w:val="both"/>
              <w:rPr>
                <w:rFonts w:ascii="Arial" w:eastAsia="Times New Roman" w:hAnsi="Arial" w:cs="Arial"/>
                <w:sz w:val="14"/>
                <w:szCs w:val="14"/>
                <w:lang w:val="en-US"/>
              </w:rPr>
            </w:pPr>
          </w:p>
        </w:tc>
        <w:tc>
          <w:tcPr>
            <w:tcW w:w="4228"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5CA16B0" w14:textId="77777777" w:rsidR="00BE051A" w:rsidRPr="00243852" w:rsidRDefault="00BE051A" w:rsidP="00134A40">
            <w:pPr>
              <w:spacing w:line="276" w:lineRule="auto"/>
              <w:jc w:val="both"/>
              <w:rPr>
                <w:rFonts w:ascii="Arial" w:eastAsia="Times New Roman" w:hAnsi="Arial" w:cs="Arial"/>
                <w:sz w:val="14"/>
                <w:szCs w:val="14"/>
                <w:lang w:val="en-US"/>
              </w:rPr>
            </w:pPr>
            <w:r w:rsidRPr="00243852">
              <w:rPr>
                <w:rFonts w:ascii="Arial" w:eastAsia="Times New Roman" w:hAnsi="Arial" w:cs="Arial"/>
                <w:color w:val="000000"/>
                <w:sz w:val="14"/>
                <w:szCs w:val="14"/>
                <w:lang w:val="en-US"/>
              </w:rPr>
              <w:t>Gross written premiums from "Accident and health" insurance</w:t>
            </w:r>
          </w:p>
        </w:tc>
      </w:tr>
      <w:tr w:rsidR="00BE051A" w:rsidRPr="00243852" w14:paraId="3D83D03E" w14:textId="77777777" w:rsidTr="00134A40">
        <w:trPr>
          <w:trHeight w:val="540"/>
          <w:jc w:val="center"/>
        </w:trPr>
        <w:tc>
          <w:tcPr>
            <w:tcW w:w="772" w:type="pct"/>
            <w:vMerge/>
            <w:tcBorders>
              <w:top w:val="single" w:sz="8" w:space="0" w:color="auto"/>
              <w:left w:val="single" w:sz="8" w:space="0" w:color="auto"/>
              <w:bottom w:val="single" w:sz="8" w:space="0" w:color="auto"/>
              <w:right w:val="single" w:sz="8" w:space="0" w:color="auto"/>
            </w:tcBorders>
            <w:vAlign w:val="center"/>
            <w:hideMark/>
          </w:tcPr>
          <w:p w14:paraId="313CF0D0" w14:textId="77777777" w:rsidR="00BE051A" w:rsidRPr="00243852" w:rsidRDefault="00BE051A" w:rsidP="00134A40">
            <w:pPr>
              <w:spacing w:line="276" w:lineRule="auto"/>
              <w:jc w:val="both"/>
              <w:rPr>
                <w:rFonts w:ascii="Arial" w:eastAsia="Times New Roman" w:hAnsi="Arial" w:cs="Arial"/>
                <w:sz w:val="14"/>
                <w:szCs w:val="14"/>
                <w:lang w:val="en-US"/>
              </w:rPr>
            </w:pPr>
          </w:p>
        </w:tc>
        <w:tc>
          <w:tcPr>
            <w:tcW w:w="167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EF2E36" w14:textId="77777777" w:rsidR="00BE051A" w:rsidRPr="00243852" w:rsidRDefault="00BE051A" w:rsidP="00134A40">
            <w:pPr>
              <w:spacing w:line="276" w:lineRule="auto"/>
              <w:jc w:val="both"/>
              <w:rPr>
                <w:rFonts w:ascii="Arial" w:eastAsia="Times New Roman" w:hAnsi="Arial" w:cs="Arial"/>
                <w:sz w:val="14"/>
                <w:szCs w:val="14"/>
                <w:lang w:val="en-US"/>
              </w:rPr>
            </w:pPr>
            <w:r w:rsidRPr="00243852">
              <w:rPr>
                <w:rFonts w:ascii="Arial" w:eastAsia="Times New Roman" w:hAnsi="Arial" w:cs="Arial"/>
                <w:color w:val="000000"/>
                <w:sz w:val="14"/>
                <w:szCs w:val="14"/>
                <w:lang w:val="en-US"/>
              </w:rPr>
              <w:t>Number of policies</w:t>
            </w:r>
          </w:p>
        </w:tc>
        <w:tc>
          <w:tcPr>
            <w:tcW w:w="255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CC8E82" w14:textId="77777777" w:rsidR="00BE051A" w:rsidRPr="00243852" w:rsidRDefault="00BE051A" w:rsidP="00134A40">
            <w:pPr>
              <w:spacing w:line="276" w:lineRule="auto"/>
              <w:jc w:val="both"/>
              <w:rPr>
                <w:rFonts w:ascii="Arial" w:eastAsia="Times New Roman" w:hAnsi="Arial" w:cs="Arial"/>
                <w:sz w:val="14"/>
                <w:szCs w:val="14"/>
                <w:lang w:val="en-US"/>
              </w:rPr>
            </w:pPr>
            <w:r w:rsidRPr="00243852">
              <w:rPr>
                <w:rFonts w:ascii="Arial" w:eastAsia="Times New Roman" w:hAnsi="Arial" w:cs="Arial"/>
                <w:color w:val="000000"/>
                <w:sz w:val="14"/>
                <w:szCs w:val="14"/>
                <w:lang w:val="en-US"/>
              </w:rPr>
              <w:t>Premiums written in Euro</w:t>
            </w:r>
          </w:p>
        </w:tc>
      </w:tr>
      <w:tr w:rsidR="00BE051A" w:rsidRPr="00243852" w14:paraId="2A4DE07A" w14:textId="77777777" w:rsidTr="00134A40">
        <w:trPr>
          <w:trHeight w:val="720"/>
          <w:jc w:val="center"/>
        </w:trPr>
        <w:tc>
          <w:tcPr>
            <w:tcW w:w="772" w:type="pc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4D8AB26" w14:textId="77777777" w:rsidR="00BE051A" w:rsidRPr="00243852" w:rsidRDefault="00BE051A" w:rsidP="00134A40">
            <w:pPr>
              <w:spacing w:line="276" w:lineRule="auto"/>
              <w:jc w:val="both"/>
              <w:rPr>
                <w:rFonts w:ascii="Arial" w:eastAsia="Times New Roman" w:hAnsi="Arial" w:cs="Arial"/>
                <w:sz w:val="14"/>
                <w:szCs w:val="14"/>
                <w:lang w:val="en-US"/>
              </w:rPr>
            </w:pPr>
            <w:r w:rsidRPr="00243852">
              <w:rPr>
                <w:rFonts w:ascii="Arial" w:eastAsia="Times New Roman" w:hAnsi="Arial" w:cs="Arial"/>
                <w:color w:val="000000"/>
                <w:sz w:val="14"/>
                <w:szCs w:val="14"/>
                <w:lang w:val="en-US"/>
              </w:rPr>
              <w:t>Year 2019</w:t>
            </w:r>
          </w:p>
        </w:tc>
        <w:tc>
          <w:tcPr>
            <w:tcW w:w="1673"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72A955E" w14:textId="77777777" w:rsidR="00BE051A" w:rsidRPr="00243852" w:rsidRDefault="00BE051A" w:rsidP="00134A40">
            <w:pPr>
              <w:spacing w:line="276" w:lineRule="auto"/>
              <w:jc w:val="right"/>
              <w:rPr>
                <w:rFonts w:ascii="Arial" w:eastAsia="Times New Roman" w:hAnsi="Arial" w:cs="Arial"/>
                <w:sz w:val="14"/>
                <w:szCs w:val="14"/>
                <w:lang w:val="en-US"/>
              </w:rPr>
            </w:pPr>
            <w:r w:rsidRPr="00243852">
              <w:rPr>
                <w:rFonts w:ascii="Arial" w:eastAsia="Times New Roman" w:hAnsi="Arial" w:cs="Arial"/>
                <w:color w:val="000000"/>
                <w:sz w:val="14"/>
                <w:szCs w:val="14"/>
                <w:lang w:val="en-US"/>
              </w:rPr>
              <w:t>276.415</w:t>
            </w:r>
          </w:p>
        </w:tc>
        <w:tc>
          <w:tcPr>
            <w:tcW w:w="2555" w:type="pct"/>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7B0F258" w14:textId="77777777" w:rsidR="00BE051A" w:rsidRPr="00243852" w:rsidRDefault="00BE051A" w:rsidP="00134A40">
            <w:pPr>
              <w:spacing w:line="276" w:lineRule="auto"/>
              <w:jc w:val="right"/>
              <w:rPr>
                <w:rFonts w:ascii="Arial" w:eastAsia="Times New Roman" w:hAnsi="Arial" w:cs="Arial"/>
                <w:sz w:val="14"/>
                <w:szCs w:val="14"/>
                <w:lang w:val="en-US"/>
              </w:rPr>
            </w:pPr>
            <w:r w:rsidRPr="00243852">
              <w:rPr>
                <w:rFonts w:ascii="Arial" w:eastAsia="Times New Roman" w:hAnsi="Arial" w:cs="Arial"/>
                <w:color w:val="000000"/>
                <w:sz w:val="14"/>
                <w:szCs w:val="14"/>
                <w:lang w:val="en-US"/>
              </w:rPr>
              <w:t>19,600,812</w:t>
            </w:r>
          </w:p>
        </w:tc>
      </w:tr>
    </w:tbl>
    <w:p w14:paraId="08A97F3E" w14:textId="77777777" w:rsidR="00BE051A" w:rsidRPr="00243852" w:rsidRDefault="00BE051A" w:rsidP="00BE051A">
      <w:pPr>
        <w:rPr>
          <w:rFonts w:ascii="Arial" w:hAnsi="Arial" w:cs="Arial"/>
          <w:lang w:val="en-US"/>
        </w:rPr>
      </w:pPr>
      <w:r w:rsidRPr="00243852">
        <w:rPr>
          <w:rFonts w:ascii="Arial" w:hAnsi="Arial" w:cs="Arial"/>
          <w:lang w:val="en-US"/>
        </w:rPr>
        <w:br w:type="page"/>
      </w:r>
    </w:p>
    <w:p w14:paraId="6983159C" w14:textId="77777777" w:rsidR="00BE051A" w:rsidRPr="00243852" w:rsidRDefault="00BE051A" w:rsidP="00BE051A">
      <w:pPr>
        <w:pStyle w:val="Caption"/>
        <w:keepNext/>
        <w:rPr>
          <w:lang w:val="en-US"/>
        </w:rPr>
      </w:pPr>
      <w:r w:rsidRPr="00243852">
        <w:rPr>
          <w:lang w:val="en-US"/>
        </w:rPr>
        <w:t>Table 17 - Total expenditures for health in 2019</w:t>
      </w:r>
    </w:p>
    <w:tbl>
      <w:tblPr>
        <w:tblW w:w="5000" w:type="pct"/>
        <w:tblLayout w:type="fixed"/>
        <w:tblLook w:val="04A0" w:firstRow="1" w:lastRow="0" w:firstColumn="1" w:lastColumn="0" w:noHBand="0" w:noVBand="1"/>
      </w:tblPr>
      <w:tblGrid>
        <w:gridCol w:w="1826"/>
        <w:gridCol w:w="1316"/>
        <w:gridCol w:w="1258"/>
        <w:gridCol w:w="1171"/>
        <w:gridCol w:w="1078"/>
        <w:gridCol w:w="992"/>
        <w:gridCol w:w="900"/>
        <w:gridCol w:w="1260"/>
        <w:gridCol w:w="1232"/>
        <w:gridCol w:w="1377"/>
        <w:gridCol w:w="1524"/>
      </w:tblGrid>
      <w:tr w:rsidR="00BE051A" w:rsidRPr="00243852" w14:paraId="68F571E1" w14:textId="77777777" w:rsidTr="00134A40">
        <w:trPr>
          <w:trHeight w:val="1167"/>
        </w:trPr>
        <w:tc>
          <w:tcPr>
            <w:tcW w:w="655"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E0E254" w14:textId="77777777" w:rsidR="00BE051A" w:rsidRPr="00243852" w:rsidRDefault="00BE051A" w:rsidP="00134A40">
            <w:pPr>
              <w:spacing w:after="0" w:line="240" w:lineRule="auto"/>
              <w:jc w:val="center"/>
              <w:rPr>
                <w:rFonts w:ascii="Arial" w:eastAsia="Times New Roman" w:hAnsi="Arial" w:cs="Arial"/>
                <w:b/>
                <w:bCs/>
                <w:color w:val="000000"/>
                <w:sz w:val="18"/>
                <w:szCs w:val="14"/>
                <w:lang w:val="en-US"/>
              </w:rPr>
            </w:pPr>
            <w:r w:rsidRPr="00243852">
              <w:rPr>
                <w:rFonts w:ascii="Arial" w:eastAsia="Times New Roman" w:hAnsi="Arial" w:cs="Arial"/>
                <w:b/>
                <w:bCs/>
                <w:color w:val="000000"/>
                <w:sz w:val="18"/>
                <w:szCs w:val="14"/>
                <w:lang w:val="en-US"/>
              </w:rPr>
              <w:t>Economic category</w:t>
            </w:r>
          </w:p>
        </w:tc>
        <w:tc>
          <w:tcPr>
            <w:tcW w:w="472" w:type="pct"/>
            <w:tcBorders>
              <w:top w:val="single" w:sz="8" w:space="0" w:color="auto"/>
              <w:left w:val="nil"/>
              <w:bottom w:val="single" w:sz="8" w:space="0" w:color="auto"/>
              <w:right w:val="single" w:sz="8" w:space="0" w:color="auto"/>
            </w:tcBorders>
            <w:shd w:val="clear" w:color="auto" w:fill="auto"/>
            <w:noWrap/>
            <w:vAlign w:val="center"/>
            <w:hideMark/>
          </w:tcPr>
          <w:p w14:paraId="2257967F" w14:textId="77777777" w:rsidR="00BE051A" w:rsidRPr="00243852" w:rsidRDefault="00BE051A" w:rsidP="00134A40">
            <w:pPr>
              <w:spacing w:after="0" w:line="240" w:lineRule="auto"/>
              <w:jc w:val="center"/>
              <w:rPr>
                <w:rFonts w:ascii="Arial" w:eastAsia="Times New Roman" w:hAnsi="Arial" w:cs="Arial"/>
                <w:b/>
                <w:bCs/>
                <w:color w:val="000000"/>
                <w:sz w:val="18"/>
                <w:szCs w:val="14"/>
                <w:lang w:val="en-US"/>
              </w:rPr>
            </w:pPr>
            <w:r w:rsidRPr="00243852">
              <w:rPr>
                <w:rFonts w:ascii="Arial" w:eastAsia="Times New Roman" w:hAnsi="Arial" w:cs="Arial"/>
                <w:b/>
                <w:bCs/>
                <w:color w:val="000000"/>
                <w:sz w:val="18"/>
                <w:szCs w:val="14"/>
                <w:lang w:val="en-US"/>
              </w:rPr>
              <w:t>MoH</w:t>
            </w:r>
          </w:p>
        </w:tc>
        <w:tc>
          <w:tcPr>
            <w:tcW w:w="451" w:type="pct"/>
            <w:tcBorders>
              <w:top w:val="single" w:sz="8" w:space="0" w:color="auto"/>
              <w:left w:val="nil"/>
              <w:bottom w:val="single" w:sz="8" w:space="0" w:color="auto"/>
              <w:right w:val="single" w:sz="8" w:space="0" w:color="auto"/>
            </w:tcBorders>
            <w:shd w:val="clear" w:color="auto" w:fill="auto"/>
            <w:noWrap/>
            <w:vAlign w:val="center"/>
            <w:hideMark/>
          </w:tcPr>
          <w:p w14:paraId="153541C8" w14:textId="77777777" w:rsidR="00BE051A" w:rsidRPr="00243852" w:rsidRDefault="00BE051A" w:rsidP="00134A40">
            <w:pPr>
              <w:spacing w:after="0" w:line="240" w:lineRule="auto"/>
              <w:jc w:val="center"/>
              <w:rPr>
                <w:rFonts w:ascii="Arial" w:eastAsia="Times New Roman" w:hAnsi="Arial" w:cs="Arial"/>
                <w:b/>
                <w:bCs/>
                <w:color w:val="000000"/>
                <w:sz w:val="18"/>
                <w:szCs w:val="14"/>
                <w:lang w:val="en-US"/>
              </w:rPr>
            </w:pPr>
            <w:r w:rsidRPr="00243852">
              <w:rPr>
                <w:rFonts w:ascii="Arial" w:eastAsia="Times New Roman" w:hAnsi="Arial" w:cs="Arial"/>
                <w:b/>
                <w:bCs/>
                <w:color w:val="000000"/>
                <w:sz w:val="18"/>
                <w:szCs w:val="14"/>
                <w:lang w:val="en-US"/>
              </w:rPr>
              <w:t>HUCSK</w:t>
            </w:r>
          </w:p>
        </w:tc>
        <w:tc>
          <w:tcPr>
            <w:tcW w:w="420" w:type="pct"/>
            <w:tcBorders>
              <w:top w:val="single" w:sz="8" w:space="0" w:color="auto"/>
              <w:left w:val="nil"/>
              <w:bottom w:val="single" w:sz="8" w:space="0" w:color="auto"/>
              <w:right w:val="single" w:sz="8" w:space="0" w:color="auto"/>
            </w:tcBorders>
            <w:shd w:val="clear" w:color="auto" w:fill="auto"/>
            <w:noWrap/>
            <w:vAlign w:val="center"/>
            <w:hideMark/>
          </w:tcPr>
          <w:p w14:paraId="37295F9D" w14:textId="77777777" w:rsidR="00BE051A" w:rsidRPr="00243852" w:rsidRDefault="00BE051A" w:rsidP="00134A40">
            <w:pPr>
              <w:spacing w:after="0" w:line="240" w:lineRule="auto"/>
              <w:jc w:val="center"/>
              <w:rPr>
                <w:rFonts w:ascii="Arial" w:eastAsia="Times New Roman" w:hAnsi="Arial" w:cs="Arial"/>
                <w:b/>
                <w:bCs/>
                <w:color w:val="000000"/>
                <w:sz w:val="18"/>
                <w:szCs w:val="14"/>
                <w:lang w:val="en-US"/>
              </w:rPr>
            </w:pPr>
            <w:r w:rsidRPr="00243852">
              <w:rPr>
                <w:rFonts w:ascii="Arial" w:eastAsia="Times New Roman" w:hAnsi="Arial" w:cs="Arial"/>
                <w:b/>
                <w:bCs/>
                <w:color w:val="000000"/>
                <w:sz w:val="18"/>
                <w:szCs w:val="14"/>
                <w:lang w:val="en-US"/>
              </w:rPr>
              <w:t>Municipalities</w:t>
            </w:r>
          </w:p>
        </w:tc>
        <w:tc>
          <w:tcPr>
            <w:tcW w:w="387" w:type="pct"/>
            <w:tcBorders>
              <w:top w:val="single" w:sz="8" w:space="0" w:color="auto"/>
              <w:left w:val="nil"/>
              <w:bottom w:val="single" w:sz="8" w:space="0" w:color="auto"/>
              <w:right w:val="single" w:sz="8" w:space="0" w:color="auto"/>
            </w:tcBorders>
            <w:shd w:val="clear" w:color="auto" w:fill="auto"/>
            <w:noWrap/>
            <w:vAlign w:val="center"/>
            <w:hideMark/>
          </w:tcPr>
          <w:p w14:paraId="4945C83A" w14:textId="77777777" w:rsidR="00BE051A" w:rsidRPr="00243852" w:rsidRDefault="00BE051A" w:rsidP="00134A40">
            <w:pPr>
              <w:spacing w:after="0" w:line="240" w:lineRule="auto"/>
              <w:jc w:val="center"/>
              <w:rPr>
                <w:rFonts w:ascii="Arial" w:eastAsia="Times New Roman" w:hAnsi="Arial" w:cs="Arial"/>
                <w:b/>
                <w:bCs/>
                <w:color w:val="000000"/>
                <w:sz w:val="18"/>
                <w:szCs w:val="14"/>
                <w:lang w:val="en-US"/>
              </w:rPr>
            </w:pPr>
            <w:r w:rsidRPr="00243852">
              <w:rPr>
                <w:rFonts w:ascii="Arial" w:eastAsia="Times New Roman" w:hAnsi="Arial" w:cs="Arial"/>
                <w:b/>
                <w:bCs/>
                <w:color w:val="000000"/>
                <w:sz w:val="18"/>
                <w:szCs w:val="14"/>
                <w:lang w:val="en-US"/>
              </w:rPr>
              <w:t>Fond</w:t>
            </w:r>
          </w:p>
        </w:tc>
        <w:tc>
          <w:tcPr>
            <w:tcW w:w="356" w:type="pct"/>
            <w:tcBorders>
              <w:top w:val="single" w:sz="8" w:space="0" w:color="auto"/>
              <w:left w:val="nil"/>
              <w:bottom w:val="single" w:sz="8" w:space="0" w:color="auto"/>
              <w:right w:val="single" w:sz="8" w:space="0" w:color="auto"/>
            </w:tcBorders>
            <w:shd w:val="clear" w:color="auto" w:fill="auto"/>
            <w:noWrap/>
            <w:vAlign w:val="center"/>
            <w:hideMark/>
          </w:tcPr>
          <w:p w14:paraId="151F29C5" w14:textId="77777777" w:rsidR="00BE051A" w:rsidRPr="00243852" w:rsidRDefault="00BE051A" w:rsidP="00134A40">
            <w:pPr>
              <w:spacing w:after="0" w:line="240" w:lineRule="auto"/>
              <w:jc w:val="center"/>
              <w:rPr>
                <w:rFonts w:ascii="Arial" w:eastAsia="Times New Roman" w:hAnsi="Arial" w:cs="Arial"/>
                <w:b/>
                <w:bCs/>
                <w:color w:val="000000"/>
                <w:sz w:val="18"/>
                <w:szCs w:val="14"/>
                <w:lang w:val="en-US"/>
              </w:rPr>
            </w:pPr>
            <w:r w:rsidRPr="00243852">
              <w:rPr>
                <w:rFonts w:ascii="Arial" w:eastAsia="Times New Roman" w:hAnsi="Arial" w:cs="Arial"/>
                <w:b/>
                <w:bCs/>
                <w:color w:val="000000"/>
                <w:sz w:val="18"/>
                <w:szCs w:val="14"/>
                <w:lang w:val="en-US"/>
              </w:rPr>
              <w:t>MoJ</w:t>
            </w:r>
          </w:p>
        </w:tc>
        <w:tc>
          <w:tcPr>
            <w:tcW w:w="323" w:type="pct"/>
            <w:tcBorders>
              <w:top w:val="single" w:sz="8" w:space="0" w:color="auto"/>
              <w:left w:val="nil"/>
              <w:bottom w:val="single" w:sz="8" w:space="0" w:color="auto"/>
              <w:right w:val="single" w:sz="8" w:space="0" w:color="auto"/>
            </w:tcBorders>
            <w:shd w:val="clear" w:color="auto" w:fill="auto"/>
            <w:noWrap/>
            <w:vAlign w:val="center"/>
            <w:hideMark/>
          </w:tcPr>
          <w:p w14:paraId="67923618" w14:textId="77777777" w:rsidR="00BE051A" w:rsidRPr="00243852" w:rsidRDefault="00BE051A" w:rsidP="00134A40">
            <w:pPr>
              <w:spacing w:after="0" w:line="240" w:lineRule="auto"/>
              <w:jc w:val="center"/>
              <w:rPr>
                <w:rFonts w:ascii="Arial" w:eastAsia="Times New Roman" w:hAnsi="Arial" w:cs="Arial"/>
                <w:b/>
                <w:bCs/>
                <w:color w:val="000000"/>
                <w:sz w:val="18"/>
                <w:szCs w:val="14"/>
                <w:lang w:val="en-US"/>
              </w:rPr>
            </w:pPr>
            <w:r w:rsidRPr="00243852">
              <w:rPr>
                <w:rFonts w:ascii="Arial" w:eastAsia="Times New Roman" w:hAnsi="Arial" w:cs="Arial"/>
                <w:b/>
                <w:bCs/>
                <w:color w:val="000000"/>
                <w:sz w:val="18"/>
                <w:szCs w:val="14"/>
                <w:lang w:val="en-US"/>
              </w:rPr>
              <w:t>MIA</w:t>
            </w:r>
          </w:p>
        </w:tc>
        <w:tc>
          <w:tcPr>
            <w:tcW w:w="452" w:type="pct"/>
            <w:tcBorders>
              <w:top w:val="single" w:sz="8" w:space="0" w:color="auto"/>
              <w:left w:val="nil"/>
              <w:bottom w:val="single" w:sz="8" w:space="0" w:color="auto"/>
              <w:right w:val="single" w:sz="8" w:space="0" w:color="auto"/>
            </w:tcBorders>
            <w:shd w:val="clear" w:color="auto" w:fill="auto"/>
            <w:noWrap/>
            <w:vAlign w:val="center"/>
            <w:hideMark/>
          </w:tcPr>
          <w:p w14:paraId="6F321427" w14:textId="77777777" w:rsidR="00BE051A" w:rsidRPr="00243852" w:rsidRDefault="00BE051A" w:rsidP="00134A40">
            <w:pPr>
              <w:spacing w:after="0" w:line="240" w:lineRule="auto"/>
              <w:jc w:val="center"/>
              <w:rPr>
                <w:rFonts w:ascii="Arial" w:eastAsia="Times New Roman" w:hAnsi="Arial" w:cs="Arial"/>
                <w:b/>
                <w:bCs/>
                <w:color w:val="000000"/>
                <w:sz w:val="18"/>
                <w:szCs w:val="14"/>
                <w:lang w:val="en-US"/>
              </w:rPr>
            </w:pPr>
            <w:r w:rsidRPr="00243852">
              <w:rPr>
                <w:rFonts w:ascii="Arial" w:eastAsia="Times New Roman" w:hAnsi="Arial" w:cs="Arial"/>
                <w:b/>
                <w:bCs/>
                <w:color w:val="000000"/>
                <w:sz w:val="18"/>
                <w:szCs w:val="14"/>
                <w:lang w:val="en-US"/>
              </w:rPr>
              <w:t>Donations</w:t>
            </w:r>
          </w:p>
        </w:tc>
        <w:tc>
          <w:tcPr>
            <w:tcW w:w="442" w:type="pct"/>
            <w:tcBorders>
              <w:top w:val="single" w:sz="8" w:space="0" w:color="auto"/>
              <w:left w:val="nil"/>
              <w:bottom w:val="single" w:sz="8" w:space="0" w:color="auto"/>
              <w:right w:val="single" w:sz="8" w:space="0" w:color="auto"/>
            </w:tcBorders>
            <w:shd w:val="clear" w:color="auto" w:fill="auto"/>
            <w:noWrap/>
            <w:vAlign w:val="center"/>
            <w:hideMark/>
          </w:tcPr>
          <w:p w14:paraId="6F3C0969" w14:textId="77777777" w:rsidR="00BE051A" w:rsidRPr="00243852" w:rsidRDefault="00BE051A" w:rsidP="00134A40">
            <w:pPr>
              <w:spacing w:after="0" w:line="240" w:lineRule="auto"/>
              <w:jc w:val="center"/>
              <w:rPr>
                <w:rFonts w:ascii="Arial" w:eastAsia="Times New Roman" w:hAnsi="Arial" w:cs="Arial"/>
                <w:b/>
                <w:bCs/>
                <w:color w:val="000000"/>
                <w:sz w:val="18"/>
                <w:szCs w:val="14"/>
                <w:lang w:val="en-US"/>
              </w:rPr>
            </w:pPr>
            <w:r w:rsidRPr="00243852">
              <w:rPr>
                <w:rFonts w:ascii="Arial" w:eastAsia="Times New Roman" w:hAnsi="Arial" w:cs="Arial"/>
                <w:b/>
                <w:bCs/>
                <w:color w:val="000000"/>
                <w:sz w:val="18"/>
                <w:szCs w:val="14"/>
                <w:lang w:val="en-US"/>
              </w:rPr>
              <w:t>Money spent out of pocket</w:t>
            </w:r>
          </w:p>
        </w:tc>
        <w:tc>
          <w:tcPr>
            <w:tcW w:w="494" w:type="pct"/>
            <w:tcBorders>
              <w:top w:val="single" w:sz="8" w:space="0" w:color="auto"/>
              <w:left w:val="nil"/>
              <w:bottom w:val="single" w:sz="8" w:space="0" w:color="auto"/>
              <w:right w:val="single" w:sz="8" w:space="0" w:color="auto"/>
            </w:tcBorders>
            <w:shd w:val="clear" w:color="auto" w:fill="auto"/>
            <w:noWrap/>
            <w:vAlign w:val="center"/>
            <w:hideMark/>
          </w:tcPr>
          <w:p w14:paraId="6D41FB0D" w14:textId="77777777" w:rsidR="00BE051A" w:rsidRPr="00243852" w:rsidRDefault="00BE051A" w:rsidP="00134A40">
            <w:pPr>
              <w:spacing w:after="0" w:line="240" w:lineRule="auto"/>
              <w:jc w:val="center"/>
              <w:rPr>
                <w:rFonts w:ascii="Arial" w:eastAsia="Times New Roman" w:hAnsi="Arial" w:cs="Arial"/>
                <w:b/>
                <w:bCs/>
                <w:color w:val="000000"/>
                <w:sz w:val="18"/>
                <w:szCs w:val="14"/>
                <w:lang w:val="en-US"/>
              </w:rPr>
            </w:pPr>
            <w:r w:rsidRPr="00243852">
              <w:rPr>
                <w:rFonts w:ascii="Arial" w:eastAsia="Times New Roman" w:hAnsi="Arial" w:cs="Arial"/>
                <w:b/>
                <w:bCs/>
                <w:color w:val="000000"/>
                <w:sz w:val="18"/>
                <w:szCs w:val="14"/>
                <w:lang w:val="en-US"/>
              </w:rPr>
              <w:t>Health insurance</w:t>
            </w:r>
          </w:p>
        </w:tc>
        <w:tc>
          <w:tcPr>
            <w:tcW w:w="547" w:type="pct"/>
            <w:tcBorders>
              <w:top w:val="single" w:sz="8" w:space="0" w:color="auto"/>
              <w:left w:val="nil"/>
              <w:bottom w:val="single" w:sz="8" w:space="0" w:color="auto"/>
              <w:right w:val="single" w:sz="8" w:space="0" w:color="auto"/>
            </w:tcBorders>
            <w:shd w:val="clear" w:color="000000" w:fill="FFFFFF"/>
            <w:noWrap/>
            <w:vAlign w:val="center"/>
            <w:hideMark/>
          </w:tcPr>
          <w:p w14:paraId="17490FF2" w14:textId="77777777" w:rsidR="00BE051A" w:rsidRPr="00243852" w:rsidRDefault="00BE051A" w:rsidP="00134A40">
            <w:pPr>
              <w:spacing w:after="0" w:line="240" w:lineRule="auto"/>
              <w:jc w:val="center"/>
              <w:rPr>
                <w:rFonts w:ascii="Arial" w:eastAsia="Times New Roman" w:hAnsi="Arial" w:cs="Arial"/>
                <w:b/>
                <w:bCs/>
                <w:color w:val="000000"/>
                <w:sz w:val="18"/>
                <w:szCs w:val="14"/>
                <w:lang w:val="en-US"/>
              </w:rPr>
            </w:pPr>
            <w:r w:rsidRPr="00243852">
              <w:rPr>
                <w:rFonts w:ascii="Arial" w:eastAsia="Times New Roman" w:hAnsi="Arial" w:cs="Arial"/>
                <w:b/>
                <w:bCs/>
                <w:color w:val="000000"/>
                <w:sz w:val="18"/>
                <w:szCs w:val="14"/>
                <w:lang w:val="en-US"/>
              </w:rPr>
              <w:t>TOTAL</w:t>
            </w:r>
          </w:p>
        </w:tc>
      </w:tr>
      <w:tr w:rsidR="00BE051A" w:rsidRPr="00243852" w14:paraId="7B2AEC3F" w14:textId="77777777" w:rsidTr="00134A40">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2B1EC312" w14:textId="77777777" w:rsidR="00BE051A" w:rsidRPr="00243852" w:rsidRDefault="00BE051A" w:rsidP="00134A40">
            <w:pPr>
              <w:spacing w:after="0" w:line="240"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Wages and salaries</w:t>
            </w:r>
          </w:p>
        </w:tc>
        <w:tc>
          <w:tcPr>
            <w:tcW w:w="472" w:type="pct"/>
            <w:tcBorders>
              <w:top w:val="nil"/>
              <w:left w:val="nil"/>
              <w:bottom w:val="single" w:sz="8" w:space="0" w:color="auto"/>
              <w:right w:val="single" w:sz="8" w:space="0" w:color="auto"/>
            </w:tcBorders>
            <w:shd w:val="clear" w:color="auto" w:fill="auto"/>
            <w:noWrap/>
            <w:vAlign w:val="center"/>
            <w:hideMark/>
          </w:tcPr>
          <w:p w14:paraId="562E4674"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7,436,352.40</w:t>
            </w:r>
          </w:p>
        </w:tc>
        <w:tc>
          <w:tcPr>
            <w:tcW w:w="451" w:type="pct"/>
            <w:tcBorders>
              <w:top w:val="nil"/>
              <w:left w:val="nil"/>
              <w:bottom w:val="single" w:sz="8" w:space="0" w:color="auto"/>
              <w:right w:val="single" w:sz="8" w:space="0" w:color="auto"/>
            </w:tcBorders>
            <w:shd w:val="clear" w:color="auto" w:fill="auto"/>
            <w:noWrap/>
            <w:vAlign w:val="center"/>
            <w:hideMark/>
          </w:tcPr>
          <w:p w14:paraId="4851C3D4"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62,736,816.67</w:t>
            </w:r>
          </w:p>
        </w:tc>
        <w:tc>
          <w:tcPr>
            <w:tcW w:w="420" w:type="pct"/>
            <w:tcBorders>
              <w:top w:val="nil"/>
              <w:left w:val="nil"/>
              <w:bottom w:val="single" w:sz="8" w:space="0" w:color="auto"/>
              <w:right w:val="single" w:sz="8" w:space="0" w:color="auto"/>
            </w:tcBorders>
            <w:shd w:val="clear" w:color="auto" w:fill="auto"/>
            <w:noWrap/>
            <w:vAlign w:val="center"/>
            <w:hideMark/>
          </w:tcPr>
          <w:p w14:paraId="03D2873E"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42,348,731.88</w:t>
            </w:r>
          </w:p>
        </w:tc>
        <w:tc>
          <w:tcPr>
            <w:tcW w:w="387" w:type="pct"/>
            <w:tcBorders>
              <w:top w:val="nil"/>
              <w:left w:val="nil"/>
              <w:bottom w:val="single" w:sz="8" w:space="0" w:color="auto"/>
              <w:right w:val="single" w:sz="8" w:space="0" w:color="auto"/>
            </w:tcBorders>
            <w:shd w:val="clear" w:color="auto" w:fill="auto"/>
            <w:noWrap/>
            <w:vAlign w:val="center"/>
            <w:hideMark/>
          </w:tcPr>
          <w:p w14:paraId="3E9B063A"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357,960.33</w:t>
            </w:r>
          </w:p>
        </w:tc>
        <w:tc>
          <w:tcPr>
            <w:tcW w:w="356" w:type="pct"/>
            <w:tcBorders>
              <w:top w:val="nil"/>
              <w:left w:val="nil"/>
              <w:bottom w:val="single" w:sz="8" w:space="0" w:color="auto"/>
              <w:right w:val="single" w:sz="8" w:space="0" w:color="auto"/>
            </w:tcBorders>
            <w:shd w:val="clear" w:color="auto" w:fill="auto"/>
            <w:noWrap/>
            <w:vAlign w:val="center"/>
            <w:hideMark/>
          </w:tcPr>
          <w:p w14:paraId="5C4ABB75"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323" w:type="pct"/>
            <w:tcBorders>
              <w:top w:val="nil"/>
              <w:left w:val="nil"/>
              <w:bottom w:val="single" w:sz="8" w:space="0" w:color="auto"/>
              <w:right w:val="single" w:sz="8" w:space="0" w:color="auto"/>
            </w:tcBorders>
            <w:shd w:val="clear" w:color="auto" w:fill="auto"/>
            <w:noWrap/>
            <w:vAlign w:val="center"/>
            <w:hideMark/>
          </w:tcPr>
          <w:p w14:paraId="3A064FEC"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52" w:type="pct"/>
            <w:tcBorders>
              <w:top w:val="nil"/>
              <w:left w:val="nil"/>
              <w:bottom w:val="single" w:sz="8" w:space="0" w:color="auto"/>
              <w:right w:val="single" w:sz="8" w:space="0" w:color="auto"/>
            </w:tcBorders>
            <w:shd w:val="clear" w:color="auto" w:fill="auto"/>
            <w:noWrap/>
            <w:vAlign w:val="center"/>
            <w:hideMark/>
          </w:tcPr>
          <w:p w14:paraId="1F34D11A"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747,160.68</w:t>
            </w:r>
          </w:p>
        </w:tc>
        <w:tc>
          <w:tcPr>
            <w:tcW w:w="442" w:type="pct"/>
            <w:tcBorders>
              <w:top w:val="nil"/>
              <w:left w:val="nil"/>
              <w:bottom w:val="single" w:sz="8" w:space="0" w:color="auto"/>
              <w:right w:val="single" w:sz="8" w:space="0" w:color="auto"/>
            </w:tcBorders>
            <w:shd w:val="clear" w:color="auto" w:fill="auto"/>
            <w:noWrap/>
            <w:vAlign w:val="center"/>
            <w:hideMark/>
          </w:tcPr>
          <w:p w14:paraId="4846870B"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94" w:type="pct"/>
            <w:tcBorders>
              <w:top w:val="nil"/>
              <w:left w:val="nil"/>
              <w:bottom w:val="single" w:sz="8" w:space="0" w:color="auto"/>
              <w:right w:val="single" w:sz="8" w:space="0" w:color="auto"/>
            </w:tcBorders>
            <w:shd w:val="clear" w:color="auto" w:fill="auto"/>
            <w:noWrap/>
            <w:vAlign w:val="center"/>
            <w:hideMark/>
          </w:tcPr>
          <w:p w14:paraId="54B79E77"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547" w:type="pct"/>
            <w:tcBorders>
              <w:top w:val="nil"/>
              <w:left w:val="nil"/>
              <w:bottom w:val="single" w:sz="8" w:space="0" w:color="auto"/>
              <w:right w:val="single" w:sz="8" w:space="0" w:color="auto"/>
            </w:tcBorders>
            <w:shd w:val="clear" w:color="auto" w:fill="auto"/>
            <w:noWrap/>
            <w:vAlign w:val="center"/>
            <w:hideMark/>
          </w:tcPr>
          <w:p w14:paraId="23472388"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113,627,021.96</w:t>
            </w:r>
          </w:p>
        </w:tc>
      </w:tr>
      <w:tr w:rsidR="00BE051A" w:rsidRPr="00243852" w14:paraId="7482EE3A" w14:textId="77777777" w:rsidTr="00134A40">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38B636E8" w14:textId="77777777" w:rsidR="00BE051A" w:rsidRPr="00243852" w:rsidRDefault="00BE051A" w:rsidP="00134A40">
            <w:pPr>
              <w:spacing w:after="0" w:line="240"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Goods and services</w:t>
            </w:r>
          </w:p>
        </w:tc>
        <w:tc>
          <w:tcPr>
            <w:tcW w:w="472" w:type="pct"/>
            <w:tcBorders>
              <w:top w:val="nil"/>
              <w:left w:val="nil"/>
              <w:bottom w:val="single" w:sz="8" w:space="0" w:color="auto"/>
              <w:right w:val="single" w:sz="8" w:space="0" w:color="auto"/>
            </w:tcBorders>
            <w:shd w:val="clear" w:color="auto" w:fill="auto"/>
            <w:noWrap/>
            <w:vAlign w:val="center"/>
            <w:hideMark/>
          </w:tcPr>
          <w:p w14:paraId="41652C3C"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10,175,832.05</w:t>
            </w:r>
          </w:p>
        </w:tc>
        <w:tc>
          <w:tcPr>
            <w:tcW w:w="451" w:type="pct"/>
            <w:tcBorders>
              <w:top w:val="nil"/>
              <w:left w:val="nil"/>
              <w:bottom w:val="single" w:sz="8" w:space="0" w:color="auto"/>
              <w:right w:val="single" w:sz="8" w:space="0" w:color="auto"/>
            </w:tcBorders>
            <w:shd w:val="clear" w:color="auto" w:fill="auto"/>
            <w:noWrap/>
            <w:vAlign w:val="center"/>
            <w:hideMark/>
          </w:tcPr>
          <w:p w14:paraId="615EDE59"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40,972,358.75</w:t>
            </w:r>
          </w:p>
        </w:tc>
        <w:tc>
          <w:tcPr>
            <w:tcW w:w="420" w:type="pct"/>
            <w:tcBorders>
              <w:top w:val="nil"/>
              <w:left w:val="nil"/>
              <w:bottom w:val="single" w:sz="8" w:space="0" w:color="auto"/>
              <w:right w:val="single" w:sz="8" w:space="0" w:color="auto"/>
            </w:tcBorders>
            <w:shd w:val="clear" w:color="auto" w:fill="auto"/>
            <w:noWrap/>
            <w:vAlign w:val="center"/>
            <w:hideMark/>
          </w:tcPr>
          <w:p w14:paraId="0F84F365"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7,860,596.10</w:t>
            </w:r>
          </w:p>
        </w:tc>
        <w:tc>
          <w:tcPr>
            <w:tcW w:w="387" w:type="pct"/>
            <w:tcBorders>
              <w:top w:val="nil"/>
              <w:left w:val="nil"/>
              <w:bottom w:val="single" w:sz="8" w:space="0" w:color="auto"/>
              <w:right w:val="single" w:sz="8" w:space="0" w:color="auto"/>
            </w:tcBorders>
            <w:shd w:val="clear" w:color="auto" w:fill="auto"/>
            <w:noWrap/>
            <w:vAlign w:val="center"/>
            <w:hideMark/>
          </w:tcPr>
          <w:p w14:paraId="7A7A3537"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269,303.74</w:t>
            </w:r>
          </w:p>
        </w:tc>
        <w:tc>
          <w:tcPr>
            <w:tcW w:w="356" w:type="pct"/>
            <w:tcBorders>
              <w:top w:val="nil"/>
              <w:left w:val="nil"/>
              <w:bottom w:val="single" w:sz="8" w:space="0" w:color="auto"/>
              <w:right w:val="single" w:sz="8" w:space="0" w:color="auto"/>
            </w:tcBorders>
            <w:shd w:val="clear" w:color="auto" w:fill="auto"/>
            <w:noWrap/>
            <w:vAlign w:val="center"/>
            <w:hideMark/>
          </w:tcPr>
          <w:p w14:paraId="3D5882C8"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130,879.25</w:t>
            </w:r>
          </w:p>
        </w:tc>
        <w:tc>
          <w:tcPr>
            <w:tcW w:w="323" w:type="pct"/>
            <w:tcBorders>
              <w:top w:val="nil"/>
              <w:left w:val="nil"/>
              <w:bottom w:val="single" w:sz="8" w:space="0" w:color="auto"/>
              <w:right w:val="single" w:sz="8" w:space="0" w:color="auto"/>
            </w:tcBorders>
            <w:shd w:val="clear" w:color="auto" w:fill="auto"/>
            <w:noWrap/>
            <w:vAlign w:val="center"/>
            <w:hideMark/>
          </w:tcPr>
          <w:p w14:paraId="079DF99E"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25,723.28</w:t>
            </w:r>
          </w:p>
        </w:tc>
        <w:tc>
          <w:tcPr>
            <w:tcW w:w="452" w:type="pct"/>
            <w:tcBorders>
              <w:top w:val="nil"/>
              <w:left w:val="nil"/>
              <w:bottom w:val="single" w:sz="8" w:space="0" w:color="auto"/>
              <w:right w:val="single" w:sz="8" w:space="0" w:color="auto"/>
            </w:tcBorders>
            <w:shd w:val="clear" w:color="auto" w:fill="auto"/>
            <w:noWrap/>
            <w:vAlign w:val="center"/>
            <w:hideMark/>
          </w:tcPr>
          <w:p w14:paraId="527DD666"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4,669,704.96</w:t>
            </w:r>
          </w:p>
        </w:tc>
        <w:tc>
          <w:tcPr>
            <w:tcW w:w="442" w:type="pct"/>
            <w:tcBorders>
              <w:top w:val="nil"/>
              <w:left w:val="nil"/>
              <w:bottom w:val="single" w:sz="8" w:space="0" w:color="auto"/>
              <w:right w:val="single" w:sz="8" w:space="0" w:color="auto"/>
            </w:tcBorders>
            <w:shd w:val="clear" w:color="auto" w:fill="auto"/>
            <w:noWrap/>
            <w:vAlign w:val="center"/>
            <w:hideMark/>
          </w:tcPr>
          <w:p w14:paraId="4096E324"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168,635,610.00</w:t>
            </w:r>
          </w:p>
        </w:tc>
        <w:tc>
          <w:tcPr>
            <w:tcW w:w="494" w:type="pct"/>
            <w:tcBorders>
              <w:top w:val="nil"/>
              <w:left w:val="nil"/>
              <w:bottom w:val="single" w:sz="8" w:space="0" w:color="auto"/>
              <w:right w:val="single" w:sz="8" w:space="0" w:color="auto"/>
            </w:tcBorders>
            <w:shd w:val="clear" w:color="auto" w:fill="auto"/>
            <w:noWrap/>
            <w:vAlign w:val="center"/>
            <w:hideMark/>
          </w:tcPr>
          <w:p w14:paraId="7794BEFB"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19,600,812.00</w:t>
            </w:r>
          </w:p>
        </w:tc>
        <w:tc>
          <w:tcPr>
            <w:tcW w:w="547" w:type="pct"/>
            <w:tcBorders>
              <w:top w:val="nil"/>
              <w:left w:val="nil"/>
              <w:bottom w:val="single" w:sz="8" w:space="0" w:color="auto"/>
              <w:right w:val="single" w:sz="8" w:space="0" w:color="auto"/>
            </w:tcBorders>
            <w:shd w:val="clear" w:color="auto" w:fill="auto"/>
            <w:noWrap/>
            <w:vAlign w:val="center"/>
            <w:hideMark/>
          </w:tcPr>
          <w:p w14:paraId="206F9A66"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252,340,820.13</w:t>
            </w:r>
          </w:p>
        </w:tc>
      </w:tr>
      <w:tr w:rsidR="00BE051A" w:rsidRPr="00243852" w14:paraId="0B65E03A" w14:textId="77777777" w:rsidTr="00134A40">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5DFA2998" w14:textId="77777777" w:rsidR="00BE051A" w:rsidRPr="00243852" w:rsidRDefault="00BE051A" w:rsidP="00134A40">
            <w:pPr>
              <w:spacing w:after="0" w:line="240"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Utility costs</w:t>
            </w:r>
          </w:p>
        </w:tc>
        <w:tc>
          <w:tcPr>
            <w:tcW w:w="472" w:type="pct"/>
            <w:tcBorders>
              <w:top w:val="nil"/>
              <w:left w:val="nil"/>
              <w:bottom w:val="single" w:sz="8" w:space="0" w:color="auto"/>
              <w:right w:val="single" w:sz="8" w:space="0" w:color="auto"/>
            </w:tcBorders>
            <w:shd w:val="clear" w:color="auto" w:fill="auto"/>
            <w:noWrap/>
            <w:vAlign w:val="center"/>
            <w:hideMark/>
          </w:tcPr>
          <w:p w14:paraId="611A963E"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157,332.26</w:t>
            </w:r>
          </w:p>
        </w:tc>
        <w:tc>
          <w:tcPr>
            <w:tcW w:w="451" w:type="pct"/>
            <w:tcBorders>
              <w:top w:val="nil"/>
              <w:left w:val="nil"/>
              <w:bottom w:val="single" w:sz="8" w:space="0" w:color="auto"/>
              <w:right w:val="single" w:sz="8" w:space="0" w:color="auto"/>
            </w:tcBorders>
            <w:shd w:val="clear" w:color="auto" w:fill="auto"/>
            <w:noWrap/>
            <w:vAlign w:val="center"/>
            <w:hideMark/>
          </w:tcPr>
          <w:p w14:paraId="5402A330"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3,756,559.01</w:t>
            </w:r>
          </w:p>
        </w:tc>
        <w:tc>
          <w:tcPr>
            <w:tcW w:w="420" w:type="pct"/>
            <w:tcBorders>
              <w:top w:val="nil"/>
              <w:left w:val="nil"/>
              <w:bottom w:val="single" w:sz="8" w:space="0" w:color="auto"/>
              <w:right w:val="single" w:sz="8" w:space="0" w:color="auto"/>
            </w:tcBorders>
            <w:shd w:val="clear" w:color="auto" w:fill="auto"/>
            <w:noWrap/>
            <w:vAlign w:val="center"/>
            <w:hideMark/>
          </w:tcPr>
          <w:p w14:paraId="043B3A0A"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1,451,808.44</w:t>
            </w:r>
          </w:p>
        </w:tc>
        <w:tc>
          <w:tcPr>
            <w:tcW w:w="387" w:type="pct"/>
            <w:tcBorders>
              <w:top w:val="nil"/>
              <w:left w:val="nil"/>
              <w:bottom w:val="single" w:sz="8" w:space="0" w:color="auto"/>
              <w:right w:val="single" w:sz="8" w:space="0" w:color="auto"/>
            </w:tcBorders>
            <w:shd w:val="clear" w:color="auto" w:fill="auto"/>
            <w:noWrap/>
            <w:vAlign w:val="center"/>
            <w:hideMark/>
          </w:tcPr>
          <w:p w14:paraId="6F2E3DB0"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22,217.21</w:t>
            </w:r>
          </w:p>
        </w:tc>
        <w:tc>
          <w:tcPr>
            <w:tcW w:w="356" w:type="pct"/>
            <w:tcBorders>
              <w:top w:val="nil"/>
              <w:left w:val="nil"/>
              <w:bottom w:val="single" w:sz="8" w:space="0" w:color="auto"/>
              <w:right w:val="single" w:sz="8" w:space="0" w:color="auto"/>
            </w:tcBorders>
            <w:shd w:val="clear" w:color="auto" w:fill="auto"/>
            <w:noWrap/>
            <w:vAlign w:val="center"/>
            <w:hideMark/>
          </w:tcPr>
          <w:p w14:paraId="5C0181A5"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323" w:type="pct"/>
            <w:tcBorders>
              <w:top w:val="nil"/>
              <w:left w:val="nil"/>
              <w:bottom w:val="single" w:sz="8" w:space="0" w:color="auto"/>
              <w:right w:val="single" w:sz="8" w:space="0" w:color="auto"/>
            </w:tcBorders>
            <w:shd w:val="clear" w:color="auto" w:fill="auto"/>
            <w:noWrap/>
            <w:vAlign w:val="center"/>
            <w:hideMark/>
          </w:tcPr>
          <w:p w14:paraId="40D788C2"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52" w:type="pct"/>
            <w:tcBorders>
              <w:top w:val="nil"/>
              <w:left w:val="nil"/>
              <w:bottom w:val="single" w:sz="8" w:space="0" w:color="auto"/>
              <w:right w:val="single" w:sz="8" w:space="0" w:color="auto"/>
            </w:tcBorders>
            <w:shd w:val="clear" w:color="auto" w:fill="auto"/>
            <w:noWrap/>
            <w:vAlign w:val="center"/>
            <w:hideMark/>
          </w:tcPr>
          <w:p w14:paraId="27A650F2"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10,156.31</w:t>
            </w:r>
          </w:p>
        </w:tc>
        <w:tc>
          <w:tcPr>
            <w:tcW w:w="442" w:type="pct"/>
            <w:tcBorders>
              <w:top w:val="nil"/>
              <w:left w:val="nil"/>
              <w:bottom w:val="single" w:sz="8" w:space="0" w:color="auto"/>
              <w:right w:val="single" w:sz="8" w:space="0" w:color="auto"/>
            </w:tcBorders>
            <w:shd w:val="clear" w:color="auto" w:fill="auto"/>
            <w:noWrap/>
            <w:vAlign w:val="center"/>
            <w:hideMark/>
          </w:tcPr>
          <w:p w14:paraId="327C1EEB"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94" w:type="pct"/>
            <w:tcBorders>
              <w:top w:val="nil"/>
              <w:left w:val="nil"/>
              <w:bottom w:val="single" w:sz="8" w:space="0" w:color="auto"/>
              <w:right w:val="single" w:sz="8" w:space="0" w:color="auto"/>
            </w:tcBorders>
            <w:shd w:val="clear" w:color="auto" w:fill="auto"/>
            <w:noWrap/>
            <w:vAlign w:val="center"/>
            <w:hideMark/>
          </w:tcPr>
          <w:p w14:paraId="5EBAF064"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547" w:type="pct"/>
            <w:tcBorders>
              <w:top w:val="nil"/>
              <w:left w:val="nil"/>
              <w:bottom w:val="single" w:sz="8" w:space="0" w:color="auto"/>
              <w:right w:val="single" w:sz="8" w:space="0" w:color="auto"/>
            </w:tcBorders>
            <w:shd w:val="clear" w:color="auto" w:fill="auto"/>
            <w:noWrap/>
            <w:vAlign w:val="center"/>
            <w:hideMark/>
          </w:tcPr>
          <w:p w14:paraId="44A5100F"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5,398,073.23</w:t>
            </w:r>
          </w:p>
        </w:tc>
      </w:tr>
      <w:tr w:rsidR="00BE051A" w:rsidRPr="00243852" w14:paraId="0DFE3E7F" w14:textId="77777777" w:rsidTr="00134A40">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5E57BD34" w14:textId="77777777" w:rsidR="00BE051A" w:rsidRPr="00243852" w:rsidRDefault="00BE051A" w:rsidP="00134A40">
            <w:pPr>
              <w:spacing w:after="0" w:line="240"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Subsidies and transfers</w:t>
            </w:r>
          </w:p>
        </w:tc>
        <w:tc>
          <w:tcPr>
            <w:tcW w:w="472" w:type="pct"/>
            <w:tcBorders>
              <w:top w:val="nil"/>
              <w:left w:val="nil"/>
              <w:bottom w:val="single" w:sz="8" w:space="0" w:color="auto"/>
              <w:right w:val="single" w:sz="8" w:space="0" w:color="auto"/>
            </w:tcBorders>
            <w:shd w:val="clear" w:color="auto" w:fill="auto"/>
            <w:noWrap/>
            <w:vAlign w:val="center"/>
            <w:hideMark/>
          </w:tcPr>
          <w:p w14:paraId="67024D34"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1,929,032.92</w:t>
            </w:r>
          </w:p>
        </w:tc>
        <w:tc>
          <w:tcPr>
            <w:tcW w:w="451" w:type="pct"/>
            <w:tcBorders>
              <w:top w:val="nil"/>
              <w:left w:val="nil"/>
              <w:bottom w:val="single" w:sz="8" w:space="0" w:color="auto"/>
              <w:right w:val="single" w:sz="8" w:space="0" w:color="auto"/>
            </w:tcBorders>
            <w:shd w:val="clear" w:color="auto" w:fill="auto"/>
            <w:noWrap/>
            <w:vAlign w:val="center"/>
            <w:hideMark/>
          </w:tcPr>
          <w:p w14:paraId="5E58B182"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20" w:type="pct"/>
            <w:tcBorders>
              <w:top w:val="nil"/>
              <w:left w:val="nil"/>
              <w:bottom w:val="single" w:sz="8" w:space="0" w:color="auto"/>
              <w:right w:val="single" w:sz="8" w:space="0" w:color="auto"/>
            </w:tcBorders>
            <w:shd w:val="clear" w:color="auto" w:fill="auto"/>
            <w:noWrap/>
            <w:vAlign w:val="center"/>
            <w:hideMark/>
          </w:tcPr>
          <w:p w14:paraId="0B9EBE78"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1,255,283.94</w:t>
            </w:r>
          </w:p>
        </w:tc>
        <w:tc>
          <w:tcPr>
            <w:tcW w:w="387" w:type="pct"/>
            <w:tcBorders>
              <w:top w:val="nil"/>
              <w:left w:val="nil"/>
              <w:bottom w:val="single" w:sz="8" w:space="0" w:color="auto"/>
              <w:right w:val="single" w:sz="8" w:space="0" w:color="auto"/>
            </w:tcBorders>
            <w:shd w:val="clear" w:color="auto" w:fill="auto"/>
            <w:noWrap/>
            <w:vAlign w:val="center"/>
            <w:hideMark/>
          </w:tcPr>
          <w:p w14:paraId="63FDA6D5"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8,699,979.02</w:t>
            </w:r>
          </w:p>
        </w:tc>
        <w:tc>
          <w:tcPr>
            <w:tcW w:w="356" w:type="pct"/>
            <w:tcBorders>
              <w:top w:val="nil"/>
              <w:left w:val="nil"/>
              <w:bottom w:val="single" w:sz="8" w:space="0" w:color="auto"/>
              <w:right w:val="single" w:sz="8" w:space="0" w:color="auto"/>
            </w:tcBorders>
            <w:shd w:val="clear" w:color="auto" w:fill="auto"/>
            <w:noWrap/>
            <w:vAlign w:val="center"/>
            <w:hideMark/>
          </w:tcPr>
          <w:p w14:paraId="14F61DC9"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323" w:type="pct"/>
            <w:tcBorders>
              <w:top w:val="nil"/>
              <w:left w:val="nil"/>
              <w:bottom w:val="single" w:sz="8" w:space="0" w:color="auto"/>
              <w:right w:val="single" w:sz="8" w:space="0" w:color="auto"/>
            </w:tcBorders>
            <w:shd w:val="clear" w:color="auto" w:fill="auto"/>
            <w:noWrap/>
            <w:vAlign w:val="center"/>
            <w:hideMark/>
          </w:tcPr>
          <w:p w14:paraId="40E16AC8"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52" w:type="pct"/>
            <w:tcBorders>
              <w:top w:val="nil"/>
              <w:left w:val="nil"/>
              <w:bottom w:val="single" w:sz="8" w:space="0" w:color="auto"/>
              <w:right w:val="single" w:sz="8" w:space="0" w:color="auto"/>
            </w:tcBorders>
            <w:shd w:val="clear" w:color="auto" w:fill="auto"/>
            <w:noWrap/>
            <w:vAlign w:val="center"/>
            <w:hideMark/>
          </w:tcPr>
          <w:p w14:paraId="22CA4E6E"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497,987.08</w:t>
            </w:r>
          </w:p>
        </w:tc>
        <w:tc>
          <w:tcPr>
            <w:tcW w:w="442" w:type="pct"/>
            <w:tcBorders>
              <w:top w:val="nil"/>
              <w:left w:val="nil"/>
              <w:bottom w:val="single" w:sz="8" w:space="0" w:color="auto"/>
              <w:right w:val="single" w:sz="8" w:space="0" w:color="auto"/>
            </w:tcBorders>
            <w:shd w:val="clear" w:color="auto" w:fill="auto"/>
            <w:noWrap/>
            <w:vAlign w:val="center"/>
            <w:hideMark/>
          </w:tcPr>
          <w:p w14:paraId="462F8849"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94" w:type="pct"/>
            <w:tcBorders>
              <w:top w:val="nil"/>
              <w:left w:val="nil"/>
              <w:bottom w:val="single" w:sz="8" w:space="0" w:color="auto"/>
              <w:right w:val="single" w:sz="8" w:space="0" w:color="auto"/>
            </w:tcBorders>
            <w:shd w:val="clear" w:color="auto" w:fill="auto"/>
            <w:noWrap/>
            <w:vAlign w:val="center"/>
            <w:hideMark/>
          </w:tcPr>
          <w:p w14:paraId="288C2672"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547" w:type="pct"/>
            <w:tcBorders>
              <w:top w:val="nil"/>
              <w:left w:val="nil"/>
              <w:bottom w:val="single" w:sz="8" w:space="0" w:color="auto"/>
              <w:right w:val="single" w:sz="8" w:space="0" w:color="auto"/>
            </w:tcBorders>
            <w:shd w:val="clear" w:color="auto" w:fill="auto"/>
            <w:noWrap/>
            <w:vAlign w:val="center"/>
            <w:hideMark/>
          </w:tcPr>
          <w:p w14:paraId="23ABB9A9"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12,382,282.96</w:t>
            </w:r>
          </w:p>
        </w:tc>
      </w:tr>
      <w:tr w:rsidR="00BE051A" w:rsidRPr="00243852" w14:paraId="060E815F" w14:textId="77777777" w:rsidTr="00134A40">
        <w:trPr>
          <w:trHeight w:val="788"/>
        </w:trPr>
        <w:tc>
          <w:tcPr>
            <w:tcW w:w="655" w:type="pct"/>
            <w:tcBorders>
              <w:top w:val="nil"/>
              <w:left w:val="single" w:sz="8" w:space="0" w:color="auto"/>
              <w:bottom w:val="single" w:sz="8" w:space="0" w:color="auto"/>
              <w:right w:val="single" w:sz="8" w:space="0" w:color="auto"/>
            </w:tcBorders>
            <w:shd w:val="clear" w:color="auto" w:fill="auto"/>
            <w:noWrap/>
            <w:vAlign w:val="center"/>
            <w:hideMark/>
          </w:tcPr>
          <w:p w14:paraId="6DB04728" w14:textId="77777777" w:rsidR="00BE051A" w:rsidRPr="00243852" w:rsidRDefault="00BE051A" w:rsidP="00134A40">
            <w:pPr>
              <w:spacing w:after="0" w:line="240" w:lineRule="auto"/>
              <w:jc w:val="both"/>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Non-financial assets</w:t>
            </w:r>
          </w:p>
        </w:tc>
        <w:tc>
          <w:tcPr>
            <w:tcW w:w="472" w:type="pct"/>
            <w:tcBorders>
              <w:top w:val="nil"/>
              <w:left w:val="nil"/>
              <w:bottom w:val="single" w:sz="8" w:space="0" w:color="auto"/>
              <w:right w:val="single" w:sz="8" w:space="0" w:color="auto"/>
            </w:tcBorders>
            <w:shd w:val="clear" w:color="auto" w:fill="auto"/>
            <w:noWrap/>
            <w:vAlign w:val="center"/>
            <w:hideMark/>
          </w:tcPr>
          <w:p w14:paraId="1EA6AC24"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6,454,578.86</w:t>
            </w:r>
          </w:p>
        </w:tc>
        <w:tc>
          <w:tcPr>
            <w:tcW w:w="451" w:type="pct"/>
            <w:tcBorders>
              <w:top w:val="nil"/>
              <w:left w:val="nil"/>
              <w:bottom w:val="single" w:sz="8" w:space="0" w:color="auto"/>
              <w:right w:val="single" w:sz="8" w:space="0" w:color="auto"/>
            </w:tcBorders>
            <w:shd w:val="clear" w:color="auto" w:fill="auto"/>
            <w:noWrap/>
            <w:vAlign w:val="center"/>
            <w:hideMark/>
          </w:tcPr>
          <w:p w14:paraId="7B26960D"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16,697,378.50</w:t>
            </w:r>
          </w:p>
        </w:tc>
        <w:tc>
          <w:tcPr>
            <w:tcW w:w="420" w:type="pct"/>
            <w:tcBorders>
              <w:top w:val="nil"/>
              <w:left w:val="nil"/>
              <w:bottom w:val="single" w:sz="8" w:space="0" w:color="auto"/>
              <w:right w:val="single" w:sz="8" w:space="0" w:color="auto"/>
            </w:tcBorders>
            <w:shd w:val="clear" w:color="auto" w:fill="auto"/>
            <w:noWrap/>
            <w:vAlign w:val="center"/>
            <w:hideMark/>
          </w:tcPr>
          <w:p w14:paraId="12575AAD"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8,485,716.26</w:t>
            </w:r>
          </w:p>
        </w:tc>
        <w:tc>
          <w:tcPr>
            <w:tcW w:w="387" w:type="pct"/>
            <w:tcBorders>
              <w:top w:val="nil"/>
              <w:left w:val="nil"/>
              <w:bottom w:val="single" w:sz="8" w:space="0" w:color="auto"/>
              <w:right w:val="single" w:sz="8" w:space="0" w:color="auto"/>
            </w:tcBorders>
            <w:shd w:val="clear" w:color="auto" w:fill="auto"/>
            <w:noWrap/>
            <w:vAlign w:val="center"/>
            <w:hideMark/>
          </w:tcPr>
          <w:p w14:paraId="3C3E4C54"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61,804.32</w:t>
            </w:r>
          </w:p>
        </w:tc>
        <w:tc>
          <w:tcPr>
            <w:tcW w:w="356" w:type="pct"/>
            <w:tcBorders>
              <w:top w:val="nil"/>
              <w:left w:val="nil"/>
              <w:bottom w:val="single" w:sz="8" w:space="0" w:color="auto"/>
              <w:right w:val="single" w:sz="8" w:space="0" w:color="auto"/>
            </w:tcBorders>
            <w:shd w:val="clear" w:color="auto" w:fill="auto"/>
            <w:noWrap/>
            <w:vAlign w:val="center"/>
            <w:hideMark/>
          </w:tcPr>
          <w:p w14:paraId="3D03162C"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323" w:type="pct"/>
            <w:tcBorders>
              <w:top w:val="nil"/>
              <w:left w:val="nil"/>
              <w:bottom w:val="single" w:sz="8" w:space="0" w:color="auto"/>
              <w:right w:val="single" w:sz="8" w:space="0" w:color="auto"/>
            </w:tcBorders>
            <w:shd w:val="clear" w:color="auto" w:fill="auto"/>
            <w:noWrap/>
            <w:vAlign w:val="center"/>
            <w:hideMark/>
          </w:tcPr>
          <w:p w14:paraId="3A765FCA"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52" w:type="pct"/>
            <w:tcBorders>
              <w:top w:val="nil"/>
              <w:left w:val="nil"/>
              <w:bottom w:val="single" w:sz="8" w:space="0" w:color="auto"/>
              <w:right w:val="single" w:sz="8" w:space="0" w:color="auto"/>
            </w:tcBorders>
            <w:shd w:val="clear" w:color="auto" w:fill="auto"/>
            <w:noWrap/>
            <w:vAlign w:val="center"/>
            <w:hideMark/>
          </w:tcPr>
          <w:p w14:paraId="6A459EFF"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354,146.77</w:t>
            </w:r>
          </w:p>
        </w:tc>
        <w:tc>
          <w:tcPr>
            <w:tcW w:w="442" w:type="pct"/>
            <w:tcBorders>
              <w:top w:val="nil"/>
              <w:left w:val="nil"/>
              <w:bottom w:val="single" w:sz="8" w:space="0" w:color="auto"/>
              <w:right w:val="single" w:sz="8" w:space="0" w:color="auto"/>
            </w:tcBorders>
            <w:shd w:val="clear" w:color="auto" w:fill="auto"/>
            <w:noWrap/>
            <w:vAlign w:val="center"/>
            <w:hideMark/>
          </w:tcPr>
          <w:p w14:paraId="0BF19BF2"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494" w:type="pct"/>
            <w:tcBorders>
              <w:top w:val="nil"/>
              <w:left w:val="nil"/>
              <w:bottom w:val="single" w:sz="8" w:space="0" w:color="auto"/>
              <w:right w:val="single" w:sz="8" w:space="0" w:color="auto"/>
            </w:tcBorders>
            <w:shd w:val="clear" w:color="auto" w:fill="auto"/>
            <w:noWrap/>
            <w:vAlign w:val="center"/>
            <w:hideMark/>
          </w:tcPr>
          <w:p w14:paraId="4EF83754" w14:textId="77777777" w:rsidR="00BE051A" w:rsidRPr="00243852" w:rsidRDefault="00BE051A" w:rsidP="00134A40">
            <w:pPr>
              <w:spacing w:after="0" w:line="240" w:lineRule="auto"/>
              <w:jc w:val="right"/>
              <w:rPr>
                <w:rFonts w:ascii="Arial" w:eastAsia="Times New Roman" w:hAnsi="Arial" w:cs="Arial"/>
                <w:color w:val="000000"/>
                <w:sz w:val="14"/>
                <w:szCs w:val="14"/>
                <w:lang w:val="en-US"/>
              </w:rPr>
            </w:pPr>
            <w:r w:rsidRPr="00243852">
              <w:rPr>
                <w:rFonts w:ascii="Arial" w:eastAsia="Times New Roman" w:hAnsi="Arial" w:cs="Arial"/>
                <w:color w:val="000000"/>
                <w:sz w:val="14"/>
                <w:szCs w:val="14"/>
                <w:lang w:val="en-US"/>
              </w:rPr>
              <w:t> </w:t>
            </w:r>
          </w:p>
        </w:tc>
        <w:tc>
          <w:tcPr>
            <w:tcW w:w="547" w:type="pct"/>
            <w:tcBorders>
              <w:top w:val="nil"/>
              <w:left w:val="nil"/>
              <w:bottom w:val="single" w:sz="8" w:space="0" w:color="auto"/>
              <w:right w:val="single" w:sz="8" w:space="0" w:color="auto"/>
            </w:tcBorders>
            <w:shd w:val="clear" w:color="auto" w:fill="auto"/>
            <w:noWrap/>
            <w:vAlign w:val="center"/>
            <w:hideMark/>
          </w:tcPr>
          <w:p w14:paraId="236F75FF"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32,053,624.71</w:t>
            </w:r>
          </w:p>
        </w:tc>
      </w:tr>
      <w:tr w:rsidR="00BE051A" w:rsidRPr="00243852" w14:paraId="436B3A9C" w14:textId="77777777" w:rsidTr="00134A40">
        <w:trPr>
          <w:trHeight w:val="662"/>
        </w:trPr>
        <w:tc>
          <w:tcPr>
            <w:tcW w:w="655" w:type="pct"/>
            <w:tcBorders>
              <w:top w:val="nil"/>
              <w:left w:val="single" w:sz="8" w:space="0" w:color="auto"/>
              <w:bottom w:val="single" w:sz="8" w:space="0" w:color="auto"/>
              <w:right w:val="single" w:sz="8" w:space="0" w:color="auto"/>
            </w:tcBorders>
            <w:shd w:val="clear" w:color="000000" w:fill="FFFFFF"/>
            <w:noWrap/>
            <w:vAlign w:val="center"/>
            <w:hideMark/>
          </w:tcPr>
          <w:p w14:paraId="7585C2CB" w14:textId="77777777" w:rsidR="00BE051A" w:rsidRPr="00243852" w:rsidRDefault="00BE051A" w:rsidP="00134A40">
            <w:pPr>
              <w:spacing w:after="0" w:line="240" w:lineRule="auto"/>
              <w:jc w:val="both"/>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Total</w:t>
            </w:r>
          </w:p>
        </w:tc>
        <w:tc>
          <w:tcPr>
            <w:tcW w:w="472" w:type="pct"/>
            <w:tcBorders>
              <w:top w:val="nil"/>
              <w:left w:val="nil"/>
              <w:bottom w:val="single" w:sz="8" w:space="0" w:color="auto"/>
              <w:right w:val="single" w:sz="8" w:space="0" w:color="auto"/>
            </w:tcBorders>
            <w:shd w:val="clear" w:color="auto" w:fill="auto"/>
            <w:noWrap/>
            <w:vAlign w:val="center"/>
            <w:hideMark/>
          </w:tcPr>
          <w:p w14:paraId="278EE92C"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26,153,128.49</w:t>
            </w:r>
          </w:p>
        </w:tc>
        <w:tc>
          <w:tcPr>
            <w:tcW w:w="451" w:type="pct"/>
            <w:tcBorders>
              <w:top w:val="nil"/>
              <w:left w:val="nil"/>
              <w:bottom w:val="single" w:sz="8" w:space="0" w:color="auto"/>
              <w:right w:val="single" w:sz="8" w:space="0" w:color="auto"/>
            </w:tcBorders>
            <w:shd w:val="clear" w:color="auto" w:fill="auto"/>
            <w:noWrap/>
            <w:vAlign w:val="center"/>
            <w:hideMark/>
          </w:tcPr>
          <w:p w14:paraId="3094078A"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124,163,112.93</w:t>
            </w:r>
          </w:p>
        </w:tc>
        <w:tc>
          <w:tcPr>
            <w:tcW w:w="420" w:type="pct"/>
            <w:tcBorders>
              <w:top w:val="nil"/>
              <w:left w:val="nil"/>
              <w:bottom w:val="single" w:sz="8" w:space="0" w:color="auto"/>
              <w:right w:val="single" w:sz="8" w:space="0" w:color="auto"/>
            </w:tcBorders>
            <w:shd w:val="clear" w:color="auto" w:fill="auto"/>
            <w:noWrap/>
            <w:vAlign w:val="center"/>
            <w:hideMark/>
          </w:tcPr>
          <w:p w14:paraId="39F208B5"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61,402,136.62</w:t>
            </w:r>
          </w:p>
        </w:tc>
        <w:tc>
          <w:tcPr>
            <w:tcW w:w="387" w:type="pct"/>
            <w:tcBorders>
              <w:top w:val="nil"/>
              <w:left w:val="nil"/>
              <w:bottom w:val="single" w:sz="8" w:space="0" w:color="auto"/>
              <w:right w:val="single" w:sz="8" w:space="0" w:color="auto"/>
            </w:tcBorders>
            <w:shd w:val="clear" w:color="auto" w:fill="auto"/>
            <w:noWrap/>
            <w:vAlign w:val="center"/>
            <w:hideMark/>
          </w:tcPr>
          <w:p w14:paraId="1544DDD9"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9,411,264.62</w:t>
            </w:r>
          </w:p>
        </w:tc>
        <w:tc>
          <w:tcPr>
            <w:tcW w:w="356" w:type="pct"/>
            <w:tcBorders>
              <w:top w:val="nil"/>
              <w:left w:val="nil"/>
              <w:bottom w:val="single" w:sz="8" w:space="0" w:color="auto"/>
              <w:right w:val="single" w:sz="8" w:space="0" w:color="auto"/>
            </w:tcBorders>
            <w:shd w:val="clear" w:color="auto" w:fill="auto"/>
            <w:noWrap/>
            <w:vAlign w:val="center"/>
            <w:hideMark/>
          </w:tcPr>
          <w:p w14:paraId="0DFF9C5C"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130,879.25</w:t>
            </w:r>
          </w:p>
        </w:tc>
        <w:tc>
          <w:tcPr>
            <w:tcW w:w="323" w:type="pct"/>
            <w:tcBorders>
              <w:top w:val="nil"/>
              <w:left w:val="nil"/>
              <w:bottom w:val="single" w:sz="8" w:space="0" w:color="auto"/>
              <w:right w:val="single" w:sz="8" w:space="0" w:color="auto"/>
            </w:tcBorders>
            <w:shd w:val="clear" w:color="auto" w:fill="auto"/>
            <w:noWrap/>
            <w:vAlign w:val="center"/>
            <w:hideMark/>
          </w:tcPr>
          <w:p w14:paraId="221E36B0"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25,723.28</w:t>
            </w:r>
          </w:p>
        </w:tc>
        <w:tc>
          <w:tcPr>
            <w:tcW w:w="452" w:type="pct"/>
            <w:tcBorders>
              <w:top w:val="nil"/>
              <w:left w:val="nil"/>
              <w:bottom w:val="single" w:sz="8" w:space="0" w:color="auto"/>
              <w:right w:val="single" w:sz="8" w:space="0" w:color="auto"/>
            </w:tcBorders>
            <w:shd w:val="clear" w:color="auto" w:fill="auto"/>
            <w:noWrap/>
            <w:vAlign w:val="center"/>
            <w:hideMark/>
          </w:tcPr>
          <w:p w14:paraId="7C24B96D"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6,279,155.80</w:t>
            </w:r>
          </w:p>
        </w:tc>
        <w:tc>
          <w:tcPr>
            <w:tcW w:w="442" w:type="pct"/>
            <w:tcBorders>
              <w:top w:val="nil"/>
              <w:left w:val="nil"/>
              <w:bottom w:val="single" w:sz="8" w:space="0" w:color="auto"/>
              <w:right w:val="single" w:sz="8" w:space="0" w:color="auto"/>
            </w:tcBorders>
            <w:shd w:val="clear" w:color="auto" w:fill="auto"/>
            <w:noWrap/>
            <w:vAlign w:val="center"/>
            <w:hideMark/>
          </w:tcPr>
          <w:p w14:paraId="27EA9358"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168,635,610.00</w:t>
            </w:r>
          </w:p>
        </w:tc>
        <w:tc>
          <w:tcPr>
            <w:tcW w:w="494" w:type="pct"/>
            <w:tcBorders>
              <w:top w:val="nil"/>
              <w:left w:val="nil"/>
              <w:bottom w:val="single" w:sz="8" w:space="0" w:color="auto"/>
              <w:right w:val="single" w:sz="8" w:space="0" w:color="auto"/>
            </w:tcBorders>
            <w:shd w:val="clear" w:color="auto" w:fill="auto"/>
            <w:noWrap/>
            <w:vAlign w:val="center"/>
            <w:hideMark/>
          </w:tcPr>
          <w:p w14:paraId="6D235D79"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19,600,812.00</w:t>
            </w:r>
          </w:p>
        </w:tc>
        <w:tc>
          <w:tcPr>
            <w:tcW w:w="547" w:type="pct"/>
            <w:tcBorders>
              <w:top w:val="nil"/>
              <w:left w:val="nil"/>
              <w:bottom w:val="single" w:sz="8" w:space="0" w:color="auto"/>
              <w:right w:val="single" w:sz="8" w:space="0" w:color="auto"/>
            </w:tcBorders>
            <w:shd w:val="clear" w:color="auto" w:fill="auto"/>
            <w:noWrap/>
            <w:vAlign w:val="center"/>
            <w:hideMark/>
          </w:tcPr>
          <w:p w14:paraId="00C5E83E" w14:textId="77777777" w:rsidR="00BE051A" w:rsidRPr="00243852" w:rsidRDefault="00BE051A" w:rsidP="00134A40">
            <w:pPr>
              <w:spacing w:after="0" w:line="240" w:lineRule="auto"/>
              <w:jc w:val="right"/>
              <w:rPr>
                <w:rFonts w:ascii="Arial" w:eastAsia="Times New Roman" w:hAnsi="Arial" w:cs="Arial"/>
                <w:b/>
                <w:bCs/>
                <w:color w:val="000000"/>
                <w:sz w:val="14"/>
                <w:szCs w:val="14"/>
                <w:lang w:val="en-US"/>
              </w:rPr>
            </w:pPr>
            <w:r w:rsidRPr="00243852">
              <w:rPr>
                <w:rFonts w:ascii="Arial" w:eastAsia="Times New Roman" w:hAnsi="Arial" w:cs="Arial"/>
                <w:b/>
                <w:bCs/>
                <w:color w:val="000000"/>
                <w:sz w:val="14"/>
                <w:szCs w:val="14"/>
                <w:lang w:val="en-US"/>
              </w:rPr>
              <w:t>415,801,822.99</w:t>
            </w:r>
          </w:p>
        </w:tc>
      </w:tr>
    </w:tbl>
    <w:p w14:paraId="03B45356" w14:textId="77777777" w:rsidR="00BE051A" w:rsidRPr="00243852" w:rsidRDefault="00BE051A" w:rsidP="00BE051A">
      <w:pPr>
        <w:rPr>
          <w:rFonts w:ascii="Arial" w:hAnsi="Arial" w:cs="Arial"/>
          <w:lang w:val="en-US"/>
        </w:rPr>
        <w:sectPr w:rsidR="00BE051A" w:rsidRPr="00243852" w:rsidSect="00243A0E">
          <w:pgSz w:w="16834" w:h="11909" w:orient="landscape" w:code="9"/>
          <w:pgMar w:top="1440" w:right="1440" w:bottom="1440" w:left="1440" w:header="720" w:footer="720" w:gutter="0"/>
          <w:cols w:space="720"/>
          <w:docGrid w:linePitch="360"/>
        </w:sectPr>
      </w:pPr>
    </w:p>
    <w:p w14:paraId="37EDAEF5" w14:textId="77777777" w:rsidR="00BE051A" w:rsidRPr="00243852" w:rsidRDefault="00BE051A" w:rsidP="00BE051A">
      <w:pPr>
        <w:rPr>
          <w:rFonts w:ascii="Arial" w:hAnsi="Arial" w:cs="Arial"/>
          <w:lang w:val="en-US"/>
        </w:rPr>
      </w:pPr>
    </w:p>
    <w:p w14:paraId="345DC6FE" w14:textId="77777777" w:rsidR="00BE051A" w:rsidRPr="00243852" w:rsidRDefault="00BE051A" w:rsidP="00BE051A">
      <w:pPr>
        <w:pStyle w:val="Heading1"/>
        <w:rPr>
          <w:lang w:val="en-US"/>
        </w:rPr>
      </w:pPr>
      <w:bookmarkStart w:id="24" w:name="_Toc87349707"/>
      <w:r w:rsidRPr="00243852">
        <w:rPr>
          <w:lang w:val="en-US"/>
        </w:rPr>
        <w:t>Conclusions and recommendations</w:t>
      </w:r>
      <w:bookmarkEnd w:id="24"/>
    </w:p>
    <w:p w14:paraId="0CA7DDE3" w14:textId="77777777" w:rsidR="00BE051A" w:rsidRPr="00243852" w:rsidRDefault="00BE051A" w:rsidP="00BE051A">
      <w:pPr>
        <w:spacing w:before="240" w:line="276" w:lineRule="auto"/>
        <w:jc w:val="both"/>
        <w:rPr>
          <w:rFonts w:ascii="Arial" w:hAnsi="Arial" w:cs="Arial"/>
          <w:lang w:val="en-US"/>
        </w:rPr>
      </w:pPr>
      <w:r w:rsidRPr="00243852">
        <w:rPr>
          <w:rFonts w:ascii="Arial" w:hAnsi="Arial" w:cs="Arial"/>
          <w:lang w:val="en-US"/>
        </w:rPr>
        <w:t>The conclusions of the national health accounts report for 2019 are listed below:</w:t>
      </w:r>
    </w:p>
    <w:p w14:paraId="1EF7F840" w14:textId="77777777" w:rsidR="00BE051A" w:rsidRPr="00243852" w:rsidRDefault="00BE051A" w:rsidP="00BE051A">
      <w:pPr>
        <w:pStyle w:val="ListParagraph"/>
        <w:numPr>
          <w:ilvl w:val="0"/>
          <w:numId w:val="7"/>
        </w:numPr>
        <w:spacing w:before="240" w:line="276" w:lineRule="auto"/>
        <w:jc w:val="both"/>
        <w:rPr>
          <w:rFonts w:ascii="Arial" w:hAnsi="Arial" w:cs="Arial"/>
          <w:lang w:val="en-US"/>
        </w:rPr>
      </w:pPr>
      <w:r w:rsidRPr="00243852">
        <w:rPr>
          <w:rFonts w:ascii="Arial" w:hAnsi="Arial" w:cs="Arial"/>
          <w:lang w:val="en-US"/>
        </w:rPr>
        <w:t>The reform of the health system, during 2015 has enabled the separation of the HUCSK from the Ministry of Health, as an independent budget organization, in which case the budget for financing the purchase of drugs for secondary and tertiary level, has been transferred from the MoH to the HUCSK, based on the budget law for 2019.</w:t>
      </w:r>
    </w:p>
    <w:p w14:paraId="29FB7E3A" w14:textId="77777777" w:rsidR="00BE051A" w:rsidRPr="00243852" w:rsidRDefault="00BE051A" w:rsidP="00BE051A">
      <w:pPr>
        <w:pStyle w:val="ListParagraph"/>
        <w:spacing w:line="276" w:lineRule="auto"/>
        <w:jc w:val="both"/>
        <w:rPr>
          <w:rFonts w:ascii="Arial" w:hAnsi="Arial" w:cs="Arial"/>
          <w:lang w:val="en-US"/>
        </w:rPr>
      </w:pPr>
      <w:r w:rsidRPr="00243852">
        <w:rPr>
          <w:rFonts w:ascii="Arial" w:hAnsi="Arial" w:cs="Arial"/>
          <w:lang w:val="en-US"/>
        </w:rPr>
        <w:t>Also in 2019 the Health Insurance Fund was allocated as an independent BO by the Ministry of Health.</w:t>
      </w:r>
    </w:p>
    <w:p w14:paraId="30263BC8" w14:textId="77777777" w:rsidR="00BE051A" w:rsidRPr="00243852" w:rsidRDefault="00BE051A" w:rsidP="00BE051A">
      <w:pPr>
        <w:pStyle w:val="ListParagraph"/>
        <w:numPr>
          <w:ilvl w:val="0"/>
          <w:numId w:val="7"/>
        </w:numPr>
        <w:spacing w:line="276" w:lineRule="auto"/>
        <w:jc w:val="both"/>
        <w:rPr>
          <w:rFonts w:ascii="Arial" w:hAnsi="Arial" w:cs="Arial"/>
          <w:lang w:val="en-US"/>
        </w:rPr>
      </w:pPr>
      <w:r w:rsidRPr="00243852">
        <w:rPr>
          <w:rFonts w:ascii="Arial" w:hAnsi="Arial" w:cs="Arial"/>
          <w:lang w:val="en-US"/>
        </w:rPr>
        <w:t>Lack of sufficient funds for the normal functioning of the health system, has caused the shift of costs to the pocket of the citizen, primarily for medicines and consumables (out-of-hospital drugs), as well as for health services, in cases where these services are not offered to the public sector.</w:t>
      </w:r>
    </w:p>
    <w:p w14:paraId="45D030C9" w14:textId="77777777" w:rsidR="00BE051A" w:rsidRPr="00243852" w:rsidRDefault="00BE051A" w:rsidP="00BE051A">
      <w:pPr>
        <w:pStyle w:val="ListParagraph"/>
        <w:numPr>
          <w:ilvl w:val="0"/>
          <w:numId w:val="7"/>
        </w:numPr>
        <w:spacing w:line="276" w:lineRule="auto"/>
        <w:jc w:val="both"/>
        <w:rPr>
          <w:rFonts w:ascii="Arial" w:hAnsi="Arial" w:cs="Arial"/>
          <w:lang w:val="en-US"/>
        </w:rPr>
      </w:pPr>
      <w:r w:rsidRPr="00243852">
        <w:rPr>
          <w:rFonts w:ascii="Arial" w:hAnsi="Arial" w:cs="Arial"/>
          <w:lang w:val="en-US"/>
        </w:rPr>
        <w:t>Expenditures from the private sector, or out-of-pocket payments as they are called, are the only expenditures for which assumptions have been used to estimate as they are based on rounded data (without decimal places), where any additional figure can change the total amount considerably.</w:t>
      </w:r>
    </w:p>
    <w:p w14:paraId="5EEC73A6" w14:textId="77777777" w:rsidR="00BE051A" w:rsidRPr="00243852" w:rsidRDefault="00BE051A" w:rsidP="00BE051A">
      <w:pPr>
        <w:pStyle w:val="ListParagraph"/>
        <w:numPr>
          <w:ilvl w:val="0"/>
          <w:numId w:val="7"/>
        </w:numPr>
        <w:spacing w:line="276" w:lineRule="auto"/>
        <w:jc w:val="both"/>
        <w:rPr>
          <w:rFonts w:ascii="Arial" w:hAnsi="Arial" w:cs="Arial"/>
          <w:lang w:val="en-US"/>
        </w:rPr>
      </w:pPr>
      <w:r w:rsidRPr="00243852">
        <w:rPr>
          <w:rFonts w:ascii="Arial" w:hAnsi="Arial" w:cs="Arial"/>
          <w:lang w:val="en-US"/>
        </w:rPr>
        <w:t>Unlike out-of-pocket expenses, all other expenses are current, and therefore no assumptions have been used to estimate them; and</w:t>
      </w:r>
    </w:p>
    <w:p w14:paraId="301D7EF9" w14:textId="77777777" w:rsidR="00BE051A" w:rsidRPr="00243852" w:rsidRDefault="00BE051A" w:rsidP="00BE051A">
      <w:pPr>
        <w:pStyle w:val="ListParagraph"/>
        <w:numPr>
          <w:ilvl w:val="0"/>
          <w:numId w:val="7"/>
        </w:numPr>
        <w:spacing w:line="276" w:lineRule="auto"/>
        <w:jc w:val="both"/>
        <w:rPr>
          <w:rFonts w:ascii="Arial" w:hAnsi="Arial" w:cs="Arial"/>
          <w:lang w:val="en-US"/>
        </w:rPr>
      </w:pPr>
      <w:r w:rsidRPr="00243852">
        <w:rPr>
          <w:rFonts w:ascii="Arial" w:hAnsi="Arial" w:cs="Arial"/>
          <w:lang w:val="en-US"/>
        </w:rPr>
        <w:t>In the report of 2019, as well as in the previous one, there is a lack of updated information from the relevant institutions for health.</w:t>
      </w:r>
    </w:p>
    <w:p w14:paraId="769CDDDC" w14:textId="77777777" w:rsidR="00BE051A" w:rsidRPr="00243852" w:rsidRDefault="00BE051A" w:rsidP="00BE051A">
      <w:pPr>
        <w:spacing w:before="240" w:line="276" w:lineRule="auto"/>
        <w:jc w:val="both"/>
        <w:rPr>
          <w:rFonts w:ascii="Arial" w:hAnsi="Arial" w:cs="Arial"/>
          <w:lang w:val="en-US"/>
        </w:rPr>
      </w:pPr>
      <w:r w:rsidRPr="00243852">
        <w:rPr>
          <w:rFonts w:ascii="Arial" w:hAnsi="Arial" w:cs="Arial"/>
          <w:lang w:val="en-US"/>
        </w:rPr>
        <w:t>The recommendations of the national health accounts report for 2019 are listed below:</w:t>
      </w:r>
    </w:p>
    <w:p w14:paraId="7AF84518" w14:textId="77777777" w:rsidR="00BE051A" w:rsidRPr="00243852" w:rsidRDefault="00BE051A" w:rsidP="00BE051A">
      <w:pPr>
        <w:pStyle w:val="ListParagraph"/>
        <w:numPr>
          <w:ilvl w:val="0"/>
          <w:numId w:val="12"/>
        </w:numPr>
        <w:spacing w:line="276" w:lineRule="auto"/>
        <w:jc w:val="both"/>
        <w:rPr>
          <w:rFonts w:ascii="Arial" w:hAnsi="Arial" w:cs="Arial"/>
          <w:lang w:val="en-US"/>
        </w:rPr>
      </w:pPr>
      <w:r w:rsidRPr="00243852">
        <w:rPr>
          <w:rFonts w:ascii="Arial" w:hAnsi="Arial" w:cs="Arial"/>
          <w:lang w:val="en-US"/>
        </w:rPr>
        <w:t>The Ministry of Health and the Government to establish a mechanism that will reduce the level of out-of-pocket funding. Two recommendations from the committee in question are:</w:t>
      </w:r>
    </w:p>
    <w:p w14:paraId="217F9372" w14:textId="77777777" w:rsidR="00BE051A" w:rsidRPr="00243852" w:rsidRDefault="00BE051A" w:rsidP="00BE051A">
      <w:pPr>
        <w:pStyle w:val="ListParagraph"/>
        <w:numPr>
          <w:ilvl w:val="1"/>
          <w:numId w:val="12"/>
        </w:numPr>
        <w:spacing w:line="276" w:lineRule="auto"/>
        <w:jc w:val="both"/>
        <w:rPr>
          <w:rFonts w:ascii="Arial" w:hAnsi="Arial" w:cs="Arial"/>
          <w:lang w:val="en-US"/>
        </w:rPr>
      </w:pPr>
      <w:r w:rsidRPr="00243852">
        <w:rPr>
          <w:rFonts w:ascii="Arial" w:hAnsi="Arial" w:cs="Arial"/>
          <w:lang w:val="en-US"/>
        </w:rPr>
        <w:t>Updating the essential list of medicines; and</w:t>
      </w:r>
    </w:p>
    <w:p w14:paraId="36483B48" w14:textId="77777777" w:rsidR="00BE051A" w:rsidRPr="00243852" w:rsidRDefault="00BE051A" w:rsidP="00BE051A">
      <w:pPr>
        <w:pStyle w:val="ListParagraph"/>
        <w:numPr>
          <w:ilvl w:val="1"/>
          <w:numId w:val="12"/>
        </w:numPr>
        <w:spacing w:line="276" w:lineRule="auto"/>
        <w:jc w:val="both"/>
        <w:rPr>
          <w:rFonts w:ascii="Arial" w:hAnsi="Arial" w:cs="Arial"/>
          <w:lang w:val="en-US"/>
        </w:rPr>
      </w:pPr>
      <w:r w:rsidRPr="00243852">
        <w:rPr>
          <w:rFonts w:ascii="Arial" w:hAnsi="Arial" w:cs="Arial"/>
          <w:lang w:val="en-US"/>
        </w:rPr>
        <w:t>Regulation of drug prices through legal acts.</w:t>
      </w:r>
    </w:p>
    <w:p w14:paraId="0C16FBD9" w14:textId="77777777" w:rsidR="00BE051A" w:rsidRPr="00243852" w:rsidRDefault="00BE051A" w:rsidP="00BE051A">
      <w:pPr>
        <w:pStyle w:val="ListParagraph"/>
        <w:numPr>
          <w:ilvl w:val="0"/>
          <w:numId w:val="12"/>
        </w:numPr>
        <w:spacing w:line="276" w:lineRule="auto"/>
        <w:jc w:val="both"/>
        <w:rPr>
          <w:rFonts w:ascii="Arial" w:hAnsi="Arial" w:cs="Arial"/>
          <w:lang w:val="en-US"/>
        </w:rPr>
      </w:pPr>
      <w:r w:rsidRPr="00243852">
        <w:rPr>
          <w:rFonts w:ascii="Arial" w:hAnsi="Arial" w:cs="Arial"/>
          <w:lang w:val="en-US"/>
        </w:rPr>
        <w:t>The functioning of the Health Insurance Fund should be an inter-institutional priority, which will reduce the level of out-of-pocket financing and reduce the poverty of the population as a result of high health expenditures.</w:t>
      </w:r>
    </w:p>
    <w:p w14:paraId="68C85A45" w14:textId="77777777" w:rsidR="00BE051A" w:rsidRPr="00243852" w:rsidRDefault="00BE051A" w:rsidP="00BE051A">
      <w:pPr>
        <w:spacing w:line="276" w:lineRule="auto"/>
        <w:jc w:val="both"/>
        <w:rPr>
          <w:rFonts w:ascii="Arial" w:hAnsi="Arial" w:cs="Arial"/>
          <w:highlight w:val="yellow"/>
          <w:lang w:val="en-US"/>
        </w:rPr>
      </w:pPr>
    </w:p>
    <w:p w14:paraId="693BE9DF" w14:textId="77777777" w:rsidR="00BE051A" w:rsidRPr="00243852" w:rsidRDefault="00BE051A" w:rsidP="00BE051A">
      <w:pPr>
        <w:pStyle w:val="ListParagraph"/>
        <w:numPr>
          <w:ilvl w:val="0"/>
          <w:numId w:val="3"/>
        </w:numPr>
        <w:spacing w:line="276" w:lineRule="auto"/>
        <w:jc w:val="both"/>
        <w:rPr>
          <w:rFonts w:ascii="Arial" w:hAnsi="Arial" w:cs="Arial"/>
          <w:highlight w:val="yellow"/>
          <w:lang w:val="en-US"/>
        </w:rPr>
        <w:sectPr w:rsidR="00BE051A" w:rsidRPr="00243852" w:rsidSect="005544DD">
          <w:pgSz w:w="11909" w:h="16834" w:code="9"/>
          <w:pgMar w:top="1440" w:right="1440" w:bottom="1440" w:left="1440" w:header="720" w:footer="720" w:gutter="0"/>
          <w:cols w:space="720"/>
          <w:docGrid w:linePitch="360"/>
        </w:sectPr>
      </w:pPr>
    </w:p>
    <w:p w14:paraId="3A8803ED" w14:textId="77777777" w:rsidR="00BE051A" w:rsidRPr="00243852" w:rsidRDefault="00BE051A" w:rsidP="00BE051A">
      <w:pPr>
        <w:pStyle w:val="Heading1"/>
        <w:spacing w:after="240"/>
        <w:rPr>
          <w:lang w:val="en-US"/>
        </w:rPr>
      </w:pPr>
      <w:bookmarkStart w:id="25" w:name="_Toc87349708"/>
      <w:r w:rsidRPr="00243852">
        <w:rPr>
          <w:lang w:val="en-US"/>
        </w:rPr>
        <w:t>Annexes - Graphs from HAPT software</w:t>
      </w:r>
      <w:bookmarkEnd w:id="25"/>
    </w:p>
    <w:p w14:paraId="0F0B74DD" w14:textId="77777777" w:rsidR="00BE051A" w:rsidRPr="00243852" w:rsidRDefault="00BE051A" w:rsidP="00BE051A">
      <w:pPr>
        <w:pStyle w:val="Heading2"/>
        <w:spacing w:after="240"/>
        <w:rPr>
          <w:lang w:val="en-US"/>
        </w:rPr>
      </w:pPr>
      <w:bookmarkStart w:id="26" w:name="_Toc87349709"/>
      <w:r w:rsidRPr="00243852">
        <w:rPr>
          <w:lang w:val="en-US"/>
        </w:rPr>
        <w:t>Annex 1 - Total expenditures on health from all levels of funding</w:t>
      </w:r>
      <w:bookmarkEnd w:id="26"/>
    </w:p>
    <w:p w14:paraId="458F0CFD" w14:textId="77777777" w:rsidR="00BE051A" w:rsidRPr="00243852" w:rsidRDefault="00BE051A" w:rsidP="00BE051A">
      <w:pPr>
        <w:pStyle w:val="NormalWeb"/>
        <w:spacing w:after="160" w:line="276" w:lineRule="auto"/>
        <w:jc w:val="center"/>
        <w:rPr>
          <w:rFonts w:ascii="Arial" w:hAnsi="Arial" w:cs="Arial"/>
          <w:color w:val="000000"/>
          <w:sz w:val="22"/>
          <w:szCs w:val="22"/>
          <w:lang w:val="en-US"/>
        </w:rPr>
      </w:pPr>
      <w:r w:rsidRPr="00243852">
        <w:rPr>
          <w:rFonts w:ascii="Arial" w:hAnsi="Arial" w:cs="Arial"/>
          <w:noProof/>
          <w:color w:val="000000"/>
          <w:sz w:val="22"/>
          <w:szCs w:val="22"/>
          <w:lang w:eastAsia="sq-AL"/>
        </w:rPr>
        <w:drawing>
          <wp:inline distT="0" distB="0" distL="0" distR="0" wp14:anchorId="487BA1C4" wp14:editId="49F9BD16">
            <wp:extent cx="8859456" cy="4707172"/>
            <wp:effectExtent l="0" t="0" r="0" b="0"/>
            <wp:docPr id="1" name="Picture 1" descr="E:\NHA\Diagrami\totali i 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HA\Diagrami\totali i ri.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63942" cy="4709555"/>
                    </a:xfrm>
                    <a:prstGeom prst="rect">
                      <a:avLst/>
                    </a:prstGeom>
                    <a:noFill/>
                    <a:ln>
                      <a:noFill/>
                    </a:ln>
                  </pic:spPr>
                </pic:pic>
              </a:graphicData>
            </a:graphic>
          </wp:inline>
        </w:drawing>
      </w:r>
    </w:p>
    <w:p w14:paraId="1BF2236C" w14:textId="77777777" w:rsidR="00BE051A" w:rsidRPr="00243852" w:rsidRDefault="00BE051A" w:rsidP="00BE051A">
      <w:pPr>
        <w:pStyle w:val="Heading2"/>
        <w:spacing w:after="240"/>
        <w:rPr>
          <w:lang w:val="en-US"/>
        </w:rPr>
      </w:pPr>
      <w:bookmarkStart w:id="27" w:name="_Toc87349710"/>
      <w:r w:rsidRPr="00243852">
        <w:rPr>
          <w:lang w:val="en-US"/>
        </w:rPr>
        <w:t>Annex 2 - Total expenditures on health funded by the Government Grant</w:t>
      </w:r>
      <w:bookmarkEnd w:id="27"/>
    </w:p>
    <w:p w14:paraId="3345B416" w14:textId="77777777" w:rsidR="00BE051A" w:rsidRPr="00243852" w:rsidRDefault="00BE051A" w:rsidP="00BE051A">
      <w:pPr>
        <w:pStyle w:val="NormalWeb"/>
        <w:spacing w:after="160" w:line="276" w:lineRule="auto"/>
        <w:jc w:val="center"/>
        <w:rPr>
          <w:rFonts w:ascii="Arial" w:hAnsi="Arial" w:cs="Arial"/>
          <w:color w:val="000000"/>
          <w:sz w:val="22"/>
          <w:szCs w:val="22"/>
          <w:lang w:val="en-US"/>
        </w:rPr>
      </w:pPr>
      <w:r w:rsidRPr="00243852">
        <w:rPr>
          <w:rFonts w:ascii="Arial" w:hAnsi="Arial" w:cs="Arial"/>
          <w:noProof/>
          <w:color w:val="000000"/>
          <w:sz w:val="22"/>
          <w:szCs w:val="22"/>
          <w:lang w:eastAsia="sq-AL"/>
        </w:rPr>
        <w:drawing>
          <wp:inline distT="0" distB="0" distL="0" distR="0" wp14:anchorId="0CD7C984" wp14:editId="4D5A7C3B">
            <wp:extent cx="8859456" cy="5247861"/>
            <wp:effectExtent l="0" t="0" r="0" b="0"/>
            <wp:docPr id="9" name="Picture 9" descr="E:\NHA\Diagrami\goverment i 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HA\Diagrami\goverment i ri.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863220" cy="5250091"/>
                    </a:xfrm>
                    <a:prstGeom prst="rect">
                      <a:avLst/>
                    </a:prstGeom>
                    <a:noFill/>
                    <a:ln>
                      <a:noFill/>
                    </a:ln>
                  </pic:spPr>
                </pic:pic>
              </a:graphicData>
            </a:graphic>
          </wp:inline>
        </w:drawing>
      </w:r>
    </w:p>
    <w:p w14:paraId="141A7F45" w14:textId="77777777" w:rsidR="00BE051A" w:rsidRPr="00243852" w:rsidRDefault="00BE051A" w:rsidP="00BE051A">
      <w:pPr>
        <w:pStyle w:val="Heading2"/>
        <w:spacing w:after="240"/>
        <w:rPr>
          <w:lang w:val="en-US"/>
        </w:rPr>
      </w:pPr>
      <w:bookmarkStart w:id="28" w:name="_Toc87349711"/>
      <w:r w:rsidRPr="00243852">
        <w:rPr>
          <w:lang w:val="en-US"/>
        </w:rPr>
        <w:t>Annex 3 - Total health expenditures by private insurance companies</w:t>
      </w:r>
      <w:bookmarkEnd w:id="28"/>
    </w:p>
    <w:p w14:paraId="57913449" w14:textId="77777777" w:rsidR="00BE051A" w:rsidRPr="00243852" w:rsidRDefault="00BE051A" w:rsidP="00BE051A">
      <w:pPr>
        <w:pStyle w:val="NormalWeb"/>
        <w:spacing w:after="160" w:line="276" w:lineRule="auto"/>
        <w:jc w:val="center"/>
        <w:rPr>
          <w:rFonts w:ascii="Arial" w:hAnsi="Arial" w:cs="Arial"/>
          <w:color w:val="000000"/>
          <w:sz w:val="22"/>
          <w:szCs w:val="22"/>
          <w:lang w:val="en-US"/>
        </w:rPr>
      </w:pPr>
      <w:r w:rsidRPr="00243852">
        <w:rPr>
          <w:rFonts w:ascii="Arial" w:hAnsi="Arial" w:cs="Arial"/>
          <w:noProof/>
          <w:color w:val="000000"/>
          <w:sz w:val="22"/>
          <w:szCs w:val="22"/>
          <w:lang w:eastAsia="sq-AL"/>
        </w:rPr>
        <w:drawing>
          <wp:inline distT="0" distB="0" distL="0" distR="0" wp14:anchorId="235CD4E1" wp14:editId="3B5F6F5D">
            <wp:extent cx="8991567" cy="4838448"/>
            <wp:effectExtent l="0" t="0" r="635" b="635"/>
            <wp:docPr id="6" name="Picture 6" descr="C:\Users\PC\Desktop\NHA 2019 - prej 10 Qershor 2021\Diagrami\Instura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Desktop\NHA 2019 - prej 10 Qershor 2021\Diagrami\Insturance.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09589" cy="4848146"/>
                    </a:xfrm>
                    <a:prstGeom prst="rect">
                      <a:avLst/>
                    </a:prstGeom>
                    <a:noFill/>
                    <a:ln>
                      <a:noFill/>
                    </a:ln>
                  </pic:spPr>
                </pic:pic>
              </a:graphicData>
            </a:graphic>
          </wp:inline>
        </w:drawing>
      </w:r>
    </w:p>
    <w:p w14:paraId="788FB387"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3BE7282C" w14:textId="77777777" w:rsidR="00BE051A" w:rsidRPr="00243852" w:rsidRDefault="00BE051A" w:rsidP="00BE051A">
      <w:pPr>
        <w:pStyle w:val="Heading2"/>
        <w:rPr>
          <w:lang w:val="en-US"/>
        </w:rPr>
      </w:pPr>
      <w:bookmarkStart w:id="29" w:name="_Toc87349712"/>
      <w:r w:rsidRPr="00243852">
        <w:rPr>
          <w:lang w:val="en-US"/>
        </w:rPr>
        <w:t>Annex 4 - Total health expenditures from out-of-pocket payments</w:t>
      </w:r>
      <w:bookmarkEnd w:id="29"/>
    </w:p>
    <w:p w14:paraId="2DFCE9A4" w14:textId="77777777" w:rsidR="00BE051A" w:rsidRPr="00243852" w:rsidRDefault="00BE051A" w:rsidP="00BE051A">
      <w:pPr>
        <w:pStyle w:val="NormalWeb"/>
        <w:spacing w:after="160" w:line="276" w:lineRule="auto"/>
        <w:jc w:val="center"/>
        <w:rPr>
          <w:rFonts w:ascii="Arial" w:hAnsi="Arial" w:cs="Arial"/>
          <w:color w:val="000000"/>
          <w:sz w:val="22"/>
          <w:szCs w:val="22"/>
          <w:lang w:val="en-US"/>
        </w:rPr>
      </w:pPr>
      <w:r w:rsidRPr="00243852">
        <w:rPr>
          <w:rFonts w:ascii="Arial" w:hAnsi="Arial" w:cs="Arial"/>
          <w:noProof/>
          <w:color w:val="000000"/>
          <w:sz w:val="22"/>
          <w:szCs w:val="22"/>
          <w:lang w:eastAsia="sq-AL"/>
        </w:rPr>
        <w:drawing>
          <wp:inline distT="0" distB="0" distL="0" distR="0" wp14:anchorId="57402264" wp14:editId="52744DD7">
            <wp:extent cx="8877300" cy="4820281"/>
            <wp:effectExtent l="0" t="0" r="0" b="0"/>
            <wp:docPr id="7" name="Picture 7" descr="C:\Users\PC\Desktop\NHA 2019 - prej 10 Qershor 2021\Diagrami\OO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Desktop\NHA 2019 - prej 10 Qershor 2021\Diagrami\OOP.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93238" cy="4828935"/>
                    </a:xfrm>
                    <a:prstGeom prst="rect">
                      <a:avLst/>
                    </a:prstGeom>
                    <a:noFill/>
                    <a:ln>
                      <a:noFill/>
                    </a:ln>
                  </pic:spPr>
                </pic:pic>
              </a:graphicData>
            </a:graphic>
          </wp:inline>
        </w:drawing>
      </w:r>
    </w:p>
    <w:p w14:paraId="5A9C0142"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2DE92229"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63D048EC" w14:textId="77777777" w:rsidR="00BE051A" w:rsidRPr="00243852" w:rsidRDefault="00BE051A" w:rsidP="00BE051A">
      <w:pPr>
        <w:pStyle w:val="Heading2"/>
        <w:rPr>
          <w:lang w:val="en-US"/>
        </w:rPr>
      </w:pPr>
      <w:bookmarkStart w:id="30" w:name="_Toc87349713"/>
      <w:r w:rsidRPr="00243852">
        <w:rPr>
          <w:lang w:val="en-US"/>
        </w:rPr>
        <w:t>Annex 5 - Total donor-funded health expenditures</w:t>
      </w:r>
      <w:bookmarkEnd w:id="30"/>
    </w:p>
    <w:p w14:paraId="488A7142" w14:textId="77777777" w:rsidR="00BE051A" w:rsidRPr="00243852" w:rsidRDefault="00BE051A" w:rsidP="00BE051A">
      <w:pPr>
        <w:pStyle w:val="NormalWeb"/>
        <w:spacing w:after="160" w:line="276" w:lineRule="auto"/>
        <w:jc w:val="center"/>
        <w:rPr>
          <w:rFonts w:ascii="Arial" w:hAnsi="Arial" w:cs="Arial"/>
          <w:color w:val="000000"/>
          <w:sz w:val="22"/>
          <w:szCs w:val="22"/>
          <w:lang w:val="en-US"/>
        </w:rPr>
      </w:pPr>
      <w:r w:rsidRPr="00243852">
        <w:rPr>
          <w:rFonts w:ascii="Arial" w:hAnsi="Arial" w:cs="Arial"/>
          <w:noProof/>
          <w:color w:val="000000"/>
          <w:sz w:val="22"/>
          <w:szCs w:val="22"/>
          <w:lang w:eastAsia="sq-AL"/>
        </w:rPr>
        <w:drawing>
          <wp:inline distT="0" distB="0" distL="0" distR="0" wp14:anchorId="52DB0014" wp14:editId="369EEA57">
            <wp:extent cx="8858693" cy="4810539"/>
            <wp:effectExtent l="0" t="0" r="0" b="9525"/>
            <wp:docPr id="10" name="Picture 10" descr="E:\NHA\Diagrami\doner i r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HA\Diagrami\doner i ri.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67200" cy="4815158"/>
                    </a:xfrm>
                    <a:prstGeom prst="rect">
                      <a:avLst/>
                    </a:prstGeom>
                    <a:noFill/>
                    <a:ln>
                      <a:noFill/>
                    </a:ln>
                  </pic:spPr>
                </pic:pic>
              </a:graphicData>
            </a:graphic>
          </wp:inline>
        </w:drawing>
      </w:r>
    </w:p>
    <w:p w14:paraId="0227BD8F"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499FBC7D"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100EE154"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tbl>
      <w:tblPr>
        <w:tblW w:w="14320" w:type="dxa"/>
        <w:tblLook w:val="04A0" w:firstRow="1" w:lastRow="0" w:firstColumn="1" w:lastColumn="0" w:noHBand="0" w:noVBand="1"/>
      </w:tblPr>
      <w:tblGrid>
        <w:gridCol w:w="261"/>
        <w:gridCol w:w="1560"/>
        <w:gridCol w:w="655"/>
        <w:gridCol w:w="940"/>
        <w:gridCol w:w="920"/>
        <w:gridCol w:w="2037"/>
        <w:gridCol w:w="820"/>
        <w:gridCol w:w="683"/>
        <w:gridCol w:w="640"/>
        <w:gridCol w:w="580"/>
        <w:gridCol w:w="640"/>
        <w:gridCol w:w="661"/>
        <w:gridCol w:w="661"/>
        <w:gridCol w:w="520"/>
        <w:gridCol w:w="640"/>
        <w:gridCol w:w="760"/>
        <w:gridCol w:w="900"/>
        <w:gridCol w:w="686"/>
      </w:tblGrid>
      <w:tr w:rsidR="00BE051A" w:rsidRPr="00243852" w14:paraId="18F9663C" w14:textId="77777777" w:rsidTr="00134A40">
        <w:trPr>
          <w:trHeight w:val="218"/>
        </w:trPr>
        <w:tc>
          <w:tcPr>
            <w:tcW w:w="120" w:type="dxa"/>
            <w:tcBorders>
              <w:top w:val="nil"/>
              <w:left w:val="nil"/>
              <w:bottom w:val="nil"/>
              <w:right w:val="nil"/>
            </w:tcBorders>
            <w:shd w:val="clear" w:color="auto" w:fill="auto"/>
            <w:noWrap/>
            <w:hideMark/>
          </w:tcPr>
          <w:p w14:paraId="25E71CC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900" w:type="dxa"/>
            <w:gridSpan w:val="6"/>
            <w:tcBorders>
              <w:top w:val="nil"/>
              <w:left w:val="nil"/>
              <w:bottom w:val="nil"/>
              <w:right w:val="nil"/>
            </w:tcBorders>
            <w:shd w:val="clear" w:color="auto" w:fill="auto"/>
            <w:noWrap/>
            <w:hideMark/>
          </w:tcPr>
          <w:p w14:paraId="2E488A5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Reported currency: Euros (EUR)</w:t>
            </w:r>
          </w:p>
        </w:tc>
        <w:tc>
          <w:tcPr>
            <w:tcW w:w="660" w:type="dxa"/>
            <w:tcBorders>
              <w:top w:val="nil"/>
              <w:left w:val="nil"/>
              <w:bottom w:val="nil"/>
              <w:right w:val="nil"/>
            </w:tcBorders>
            <w:shd w:val="clear" w:color="auto" w:fill="auto"/>
            <w:noWrap/>
            <w:hideMark/>
          </w:tcPr>
          <w:p w14:paraId="2FEEEE7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7C3FF99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nil"/>
              <w:bottom w:val="nil"/>
              <w:right w:val="nil"/>
            </w:tcBorders>
            <w:shd w:val="clear" w:color="auto" w:fill="auto"/>
            <w:noWrap/>
            <w:hideMark/>
          </w:tcPr>
          <w:p w14:paraId="3D56067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2842041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07A343B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1D6A86A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nil"/>
              <w:bottom w:val="nil"/>
              <w:right w:val="nil"/>
            </w:tcBorders>
            <w:shd w:val="clear" w:color="auto" w:fill="auto"/>
            <w:noWrap/>
            <w:hideMark/>
          </w:tcPr>
          <w:p w14:paraId="1ABC51B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4598ABC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0D02F59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nil"/>
            </w:tcBorders>
            <w:shd w:val="clear" w:color="auto" w:fill="auto"/>
            <w:noWrap/>
            <w:hideMark/>
          </w:tcPr>
          <w:p w14:paraId="45957FB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1350AC9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70A7FF38" w14:textId="77777777" w:rsidTr="00134A40">
        <w:trPr>
          <w:trHeight w:val="458"/>
        </w:trPr>
        <w:tc>
          <w:tcPr>
            <w:tcW w:w="120" w:type="dxa"/>
            <w:tcBorders>
              <w:top w:val="nil"/>
              <w:left w:val="nil"/>
              <w:bottom w:val="nil"/>
              <w:right w:val="nil"/>
            </w:tcBorders>
            <w:shd w:val="clear" w:color="auto" w:fill="auto"/>
            <w:noWrap/>
            <w:hideMark/>
          </w:tcPr>
          <w:p w14:paraId="32D3D5A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900" w:type="dxa"/>
            <w:gridSpan w:val="6"/>
            <w:tcBorders>
              <w:top w:val="nil"/>
              <w:left w:val="nil"/>
              <w:bottom w:val="nil"/>
              <w:right w:val="nil"/>
            </w:tcBorders>
            <w:shd w:val="clear" w:color="auto" w:fill="auto"/>
            <w:hideMark/>
          </w:tcPr>
          <w:p w14:paraId="03B92B7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Currency: Euros (EUR)</w:t>
            </w:r>
          </w:p>
        </w:tc>
        <w:tc>
          <w:tcPr>
            <w:tcW w:w="660" w:type="dxa"/>
            <w:tcBorders>
              <w:top w:val="nil"/>
              <w:left w:val="nil"/>
              <w:bottom w:val="nil"/>
              <w:right w:val="nil"/>
            </w:tcBorders>
            <w:shd w:val="clear" w:color="auto" w:fill="auto"/>
            <w:noWrap/>
            <w:hideMark/>
          </w:tcPr>
          <w:p w14:paraId="71C4162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0A92549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nil"/>
              <w:bottom w:val="nil"/>
              <w:right w:val="nil"/>
            </w:tcBorders>
            <w:shd w:val="clear" w:color="auto" w:fill="auto"/>
            <w:noWrap/>
            <w:hideMark/>
          </w:tcPr>
          <w:p w14:paraId="2AC42C4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42E275B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04CA6E2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64F0C05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nil"/>
              <w:bottom w:val="nil"/>
              <w:right w:val="nil"/>
            </w:tcBorders>
            <w:shd w:val="clear" w:color="auto" w:fill="auto"/>
            <w:noWrap/>
            <w:hideMark/>
          </w:tcPr>
          <w:p w14:paraId="03105C5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25B45EE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13A9E58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nil"/>
            </w:tcBorders>
            <w:shd w:val="clear" w:color="auto" w:fill="auto"/>
            <w:noWrap/>
            <w:hideMark/>
          </w:tcPr>
          <w:p w14:paraId="77D7C84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2C2A5FB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31FF6D7D" w14:textId="77777777" w:rsidTr="00134A40">
        <w:trPr>
          <w:trHeight w:val="229"/>
        </w:trPr>
        <w:tc>
          <w:tcPr>
            <w:tcW w:w="120" w:type="dxa"/>
            <w:tcBorders>
              <w:top w:val="nil"/>
              <w:left w:val="nil"/>
              <w:bottom w:val="nil"/>
              <w:right w:val="nil"/>
            </w:tcBorders>
            <w:shd w:val="clear" w:color="auto" w:fill="auto"/>
            <w:noWrap/>
            <w:hideMark/>
          </w:tcPr>
          <w:p w14:paraId="77F7099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single" w:sz="8" w:space="0" w:color="000000"/>
              <w:left w:val="single" w:sz="8" w:space="0" w:color="000000"/>
              <w:bottom w:val="nil"/>
              <w:right w:val="nil"/>
            </w:tcBorders>
            <w:shd w:val="clear" w:color="000000" w:fill="C0C0C0"/>
            <w:noWrap/>
            <w:hideMark/>
          </w:tcPr>
          <w:p w14:paraId="5B36F43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single" w:sz="8" w:space="0" w:color="000000"/>
              <w:left w:val="nil"/>
              <w:bottom w:val="nil"/>
              <w:right w:val="nil"/>
            </w:tcBorders>
            <w:shd w:val="clear" w:color="000000" w:fill="C0C0C0"/>
            <w:noWrap/>
            <w:hideMark/>
          </w:tcPr>
          <w:p w14:paraId="6642C0A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single" w:sz="8" w:space="0" w:color="000000"/>
              <w:left w:val="nil"/>
              <w:bottom w:val="nil"/>
              <w:right w:val="nil"/>
            </w:tcBorders>
            <w:shd w:val="clear" w:color="000000" w:fill="C0C0C0"/>
            <w:noWrap/>
            <w:hideMark/>
          </w:tcPr>
          <w:p w14:paraId="29E5EA7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single" w:sz="8" w:space="0" w:color="000000"/>
              <w:left w:val="nil"/>
              <w:bottom w:val="nil"/>
              <w:right w:val="nil"/>
            </w:tcBorders>
            <w:shd w:val="clear" w:color="000000" w:fill="C0C0C0"/>
            <w:noWrap/>
            <w:hideMark/>
          </w:tcPr>
          <w:p w14:paraId="74608D4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vMerge w:val="restart"/>
            <w:tcBorders>
              <w:top w:val="single" w:sz="8" w:space="0" w:color="000000"/>
              <w:left w:val="nil"/>
              <w:bottom w:val="nil"/>
              <w:right w:val="nil"/>
            </w:tcBorders>
            <w:shd w:val="clear" w:color="000000" w:fill="C0C0C0"/>
            <w:hideMark/>
          </w:tcPr>
          <w:p w14:paraId="3717CF0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Revenues of health care financing schemes</w:t>
            </w:r>
          </w:p>
        </w:tc>
        <w:tc>
          <w:tcPr>
            <w:tcW w:w="820" w:type="dxa"/>
            <w:tcBorders>
              <w:top w:val="single" w:sz="8" w:space="0" w:color="000000"/>
              <w:left w:val="single" w:sz="4" w:space="0" w:color="000000"/>
              <w:bottom w:val="nil"/>
              <w:right w:val="single" w:sz="4" w:space="0" w:color="000000"/>
            </w:tcBorders>
            <w:shd w:val="clear" w:color="000000" w:fill="C0C0C0"/>
            <w:hideMark/>
          </w:tcPr>
          <w:p w14:paraId="276E264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FS.1</w:t>
            </w:r>
          </w:p>
        </w:tc>
        <w:tc>
          <w:tcPr>
            <w:tcW w:w="660" w:type="dxa"/>
            <w:tcBorders>
              <w:top w:val="single" w:sz="8" w:space="0" w:color="000000"/>
              <w:left w:val="nil"/>
              <w:bottom w:val="nil"/>
              <w:right w:val="nil"/>
            </w:tcBorders>
            <w:shd w:val="clear" w:color="000000" w:fill="C0C0C0"/>
            <w:hideMark/>
          </w:tcPr>
          <w:p w14:paraId="47BF000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single" w:sz="8" w:space="0" w:color="000000"/>
              <w:left w:val="nil"/>
              <w:bottom w:val="nil"/>
              <w:right w:val="nil"/>
            </w:tcBorders>
            <w:shd w:val="clear" w:color="000000" w:fill="C0C0C0"/>
            <w:hideMark/>
          </w:tcPr>
          <w:p w14:paraId="0570FA0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single" w:sz="8" w:space="0" w:color="000000"/>
              <w:left w:val="single" w:sz="4" w:space="0" w:color="000000"/>
              <w:bottom w:val="nil"/>
              <w:right w:val="single" w:sz="4" w:space="0" w:color="000000"/>
            </w:tcBorders>
            <w:shd w:val="clear" w:color="000000" w:fill="C0C0C0"/>
            <w:hideMark/>
          </w:tcPr>
          <w:p w14:paraId="5A342D6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FS.5</w:t>
            </w:r>
          </w:p>
        </w:tc>
        <w:tc>
          <w:tcPr>
            <w:tcW w:w="640" w:type="dxa"/>
            <w:tcBorders>
              <w:top w:val="single" w:sz="8" w:space="0" w:color="000000"/>
              <w:left w:val="nil"/>
              <w:bottom w:val="nil"/>
              <w:right w:val="nil"/>
            </w:tcBorders>
            <w:shd w:val="clear" w:color="000000" w:fill="C0C0C0"/>
            <w:hideMark/>
          </w:tcPr>
          <w:p w14:paraId="1EBE292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single" w:sz="8" w:space="0" w:color="000000"/>
              <w:left w:val="single" w:sz="4" w:space="0" w:color="000000"/>
              <w:bottom w:val="nil"/>
              <w:right w:val="single" w:sz="4" w:space="0" w:color="000000"/>
            </w:tcBorders>
            <w:shd w:val="clear" w:color="000000" w:fill="C0C0C0"/>
            <w:hideMark/>
          </w:tcPr>
          <w:p w14:paraId="003E60A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FS.6</w:t>
            </w:r>
          </w:p>
        </w:tc>
        <w:tc>
          <w:tcPr>
            <w:tcW w:w="660" w:type="dxa"/>
            <w:tcBorders>
              <w:top w:val="single" w:sz="8" w:space="0" w:color="000000"/>
              <w:left w:val="nil"/>
              <w:bottom w:val="nil"/>
              <w:right w:val="nil"/>
            </w:tcBorders>
            <w:shd w:val="clear" w:color="000000" w:fill="C0C0C0"/>
            <w:hideMark/>
          </w:tcPr>
          <w:p w14:paraId="740E3D6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single" w:sz="8" w:space="0" w:color="000000"/>
              <w:left w:val="single" w:sz="4" w:space="0" w:color="000000"/>
              <w:bottom w:val="nil"/>
              <w:right w:val="single" w:sz="4" w:space="0" w:color="000000"/>
            </w:tcBorders>
            <w:shd w:val="clear" w:color="000000" w:fill="C0C0C0"/>
            <w:hideMark/>
          </w:tcPr>
          <w:p w14:paraId="6155AF3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FS.7</w:t>
            </w:r>
          </w:p>
        </w:tc>
        <w:tc>
          <w:tcPr>
            <w:tcW w:w="640" w:type="dxa"/>
            <w:tcBorders>
              <w:top w:val="single" w:sz="8" w:space="0" w:color="000000"/>
              <w:left w:val="nil"/>
              <w:bottom w:val="nil"/>
              <w:right w:val="nil"/>
            </w:tcBorders>
            <w:shd w:val="clear" w:color="000000" w:fill="C0C0C0"/>
            <w:hideMark/>
          </w:tcPr>
          <w:p w14:paraId="2F2FDEA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single" w:sz="8" w:space="0" w:color="000000"/>
              <w:left w:val="nil"/>
              <w:bottom w:val="nil"/>
              <w:right w:val="nil"/>
            </w:tcBorders>
            <w:shd w:val="clear" w:color="000000" w:fill="C0C0C0"/>
            <w:hideMark/>
          </w:tcPr>
          <w:p w14:paraId="5A7E327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single" w:sz="8" w:space="0" w:color="000000"/>
              <w:left w:val="nil"/>
              <w:bottom w:val="nil"/>
              <w:right w:val="single" w:sz="8" w:space="0" w:color="000000"/>
            </w:tcBorders>
            <w:shd w:val="clear" w:color="000000" w:fill="C0C0C0"/>
            <w:hideMark/>
          </w:tcPr>
          <w:p w14:paraId="3662F21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single" w:sz="8" w:space="0" w:color="000000"/>
              <w:left w:val="nil"/>
              <w:bottom w:val="nil"/>
              <w:right w:val="single" w:sz="8" w:space="0" w:color="000000"/>
            </w:tcBorders>
            <w:shd w:val="clear" w:color="000000" w:fill="C0C0C0"/>
            <w:noWrap/>
            <w:hideMark/>
          </w:tcPr>
          <w:p w14:paraId="0CEE6E0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All FS</w:t>
            </w:r>
          </w:p>
        </w:tc>
      </w:tr>
      <w:tr w:rsidR="00BE051A" w:rsidRPr="00243852" w14:paraId="2BA80B80" w14:textId="77777777" w:rsidTr="00134A40">
        <w:trPr>
          <w:trHeight w:val="229"/>
        </w:trPr>
        <w:tc>
          <w:tcPr>
            <w:tcW w:w="120" w:type="dxa"/>
            <w:tcBorders>
              <w:top w:val="nil"/>
              <w:left w:val="nil"/>
              <w:bottom w:val="nil"/>
              <w:right w:val="nil"/>
            </w:tcBorders>
            <w:shd w:val="clear" w:color="auto" w:fill="auto"/>
            <w:noWrap/>
            <w:hideMark/>
          </w:tcPr>
          <w:p w14:paraId="2F182CA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C0C0C0"/>
            <w:noWrap/>
            <w:hideMark/>
          </w:tcPr>
          <w:p w14:paraId="4D76C1A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C0C0C0"/>
            <w:noWrap/>
            <w:hideMark/>
          </w:tcPr>
          <w:p w14:paraId="5FEF6D6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C0C0C0"/>
            <w:noWrap/>
            <w:hideMark/>
          </w:tcPr>
          <w:p w14:paraId="7F458E9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000000" w:fill="C0C0C0"/>
            <w:noWrap/>
            <w:hideMark/>
          </w:tcPr>
          <w:p w14:paraId="2A7C263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vMerge/>
            <w:tcBorders>
              <w:top w:val="single" w:sz="8" w:space="0" w:color="000000"/>
              <w:left w:val="nil"/>
              <w:bottom w:val="nil"/>
              <w:right w:val="nil"/>
            </w:tcBorders>
            <w:vAlign w:val="center"/>
            <w:hideMark/>
          </w:tcPr>
          <w:p w14:paraId="77D2495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p>
        </w:tc>
        <w:tc>
          <w:tcPr>
            <w:tcW w:w="820" w:type="dxa"/>
            <w:tcBorders>
              <w:top w:val="nil"/>
              <w:left w:val="single" w:sz="4" w:space="0" w:color="000000"/>
              <w:bottom w:val="nil"/>
              <w:right w:val="single" w:sz="4" w:space="0" w:color="000000"/>
            </w:tcBorders>
            <w:shd w:val="clear" w:color="000000" w:fill="C0C0C0"/>
            <w:hideMark/>
          </w:tcPr>
          <w:p w14:paraId="595588F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C0C0C0"/>
            <w:hideMark/>
          </w:tcPr>
          <w:p w14:paraId="41755D3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FS.1.1</w:t>
            </w:r>
          </w:p>
        </w:tc>
        <w:tc>
          <w:tcPr>
            <w:tcW w:w="640" w:type="dxa"/>
            <w:tcBorders>
              <w:top w:val="nil"/>
              <w:left w:val="nil"/>
              <w:bottom w:val="nil"/>
              <w:right w:val="nil"/>
            </w:tcBorders>
            <w:shd w:val="clear" w:color="000000" w:fill="C0C0C0"/>
            <w:hideMark/>
          </w:tcPr>
          <w:p w14:paraId="4E85611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FS.1.3</w:t>
            </w:r>
          </w:p>
        </w:tc>
        <w:tc>
          <w:tcPr>
            <w:tcW w:w="580" w:type="dxa"/>
            <w:tcBorders>
              <w:top w:val="nil"/>
              <w:left w:val="single" w:sz="4" w:space="0" w:color="000000"/>
              <w:bottom w:val="nil"/>
              <w:right w:val="single" w:sz="4" w:space="0" w:color="000000"/>
            </w:tcBorders>
            <w:shd w:val="clear" w:color="000000" w:fill="C0C0C0"/>
            <w:hideMark/>
          </w:tcPr>
          <w:p w14:paraId="6DE9A67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C0C0C0"/>
            <w:hideMark/>
          </w:tcPr>
          <w:p w14:paraId="37A3DC2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FS.5.1</w:t>
            </w:r>
          </w:p>
        </w:tc>
        <w:tc>
          <w:tcPr>
            <w:tcW w:w="660" w:type="dxa"/>
            <w:tcBorders>
              <w:top w:val="nil"/>
              <w:left w:val="single" w:sz="4" w:space="0" w:color="000000"/>
              <w:bottom w:val="nil"/>
              <w:right w:val="single" w:sz="4" w:space="0" w:color="000000"/>
            </w:tcBorders>
            <w:shd w:val="clear" w:color="000000" w:fill="C0C0C0"/>
            <w:hideMark/>
          </w:tcPr>
          <w:p w14:paraId="244285F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C0C0C0"/>
            <w:hideMark/>
          </w:tcPr>
          <w:p w14:paraId="271AF40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FS.6.1</w:t>
            </w:r>
          </w:p>
        </w:tc>
        <w:tc>
          <w:tcPr>
            <w:tcW w:w="520" w:type="dxa"/>
            <w:tcBorders>
              <w:top w:val="nil"/>
              <w:left w:val="single" w:sz="4" w:space="0" w:color="000000"/>
              <w:bottom w:val="nil"/>
              <w:right w:val="single" w:sz="4" w:space="0" w:color="000000"/>
            </w:tcBorders>
            <w:shd w:val="clear" w:color="000000" w:fill="C0C0C0"/>
            <w:hideMark/>
          </w:tcPr>
          <w:p w14:paraId="500FB3F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C0C0C0"/>
            <w:hideMark/>
          </w:tcPr>
          <w:p w14:paraId="0576D56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FS.7.2</w:t>
            </w:r>
          </w:p>
        </w:tc>
        <w:tc>
          <w:tcPr>
            <w:tcW w:w="760" w:type="dxa"/>
            <w:tcBorders>
              <w:top w:val="nil"/>
              <w:left w:val="nil"/>
              <w:bottom w:val="nil"/>
              <w:right w:val="nil"/>
            </w:tcBorders>
            <w:shd w:val="clear" w:color="000000" w:fill="C0C0C0"/>
            <w:hideMark/>
          </w:tcPr>
          <w:p w14:paraId="3AE5BAB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000000" w:fill="C0C0C0"/>
            <w:hideMark/>
          </w:tcPr>
          <w:p w14:paraId="1A39DB3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C0C0C0"/>
            <w:noWrap/>
            <w:hideMark/>
          </w:tcPr>
          <w:p w14:paraId="389AF4A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278979A4" w14:textId="77777777" w:rsidTr="00134A40">
        <w:trPr>
          <w:trHeight w:val="229"/>
        </w:trPr>
        <w:tc>
          <w:tcPr>
            <w:tcW w:w="120" w:type="dxa"/>
            <w:tcBorders>
              <w:top w:val="nil"/>
              <w:left w:val="nil"/>
              <w:bottom w:val="nil"/>
              <w:right w:val="nil"/>
            </w:tcBorders>
            <w:shd w:val="clear" w:color="auto" w:fill="auto"/>
            <w:noWrap/>
            <w:hideMark/>
          </w:tcPr>
          <w:p w14:paraId="68CDF1C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C0C0C0"/>
            <w:noWrap/>
            <w:hideMark/>
          </w:tcPr>
          <w:p w14:paraId="3FC08B8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C0C0C0"/>
            <w:noWrap/>
            <w:hideMark/>
          </w:tcPr>
          <w:p w14:paraId="58B56AA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C0C0C0"/>
            <w:noWrap/>
            <w:hideMark/>
          </w:tcPr>
          <w:p w14:paraId="42CA1DE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000000" w:fill="C0C0C0"/>
            <w:noWrap/>
            <w:hideMark/>
          </w:tcPr>
          <w:p w14:paraId="5EEA037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vMerge/>
            <w:tcBorders>
              <w:top w:val="single" w:sz="8" w:space="0" w:color="000000"/>
              <w:left w:val="nil"/>
              <w:bottom w:val="nil"/>
              <w:right w:val="nil"/>
            </w:tcBorders>
            <w:vAlign w:val="center"/>
            <w:hideMark/>
          </w:tcPr>
          <w:p w14:paraId="52935F7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p>
        </w:tc>
        <w:tc>
          <w:tcPr>
            <w:tcW w:w="820" w:type="dxa"/>
            <w:tcBorders>
              <w:top w:val="nil"/>
              <w:left w:val="single" w:sz="4" w:space="0" w:color="000000"/>
              <w:bottom w:val="nil"/>
              <w:right w:val="single" w:sz="4" w:space="0" w:color="000000"/>
            </w:tcBorders>
            <w:shd w:val="clear" w:color="000000" w:fill="C0C0C0"/>
            <w:hideMark/>
          </w:tcPr>
          <w:p w14:paraId="7AC3434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C0C0C0"/>
            <w:hideMark/>
          </w:tcPr>
          <w:p w14:paraId="2FF816B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C0C0C0"/>
            <w:hideMark/>
          </w:tcPr>
          <w:p w14:paraId="5B8B445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C0C0C0"/>
            <w:hideMark/>
          </w:tcPr>
          <w:p w14:paraId="08CA893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C0C0C0"/>
            <w:hideMark/>
          </w:tcPr>
          <w:p w14:paraId="5CFFC0C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C0C0C0"/>
            <w:hideMark/>
          </w:tcPr>
          <w:p w14:paraId="5A926C8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C0C0C0"/>
            <w:hideMark/>
          </w:tcPr>
          <w:p w14:paraId="3E5B3F2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C0C0C0"/>
            <w:hideMark/>
          </w:tcPr>
          <w:p w14:paraId="4D92A48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C0C0C0"/>
            <w:hideMark/>
          </w:tcPr>
          <w:p w14:paraId="0DBE44A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C0C0C0"/>
            <w:hideMark/>
          </w:tcPr>
          <w:p w14:paraId="575BA4C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FS.7.2.1</w:t>
            </w:r>
          </w:p>
        </w:tc>
        <w:tc>
          <w:tcPr>
            <w:tcW w:w="900" w:type="dxa"/>
            <w:tcBorders>
              <w:top w:val="nil"/>
              <w:left w:val="nil"/>
              <w:bottom w:val="nil"/>
              <w:right w:val="single" w:sz="8" w:space="0" w:color="000000"/>
            </w:tcBorders>
            <w:shd w:val="clear" w:color="000000" w:fill="C0C0C0"/>
            <w:hideMark/>
          </w:tcPr>
          <w:p w14:paraId="71CE8E9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C0C0C0"/>
            <w:noWrap/>
            <w:hideMark/>
          </w:tcPr>
          <w:p w14:paraId="1C41E8B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31013943" w14:textId="77777777" w:rsidTr="00134A40">
        <w:trPr>
          <w:trHeight w:val="229"/>
        </w:trPr>
        <w:tc>
          <w:tcPr>
            <w:tcW w:w="120" w:type="dxa"/>
            <w:tcBorders>
              <w:top w:val="nil"/>
              <w:left w:val="nil"/>
              <w:bottom w:val="nil"/>
              <w:right w:val="nil"/>
            </w:tcBorders>
            <w:shd w:val="clear" w:color="auto" w:fill="auto"/>
            <w:noWrap/>
            <w:hideMark/>
          </w:tcPr>
          <w:p w14:paraId="600C552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C0C0C0"/>
            <w:noWrap/>
            <w:hideMark/>
          </w:tcPr>
          <w:p w14:paraId="542BAB6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C0C0C0"/>
            <w:noWrap/>
            <w:hideMark/>
          </w:tcPr>
          <w:p w14:paraId="2A5C9B3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C0C0C0"/>
            <w:noWrap/>
            <w:hideMark/>
          </w:tcPr>
          <w:p w14:paraId="3DBC4BC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000000" w:fill="C0C0C0"/>
            <w:noWrap/>
            <w:hideMark/>
          </w:tcPr>
          <w:p w14:paraId="7BB4CCB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vMerge/>
            <w:tcBorders>
              <w:top w:val="single" w:sz="8" w:space="0" w:color="000000"/>
              <w:left w:val="nil"/>
              <w:bottom w:val="nil"/>
              <w:right w:val="nil"/>
            </w:tcBorders>
            <w:vAlign w:val="center"/>
            <w:hideMark/>
          </w:tcPr>
          <w:p w14:paraId="621F639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p>
        </w:tc>
        <w:tc>
          <w:tcPr>
            <w:tcW w:w="820" w:type="dxa"/>
            <w:tcBorders>
              <w:top w:val="nil"/>
              <w:left w:val="single" w:sz="4" w:space="0" w:color="000000"/>
              <w:bottom w:val="nil"/>
              <w:right w:val="single" w:sz="4" w:space="0" w:color="000000"/>
            </w:tcBorders>
            <w:shd w:val="clear" w:color="000000" w:fill="C0C0C0"/>
            <w:hideMark/>
          </w:tcPr>
          <w:p w14:paraId="693DB96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C0C0C0"/>
            <w:hideMark/>
          </w:tcPr>
          <w:p w14:paraId="7FFF95A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C0C0C0"/>
            <w:hideMark/>
          </w:tcPr>
          <w:p w14:paraId="0B1D796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C0C0C0"/>
            <w:hideMark/>
          </w:tcPr>
          <w:p w14:paraId="04C6DB0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C0C0C0"/>
            <w:hideMark/>
          </w:tcPr>
          <w:p w14:paraId="5BCE66E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C0C0C0"/>
            <w:hideMark/>
          </w:tcPr>
          <w:p w14:paraId="184D817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C0C0C0"/>
            <w:hideMark/>
          </w:tcPr>
          <w:p w14:paraId="706C366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C0C0C0"/>
            <w:hideMark/>
          </w:tcPr>
          <w:p w14:paraId="0270D40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C0C0C0"/>
            <w:hideMark/>
          </w:tcPr>
          <w:p w14:paraId="3D83080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C0C0C0"/>
            <w:hideMark/>
          </w:tcPr>
          <w:p w14:paraId="66D8D01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000000" w:fill="C0C0C0"/>
            <w:hideMark/>
          </w:tcPr>
          <w:p w14:paraId="26B2D18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FS.7.2.1.1</w:t>
            </w:r>
          </w:p>
        </w:tc>
        <w:tc>
          <w:tcPr>
            <w:tcW w:w="640" w:type="dxa"/>
            <w:tcBorders>
              <w:top w:val="nil"/>
              <w:left w:val="nil"/>
              <w:bottom w:val="nil"/>
              <w:right w:val="single" w:sz="8" w:space="0" w:color="000000"/>
            </w:tcBorders>
            <w:shd w:val="clear" w:color="000000" w:fill="C0C0C0"/>
            <w:noWrap/>
            <w:hideMark/>
          </w:tcPr>
          <w:p w14:paraId="351CE81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7383F523" w14:textId="77777777" w:rsidTr="00134A40">
        <w:trPr>
          <w:trHeight w:val="1752"/>
        </w:trPr>
        <w:tc>
          <w:tcPr>
            <w:tcW w:w="120" w:type="dxa"/>
            <w:tcBorders>
              <w:top w:val="nil"/>
              <w:left w:val="nil"/>
              <w:bottom w:val="nil"/>
              <w:right w:val="nil"/>
            </w:tcBorders>
            <w:shd w:val="clear" w:color="auto" w:fill="auto"/>
            <w:noWrap/>
            <w:hideMark/>
          </w:tcPr>
          <w:p w14:paraId="16FE96E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4060" w:type="dxa"/>
            <w:gridSpan w:val="4"/>
            <w:tcBorders>
              <w:top w:val="nil"/>
              <w:left w:val="single" w:sz="8" w:space="0" w:color="000000"/>
              <w:bottom w:val="nil"/>
              <w:right w:val="nil"/>
            </w:tcBorders>
            <w:shd w:val="clear" w:color="000000" w:fill="C0C0C0"/>
            <w:vAlign w:val="bottom"/>
            <w:hideMark/>
          </w:tcPr>
          <w:p w14:paraId="3FF10F4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Financing schemes</w:t>
            </w:r>
          </w:p>
        </w:tc>
        <w:tc>
          <w:tcPr>
            <w:tcW w:w="2020" w:type="dxa"/>
            <w:tcBorders>
              <w:top w:val="nil"/>
              <w:left w:val="nil"/>
              <w:bottom w:val="nil"/>
              <w:right w:val="nil"/>
            </w:tcBorders>
            <w:shd w:val="clear" w:color="000000" w:fill="C0C0C0"/>
            <w:vAlign w:val="center"/>
            <w:hideMark/>
          </w:tcPr>
          <w:p w14:paraId="1DE35F46" w14:textId="77777777" w:rsidR="00BE051A" w:rsidRPr="00243852" w:rsidRDefault="00BE051A" w:rsidP="00134A40">
            <w:pPr>
              <w:spacing w:after="0" w:line="240" w:lineRule="auto"/>
              <w:jc w:val="center"/>
              <w:rPr>
                <w:rFonts w:ascii="Arial Unicode MS" w:eastAsia="Arial Unicode MS" w:hAnsi="Arial Unicode MS" w:cs="Arial Unicode MS"/>
                <w:i/>
                <w:iCs/>
                <w:sz w:val="16"/>
                <w:szCs w:val="16"/>
                <w:lang w:val="en-US"/>
              </w:rPr>
            </w:pPr>
            <w:r w:rsidRPr="00243852">
              <w:rPr>
                <w:rFonts w:ascii="Arial Unicode MS" w:eastAsia="Arial Unicode MS" w:hAnsi="Arial Unicode MS" w:cs="Arial Unicode MS"/>
                <w:i/>
                <w:iCs/>
                <w:sz w:val="16"/>
                <w:szCs w:val="16"/>
                <w:lang w:val="en-US"/>
              </w:rPr>
              <w:t>Euros (EUR), Million</w:t>
            </w:r>
          </w:p>
        </w:tc>
        <w:tc>
          <w:tcPr>
            <w:tcW w:w="82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6CAC36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Transfers from government domestic revenue (allocated to health purposes)</w:t>
            </w:r>
          </w:p>
        </w:tc>
        <w:tc>
          <w:tcPr>
            <w:tcW w:w="660" w:type="dxa"/>
            <w:tcBorders>
              <w:top w:val="nil"/>
              <w:left w:val="nil"/>
              <w:bottom w:val="single" w:sz="4" w:space="0" w:color="000000"/>
              <w:right w:val="nil"/>
            </w:tcBorders>
            <w:shd w:val="clear" w:color="000000" w:fill="C0C0C0"/>
            <w:textDirection w:val="btLr"/>
            <w:vAlign w:val="bottom"/>
            <w:hideMark/>
          </w:tcPr>
          <w:p w14:paraId="1BB7A22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Internal transfers and grants</w:t>
            </w:r>
          </w:p>
        </w:tc>
        <w:tc>
          <w:tcPr>
            <w:tcW w:w="640" w:type="dxa"/>
            <w:tcBorders>
              <w:top w:val="nil"/>
              <w:left w:val="nil"/>
              <w:bottom w:val="single" w:sz="4" w:space="0" w:color="000000"/>
              <w:right w:val="nil"/>
            </w:tcBorders>
            <w:shd w:val="clear" w:color="000000" w:fill="C0C0C0"/>
            <w:textDirection w:val="btLr"/>
            <w:vAlign w:val="bottom"/>
            <w:hideMark/>
          </w:tcPr>
          <w:p w14:paraId="6ED5B56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Subsidies</w:t>
            </w:r>
          </w:p>
        </w:tc>
        <w:tc>
          <w:tcPr>
            <w:tcW w:w="58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79CD91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Voluntary prepayment</w:t>
            </w:r>
          </w:p>
        </w:tc>
        <w:tc>
          <w:tcPr>
            <w:tcW w:w="640" w:type="dxa"/>
            <w:tcBorders>
              <w:top w:val="nil"/>
              <w:left w:val="nil"/>
              <w:bottom w:val="single" w:sz="4" w:space="0" w:color="000000"/>
              <w:right w:val="nil"/>
            </w:tcBorders>
            <w:shd w:val="clear" w:color="000000" w:fill="C0C0C0"/>
            <w:textDirection w:val="btLr"/>
            <w:vAlign w:val="bottom"/>
            <w:hideMark/>
          </w:tcPr>
          <w:p w14:paraId="7741AC8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Voluntary prepayment from individuals/households</w:t>
            </w:r>
          </w:p>
        </w:tc>
        <w:tc>
          <w:tcPr>
            <w:tcW w:w="66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2D85DC4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Other domestic revenues n.e.c.</w:t>
            </w:r>
          </w:p>
        </w:tc>
        <w:tc>
          <w:tcPr>
            <w:tcW w:w="660" w:type="dxa"/>
            <w:tcBorders>
              <w:top w:val="nil"/>
              <w:left w:val="nil"/>
              <w:bottom w:val="single" w:sz="4" w:space="0" w:color="000000"/>
              <w:right w:val="nil"/>
            </w:tcBorders>
            <w:shd w:val="clear" w:color="000000" w:fill="C0C0C0"/>
            <w:textDirection w:val="btLr"/>
            <w:vAlign w:val="bottom"/>
            <w:hideMark/>
          </w:tcPr>
          <w:p w14:paraId="0360E3E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Other revenues from households n.e.c.</w:t>
            </w:r>
          </w:p>
        </w:tc>
        <w:tc>
          <w:tcPr>
            <w:tcW w:w="52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7146A7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Direct foreign transfers</w:t>
            </w:r>
          </w:p>
        </w:tc>
        <w:tc>
          <w:tcPr>
            <w:tcW w:w="640" w:type="dxa"/>
            <w:tcBorders>
              <w:top w:val="nil"/>
              <w:left w:val="nil"/>
              <w:bottom w:val="single" w:sz="4" w:space="0" w:color="000000"/>
              <w:right w:val="nil"/>
            </w:tcBorders>
            <w:shd w:val="clear" w:color="000000" w:fill="C0C0C0"/>
            <w:textDirection w:val="btLr"/>
            <w:vAlign w:val="bottom"/>
            <w:hideMark/>
          </w:tcPr>
          <w:p w14:paraId="254524A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Direct foreign aid in kind</w:t>
            </w:r>
          </w:p>
        </w:tc>
        <w:tc>
          <w:tcPr>
            <w:tcW w:w="760" w:type="dxa"/>
            <w:tcBorders>
              <w:top w:val="nil"/>
              <w:left w:val="nil"/>
              <w:bottom w:val="single" w:sz="4" w:space="0" w:color="000000"/>
              <w:right w:val="nil"/>
            </w:tcBorders>
            <w:shd w:val="clear" w:color="000000" w:fill="C0C0C0"/>
            <w:textDirection w:val="btLr"/>
            <w:vAlign w:val="bottom"/>
            <w:hideMark/>
          </w:tcPr>
          <w:p w14:paraId="689B26A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Direct foreign aid in goods</w:t>
            </w:r>
          </w:p>
        </w:tc>
        <w:tc>
          <w:tcPr>
            <w:tcW w:w="900" w:type="dxa"/>
            <w:tcBorders>
              <w:top w:val="nil"/>
              <w:left w:val="nil"/>
              <w:bottom w:val="single" w:sz="4" w:space="0" w:color="000000"/>
              <w:right w:val="single" w:sz="8" w:space="0" w:color="000000"/>
            </w:tcBorders>
            <w:shd w:val="clear" w:color="000000" w:fill="C0C0C0"/>
            <w:textDirection w:val="btLr"/>
            <w:vAlign w:val="bottom"/>
            <w:hideMark/>
          </w:tcPr>
          <w:p w14:paraId="2327B42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Direct bilateral aid in goods</w:t>
            </w:r>
          </w:p>
        </w:tc>
        <w:tc>
          <w:tcPr>
            <w:tcW w:w="640" w:type="dxa"/>
            <w:tcBorders>
              <w:top w:val="nil"/>
              <w:left w:val="nil"/>
              <w:bottom w:val="nil"/>
              <w:right w:val="single" w:sz="8" w:space="0" w:color="000000"/>
            </w:tcBorders>
            <w:shd w:val="clear" w:color="000000" w:fill="C0C0C0"/>
            <w:noWrap/>
            <w:hideMark/>
          </w:tcPr>
          <w:p w14:paraId="45373F4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23BE852A" w14:textId="77777777" w:rsidTr="00134A40">
        <w:trPr>
          <w:trHeight w:val="660"/>
        </w:trPr>
        <w:tc>
          <w:tcPr>
            <w:tcW w:w="120" w:type="dxa"/>
            <w:tcBorders>
              <w:top w:val="nil"/>
              <w:left w:val="nil"/>
              <w:bottom w:val="nil"/>
              <w:right w:val="nil"/>
            </w:tcBorders>
            <w:shd w:val="clear" w:color="auto" w:fill="auto"/>
            <w:noWrap/>
            <w:hideMark/>
          </w:tcPr>
          <w:p w14:paraId="2860383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single" w:sz="4" w:space="0" w:color="000000"/>
              <w:left w:val="single" w:sz="8" w:space="0" w:color="000000"/>
              <w:bottom w:val="single" w:sz="4" w:space="0" w:color="000000"/>
              <w:right w:val="nil"/>
            </w:tcBorders>
            <w:shd w:val="clear" w:color="000000" w:fill="D9D9D9"/>
            <w:hideMark/>
          </w:tcPr>
          <w:p w14:paraId="0E58D95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HF.1</w:t>
            </w:r>
          </w:p>
        </w:tc>
        <w:tc>
          <w:tcPr>
            <w:tcW w:w="640" w:type="dxa"/>
            <w:tcBorders>
              <w:top w:val="single" w:sz="4" w:space="0" w:color="000000"/>
              <w:left w:val="nil"/>
              <w:bottom w:val="single" w:sz="4" w:space="0" w:color="000000"/>
              <w:right w:val="nil"/>
            </w:tcBorders>
            <w:shd w:val="clear" w:color="000000" w:fill="D9D9D9"/>
            <w:hideMark/>
          </w:tcPr>
          <w:p w14:paraId="0197A0A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30FACE4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20C9638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68FCD5B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Government schemes and compulsory contributory health care financing schemes</w:t>
            </w:r>
          </w:p>
        </w:tc>
        <w:tc>
          <w:tcPr>
            <w:tcW w:w="820" w:type="dxa"/>
            <w:tcBorders>
              <w:top w:val="nil"/>
              <w:left w:val="nil"/>
              <w:bottom w:val="single" w:sz="4" w:space="0" w:color="000000"/>
              <w:right w:val="single" w:sz="4" w:space="0" w:color="000000"/>
            </w:tcBorders>
            <w:shd w:val="clear" w:color="000000" w:fill="D9D9D9"/>
            <w:noWrap/>
            <w:hideMark/>
          </w:tcPr>
          <w:p w14:paraId="469F226F"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221.29</w:t>
            </w:r>
          </w:p>
        </w:tc>
        <w:tc>
          <w:tcPr>
            <w:tcW w:w="660" w:type="dxa"/>
            <w:tcBorders>
              <w:top w:val="nil"/>
              <w:left w:val="nil"/>
              <w:bottom w:val="single" w:sz="4" w:space="0" w:color="000000"/>
              <w:right w:val="nil"/>
            </w:tcBorders>
            <w:shd w:val="clear" w:color="000000" w:fill="D9D9D9"/>
            <w:noWrap/>
            <w:hideMark/>
          </w:tcPr>
          <w:p w14:paraId="61F8DBC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220.03</w:t>
            </w:r>
          </w:p>
        </w:tc>
        <w:tc>
          <w:tcPr>
            <w:tcW w:w="640" w:type="dxa"/>
            <w:tcBorders>
              <w:top w:val="nil"/>
              <w:left w:val="nil"/>
              <w:bottom w:val="single" w:sz="4" w:space="0" w:color="000000"/>
              <w:right w:val="nil"/>
            </w:tcBorders>
            <w:shd w:val="clear" w:color="000000" w:fill="D9D9D9"/>
            <w:noWrap/>
            <w:hideMark/>
          </w:tcPr>
          <w:p w14:paraId="2314713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1.26</w:t>
            </w:r>
          </w:p>
        </w:tc>
        <w:tc>
          <w:tcPr>
            <w:tcW w:w="580" w:type="dxa"/>
            <w:tcBorders>
              <w:top w:val="nil"/>
              <w:left w:val="single" w:sz="4" w:space="0" w:color="000000"/>
              <w:bottom w:val="single" w:sz="4" w:space="0" w:color="000000"/>
              <w:right w:val="single" w:sz="4" w:space="0" w:color="000000"/>
            </w:tcBorders>
            <w:shd w:val="clear" w:color="000000" w:fill="D9D9D9"/>
            <w:noWrap/>
            <w:hideMark/>
          </w:tcPr>
          <w:p w14:paraId="6248BBA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single" w:sz="4" w:space="0" w:color="000000"/>
              <w:right w:val="nil"/>
            </w:tcBorders>
            <w:shd w:val="clear" w:color="000000" w:fill="D9D9D9"/>
            <w:noWrap/>
            <w:hideMark/>
          </w:tcPr>
          <w:p w14:paraId="1B53B9A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single" w:sz="4" w:space="0" w:color="000000"/>
              <w:bottom w:val="single" w:sz="4" w:space="0" w:color="000000"/>
              <w:right w:val="single" w:sz="4" w:space="0" w:color="000000"/>
            </w:tcBorders>
            <w:shd w:val="clear" w:color="000000" w:fill="D9D9D9"/>
            <w:noWrap/>
            <w:hideMark/>
          </w:tcPr>
          <w:p w14:paraId="760525A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single" w:sz="4" w:space="0" w:color="000000"/>
              <w:right w:val="nil"/>
            </w:tcBorders>
            <w:shd w:val="clear" w:color="000000" w:fill="D9D9D9"/>
            <w:noWrap/>
            <w:hideMark/>
          </w:tcPr>
          <w:p w14:paraId="3E82ABD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single" w:sz="4" w:space="0" w:color="000000"/>
              <w:bottom w:val="single" w:sz="4" w:space="0" w:color="000000"/>
              <w:right w:val="single" w:sz="4" w:space="0" w:color="000000"/>
            </w:tcBorders>
            <w:shd w:val="clear" w:color="000000" w:fill="D9D9D9"/>
            <w:noWrap/>
            <w:hideMark/>
          </w:tcPr>
          <w:p w14:paraId="36085E0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single" w:sz="4" w:space="0" w:color="000000"/>
              <w:right w:val="nil"/>
            </w:tcBorders>
            <w:shd w:val="clear" w:color="000000" w:fill="D9D9D9"/>
            <w:noWrap/>
            <w:hideMark/>
          </w:tcPr>
          <w:p w14:paraId="7A0B3DF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60" w:type="dxa"/>
            <w:tcBorders>
              <w:top w:val="nil"/>
              <w:left w:val="nil"/>
              <w:bottom w:val="single" w:sz="4" w:space="0" w:color="000000"/>
              <w:right w:val="nil"/>
            </w:tcBorders>
            <w:shd w:val="clear" w:color="000000" w:fill="D9D9D9"/>
            <w:noWrap/>
            <w:hideMark/>
          </w:tcPr>
          <w:p w14:paraId="1C54A19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00" w:type="dxa"/>
            <w:tcBorders>
              <w:top w:val="nil"/>
              <w:left w:val="nil"/>
              <w:bottom w:val="single" w:sz="4" w:space="0" w:color="000000"/>
              <w:right w:val="single" w:sz="8" w:space="0" w:color="000000"/>
            </w:tcBorders>
            <w:shd w:val="clear" w:color="000000" w:fill="D9D9D9"/>
            <w:noWrap/>
            <w:hideMark/>
          </w:tcPr>
          <w:p w14:paraId="75C70F1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single" w:sz="8" w:space="0" w:color="000000"/>
            </w:tcBorders>
            <w:shd w:val="clear" w:color="000000" w:fill="D9D9D9"/>
            <w:noWrap/>
            <w:hideMark/>
          </w:tcPr>
          <w:p w14:paraId="709BCAC3"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221.29</w:t>
            </w:r>
          </w:p>
        </w:tc>
      </w:tr>
      <w:tr w:rsidR="00BE051A" w:rsidRPr="00243852" w14:paraId="56158BE7" w14:textId="77777777" w:rsidTr="00134A40">
        <w:trPr>
          <w:trHeight w:val="229"/>
        </w:trPr>
        <w:tc>
          <w:tcPr>
            <w:tcW w:w="120" w:type="dxa"/>
            <w:tcBorders>
              <w:top w:val="nil"/>
              <w:left w:val="nil"/>
              <w:bottom w:val="nil"/>
              <w:right w:val="nil"/>
            </w:tcBorders>
            <w:shd w:val="clear" w:color="auto" w:fill="auto"/>
            <w:noWrap/>
            <w:hideMark/>
          </w:tcPr>
          <w:p w14:paraId="5F076C8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auto" w:fill="auto"/>
            <w:hideMark/>
          </w:tcPr>
          <w:p w14:paraId="3ADA7F4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hideMark/>
          </w:tcPr>
          <w:p w14:paraId="6B52C97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HF.1.1</w:t>
            </w:r>
          </w:p>
        </w:tc>
        <w:tc>
          <w:tcPr>
            <w:tcW w:w="940" w:type="dxa"/>
            <w:tcBorders>
              <w:top w:val="nil"/>
              <w:left w:val="nil"/>
              <w:bottom w:val="nil"/>
              <w:right w:val="nil"/>
            </w:tcBorders>
            <w:shd w:val="clear" w:color="auto" w:fill="auto"/>
            <w:hideMark/>
          </w:tcPr>
          <w:p w14:paraId="6208F82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auto" w:fill="auto"/>
            <w:hideMark/>
          </w:tcPr>
          <w:p w14:paraId="0D2418E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auto" w:fill="auto"/>
            <w:hideMark/>
          </w:tcPr>
          <w:p w14:paraId="3CDB322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Government schemes</w:t>
            </w:r>
          </w:p>
        </w:tc>
        <w:tc>
          <w:tcPr>
            <w:tcW w:w="820" w:type="dxa"/>
            <w:tcBorders>
              <w:top w:val="nil"/>
              <w:left w:val="nil"/>
              <w:bottom w:val="nil"/>
              <w:right w:val="single" w:sz="4" w:space="0" w:color="000000"/>
            </w:tcBorders>
            <w:shd w:val="clear" w:color="auto" w:fill="auto"/>
            <w:noWrap/>
            <w:hideMark/>
          </w:tcPr>
          <w:p w14:paraId="401ECCE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221.25</w:t>
            </w:r>
          </w:p>
        </w:tc>
        <w:tc>
          <w:tcPr>
            <w:tcW w:w="660" w:type="dxa"/>
            <w:tcBorders>
              <w:top w:val="nil"/>
              <w:left w:val="nil"/>
              <w:bottom w:val="nil"/>
              <w:right w:val="nil"/>
            </w:tcBorders>
            <w:shd w:val="clear" w:color="auto" w:fill="auto"/>
            <w:noWrap/>
            <w:hideMark/>
          </w:tcPr>
          <w:p w14:paraId="78A81E4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220.00</w:t>
            </w:r>
          </w:p>
        </w:tc>
        <w:tc>
          <w:tcPr>
            <w:tcW w:w="640" w:type="dxa"/>
            <w:tcBorders>
              <w:top w:val="nil"/>
              <w:left w:val="nil"/>
              <w:bottom w:val="nil"/>
              <w:right w:val="nil"/>
            </w:tcBorders>
            <w:shd w:val="clear" w:color="auto" w:fill="auto"/>
            <w:noWrap/>
            <w:hideMark/>
          </w:tcPr>
          <w:p w14:paraId="649F3C0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1.26</w:t>
            </w:r>
          </w:p>
        </w:tc>
        <w:tc>
          <w:tcPr>
            <w:tcW w:w="580" w:type="dxa"/>
            <w:tcBorders>
              <w:top w:val="nil"/>
              <w:left w:val="single" w:sz="4" w:space="0" w:color="000000"/>
              <w:bottom w:val="nil"/>
              <w:right w:val="single" w:sz="4" w:space="0" w:color="000000"/>
            </w:tcBorders>
            <w:shd w:val="clear" w:color="auto" w:fill="auto"/>
            <w:noWrap/>
            <w:hideMark/>
          </w:tcPr>
          <w:p w14:paraId="4BCE9A1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auto" w:fill="auto"/>
            <w:noWrap/>
            <w:hideMark/>
          </w:tcPr>
          <w:p w14:paraId="4FFAD52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auto" w:fill="auto"/>
            <w:noWrap/>
            <w:hideMark/>
          </w:tcPr>
          <w:p w14:paraId="64D0F13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auto" w:fill="auto"/>
            <w:noWrap/>
            <w:hideMark/>
          </w:tcPr>
          <w:p w14:paraId="3EC3C5D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auto" w:fill="auto"/>
            <w:noWrap/>
            <w:hideMark/>
          </w:tcPr>
          <w:p w14:paraId="7788CB2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auto" w:fill="auto"/>
            <w:noWrap/>
            <w:hideMark/>
          </w:tcPr>
          <w:p w14:paraId="55E6640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0298E1E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auto" w:fill="auto"/>
            <w:noWrap/>
            <w:hideMark/>
          </w:tcPr>
          <w:p w14:paraId="3E1FF21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auto" w:fill="auto"/>
            <w:noWrap/>
            <w:hideMark/>
          </w:tcPr>
          <w:p w14:paraId="6A97A158"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221.25</w:t>
            </w:r>
          </w:p>
        </w:tc>
      </w:tr>
      <w:tr w:rsidR="00BE051A" w:rsidRPr="00243852" w14:paraId="7FF36876" w14:textId="77777777" w:rsidTr="00134A40">
        <w:trPr>
          <w:trHeight w:val="372"/>
        </w:trPr>
        <w:tc>
          <w:tcPr>
            <w:tcW w:w="120" w:type="dxa"/>
            <w:tcBorders>
              <w:top w:val="nil"/>
              <w:left w:val="nil"/>
              <w:bottom w:val="nil"/>
              <w:right w:val="nil"/>
            </w:tcBorders>
            <w:shd w:val="clear" w:color="auto" w:fill="auto"/>
            <w:noWrap/>
            <w:hideMark/>
          </w:tcPr>
          <w:p w14:paraId="13A4FC1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D9D9D9"/>
            <w:hideMark/>
          </w:tcPr>
          <w:p w14:paraId="3B6758F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06CCE36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7D3DDBC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HF.1.1.1</w:t>
            </w:r>
          </w:p>
        </w:tc>
        <w:tc>
          <w:tcPr>
            <w:tcW w:w="920" w:type="dxa"/>
            <w:tcBorders>
              <w:top w:val="nil"/>
              <w:left w:val="nil"/>
              <w:bottom w:val="nil"/>
              <w:right w:val="nil"/>
            </w:tcBorders>
            <w:shd w:val="clear" w:color="000000" w:fill="D9D9D9"/>
            <w:hideMark/>
          </w:tcPr>
          <w:p w14:paraId="49258C4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40836D1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Central government schemes</w:t>
            </w:r>
          </w:p>
        </w:tc>
        <w:tc>
          <w:tcPr>
            <w:tcW w:w="820" w:type="dxa"/>
            <w:tcBorders>
              <w:top w:val="nil"/>
              <w:left w:val="nil"/>
              <w:bottom w:val="nil"/>
              <w:right w:val="single" w:sz="4" w:space="0" w:color="000000"/>
            </w:tcBorders>
            <w:shd w:val="clear" w:color="000000" w:fill="D9D9D9"/>
            <w:noWrap/>
            <w:hideMark/>
          </w:tcPr>
          <w:p w14:paraId="0CFDCBE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159.85</w:t>
            </w:r>
          </w:p>
        </w:tc>
        <w:tc>
          <w:tcPr>
            <w:tcW w:w="660" w:type="dxa"/>
            <w:tcBorders>
              <w:top w:val="nil"/>
              <w:left w:val="nil"/>
              <w:bottom w:val="nil"/>
              <w:right w:val="nil"/>
            </w:tcBorders>
            <w:shd w:val="clear" w:color="000000" w:fill="D9D9D9"/>
            <w:noWrap/>
            <w:hideMark/>
          </w:tcPr>
          <w:p w14:paraId="7F8412A3"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159.85</w:t>
            </w:r>
          </w:p>
        </w:tc>
        <w:tc>
          <w:tcPr>
            <w:tcW w:w="640" w:type="dxa"/>
            <w:tcBorders>
              <w:top w:val="nil"/>
              <w:left w:val="nil"/>
              <w:bottom w:val="nil"/>
              <w:right w:val="nil"/>
            </w:tcBorders>
            <w:shd w:val="clear" w:color="000000" w:fill="D9D9D9"/>
            <w:noWrap/>
            <w:hideMark/>
          </w:tcPr>
          <w:p w14:paraId="08CC007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153B65E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22C0DBA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5BB7913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2C4B25B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59F236B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3C2AF46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56EE39E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000000" w:fill="D9D9D9"/>
            <w:noWrap/>
            <w:hideMark/>
          </w:tcPr>
          <w:p w14:paraId="0C2F444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0C5A5173"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159.85</w:t>
            </w:r>
          </w:p>
        </w:tc>
      </w:tr>
      <w:tr w:rsidR="00BE051A" w:rsidRPr="00243852" w14:paraId="12A67DCF" w14:textId="77777777" w:rsidTr="00134A40">
        <w:trPr>
          <w:trHeight w:val="372"/>
        </w:trPr>
        <w:tc>
          <w:tcPr>
            <w:tcW w:w="120" w:type="dxa"/>
            <w:tcBorders>
              <w:top w:val="nil"/>
              <w:left w:val="nil"/>
              <w:bottom w:val="nil"/>
              <w:right w:val="nil"/>
            </w:tcBorders>
            <w:shd w:val="clear" w:color="auto" w:fill="auto"/>
            <w:noWrap/>
            <w:hideMark/>
          </w:tcPr>
          <w:p w14:paraId="37FB863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D9D9D9"/>
            <w:hideMark/>
          </w:tcPr>
          <w:p w14:paraId="4758652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252DC1C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677051C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HF.1.1.2</w:t>
            </w:r>
          </w:p>
        </w:tc>
        <w:tc>
          <w:tcPr>
            <w:tcW w:w="920" w:type="dxa"/>
            <w:tcBorders>
              <w:top w:val="nil"/>
              <w:left w:val="nil"/>
              <w:bottom w:val="nil"/>
              <w:right w:val="nil"/>
            </w:tcBorders>
            <w:shd w:val="clear" w:color="000000" w:fill="D9D9D9"/>
            <w:hideMark/>
          </w:tcPr>
          <w:p w14:paraId="5AFF032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04280B2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State/regional/local government schemes</w:t>
            </w:r>
          </w:p>
        </w:tc>
        <w:tc>
          <w:tcPr>
            <w:tcW w:w="820" w:type="dxa"/>
            <w:tcBorders>
              <w:top w:val="nil"/>
              <w:left w:val="nil"/>
              <w:bottom w:val="nil"/>
              <w:right w:val="single" w:sz="4" w:space="0" w:color="000000"/>
            </w:tcBorders>
            <w:shd w:val="clear" w:color="000000" w:fill="D9D9D9"/>
            <w:noWrap/>
            <w:hideMark/>
          </w:tcPr>
          <w:p w14:paraId="0F402B1D"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61.40</w:t>
            </w:r>
          </w:p>
        </w:tc>
        <w:tc>
          <w:tcPr>
            <w:tcW w:w="660" w:type="dxa"/>
            <w:tcBorders>
              <w:top w:val="nil"/>
              <w:left w:val="nil"/>
              <w:bottom w:val="nil"/>
              <w:right w:val="nil"/>
            </w:tcBorders>
            <w:shd w:val="clear" w:color="000000" w:fill="D9D9D9"/>
            <w:noWrap/>
            <w:hideMark/>
          </w:tcPr>
          <w:p w14:paraId="2BC2B28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60.15</w:t>
            </w:r>
          </w:p>
        </w:tc>
        <w:tc>
          <w:tcPr>
            <w:tcW w:w="640" w:type="dxa"/>
            <w:tcBorders>
              <w:top w:val="nil"/>
              <w:left w:val="nil"/>
              <w:bottom w:val="nil"/>
              <w:right w:val="nil"/>
            </w:tcBorders>
            <w:shd w:val="clear" w:color="000000" w:fill="D9D9D9"/>
            <w:noWrap/>
            <w:hideMark/>
          </w:tcPr>
          <w:p w14:paraId="6746D6D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1.26</w:t>
            </w:r>
          </w:p>
        </w:tc>
        <w:tc>
          <w:tcPr>
            <w:tcW w:w="580" w:type="dxa"/>
            <w:tcBorders>
              <w:top w:val="nil"/>
              <w:left w:val="single" w:sz="4" w:space="0" w:color="000000"/>
              <w:bottom w:val="nil"/>
              <w:right w:val="single" w:sz="4" w:space="0" w:color="000000"/>
            </w:tcBorders>
            <w:shd w:val="clear" w:color="000000" w:fill="D9D9D9"/>
            <w:noWrap/>
            <w:hideMark/>
          </w:tcPr>
          <w:p w14:paraId="23AC664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27DD3EF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6DC4420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1D269D6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6D723B2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52536DB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65A4710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000000" w:fill="D9D9D9"/>
            <w:noWrap/>
            <w:hideMark/>
          </w:tcPr>
          <w:p w14:paraId="7090DCD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00748F3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61.40</w:t>
            </w:r>
          </w:p>
        </w:tc>
      </w:tr>
      <w:tr w:rsidR="00BE051A" w:rsidRPr="00243852" w14:paraId="19746F3C" w14:textId="77777777" w:rsidTr="00134A40">
        <w:trPr>
          <w:trHeight w:val="518"/>
        </w:trPr>
        <w:tc>
          <w:tcPr>
            <w:tcW w:w="120" w:type="dxa"/>
            <w:tcBorders>
              <w:top w:val="nil"/>
              <w:left w:val="nil"/>
              <w:bottom w:val="nil"/>
              <w:right w:val="nil"/>
            </w:tcBorders>
            <w:shd w:val="clear" w:color="auto" w:fill="auto"/>
            <w:noWrap/>
            <w:hideMark/>
          </w:tcPr>
          <w:p w14:paraId="18351F5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D9D9D9"/>
            <w:hideMark/>
          </w:tcPr>
          <w:p w14:paraId="4900AB0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39AE203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HF.1.2</w:t>
            </w:r>
          </w:p>
        </w:tc>
        <w:tc>
          <w:tcPr>
            <w:tcW w:w="940" w:type="dxa"/>
            <w:tcBorders>
              <w:top w:val="nil"/>
              <w:left w:val="nil"/>
              <w:bottom w:val="nil"/>
              <w:right w:val="nil"/>
            </w:tcBorders>
            <w:shd w:val="clear" w:color="000000" w:fill="D9D9D9"/>
            <w:hideMark/>
          </w:tcPr>
          <w:p w14:paraId="6817D3D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000000" w:fill="D9D9D9"/>
            <w:hideMark/>
          </w:tcPr>
          <w:p w14:paraId="7527FAA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19C9024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Compulsory contributory health insurance schemes</w:t>
            </w:r>
          </w:p>
        </w:tc>
        <w:tc>
          <w:tcPr>
            <w:tcW w:w="820" w:type="dxa"/>
            <w:tcBorders>
              <w:top w:val="nil"/>
              <w:left w:val="nil"/>
              <w:bottom w:val="nil"/>
              <w:right w:val="single" w:sz="4" w:space="0" w:color="000000"/>
            </w:tcBorders>
            <w:shd w:val="clear" w:color="000000" w:fill="D9D9D9"/>
            <w:noWrap/>
            <w:hideMark/>
          </w:tcPr>
          <w:p w14:paraId="4F689363"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0.03</w:t>
            </w:r>
          </w:p>
        </w:tc>
        <w:tc>
          <w:tcPr>
            <w:tcW w:w="660" w:type="dxa"/>
            <w:tcBorders>
              <w:top w:val="nil"/>
              <w:left w:val="nil"/>
              <w:bottom w:val="nil"/>
              <w:right w:val="nil"/>
            </w:tcBorders>
            <w:shd w:val="clear" w:color="000000" w:fill="D9D9D9"/>
            <w:noWrap/>
            <w:hideMark/>
          </w:tcPr>
          <w:p w14:paraId="79EB2F0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0.03</w:t>
            </w:r>
          </w:p>
        </w:tc>
        <w:tc>
          <w:tcPr>
            <w:tcW w:w="640" w:type="dxa"/>
            <w:tcBorders>
              <w:top w:val="nil"/>
              <w:left w:val="nil"/>
              <w:bottom w:val="nil"/>
              <w:right w:val="nil"/>
            </w:tcBorders>
            <w:shd w:val="clear" w:color="000000" w:fill="D9D9D9"/>
            <w:noWrap/>
            <w:hideMark/>
          </w:tcPr>
          <w:p w14:paraId="4E7724B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4BC9256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7EABAEF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1B64F4F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0B1614C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6927CB7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36B6794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1156ED0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000000" w:fill="D9D9D9"/>
            <w:noWrap/>
            <w:hideMark/>
          </w:tcPr>
          <w:p w14:paraId="4ED0491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2791A50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0.03</w:t>
            </w:r>
          </w:p>
        </w:tc>
      </w:tr>
      <w:tr w:rsidR="00BE051A" w:rsidRPr="00243852" w14:paraId="3C750077" w14:textId="77777777" w:rsidTr="00134A40">
        <w:trPr>
          <w:trHeight w:val="372"/>
        </w:trPr>
        <w:tc>
          <w:tcPr>
            <w:tcW w:w="120" w:type="dxa"/>
            <w:tcBorders>
              <w:top w:val="nil"/>
              <w:left w:val="nil"/>
              <w:bottom w:val="nil"/>
              <w:right w:val="nil"/>
            </w:tcBorders>
            <w:shd w:val="clear" w:color="auto" w:fill="auto"/>
            <w:noWrap/>
            <w:hideMark/>
          </w:tcPr>
          <w:p w14:paraId="22DC100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D9D9D9"/>
            <w:hideMark/>
          </w:tcPr>
          <w:p w14:paraId="6F600EC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532486A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3B4F30F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HF.1.2.2</w:t>
            </w:r>
          </w:p>
        </w:tc>
        <w:tc>
          <w:tcPr>
            <w:tcW w:w="920" w:type="dxa"/>
            <w:tcBorders>
              <w:top w:val="nil"/>
              <w:left w:val="nil"/>
              <w:bottom w:val="nil"/>
              <w:right w:val="nil"/>
            </w:tcBorders>
            <w:shd w:val="clear" w:color="000000" w:fill="D9D9D9"/>
            <w:hideMark/>
          </w:tcPr>
          <w:p w14:paraId="6815CA8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27072DE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Compulsory private insurance schemes</w:t>
            </w:r>
          </w:p>
        </w:tc>
        <w:tc>
          <w:tcPr>
            <w:tcW w:w="820" w:type="dxa"/>
            <w:tcBorders>
              <w:top w:val="nil"/>
              <w:left w:val="nil"/>
              <w:bottom w:val="nil"/>
              <w:right w:val="single" w:sz="4" w:space="0" w:color="000000"/>
            </w:tcBorders>
            <w:shd w:val="clear" w:color="000000" w:fill="D9D9D9"/>
            <w:noWrap/>
            <w:hideMark/>
          </w:tcPr>
          <w:p w14:paraId="5978CBBC"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0.03</w:t>
            </w:r>
          </w:p>
        </w:tc>
        <w:tc>
          <w:tcPr>
            <w:tcW w:w="660" w:type="dxa"/>
            <w:tcBorders>
              <w:top w:val="nil"/>
              <w:left w:val="nil"/>
              <w:bottom w:val="nil"/>
              <w:right w:val="nil"/>
            </w:tcBorders>
            <w:shd w:val="clear" w:color="000000" w:fill="D9D9D9"/>
            <w:noWrap/>
            <w:hideMark/>
          </w:tcPr>
          <w:p w14:paraId="0A2CDCD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0.03</w:t>
            </w:r>
          </w:p>
        </w:tc>
        <w:tc>
          <w:tcPr>
            <w:tcW w:w="640" w:type="dxa"/>
            <w:tcBorders>
              <w:top w:val="nil"/>
              <w:left w:val="nil"/>
              <w:bottom w:val="nil"/>
              <w:right w:val="nil"/>
            </w:tcBorders>
            <w:shd w:val="clear" w:color="000000" w:fill="D9D9D9"/>
            <w:noWrap/>
            <w:hideMark/>
          </w:tcPr>
          <w:p w14:paraId="761FF88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438DE1C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351C6D6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1E9F0DB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56DF2AB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4A7739A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5AEC715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3BC5327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000000" w:fill="D9D9D9"/>
            <w:noWrap/>
            <w:hideMark/>
          </w:tcPr>
          <w:p w14:paraId="172D852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single" w:sz="4" w:space="0" w:color="000000"/>
              <w:right w:val="single" w:sz="8" w:space="0" w:color="000000"/>
            </w:tcBorders>
            <w:shd w:val="clear" w:color="000000" w:fill="D9D9D9"/>
            <w:noWrap/>
            <w:hideMark/>
          </w:tcPr>
          <w:p w14:paraId="4859EA0E"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0.03</w:t>
            </w:r>
          </w:p>
        </w:tc>
      </w:tr>
      <w:tr w:rsidR="00BE051A" w:rsidRPr="00243852" w14:paraId="0F5ADCA4" w14:textId="77777777" w:rsidTr="00134A40">
        <w:trPr>
          <w:trHeight w:val="372"/>
        </w:trPr>
        <w:tc>
          <w:tcPr>
            <w:tcW w:w="120" w:type="dxa"/>
            <w:tcBorders>
              <w:top w:val="nil"/>
              <w:left w:val="nil"/>
              <w:bottom w:val="nil"/>
              <w:right w:val="nil"/>
            </w:tcBorders>
            <w:shd w:val="clear" w:color="auto" w:fill="auto"/>
            <w:noWrap/>
            <w:hideMark/>
          </w:tcPr>
          <w:p w14:paraId="6F9FA5D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single" w:sz="4" w:space="0" w:color="000000"/>
              <w:left w:val="single" w:sz="8" w:space="0" w:color="000000"/>
              <w:bottom w:val="single" w:sz="4" w:space="0" w:color="000000"/>
              <w:right w:val="nil"/>
            </w:tcBorders>
            <w:shd w:val="clear" w:color="000000" w:fill="D9D9D9"/>
            <w:hideMark/>
          </w:tcPr>
          <w:p w14:paraId="5AAA871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HF.2</w:t>
            </w:r>
          </w:p>
        </w:tc>
        <w:tc>
          <w:tcPr>
            <w:tcW w:w="640" w:type="dxa"/>
            <w:tcBorders>
              <w:top w:val="single" w:sz="4" w:space="0" w:color="000000"/>
              <w:left w:val="nil"/>
              <w:bottom w:val="single" w:sz="4" w:space="0" w:color="000000"/>
              <w:right w:val="nil"/>
            </w:tcBorders>
            <w:shd w:val="clear" w:color="000000" w:fill="D9D9D9"/>
            <w:hideMark/>
          </w:tcPr>
          <w:p w14:paraId="5B0E6B8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53400DE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5B6169E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43286B6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Voluntary health care payment schemes</w:t>
            </w:r>
          </w:p>
        </w:tc>
        <w:tc>
          <w:tcPr>
            <w:tcW w:w="820" w:type="dxa"/>
            <w:tcBorders>
              <w:top w:val="single" w:sz="4" w:space="0" w:color="000000"/>
              <w:left w:val="nil"/>
              <w:bottom w:val="single" w:sz="4" w:space="0" w:color="000000"/>
              <w:right w:val="single" w:sz="4" w:space="0" w:color="000000"/>
            </w:tcBorders>
            <w:shd w:val="clear" w:color="000000" w:fill="D9D9D9"/>
            <w:noWrap/>
            <w:hideMark/>
          </w:tcPr>
          <w:p w14:paraId="00AC456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6BEE453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2EE365C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4C3FA86"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single" w:sz="4" w:space="0" w:color="000000"/>
              <w:left w:val="nil"/>
              <w:bottom w:val="single" w:sz="4" w:space="0" w:color="000000"/>
              <w:right w:val="nil"/>
            </w:tcBorders>
            <w:shd w:val="clear" w:color="000000" w:fill="D9D9D9"/>
            <w:noWrap/>
            <w:hideMark/>
          </w:tcPr>
          <w:p w14:paraId="4D6EDD3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1296E7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1D7F526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889E3D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1CF7349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52A9F54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00" w:type="dxa"/>
            <w:tcBorders>
              <w:top w:val="single" w:sz="4" w:space="0" w:color="000000"/>
              <w:left w:val="nil"/>
              <w:bottom w:val="single" w:sz="4" w:space="0" w:color="000000"/>
              <w:right w:val="single" w:sz="8" w:space="0" w:color="000000"/>
            </w:tcBorders>
            <w:shd w:val="clear" w:color="000000" w:fill="D9D9D9"/>
            <w:noWrap/>
            <w:hideMark/>
          </w:tcPr>
          <w:p w14:paraId="5D34606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single" w:sz="4" w:space="0" w:color="000000"/>
              <w:right w:val="single" w:sz="8" w:space="0" w:color="000000"/>
            </w:tcBorders>
            <w:shd w:val="clear" w:color="auto" w:fill="auto"/>
            <w:noWrap/>
            <w:hideMark/>
          </w:tcPr>
          <w:p w14:paraId="3D62B8D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r>
      <w:tr w:rsidR="00BE051A" w:rsidRPr="00243852" w14:paraId="06197241" w14:textId="77777777" w:rsidTr="00134A40">
        <w:trPr>
          <w:trHeight w:val="372"/>
        </w:trPr>
        <w:tc>
          <w:tcPr>
            <w:tcW w:w="120" w:type="dxa"/>
            <w:tcBorders>
              <w:top w:val="nil"/>
              <w:left w:val="nil"/>
              <w:bottom w:val="nil"/>
              <w:right w:val="nil"/>
            </w:tcBorders>
            <w:shd w:val="clear" w:color="auto" w:fill="auto"/>
            <w:noWrap/>
            <w:hideMark/>
          </w:tcPr>
          <w:p w14:paraId="2BCF37B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auto" w:fill="auto"/>
            <w:hideMark/>
          </w:tcPr>
          <w:p w14:paraId="4798A9B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hideMark/>
          </w:tcPr>
          <w:p w14:paraId="46B49E1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HF.2.1</w:t>
            </w:r>
          </w:p>
        </w:tc>
        <w:tc>
          <w:tcPr>
            <w:tcW w:w="940" w:type="dxa"/>
            <w:tcBorders>
              <w:top w:val="nil"/>
              <w:left w:val="nil"/>
              <w:bottom w:val="nil"/>
              <w:right w:val="nil"/>
            </w:tcBorders>
            <w:shd w:val="clear" w:color="auto" w:fill="auto"/>
            <w:hideMark/>
          </w:tcPr>
          <w:p w14:paraId="1A21977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auto" w:fill="auto"/>
            <w:hideMark/>
          </w:tcPr>
          <w:p w14:paraId="15BBC80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auto" w:fill="auto"/>
            <w:hideMark/>
          </w:tcPr>
          <w:p w14:paraId="5FF4B52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Voluntary health insurance schemes</w:t>
            </w:r>
          </w:p>
        </w:tc>
        <w:tc>
          <w:tcPr>
            <w:tcW w:w="820" w:type="dxa"/>
            <w:tcBorders>
              <w:top w:val="nil"/>
              <w:left w:val="nil"/>
              <w:bottom w:val="nil"/>
              <w:right w:val="single" w:sz="4" w:space="0" w:color="000000"/>
            </w:tcBorders>
            <w:shd w:val="clear" w:color="auto" w:fill="auto"/>
            <w:noWrap/>
            <w:hideMark/>
          </w:tcPr>
          <w:p w14:paraId="49D6EE3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auto" w:fill="auto"/>
            <w:noWrap/>
            <w:hideMark/>
          </w:tcPr>
          <w:p w14:paraId="557C90C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26CB57B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auto" w:fill="auto"/>
            <w:noWrap/>
            <w:hideMark/>
          </w:tcPr>
          <w:p w14:paraId="61F017FC"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nil"/>
              <w:left w:val="nil"/>
              <w:bottom w:val="nil"/>
              <w:right w:val="nil"/>
            </w:tcBorders>
            <w:shd w:val="clear" w:color="auto" w:fill="auto"/>
            <w:noWrap/>
            <w:hideMark/>
          </w:tcPr>
          <w:p w14:paraId="52D513F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660" w:type="dxa"/>
            <w:tcBorders>
              <w:top w:val="nil"/>
              <w:left w:val="single" w:sz="4" w:space="0" w:color="000000"/>
              <w:bottom w:val="nil"/>
              <w:right w:val="single" w:sz="4" w:space="0" w:color="000000"/>
            </w:tcBorders>
            <w:shd w:val="clear" w:color="auto" w:fill="auto"/>
            <w:noWrap/>
            <w:hideMark/>
          </w:tcPr>
          <w:p w14:paraId="536B900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auto" w:fill="auto"/>
            <w:noWrap/>
            <w:hideMark/>
          </w:tcPr>
          <w:p w14:paraId="6081E15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auto" w:fill="auto"/>
            <w:noWrap/>
            <w:hideMark/>
          </w:tcPr>
          <w:p w14:paraId="71AFB82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auto" w:fill="auto"/>
            <w:noWrap/>
            <w:hideMark/>
          </w:tcPr>
          <w:p w14:paraId="7D38844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7C38CA4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auto" w:fill="auto"/>
            <w:noWrap/>
            <w:hideMark/>
          </w:tcPr>
          <w:p w14:paraId="29B5D2B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auto" w:fill="auto"/>
            <w:noWrap/>
            <w:hideMark/>
          </w:tcPr>
          <w:p w14:paraId="3F60F81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r>
      <w:tr w:rsidR="00BE051A" w:rsidRPr="00243852" w14:paraId="374A3CF1" w14:textId="77777777" w:rsidTr="00134A40">
        <w:trPr>
          <w:trHeight w:val="518"/>
        </w:trPr>
        <w:tc>
          <w:tcPr>
            <w:tcW w:w="120" w:type="dxa"/>
            <w:tcBorders>
              <w:top w:val="nil"/>
              <w:left w:val="nil"/>
              <w:bottom w:val="nil"/>
              <w:right w:val="nil"/>
            </w:tcBorders>
            <w:shd w:val="clear" w:color="auto" w:fill="auto"/>
            <w:noWrap/>
            <w:hideMark/>
          </w:tcPr>
          <w:p w14:paraId="1940E56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D9D9D9"/>
            <w:hideMark/>
          </w:tcPr>
          <w:p w14:paraId="69AE812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669EA1D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6EB3B70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HF.2.1.nec</w:t>
            </w:r>
          </w:p>
        </w:tc>
        <w:tc>
          <w:tcPr>
            <w:tcW w:w="920" w:type="dxa"/>
            <w:tcBorders>
              <w:top w:val="nil"/>
              <w:left w:val="nil"/>
              <w:bottom w:val="nil"/>
              <w:right w:val="nil"/>
            </w:tcBorders>
            <w:shd w:val="clear" w:color="000000" w:fill="D9D9D9"/>
            <w:hideMark/>
          </w:tcPr>
          <w:p w14:paraId="7F81866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270DBE7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Unspecified voluntary health insurance schemes (n.e.c.)</w:t>
            </w:r>
          </w:p>
        </w:tc>
        <w:tc>
          <w:tcPr>
            <w:tcW w:w="820" w:type="dxa"/>
            <w:tcBorders>
              <w:top w:val="nil"/>
              <w:left w:val="nil"/>
              <w:bottom w:val="nil"/>
              <w:right w:val="single" w:sz="4" w:space="0" w:color="000000"/>
            </w:tcBorders>
            <w:shd w:val="clear" w:color="000000" w:fill="D9D9D9"/>
            <w:noWrap/>
            <w:hideMark/>
          </w:tcPr>
          <w:p w14:paraId="555092C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0F1AC07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1055901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3D855816"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nil"/>
              <w:left w:val="nil"/>
              <w:bottom w:val="nil"/>
              <w:right w:val="nil"/>
            </w:tcBorders>
            <w:shd w:val="clear" w:color="000000" w:fill="D9D9D9"/>
            <w:noWrap/>
            <w:hideMark/>
          </w:tcPr>
          <w:p w14:paraId="3F91116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660" w:type="dxa"/>
            <w:tcBorders>
              <w:top w:val="nil"/>
              <w:left w:val="single" w:sz="4" w:space="0" w:color="000000"/>
              <w:bottom w:val="nil"/>
              <w:right w:val="single" w:sz="4" w:space="0" w:color="000000"/>
            </w:tcBorders>
            <w:shd w:val="clear" w:color="000000" w:fill="D9D9D9"/>
            <w:noWrap/>
            <w:hideMark/>
          </w:tcPr>
          <w:p w14:paraId="3B551B8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4B0D904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6264371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39A2B55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32139CB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000000" w:fill="D9D9D9"/>
            <w:noWrap/>
            <w:hideMark/>
          </w:tcPr>
          <w:p w14:paraId="3570686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single" w:sz="4" w:space="0" w:color="000000"/>
              <w:right w:val="single" w:sz="8" w:space="0" w:color="000000"/>
            </w:tcBorders>
            <w:shd w:val="clear" w:color="000000" w:fill="D9D9D9"/>
            <w:noWrap/>
            <w:hideMark/>
          </w:tcPr>
          <w:p w14:paraId="346239A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r>
      <w:tr w:rsidR="00BE051A" w:rsidRPr="00243852" w14:paraId="48DE8BA4" w14:textId="77777777" w:rsidTr="00134A40">
        <w:trPr>
          <w:trHeight w:val="372"/>
        </w:trPr>
        <w:tc>
          <w:tcPr>
            <w:tcW w:w="120" w:type="dxa"/>
            <w:tcBorders>
              <w:top w:val="nil"/>
              <w:left w:val="nil"/>
              <w:bottom w:val="nil"/>
              <w:right w:val="nil"/>
            </w:tcBorders>
            <w:shd w:val="clear" w:color="auto" w:fill="auto"/>
            <w:noWrap/>
            <w:hideMark/>
          </w:tcPr>
          <w:p w14:paraId="3610C6C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single" w:sz="4" w:space="0" w:color="000000"/>
              <w:left w:val="single" w:sz="8" w:space="0" w:color="000000"/>
              <w:bottom w:val="single" w:sz="4" w:space="0" w:color="000000"/>
              <w:right w:val="nil"/>
            </w:tcBorders>
            <w:shd w:val="clear" w:color="000000" w:fill="D9D9D9"/>
            <w:hideMark/>
          </w:tcPr>
          <w:p w14:paraId="3CA5FF2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HF.3</w:t>
            </w:r>
          </w:p>
        </w:tc>
        <w:tc>
          <w:tcPr>
            <w:tcW w:w="640" w:type="dxa"/>
            <w:tcBorders>
              <w:top w:val="single" w:sz="4" w:space="0" w:color="000000"/>
              <w:left w:val="nil"/>
              <w:bottom w:val="single" w:sz="4" w:space="0" w:color="000000"/>
              <w:right w:val="nil"/>
            </w:tcBorders>
            <w:shd w:val="clear" w:color="000000" w:fill="D9D9D9"/>
            <w:hideMark/>
          </w:tcPr>
          <w:p w14:paraId="473B677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4CFD45A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2B66EAF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26500B6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Household out-of-pocket payment</w:t>
            </w:r>
          </w:p>
        </w:tc>
        <w:tc>
          <w:tcPr>
            <w:tcW w:w="820" w:type="dxa"/>
            <w:tcBorders>
              <w:top w:val="single" w:sz="4" w:space="0" w:color="000000"/>
              <w:left w:val="nil"/>
              <w:bottom w:val="single" w:sz="4" w:space="0" w:color="000000"/>
              <w:right w:val="single" w:sz="4" w:space="0" w:color="000000"/>
            </w:tcBorders>
            <w:shd w:val="clear" w:color="000000" w:fill="D9D9D9"/>
            <w:noWrap/>
            <w:hideMark/>
          </w:tcPr>
          <w:p w14:paraId="67D123F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5D5D762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658A6B3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A400DE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5662002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8ABC816"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168.64</w:t>
            </w:r>
          </w:p>
        </w:tc>
        <w:tc>
          <w:tcPr>
            <w:tcW w:w="660" w:type="dxa"/>
            <w:tcBorders>
              <w:top w:val="single" w:sz="4" w:space="0" w:color="000000"/>
              <w:left w:val="nil"/>
              <w:bottom w:val="single" w:sz="4" w:space="0" w:color="000000"/>
              <w:right w:val="nil"/>
            </w:tcBorders>
            <w:shd w:val="clear" w:color="000000" w:fill="D9D9D9"/>
            <w:noWrap/>
            <w:hideMark/>
          </w:tcPr>
          <w:p w14:paraId="41279C2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168.64</w:t>
            </w:r>
          </w:p>
        </w:tc>
        <w:tc>
          <w:tcPr>
            <w:tcW w:w="52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79E6BC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039A2C9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4CADF25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00" w:type="dxa"/>
            <w:tcBorders>
              <w:top w:val="single" w:sz="4" w:space="0" w:color="000000"/>
              <w:left w:val="nil"/>
              <w:bottom w:val="single" w:sz="4" w:space="0" w:color="000000"/>
              <w:right w:val="single" w:sz="8" w:space="0" w:color="000000"/>
            </w:tcBorders>
            <w:shd w:val="clear" w:color="000000" w:fill="D9D9D9"/>
            <w:noWrap/>
            <w:hideMark/>
          </w:tcPr>
          <w:p w14:paraId="483646F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single" w:sz="4" w:space="0" w:color="000000"/>
              <w:right w:val="single" w:sz="8" w:space="0" w:color="000000"/>
            </w:tcBorders>
            <w:shd w:val="clear" w:color="auto" w:fill="auto"/>
            <w:noWrap/>
            <w:hideMark/>
          </w:tcPr>
          <w:p w14:paraId="654CA83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168.64</w:t>
            </w:r>
          </w:p>
        </w:tc>
      </w:tr>
      <w:tr w:rsidR="00BE051A" w:rsidRPr="00243852" w14:paraId="64307996" w14:textId="77777777" w:rsidTr="00134A40">
        <w:trPr>
          <w:trHeight w:val="372"/>
        </w:trPr>
        <w:tc>
          <w:tcPr>
            <w:tcW w:w="120" w:type="dxa"/>
            <w:tcBorders>
              <w:top w:val="nil"/>
              <w:left w:val="nil"/>
              <w:bottom w:val="nil"/>
              <w:right w:val="nil"/>
            </w:tcBorders>
            <w:shd w:val="clear" w:color="auto" w:fill="auto"/>
            <w:noWrap/>
            <w:hideMark/>
          </w:tcPr>
          <w:p w14:paraId="1C9FF2D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auto" w:fill="auto"/>
            <w:hideMark/>
          </w:tcPr>
          <w:p w14:paraId="3F34CB6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hideMark/>
          </w:tcPr>
          <w:p w14:paraId="676CBE7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HF.3.1</w:t>
            </w:r>
          </w:p>
        </w:tc>
        <w:tc>
          <w:tcPr>
            <w:tcW w:w="940" w:type="dxa"/>
            <w:tcBorders>
              <w:top w:val="nil"/>
              <w:left w:val="nil"/>
              <w:bottom w:val="nil"/>
              <w:right w:val="nil"/>
            </w:tcBorders>
            <w:shd w:val="clear" w:color="auto" w:fill="auto"/>
            <w:hideMark/>
          </w:tcPr>
          <w:p w14:paraId="51D4632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auto" w:fill="auto"/>
            <w:hideMark/>
          </w:tcPr>
          <w:p w14:paraId="5BEBB8C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auto" w:fill="auto"/>
            <w:hideMark/>
          </w:tcPr>
          <w:p w14:paraId="7D1CE20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Out-of-pocket excluding cost-sharing</w:t>
            </w:r>
          </w:p>
        </w:tc>
        <w:tc>
          <w:tcPr>
            <w:tcW w:w="820" w:type="dxa"/>
            <w:tcBorders>
              <w:top w:val="nil"/>
              <w:left w:val="nil"/>
              <w:bottom w:val="nil"/>
              <w:right w:val="single" w:sz="4" w:space="0" w:color="000000"/>
            </w:tcBorders>
            <w:shd w:val="clear" w:color="auto" w:fill="auto"/>
            <w:noWrap/>
            <w:hideMark/>
          </w:tcPr>
          <w:p w14:paraId="58179BF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auto" w:fill="auto"/>
            <w:noWrap/>
            <w:hideMark/>
          </w:tcPr>
          <w:p w14:paraId="1CC7AEA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3383CE3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auto" w:fill="auto"/>
            <w:noWrap/>
            <w:hideMark/>
          </w:tcPr>
          <w:p w14:paraId="628A67B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auto" w:fill="auto"/>
            <w:noWrap/>
            <w:hideMark/>
          </w:tcPr>
          <w:p w14:paraId="72B90A7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auto" w:fill="auto"/>
            <w:noWrap/>
            <w:hideMark/>
          </w:tcPr>
          <w:p w14:paraId="3FD2E87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168.64</w:t>
            </w:r>
          </w:p>
        </w:tc>
        <w:tc>
          <w:tcPr>
            <w:tcW w:w="660" w:type="dxa"/>
            <w:tcBorders>
              <w:top w:val="nil"/>
              <w:left w:val="nil"/>
              <w:bottom w:val="nil"/>
              <w:right w:val="nil"/>
            </w:tcBorders>
            <w:shd w:val="clear" w:color="auto" w:fill="auto"/>
            <w:noWrap/>
            <w:hideMark/>
          </w:tcPr>
          <w:p w14:paraId="192D25D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168.64</w:t>
            </w:r>
          </w:p>
        </w:tc>
        <w:tc>
          <w:tcPr>
            <w:tcW w:w="520" w:type="dxa"/>
            <w:tcBorders>
              <w:top w:val="nil"/>
              <w:left w:val="single" w:sz="4" w:space="0" w:color="000000"/>
              <w:bottom w:val="nil"/>
              <w:right w:val="single" w:sz="4" w:space="0" w:color="000000"/>
            </w:tcBorders>
            <w:shd w:val="clear" w:color="auto" w:fill="auto"/>
            <w:noWrap/>
            <w:hideMark/>
          </w:tcPr>
          <w:p w14:paraId="7410EE8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auto" w:fill="auto"/>
            <w:noWrap/>
            <w:hideMark/>
          </w:tcPr>
          <w:p w14:paraId="489AEFC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7AED9D8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auto" w:fill="auto"/>
            <w:noWrap/>
            <w:hideMark/>
          </w:tcPr>
          <w:p w14:paraId="08C2188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single" w:sz="4" w:space="0" w:color="000000"/>
              <w:right w:val="single" w:sz="8" w:space="0" w:color="000000"/>
            </w:tcBorders>
            <w:shd w:val="clear" w:color="auto" w:fill="auto"/>
            <w:noWrap/>
            <w:hideMark/>
          </w:tcPr>
          <w:p w14:paraId="1933682E"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168.64</w:t>
            </w:r>
          </w:p>
        </w:tc>
      </w:tr>
      <w:tr w:rsidR="00BE051A" w:rsidRPr="00243852" w14:paraId="6F3AE226" w14:textId="77777777" w:rsidTr="00134A40">
        <w:trPr>
          <w:trHeight w:val="518"/>
        </w:trPr>
        <w:tc>
          <w:tcPr>
            <w:tcW w:w="120" w:type="dxa"/>
            <w:tcBorders>
              <w:top w:val="nil"/>
              <w:left w:val="nil"/>
              <w:bottom w:val="nil"/>
              <w:right w:val="nil"/>
            </w:tcBorders>
            <w:shd w:val="clear" w:color="auto" w:fill="auto"/>
            <w:noWrap/>
            <w:hideMark/>
          </w:tcPr>
          <w:p w14:paraId="32B5574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single" w:sz="4" w:space="0" w:color="000000"/>
              <w:left w:val="single" w:sz="8" w:space="0" w:color="000000"/>
              <w:bottom w:val="single" w:sz="4" w:space="0" w:color="000000"/>
              <w:right w:val="nil"/>
            </w:tcBorders>
            <w:shd w:val="clear" w:color="000000" w:fill="D9D9D9"/>
            <w:hideMark/>
          </w:tcPr>
          <w:p w14:paraId="71E1BB7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HF.4</w:t>
            </w:r>
          </w:p>
        </w:tc>
        <w:tc>
          <w:tcPr>
            <w:tcW w:w="640" w:type="dxa"/>
            <w:tcBorders>
              <w:top w:val="single" w:sz="4" w:space="0" w:color="000000"/>
              <w:left w:val="nil"/>
              <w:bottom w:val="single" w:sz="4" w:space="0" w:color="000000"/>
              <w:right w:val="nil"/>
            </w:tcBorders>
            <w:shd w:val="clear" w:color="000000" w:fill="D9D9D9"/>
            <w:hideMark/>
          </w:tcPr>
          <w:p w14:paraId="7BE2D14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4783580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14D5BAA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66672B0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Rest of the world financing schemes (non-resident)</w:t>
            </w:r>
          </w:p>
        </w:tc>
        <w:tc>
          <w:tcPr>
            <w:tcW w:w="820" w:type="dxa"/>
            <w:tcBorders>
              <w:top w:val="single" w:sz="4" w:space="0" w:color="000000"/>
              <w:left w:val="nil"/>
              <w:bottom w:val="single" w:sz="4" w:space="0" w:color="000000"/>
              <w:right w:val="single" w:sz="4" w:space="0" w:color="000000"/>
            </w:tcBorders>
            <w:shd w:val="clear" w:color="000000" w:fill="D9D9D9"/>
            <w:noWrap/>
            <w:hideMark/>
          </w:tcPr>
          <w:p w14:paraId="1EEB985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4F4137A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1400AB8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8C22EA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4C8525E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B0C937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1C81458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655CA2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single" w:sz="4" w:space="0" w:color="000000"/>
              <w:left w:val="nil"/>
              <w:bottom w:val="single" w:sz="4" w:space="0" w:color="000000"/>
              <w:right w:val="nil"/>
            </w:tcBorders>
            <w:shd w:val="clear" w:color="000000" w:fill="D9D9D9"/>
            <w:noWrap/>
            <w:hideMark/>
          </w:tcPr>
          <w:p w14:paraId="4438054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760" w:type="dxa"/>
            <w:tcBorders>
              <w:top w:val="single" w:sz="4" w:space="0" w:color="000000"/>
              <w:left w:val="nil"/>
              <w:bottom w:val="single" w:sz="4" w:space="0" w:color="000000"/>
              <w:right w:val="nil"/>
            </w:tcBorders>
            <w:shd w:val="clear" w:color="000000" w:fill="D9D9D9"/>
            <w:noWrap/>
            <w:hideMark/>
          </w:tcPr>
          <w:p w14:paraId="342FD5A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900" w:type="dxa"/>
            <w:tcBorders>
              <w:top w:val="single" w:sz="4" w:space="0" w:color="000000"/>
              <w:left w:val="nil"/>
              <w:bottom w:val="single" w:sz="4" w:space="0" w:color="000000"/>
              <w:right w:val="single" w:sz="8" w:space="0" w:color="000000"/>
            </w:tcBorders>
            <w:shd w:val="clear" w:color="000000" w:fill="D9D9D9"/>
            <w:noWrap/>
            <w:hideMark/>
          </w:tcPr>
          <w:p w14:paraId="2A24457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nil"/>
              <w:left w:val="nil"/>
              <w:bottom w:val="single" w:sz="4" w:space="0" w:color="000000"/>
              <w:right w:val="single" w:sz="8" w:space="0" w:color="000000"/>
            </w:tcBorders>
            <w:shd w:val="clear" w:color="auto" w:fill="auto"/>
            <w:noWrap/>
            <w:hideMark/>
          </w:tcPr>
          <w:p w14:paraId="4C8A430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r>
      <w:tr w:rsidR="00BE051A" w:rsidRPr="00243852" w14:paraId="63995198" w14:textId="77777777" w:rsidTr="00134A40">
        <w:trPr>
          <w:trHeight w:val="372"/>
        </w:trPr>
        <w:tc>
          <w:tcPr>
            <w:tcW w:w="120" w:type="dxa"/>
            <w:tcBorders>
              <w:top w:val="nil"/>
              <w:left w:val="nil"/>
              <w:bottom w:val="nil"/>
              <w:right w:val="nil"/>
            </w:tcBorders>
            <w:shd w:val="clear" w:color="auto" w:fill="auto"/>
            <w:noWrap/>
            <w:hideMark/>
          </w:tcPr>
          <w:p w14:paraId="4102ADE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auto" w:fill="auto"/>
            <w:hideMark/>
          </w:tcPr>
          <w:p w14:paraId="1ED5AE7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hideMark/>
          </w:tcPr>
          <w:p w14:paraId="0692CC4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HF.4.2</w:t>
            </w:r>
          </w:p>
        </w:tc>
        <w:tc>
          <w:tcPr>
            <w:tcW w:w="940" w:type="dxa"/>
            <w:tcBorders>
              <w:top w:val="nil"/>
              <w:left w:val="nil"/>
              <w:bottom w:val="nil"/>
              <w:right w:val="nil"/>
            </w:tcBorders>
            <w:shd w:val="clear" w:color="auto" w:fill="auto"/>
            <w:hideMark/>
          </w:tcPr>
          <w:p w14:paraId="48B3400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auto" w:fill="auto"/>
            <w:hideMark/>
          </w:tcPr>
          <w:p w14:paraId="1FABC83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auto" w:fill="auto"/>
            <w:hideMark/>
          </w:tcPr>
          <w:p w14:paraId="1C2C11D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Voluntary schemes (non-resident)</w:t>
            </w:r>
          </w:p>
        </w:tc>
        <w:tc>
          <w:tcPr>
            <w:tcW w:w="820" w:type="dxa"/>
            <w:tcBorders>
              <w:top w:val="nil"/>
              <w:left w:val="nil"/>
              <w:bottom w:val="nil"/>
              <w:right w:val="single" w:sz="4" w:space="0" w:color="000000"/>
            </w:tcBorders>
            <w:shd w:val="clear" w:color="auto" w:fill="auto"/>
            <w:noWrap/>
            <w:hideMark/>
          </w:tcPr>
          <w:p w14:paraId="61B5194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auto" w:fill="auto"/>
            <w:noWrap/>
            <w:hideMark/>
          </w:tcPr>
          <w:p w14:paraId="7B96BCA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60CF93E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auto" w:fill="auto"/>
            <w:noWrap/>
            <w:hideMark/>
          </w:tcPr>
          <w:p w14:paraId="1668F07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auto" w:fill="auto"/>
            <w:noWrap/>
            <w:hideMark/>
          </w:tcPr>
          <w:p w14:paraId="52DEA56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auto" w:fill="auto"/>
            <w:noWrap/>
            <w:hideMark/>
          </w:tcPr>
          <w:p w14:paraId="427C50E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auto" w:fill="auto"/>
            <w:noWrap/>
            <w:hideMark/>
          </w:tcPr>
          <w:p w14:paraId="3637E09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auto" w:fill="auto"/>
            <w:noWrap/>
            <w:hideMark/>
          </w:tcPr>
          <w:p w14:paraId="18AFEFAD"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nil"/>
              <w:left w:val="nil"/>
              <w:bottom w:val="nil"/>
              <w:right w:val="nil"/>
            </w:tcBorders>
            <w:shd w:val="clear" w:color="auto" w:fill="auto"/>
            <w:noWrap/>
            <w:hideMark/>
          </w:tcPr>
          <w:p w14:paraId="308A8C2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760" w:type="dxa"/>
            <w:tcBorders>
              <w:top w:val="nil"/>
              <w:left w:val="nil"/>
              <w:bottom w:val="nil"/>
              <w:right w:val="nil"/>
            </w:tcBorders>
            <w:shd w:val="clear" w:color="auto" w:fill="auto"/>
            <w:noWrap/>
            <w:hideMark/>
          </w:tcPr>
          <w:p w14:paraId="4E2E7E0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900" w:type="dxa"/>
            <w:tcBorders>
              <w:top w:val="nil"/>
              <w:left w:val="nil"/>
              <w:bottom w:val="nil"/>
              <w:right w:val="single" w:sz="8" w:space="0" w:color="000000"/>
            </w:tcBorders>
            <w:shd w:val="clear" w:color="auto" w:fill="auto"/>
            <w:noWrap/>
            <w:hideMark/>
          </w:tcPr>
          <w:p w14:paraId="68A549D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640" w:type="dxa"/>
            <w:tcBorders>
              <w:top w:val="nil"/>
              <w:left w:val="nil"/>
              <w:bottom w:val="nil"/>
              <w:right w:val="single" w:sz="8" w:space="0" w:color="000000"/>
            </w:tcBorders>
            <w:shd w:val="clear" w:color="auto" w:fill="auto"/>
            <w:noWrap/>
            <w:hideMark/>
          </w:tcPr>
          <w:p w14:paraId="280F075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r>
      <w:tr w:rsidR="00BE051A" w:rsidRPr="00243852" w14:paraId="3A41E02E" w14:textId="77777777" w:rsidTr="00134A40">
        <w:trPr>
          <w:trHeight w:val="372"/>
        </w:trPr>
        <w:tc>
          <w:tcPr>
            <w:tcW w:w="120" w:type="dxa"/>
            <w:tcBorders>
              <w:top w:val="nil"/>
              <w:left w:val="nil"/>
              <w:bottom w:val="nil"/>
              <w:right w:val="nil"/>
            </w:tcBorders>
            <w:shd w:val="clear" w:color="auto" w:fill="auto"/>
            <w:noWrap/>
            <w:hideMark/>
          </w:tcPr>
          <w:p w14:paraId="0BDC2EE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D9D9D9"/>
            <w:hideMark/>
          </w:tcPr>
          <w:p w14:paraId="18FF2E7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10A6D5C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6B6372B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HF.4.2.2</w:t>
            </w:r>
          </w:p>
        </w:tc>
        <w:tc>
          <w:tcPr>
            <w:tcW w:w="920" w:type="dxa"/>
            <w:tcBorders>
              <w:top w:val="nil"/>
              <w:left w:val="nil"/>
              <w:bottom w:val="nil"/>
              <w:right w:val="nil"/>
            </w:tcBorders>
            <w:shd w:val="clear" w:color="000000" w:fill="D9D9D9"/>
            <w:hideMark/>
          </w:tcPr>
          <w:p w14:paraId="61344D9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2E9075F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Other schemes (non-resident)</w:t>
            </w:r>
          </w:p>
        </w:tc>
        <w:tc>
          <w:tcPr>
            <w:tcW w:w="820" w:type="dxa"/>
            <w:tcBorders>
              <w:top w:val="nil"/>
              <w:left w:val="nil"/>
              <w:bottom w:val="nil"/>
              <w:right w:val="single" w:sz="4" w:space="0" w:color="000000"/>
            </w:tcBorders>
            <w:shd w:val="clear" w:color="000000" w:fill="D9D9D9"/>
            <w:noWrap/>
            <w:hideMark/>
          </w:tcPr>
          <w:p w14:paraId="770B3B3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04EC3BD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75C0BF9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7E82A97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75AC419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6C5E79A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7F6DF67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3895751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nil"/>
              <w:left w:val="nil"/>
              <w:bottom w:val="nil"/>
              <w:right w:val="nil"/>
            </w:tcBorders>
            <w:shd w:val="clear" w:color="000000" w:fill="D9D9D9"/>
            <w:noWrap/>
            <w:hideMark/>
          </w:tcPr>
          <w:p w14:paraId="58B909C8"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760" w:type="dxa"/>
            <w:tcBorders>
              <w:top w:val="nil"/>
              <w:left w:val="nil"/>
              <w:bottom w:val="nil"/>
              <w:right w:val="nil"/>
            </w:tcBorders>
            <w:shd w:val="clear" w:color="000000" w:fill="D9D9D9"/>
            <w:noWrap/>
            <w:hideMark/>
          </w:tcPr>
          <w:p w14:paraId="4DB91A1E"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900" w:type="dxa"/>
            <w:tcBorders>
              <w:top w:val="nil"/>
              <w:left w:val="nil"/>
              <w:bottom w:val="nil"/>
              <w:right w:val="single" w:sz="8" w:space="0" w:color="000000"/>
            </w:tcBorders>
            <w:shd w:val="clear" w:color="000000" w:fill="D9D9D9"/>
            <w:noWrap/>
            <w:hideMark/>
          </w:tcPr>
          <w:p w14:paraId="512BD048"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640" w:type="dxa"/>
            <w:tcBorders>
              <w:top w:val="nil"/>
              <w:left w:val="nil"/>
              <w:bottom w:val="nil"/>
              <w:right w:val="single" w:sz="8" w:space="0" w:color="000000"/>
            </w:tcBorders>
            <w:shd w:val="clear" w:color="000000" w:fill="D9D9D9"/>
            <w:noWrap/>
            <w:hideMark/>
          </w:tcPr>
          <w:p w14:paraId="18E23CC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r>
      <w:tr w:rsidR="00BE051A" w:rsidRPr="00243852" w14:paraId="1CFE2B82" w14:textId="77777777" w:rsidTr="00134A40">
        <w:trPr>
          <w:trHeight w:val="372"/>
        </w:trPr>
        <w:tc>
          <w:tcPr>
            <w:tcW w:w="120" w:type="dxa"/>
            <w:tcBorders>
              <w:top w:val="nil"/>
              <w:left w:val="nil"/>
              <w:bottom w:val="nil"/>
              <w:right w:val="nil"/>
            </w:tcBorders>
            <w:shd w:val="clear" w:color="auto" w:fill="auto"/>
            <w:noWrap/>
            <w:hideMark/>
          </w:tcPr>
          <w:p w14:paraId="0C42084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D9D9D9"/>
            <w:hideMark/>
          </w:tcPr>
          <w:p w14:paraId="5C451F4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62CEC90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3203F02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000000" w:fill="D9D9D9"/>
            <w:hideMark/>
          </w:tcPr>
          <w:p w14:paraId="5C201E3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HF.4.2.2.1</w:t>
            </w:r>
          </w:p>
        </w:tc>
        <w:tc>
          <w:tcPr>
            <w:tcW w:w="2020" w:type="dxa"/>
            <w:tcBorders>
              <w:top w:val="nil"/>
              <w:left w:val="nil"/>
              <w:bottom w:val="nil"/>
              <w:right w:val="single" w:sz="4" w:space="0" w:color="000000"/>
            </w:tcBorders>
            <w:shd w:val="clear" w:color="000000" w:fill="D9D9D9"/>
            <w:hideMark/>
          </w:tcPr>
          <w:p w14:paraId="57342A5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Philanthropy/international NGOs schemes</w:t>
            </w:r>
          </w:p>
        </w:tc>
        <w:tc>
          <w:tcPr>
            <w:tcW w:w="820" w:type="dxa"/>
            <w:tcBorders>
              <w:top w:val="nil"/>
              <w:left w:val="nil"/>
              <w:bottom w:val="nil"/>
              <w:right w:val="single" w:sz="4" w:space="0" w:color="000000"/>
            </w:tcBorders>
            <w:shd w:val="clear" w:color="000000" w:fill="D9D9D9"/>
            <w:noWrap/>
            <w:hideMark/>
          </w:tcPr>
          <w:p w14:paraId="0748A62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091A93D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5BA5592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7159BE5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1AE766D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3A614D8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41E709F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5775C96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nil"/>
              <w:left w:val="nil"/>
              <w:bottom w:val="nil"/>
              <w:right w:val="nil"/>
            </w:tcBorders>
            <w:shd w:val="clear" w:color="000000" w:fill="D9D9D9"/>
            <w:noWrap/>
            <w:hideMark/>
          </w:tcPr>
          <w:p w14:paraId="5CBC669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760" w:type="dxa"/>
            <w:tcBorders>
              <w:top w:val="nil"/>
              <w:left w:val="nil"/>
              <w:bottom w:val="nil"/>
              <w:right w:val="nil"/>
            </w:tcBorders>
            <w:shd w:val="clear" w:color="000000" w:fill="D9D9D9"/>
            <w:noWrap/>
            <w:hideMark/>
          </w:tcPr>
          <w:p w14:paraId="42B9419E"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900" w:type="dxa"/>
            <w:tcBorders>
              <w:top w:val="nil"/>
              <w:left w:val="nil"/>
              <w:bottom w:val="nil"/>
              <w:right w:val="single" w:sz="8" w:space="0" w:color="000000"/>
            </w:tcBorders>
            <w:shd w:val="clear" w:color="000000" w:fill="D9D9D9"/>
            <w:noWrap/>
            <w:hideMark/>
          </w:tcPr>
          <w:p w14:paraId="5817272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640" w:type="dxa"/>
            <w:tcBorders>
              <w:top w:val="nil"/>
              <w:left w:val="nil"/>
              <w:bottom w:val="single" w:sz="8" w:space="0" w:color="000000"/>
              <w:right w:val="single" w:sz="8" w:space="0" w:color="000000"/>
            </w:tcBorders>
            <w:shd w:val="clear" w:color="000000" w:fill="D9D9D9"/>
            <w:noWrap/>
            <w:hideMark/>
          </w:tcPr>
          <w:p w14:paraId="0B4624C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r>
      <w:tr w:rsidR="00BE051A" w:rsidRPr="00243852" w14:paraId="1941D38F" w14:textId="77777777" w:rsidTr="00134A40">
        <w:trPr>
          <w:trHeight w:val="229"/>
        </w:trPr>
        <w:tc>
          <w:tcPr>
            <w:tcW w:w="120" w:type="dxa"/>
            <w:tcBorders>
              <w:top w:val="nil"/>
              <w:left w:val="nil"/>
              <w:bottom w:val="nil"/>
              <w:right w:val="nil"/>
            </w:tcBorders>
            <w:shd w:val="clear" w:color="auto" w:fill="auto"/>
            <w:noWrap/>
            <w:hideMark/>
          </w:tcPr>
          <w:p w14:paraId="5DD7D0B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080" w:type="dxa"/>
            <w:gridSpan w:val="5"/>
            <w:tcBorders>
              <w:top w:val="single" w:sz="8" w:space="0" w:color="000000"/>
              <w:left w:val="single" w:sz="8" w:space="0" w:color="000000"/>
              <w:bottom w:val="single" w:sz="8" w:space="0" w:color="000000"/>
              <w:right w:val="single" w:sz="4" w:space="0" w:color="000000"/>
            </w:tcBorders>
            <w:shd w:val="clear" w:color="auto" w:fill="auto"/>
            <w:hideMark/>
          </w:tcPr>
          <w:p w14:paraId="3B6E3EE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All HF</w:t>
            </w:r>
          </w:p>
        </w:tc>
        <w:tc>
          <w:tcPr>
            <w:tcW w:w="820" w:type="dxa"/>
            <w:tcBorders>
              <w:top w:val="single" w:sz="8" w:space="0" w:color="000000"/>
              <w:left w:val="nil"/>
              <w:bottom w:val="single" w:sz="8" w:space="0" w:color="000000"/>
              <w:right w:val="single" w:sz="4" w:space="0" w:color="000000"/>
            </w:tcBorders>
            <w:shd w:val="clear" w:color="auto" w:fill="auto"/>
            <w:noWrap/>
            <w:hideMark/>
          </w:tcPr>
          <w:p w14:paraId="0F6F7ED5"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221.29</w:t>
            </w:r>
          </w:p>
        </w:tc>
        <w:tc>
          <w:tcPr>
            <w:tcW w:w="660" w:type="dxa"/>
            <w:tcBorders>
              <w:top w:val="single" w:sz="8" w:space="0" w:color="000000"/>
              <w:left w:val="nil"/>
              <w:bottom w:val="single" w:sz="8" w:space="0" w:color="000000"/>
              <w:right w:val="nil"/>
            </w:tcBorders>
            <w:shd w:val="clear" w:color="auto" w:fill="auto"/>
            <w:noWrap/>
            <w:hideMark/>
          </w:tcPr>
          <w:p w14:paraId="4361683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220.03</w:t>
            </w:r>
          </w:p>
        </w:tc>
        <w:tc>
          <w:tcPr>
            <w:tcW w:w="640" w:type="dxa"/>
            <w:tcBorders>
              <w:top w:val="single" w:sz="8" w:space="0" w:color="000000"/>
              <w:left w:val="nil"/>
              <w:bottom w:val="single" w:sz="8" w:space="0" w:color="000000"/>
              <w:right w:val="nil"/>
            </w:tcBorders>
            <w:shd w:val="clear" w:color="auto" w:fill="auto"/>
            <w:noWrap/>
            <w:hideMark/>
          </w:tcPr>
          <w:p w14:paraId="0AE8516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1.26</w:t>
            </w:r>
          </w:p>
        </w:tc>
        <w:tc>
          <w:tcPr>
            <w:tcW w:w="580" w:type="dxa"/>
            <w:tcBorders>
              <w:top w:val="single" w:sz="8" w:space="0" w:color="000000"/>
              <w:left w:val="single" w:sz="4" w:space="0" w:color="000000"/>
              <w:bottom w:val="single" w:sz="8" w:space="0" w:color="000000"/>
              <w:right w:val="single" w:sz="4" w:space="0" w:color="000000"/>
            </w:tcBorders>
            <w:shd w:val="clear" w:color="auto" w:fill="auto"/>
            <w:noWrap/>
            <w:hideMark/>
          </w:tcPr>
          <w:p w14:paraId="0D8808E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single" w:sz="8" w:space="0" w:color="000000"/>
              <w:left w:val="nil"/>
              <w:bottom w:val="single" w:sz="8" w:space="0" w:color="000000"/>
              <w:right w:val="nil"/>
            </w:tcBorders>
            <w:shd w:val="clear" w:color="auto" w:fill="auto"/>
            <w:noWrap/>
            <w:hideMark/>
          </w:tcPr>
          <w:p w14:paraId="36CA650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660" w:type="dxa"/>
            <w:tcBorders>
              <w:top w:val="single" w:sz="8" w:space="0" w:color="000000"/>
              <w:left w:val="single" w:sz="4" w:space="0" w:color="000000"/>
              <w:bottom w:val="single" w:sz="8" w:space="0" w:color="000000"/>
              <w:right w:val="single" w:sz="4" w:space="0" w:color="000000"/>
            </w:tcBorders>
            <w:shd w:val="clear" w:color="auto" w:fill="auto"/>
            <w:noWrap/>
            <w:hideMark/>
          </w:tcPr>
          <w:p w14:paraId="0D919E19"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168.64</w:t>
            </w:r>
          </w:p>
        </w:tc>
        <w:tc>
          <w:tcPr>
            <w:tcW w:w="660" w:type="dxa"/>
            <w:tcBorders>
              <w:top w:val="single" w:sz="8" w:space="0" w:color="000000"/>
              <w:left w:val="nil"/>
              <w:bottom w:val="single" w:sz="8" w:space="0" w:color="000000"/>
              <w:right w:val="nil"/>
            </w:tcBorders>
            <w:shd w:val="clear" w:color="auto" w:fill="auto"/>
            <w:noWrap/>
            <w:hideMark/>
          </w:tcPr>
          <w:p w14:paraId="266AEA8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168.64</w:t>
            </w:r>
          </w:p>
        </w:tc>
        <w:tc>
          <w:tcPr>
            <w:tcW w:w="520" w:type="dxa"/>
            <w:tcBorders>
              <w:top w:val="single" w:sz="8" w:space="0" w:color="000000"/>
              <w:left w:val="single" w:sz="4" w:space="0" w:color="000000"/>
              <w:bottom w:val="single" w:sz="8" w:space="0" w:color="000000"/>
              <w:right w:val="single" w:sz="4" w:space="0" w:color="000000"/>
            </w:tcBorders>
            <w:shd w:val="clear" w:color="auto" w:fill="auto"/>
            <w:noWrap/>
            <w:hideMark/>
          </w:tcPr>
          <w:p w14:paraId="6EB49895"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single" w:sz="8" w:space="0" w:color="000000"/>
              <w:left w:val="nil"/>
              <w:bottom w:val="single" w:sz="8" w:space="0" w:color="000000"/>
              <w:right w:val="nil"/>
            </w:tcBorders>
            <w:shd w:val="clear" w:color="auto" w:fill="auto"/>
            <w:noWrap/>
            <w:hideMark/>
          </w:tcPr>
          <w:p w14:paraId="214E6DE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760" w:type="dxa"/>
            <w:tcBorders>
              <w:top w:val="single" w:sz="8" w:space="0" w:color="000000"/>
              <w:left w:val="nil"/>
              <w:bottom w:val="single" w:sz="8" w:space="0" w:color="000000"/>
              <w:right w:val="nil"/>
            </w:tcBorders>
            <w:shd w:val="clear" w:color="auto" w:fill="auto"/>
            <w:noWrap/>
            <w:hideMark/>
          </w:tcPr>
          <w:p w14:paraId="58DB5F2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900" w:type="dxa"/>
            <w:tcBorders>
              <w:top w:val="single" w:sz="8" w:space="0" w:color="000000"/>
              <w:left w:val="nil"/>
              <w:bottom w:val="single" w:sz="8" w:space="0" w:color="000000"/>
              <w:right w:val="single" w:sz="8" w:space="0" w:color="000000"/>
            </w:tcBorders>
            <w:shd w:val="clear" w:color="auto" w:fill="auto"/>
            <w:noWrap/>
            <w:hideMark/>
          </w:tcPr>
          <w:p w14:paraId="72DD6CD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640" w:type="dxa"/>
            <w:tcBorders>
              <w:top w:val="nil"/>
              <w:left w:val="nil"/>
              <w:bottom w:val="single" w:sz="8" w:space="0" w:color="000000"/>
              <w:right w:val="single" w:sz="8" w:space="0" w:color="000000"/>
            </w:tcBorders>
            <w:shd w:val="clear" w:color="auto" w:fill="auto"/>
            <w:noWrap/>
            <w:hideMark/>
          </w:tcPr>
          <w:p w14:paraId="33A698D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415.80</w:t>
            </w:r>
          </w:p>
        </w:tc>
      </w:tr>
      <w:tr w:rsidR="00BE051A" w:rsidRPr="00243852" w14:paraId="3AE4A903" w14:textId="77777777" w:rsidTr="00134A40">
        <w:trPr>
          <w:trHeight w:val="229"/>
        </w:trPr>
        <w:tc>
          <w:tcPr>
            <w:tcW w:w="120" w:type="dxa"/>
            <w:tcBorders>
              <w:top w:val="nil"/>
              <w:left w:val="nil"/>
              <w:bottom w:val="nil"/>
              <w:right w:val="nil"/>
            </w:tcBorders>
            <w:shd w:val="clear" w:color="auto" w:fill="auto"/>
            <w:noWrap/>
            <w:hideMark/>
          </w:tcPr>
          <w:p w14:paraId="0D5DE6E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080" w:type="dxa"/>
            <w:gridSpan w:val="5"/>
            <w:tcBorders>
              <w:top w:val="nil"/>
              <w:left w:val="single" w:sz="8" w:space="0" w:color="000000"/>
              <w:bottom w:val="nil"/>
              <w:right w:val="single" w:sz="4" w:space="0" w:color="000000"/>
            </w:tcBorders>
            <w:shd w:val="clear" w:color="000000" w:fill="D9D9D9"/>
            <w:hideMark/>
          </w:tcPr>
          <w:p w14:paraId="6670BAA2" w14:textId="77777777" w:rsidR="00BE051A" w:rsidRPr="00243852" w:rsidRDefault="00BE051A" w:rsidP="00134A40">
            <w:pPr>
              <w:spacing w:after="0" w:line="240" w:lineRule="auto"/>
              <w:rPr>
                <w:rFonts w:ascii="Arial Unicode MS" w:eastAsia="Arial Unicode MS" w:hAnsi="Arial Unicode MS" w:cs="Arial Unicode MS"/>
                <w:b/>
                <w:bCs/>
                <w:sz w:val="16"/>
                <w:szCs w:val="16"/>
                <w:u w:val="single"/>
                <w:lang w:val="en-US"/>
              </w:rPr>
            </w:pPr>
            <w:r w:rsidRPr="00243852">
              <w:rPr>
                <w:rFonts w:ascii="Arial Unicode MS" w:eastAsia="Arial Unicode MS" w:hAnsi="Arial Unicode MS" w:cs="Arial Unicode MS"/>
                <w:b/>
                <w:bCs/>
                <w:sz w:val="16"/>
                <w:szCs w:val="16"/>
                <w:u w:val="single"/>
                <w:lang w:val="en-US"/>
              </w:rPr>
              <w:t>Memorandum items</w:t>
            </w:r>
          </w:p>
        </w:tc>
        <w:tc>
          <w:tcPr>
            <w:tcW w:w="820" w:type="dxa"/>
            <w:tcBorders>
              <w:top w:val="nil"/>
              <w:left w:val="nil"/>
              <w:bottom w:val="nil"/>
              <w:right w:val="single" w:sz="4" w:space="0" w:color="000000"/>
            </w:tcBorders>
            <w:shd w:val="clear" w:color="000000" w:fill="D9D9D9"/>
            <w:noWrap/>
            <w:hideMark/>
          </w:tcPr>
          <w:p w14:paraId="0DB4BCF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69C1D04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4B5F31D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1E08ECD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5772A9C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64E72D0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13B820B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19CAFF6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1BB4780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756E1A3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000000" w:fill="D9D9D9"/>
            <w:noWrap/>
            <w:hideMark/>
          </w:tcPr>
          <w:p w14:paraId="1BF13A4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10557E8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1E79FEAA" w14:textId="77777777" w:rsidTr="00134A40">
        <w:trPr>
          <w:trHeight w:val="229"/>
        </w:trPr>
        <w:tc>
          <w:tcPr>
            <w:tcW w:w="120" w:type="dxa"/>
            <w:tcBorders>
              <w:top w:val="nil"/>
              <w:left w:val="nil"/>
              <w:bottom w:val="nil"/>
              <w:right w:val="nil"/>
            </w:tcBorders>
            <w:shd w:val="clear" w:color="auto" w:fill="auto"/>
            <w:noWrap/>
            <w:hideMark/>
          </w:tcPr>
          <w:p w14:paraId="71349DF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auto" w:fill="auto"/>
            <w:hideMark/>
          </w:tcPr>
          <w:p w14:paraId="0A9E2B8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4520" w:type="dxa"/>
            <w:gridSpan w:val="4"/>
            <w:tcBorders>
              <w:top w:val="nil"/>
              <w:left w:val="nil"/>
              <w:bottom w:val="nil"/>
              <w:right w:val="single" w:sz="4" w:space="0" w:color="000000"/>
            </w:tcBorders>
            <w:shd w:val="clear" w:color="auto" w:fill="auto"/>
            <w:hideMark/>
          </w:tcPr>
          <w:p w14:paraId="70F8EFD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Financing agents managing the financing schemes</w:t>
            </w:r>
          </w:p>
        </w:tc>
        <w:tc>
          <w:tcPr>
            <w:tcW w:w="820" w:type="dxa"/>
            <w:tcBorders>
              <w:top w:val="nil"/>
              <w:left w:val="nil"/>
              <w:bottom w:val="nil"/>
              <w:right w:val="single" w:sz="4" w:space="0" w:color="000000"/>
            </w:tcBorders>
            <w:shd w:val="clear" w:color="auto" w:fill="auto"/>
            <w:noWrap/>
            <w:hideMark/>
          </w:tcPr>
          <w:p w14:paraId="19154F51"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221.29</w:t>
            </w:r>
          </w:p>
        </w:tc>
        <w:tc>
          <w:tcPr>
            <w:tcW w:w="660" w:type="dxa"/>
            <w:tcBorders>
              <w:top w:val="nil"/>
              <w:left w:val="nil"/>
              <w:bottom w:val="nil"/>
              <w:right w:val="nil"/>
            </w:tcBorders>
            <w:shd w:val="clear" w:color="auto" w:fill="auto"/>
            <w:noWrap/>
            <w:hideMark/>
          </w:tcPr>
          <w:p w14:paraId="61908BF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220.03</w:t>
            </w:r>
          </w:p>
        </w:tc>
        <w:tc>
          <w:tcPr>
            <w:tcW w:w="640" w:type="dxa"/>
            <w:tcBorders>
              <w:top w:val="nil"/>
              <w:left w:val="nil"/>
              <w:bottom w:val="nil"/>
              <w:right w:val="nil"/>
            </w:tcBorders>
            <w:shd w:val="clear" w:color="auto" w:fill="auto"/>
            <w:noWrap/>
            <w:hideMark/>
          </w:tcPr>
          <w:p w14:paraId="0157B0F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1.26</w:t>
            </w:r>
          </w:p>
        </w:tc>
        <w:tc>
          <w:tcPr>
            <w:tcW w:w="580" w:type="dxa"/>
            <w:tcBorders>
              <w:top w:val="nil"/>
              <w:left w:val="single" w:sz="4" w:space="0" w:color="000000"/>
              <w:bottom w:val="nil"/>
              <w:right w:val="single" w:sz="4" w:space="0" w:color="000000"/>
            </w:tcBorders>
            <w:shd w:val="clear" w:color="auto" w:fill="auto"/>
            <w:noWrap/>
            <w:hideMark/>
          </w:tcPr>
          <w:p w14:paraId="1C2CF33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nil"/>
              <w:left w:val="nil"/>
              <w:bottom w:val="nil"/>
              <w:right w:val="nil"/>
            </w:tcBorders>
            <w:shd w:val="clear" w:color="auto" w:fill="auto"/>
            <w:noWrap/>
            <w:hideMark/>
          </w:tcPr>
          <w:p w14:paraId="037A2AC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660" w:type="dxa"/>
            <w:tcBorders>
              <w:top w:val="nil"/>
              <w:left w:val="single" w:sz="4" w:space="0" w:color="000000"/>
              <w:bottom w:val="nil"/>
              <w:right w:val="single" w:sz="4" w:space="0" w:color="000000"/>
            </w:tcBorders>
            <w:shd w:val="clear" w:color="auto" w:fill="auto"/>
            <w:noWrap/>
            <w:hideMark/>
          </w:tcPr>
          <w:p w14:paraId="00C86F2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168.64</w:t>
            </w:r>
          </w:p>
        </w:tc>
        <w:tc>
          <w:tcPr>
            <w:tcW w:w="660" w:type="dxa"/>
            <w:tcBorders>
              <w:top w:val="nil"/>
              <w:left w:val="nil"/>
              <w:bottom w:val="nil"/>
              <w:right w:val="nil"/>
            </w:tcBorders>
            <w:shd w:val="clear" w:color="auto" w:fill="auto"/>
            <w:noWrap/>
            <w:hideMark/>
          </w:tcPr>
          <w:p w14:paraId="245BD16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168.64</w:t>
            </w:r>
          </w:p>
        </w:tc>
        <w:tc>
          <w:tcPr>
            <w:tcW w:w="520" w:type="dxa"/>
            <w:tcBorders>
              <w:top w:val="nil"/>
              <w:left w:val="single" w:sz="4" w:space="0" w:color="000000"/>
              <w:bottom w:val="nil"/>
              <w:right w:val="single" w:sz="4" w:space="0" w:color="000000"/>
            </w:tcBorders>
            <w:shd w:val="clear" w:color="auto" w:fill="auto"/>
            <w:noWrap/>
            <w:hideMark/>
          </w:tcPr>
          <w:p w14:paraId="717CB25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nil"/>
              <w:left w:val="nil"/>
              <w:bottom w:val="nil"/>
              <w:right w:val="nil"/>
            </w:tcBorders>
            <w:shd w:val="clear" w:color="auto" w:fill="auto"/>
            <w:noWrap/>
            <w:hideMark/>
          </w:tcPr>
          <w:p w14:paraId="57D2D2D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760" w:type="dxa"/>
            <w:tcBorders>
              <w:top w:val="nil"/>
              <w:left w:val="nil"/>
              <w:bottom w:val="nil"/>
              <w:right w:val="nil"/>
            </w:tcBorders>
            <w:shd w:val="clear" w:color="auto" w:fill="auto"/>
            <w:noWrap/>
            <w:hideMark/>
          </w:tcPr>
          <w:p w14:paraId="4DEEE868"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900" w:type="dxa"/>
            <w:tcBorders>
              <w:top w:val="nil"/>
              <w:left w:val="nil"/>
              <w:bottom w:val="nil"/>
              <w:right w:val="single" w:sz="8" w:space="0" w:color="000000"/>
            </w:tcBorders>
            <w:shd w:val="clear" w:color="auto" w:fill="auto"/>
            <w:noWrap/>
            <w:hideMark/>
          </w:tcPr>
          <w:p w14:paraId="6156AC0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640" w:type="dxa"/>
            <w:tcBorders>
              <w:top w:val="nil"/>
              <w:left w:val="nil"/>
              <w:bottom w:val="nil"/>
              <w:right w:val="single" w:sz="8" w:space="0" w:color="000000"/>
            </w:tcBorders>
            <w:shd w:val="clear" w:color="000000" w:fill="D9D9D9"/>
            <w:noWrap/>
            <w:hideMark/>
          </w:tcPr>
          <w:p w14:paraId="5511947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415.80</w:t>
            </w:r>
          </w:p>
        </w:tc>
      </w:tr>
      <w:tr w:rsidR="00BE051A" w:rsidRPr="00243852" w14:paraId="68821038" w14:textId="77777777" w:rsidTr="00134A40">
        <w:trPr>
          <w:trHeight w:val="372"/>
        </w:trPr>
        <w:tc>
          <w:tcPr>
            <w:tcW w:w="120" w:type="dxa"/>
            <w:tcBorders>
              <w:top w:val="nil"/>
              <w:left w:val="nil"/>
              <w:bottom w:val="nil"/>
              <w:right w:val="nil"/>
            </w:tcBorders>
            <w:shd w:val="clear" w:color="auto" w:fill="auto"/>
            <w:noWrap/>
            <w:hideMark/>
          </w:tcPr>
          <w:p w14:paraId="492B7A4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D9D9D9"/>
            <w:hideMark/>
          </w:tcPr>
          <w:p w14:paraId="23FECA5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00A434B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3686CED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HF.RI.1.1</w:t>
            </w:r>
          </w:p>
        </w:tc>
        <w:tc>
          <w:tcPr>
            <w:tcW w:w="920" w:type="dxa"/>
            <w:tcBorders>
              <w:top w:val="nil"/>
              <w:left w:val="nil"/>
              <w:bottom w:val="nil"/>
              <w:right w:val="nil"/>
            </w:tcBorders>
            <w:shd w:val="clear" w:color="000000" w:fill="D9D9D9"/>
            <w:hideMark/>
          </w:tcPr>
          <w:p w14:paraId="6CB99B5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278A503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Government (FA.1 General government)</w:t>
            </w:r>
          </w:p>
        </w:tc>
        <w:tc>
          <w:tcPr>
            <w:tcW w:w="820" w:type="dxa"/>
            <w:tcBorders>
              <w:top w:val="nil"/>
              <w:left w:val="nil"/>
              <w:bottom w:val="nil"/>
              <w:right w:val="single" w:sz="4" w:space="0" w:color="000000"/>
            </w:tcBorders>
            <w:shd w:val="clear" w:color="000000" w:fill="D9D9D9"/>
            <w:noWrap/>
            <w:hideMark/>
          </w:tcPr>
          <w:p w14:paraId="003463E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221.29</w:t>
            </w:r>
          </w:p>
        </w:tc>
        <w:tc>
          <w:tcPr>
            <w:tcW w:w="660" w:type="dxa"/>
            <w:tcBorders>
              <w:top w:val="nil"/>
              <w:left w:val="nil"/>
              <w:bottom w:val="nil"/>
              <w:right w:val="nil"/>
            </w:tcBorders>
            <w:shd w:val="clear" w:color="000000" w:fill="D9D9D9"/>
            <w:noWrap/>
            <w:hideMark/>
          </w:tcPr>
          <w:p w14:paraId="74E9CD3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220.03</w:t>
            </w:r>
          </w:p>
        </w:tc>
        <w:tc>
          <w:tcPr>
            <w:tcW w:w="640" w:type="dxa"/>
            <w:tcBorders>
              <w:top w:val="nil"/>
              <w:left w:val="nil"/>
              <w:bottom w:val="nil"/>
              <w:right w:val="nil"/>
            </w:tcBorders>
            <w:shd w:val="clear" w:color="000000" w:fill="D9D9D9"/>
            <w:noWrap/>
            <w:hideMark/>
          </w:tcPr>
          <w:p w14:paraId="4873971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1.26</w:t>
            </w:r>
          </w:p>
        </w:tc>
        <w:tc>
          <w:tcPr>
            <w:tcW w:w="580" w:type="dxa"/>
            <w:tcBorders>
              <w:top w:val="nil"/>
              <w:left w:val="single" w:sz="4" w:space="0" w:color="000000"/>
              <w:bottom w:val="nil"/>
              <w:right w:val="single" w:sz="4" w:space="0" w:color="000000"/>
            </w:tcBorders>
            <w:shd w:val="clear" w:color="000000" w:fill="D9D9D9"/>
            <w:noWrap/>
            <w:hideMark/>
          </w:tcPr>
          <w:p w14:paraId="157763C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203BCC1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31127A4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2CE9FEC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27DF5A2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3E935A4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35FBE94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000000" w:fill="D9D9D9"/>
            <w:noWrap/>
            <w:hideMark/>
          </w:tcPr>
          <w:p w14:paraId="1C322B0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4BAA8A2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221.29</w:t>
            </w:r>
          </w:p>
        </w:tc>
      </w:tr>
      <w:tr w:rsidR="00BE051A" w:rsidRPr="00243852" w14:paraId="3A194BED" w14:textId="77777777" w:rsidTr="00134A40">
        <w:trPr>
          <w:trHeight w:val="518"/>
        </w:trPr>
        <w:tc>
          <w:tcPr>
            <w:tcW w:w="120" w:type="dxa"/>
            <w:tcBorders>
              <w:top w:val="nil"/>
              <w:left w:val="nil"/>
              <w:bottom w:val="nil"/>
              <w:right w:val="nil"/>
            </w:tcBorders>
            <w:shd w:val="clear" w:color="auto" w:fill="auto"/>
            <w:noWrap/>
            <w:hideMark/>
          </w:tcPr>
          <w:p w14:paraId="60B5145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D9D9D9"/>
            <w:hideMark/>
          </w:tcPr>
          <w:p w14:paraId="1DD9A82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42144DD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1FF9EB2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HF.RI.1.2</w:t>
            </w:r>
          </w:p>
        </w:tc>
        <w:tc>
          <w:tcPr>
            <w:tcW w:w="920" w:type="dxa"/>
            <w:tcBorders>
              <w:top w:val="nil"/>
              <w:left w:val="nil"/>
              <w:bottom w:val="nil"/>
              <w:right w:val="nil"/>
            </w:tcBorders>
            <w:shd w:val="clear" w:color="000000" w:fill="D9D9D9"/>
            <w:hideMark/>
          </w:tcPr>
          <w:p w14:paraId="51BEC85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1F1808D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Corporations (FA.2 Insurance + FA.3 Corporations)</w:t>
            </w:r>
          </w:p>
        </w:tc>
        <w:tc>
          <w:tcPr>
            <w:tcW w:w="820" w:type="dxa"/>
            <w:tcBorders>
              <w:top w:val="nil"/>
              <w:left w:val="nil"/>
              <w:bottom w:val="nil"/>
              <w:right w:val="single" w:sz="4" w:space="0" w:color="000000"/>
            </w:tcBorders>
            <w:shd w:val="clear" w:color="000000" w:fill="D9D9D9"/>
            <w:noWrap/>
            <w:hideMark/>
          </w:tcPr>
          <w:p w14:paraId="7818277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51B03BF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70F8F38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19A4685A"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nil"/>
              <w:left w:val="nil"/>
              <w:bottom w:val="nil"/>
              <w:right w:val="nil"/>
            </w:tcBorders>
            <w:shd w:val="clear" w:color="000000" w:fill="D9D9D9"/>
            <w:noWrap/>
            <w:hideMark/>
          </w:tcPr>
          <w:p w14:paraId="53440F8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660" w:type="dxa"/>
            <w:tcBorders>
              <w:top w:val="nil"/>
              <w:left w:val="single" w:sz="4" w:space="0" w:color="000000"/>
              <w:bottom w:val="nil"/>
              <w:right w:val="single" w:sz="4" w:space="0" w:color="000000"/>
            </w:tcBorders>
            <w:shd w:val="clear" w:color="000000" w:fill="D9D9D9"/>
            <w:noWrap/>
            <w:hideMark/>
          </w:tcPr>
          <w:p w14:paraId="7515594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4F0FF14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31A933C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4334F99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6258FA7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000000" w:fill="D9D9D9"/>
            <w:noWrap/>
            <w:hideMark/>
          </w:tcPr>
          <w:p w14:paraId="0A8C84F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4BD4B46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r>
      <w:tr w:rsidR="00BE051A" w:rsidRPr="00243852" w14:paraId="37AEAD85" w14:textId="77777777" w:rsidTr="00134A40">
        <w:trPr>
          <w:trHeight w:val="372"/>
        </w:trPr>
        <w:tc>
          <w:tcPr>
            <w:tcW w:w="120" w:type="dxa"/>
            <w:tcBorders>
              <w:top w:val="nil"/>
              <w:left w:val="nil"/>
              <w:bottom w:val="nil"/>
              <w:right w:val="nil"/>
            </w:tcBorders>
            <w:shd w:val="clear" w:color="auto" w:fill="auto"/>
            <w:noWrap/>
            <w:hideMark/>
          </w:tcPr>
          <w:p w14:paraId="778296A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D9D9D9"/>
            <w:hideMark/>
          </w:tcPr>
          <w:p w14:paraId="67D9FFB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313436A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3B213AF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HF.RI.1.3</w:t>
            </w:r>
          </w:p>
        </w:tc>
        <w:tc>
          <w:tcPr>
            <w:tcW w:w="920" w:type="dxa"/>
            <w:tcBorders>
              <w:top w:val="nil"/>
              <w:left w:val="nil"/>
              <w:bottom w:val="nil"/>
              <w:right w:val="nil"/>
            </w:tcBorders>
            <w:shd w:val="clear" w:color="000000" w:fill="D9D9D9"/>
            <w:hideMark/>
          </w:tcPr>
          <w:p w14:paraId="04E1276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4CB22B7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Households (FA.5 Households)</w:t>
            </w:r>
          </w:p>
        </w:tc>
        <w:tc>
          <w:tcPr>
            <w:tcW w:w="820" w:type="dxa"/>
            <w:tcBorders>
              <w:top w:val="nil"/>
              <w:left w:val="nil"/>
              <w:bottom w:val="nil"/>
              <w:right w:val="single" w:sz="4" w:space="0" w:color="000000"/>
            </w:tcBorders>
            <w:shd w:val="clear" w:color="000000" w:fill="D9D9D9"/>
            <w:noWrap/>
            <w:hideMark/>
          </w:tcPr>
          <w:p w14:paraId="6A39FD7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4DBCE55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62B810A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4A63B7C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6E8E105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5B163C56"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168.64</w:t>
            </w:r>
          </w:p>
        </w:tc>
        <w:tc>
          <w:tcPr>
            <w:tcW w:w="660" w:type="dxa"/>
            <w:tcBorders>
              <w:top w:val="nil"/>
              <w:left w:val="nil"/>
              <w:bottom w:val="nil"/>
              <w:right w:val="nil"/>
            </w:tcBorders>
            <w:shd w:val="clear" w:color="000000" w:fill="D9D9D9"/>
            <w:noWrap/>
            <w:hideMark/>
          </w:tcPr>
          <w:p w14:paraId="7F15A1F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168.64</w:t>
            </w:r>
          </w:p>
        </w:tc>
        <w:tc>
          <w:tcPr>
            <w:tcW w:w="520" w:type="dxa"/>
            <w:tcBorders>
              <w:top w:val="nil"/>
              <w:left w:val="single" w:sz="4" w:space="0" w:color="000000"/>
              <w:bottom w:val="nil"/>
              <w:right w:val="single" w:sz="4" w:space="0" w:color="000000"/>
            </w:tcBorders>
            <w:shd w:val="clear" w:color="000000" w:fill="D9D9D9"/>
            <w:noWrap/>
            <w:hideMark/>
          </w:tcPr>
          <w:p w14:paraId="7BF3115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36EE033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63FE142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000000" w:fill="D9D9D9"/>
            <w:noWrap/>
            <w:hideMark/>
          </w:tcPr>
          <w:p w14:paraId="2557AE0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2FBB18A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168.64</w:t>
            </w:r>
          </w:p>
        </w:tc>
      </w:tr>
      <w:tr w:rsidR="00BE051A" w:rsidRPr="00243852" w14:paraId="11BE6EDE" w14:textId="77777777" w:rsidTr="00134A40">
        <w:trPr>
          <w:trHeight w:val="372"/>
        </w:trPr>
        <w:tc>
          <w:tcPr>
            <w:tcW w:w="120" w:type="dxa"/>
            <w:tcBorders>
              <w:top w:val="nil"/>
              <w:left w:val="nil"/>
              <w:bottom w:val="nil"/>
              <w:right w:val="nil"/>
            </w:tcBorders>
            <w:shd w:val="clear" w:color="auto" w:fill="auto"/>
            <w:noWrap/>
            <w:hideMark/>
          </w:tcPr>
          <w:p w14:paraId="434386C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D9D9D9"/>
            <w:hideMark/>
          </w:tcPr>
          <w:p w14:paraId="10967AB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77EF03C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27705A0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HF.RI.1.5</w:t>
            </w:r>
          </w:p>
        </w:tc>
        <w:tc>
          <w:tcPr>
            <w:tcW w:w="920" w:type="dxa"/>
            <w:tcBorders>
              <w:top w:val="nil"/>
              <w:left w:val="nil"/>
              <w:bottom w:val="nil"/>
              <w:right w:val="nil"/>
            </w:tcBorders>
            <w:shd w:val="clear" w:color="000000" w:fill="D9D9D9"/>
            <w:hideMark/>
          </w:tcPr>
          <w:p w14:paraId="1C39D67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71E587F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Rest of the world (FA.6 Rest of the world)</w:t>
            </w:r>
          </w:p>
        </w:tc>
        <w:tc>
          <w:tcPr>
            <w:tcW w:w="820" w:type="dxa"/>
            <w:tcBorders>
              <w:top w:val="nil"/>
              <w:left w:val="nil"/>
              <w:bottom w:val="nil"/>
              <w:right w:val="single" w:sz="4" w:space="0" w:color="000000"/>
            </w:tcBorders>
            <w:shd w:val="clear" w:color="000000" w:fill="D9D9D9"/>
            <w:noWrap/>
            <w:hideMark/>
          </w:tcPr>
          <w:p w14:paraId="0D9E0EC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03A9F8D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2ABBC59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009907C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09CB4A4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56ED9DD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74CC7BA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63B1CA6E"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nil"/>
              <w:left w:val="nil"/>
              <w:bottom w:val="nil"/>
              <w:right w:val="nil"/>
            </w:tcBorders>
            <w:shd w:val="clear" w:color="000000" w:fill="D9D9D9"/>
            <w:noWrap/>
            <w:hideMark/>
          </w:tcPr>
          <w:p w14:paraId="36AFC07E"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760" w:type="dxa"/>
            <w:tcBorders>
              <w:top w:val="nil"/>
              <w:left w:val="nil"/>
              <w:bottom w:val="nil"/>
              <w:right w:val="nil"/>
            </w:tcBorders>
            <w:shd w:val="clear" w:color="000000" w:fill="D9D9D9"/>
            <w:noWrap/>
            <w:hideMark/>
          </w:tcPr>
          <w:p w14:paraId="0F78762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900" w:type="dxa"/>
            <w:tcBorders>
              <w:top w:val="nil"/>
              <w:left w:val="nil"/>
              <w:bottom w:val="nil"/>
              <w:right w:val="single" w:sz="8" w:space="0" w:color="000000"/>
            </w:tcBorders>
            <w:shd w:val="clear" w:color="000000" w:fill="D9D9D9"/>
            <w:noWrap/>
            <w:hideMark/>
          </w:tcPr>
          <w:p w14:paraId="1B59312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640" w:type="dxa"/>
            <w:tcBorders>
              <w:top w:val="nil"/>
              <w:left w:val="nil"/>
              <w:bottom w:val="nil"/>
              <w:right w:val="single" w:sz="8" w:space="0" w:color="000000"/>
            </w:tcBorders>
            <w:shd w:val="clear" w:color="000000" w:fill="D9D9D9"/>
            <w:noWrap/>
            <w:hideMark/>
          </w:tcPr>
          <w:p w14:paraId="47BF522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r>
      <w:tr w:rsidR="00BE051A" w:rsidRPr="00243852" w14:paraId="311D1E5A" w14:textId="77777777" w:rsidTr="00134A40">
        <w:trPr>
          <w:trHeight w:val="229"/>
        </w:trPr>
        <w:tc>
          <w:tcPr>
            <w:tcW w:w="120" w:type="dxa"/>
            <w:tcBorders>
              <w:top w:val="nil"/>
              <w:left w:val="nil"/>
              <w:bottom w:val="nil"/>
              <w:right w:val="nil"/>
            </w:tcBorders>
            <w:shd w:val="clear" w:color="auto" w:fill="auto"/>
            <w:noWrap/>
            <w:hideMark/>
          </w:tcPr>
          <w:p w14:paraId="51AFFAF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D9D9D9"/>
            <w:hideMark/>
          </w:tcPr>
          <w:p w14:paraId="673A9D2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4520" w:type="dxa"/>
            <w:gridSpan w:val="4"/>
            <w:tcBorders>
              <w:top w:val="nil"/>
              <w:left w:val="nil"/>
              <w:bottom w:val="nil"/>
              <w:right w:val="single" w:sz="4" w:space="0" w:color="000000"/>
            </w:tcBorders>
            <w:shd w:val="clear" w:color="000000" w:fill="D9D9D9"/>
            <w:hideMark/>
          </w:tcPr>
          <w:p w14:paraId="4EACDF4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Financing schemes and the related cost-sharing together</w:t>
            </w:r>
          </w:p>
        </w:tc>
        <w:tc>
          <w:tcPr>
            <w:tcW w:w="820" w:type="dxa"/>
            <w:tcBorders>
              <w:top w:val="nil"/>
              <w:left w:val="nil"/>
              <w:bottom w:val="nil"/>
              <w:right w:val="single" w:sz="4" w:space="0" w:color="000000"/>
            </w:tcBorders>
            <w:shd w:val="clear" w:color="000000" w:fill="D9D9D9"/>
            <w:noWrap/>
            <w:hideMark/>
          </w:tcPr>
          <w:p w14:paraId="58FF74E6"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221.29</w:t>
            </w:r>
          </w:p>
        </w:tc>
        <w:tc>
          <w:tcPr>
            <w:tcW w:w="660" w:type="dxa"/>
            <w:tcBorders>
              <w:top w:val="nil"/>
              <w:left w:val="nil"/>
              <w:bottom w:val="nil"/>
              <w:right w:val="nil"/>
            </w:tcBorders>
            <w:shd w:val="clear" w:color="000000" w:fill="D9D9D9"/>
            <w:noWrap/>
            <w:hideMark/>
          </w:tcPr>
          <w:p w14:paraId="5B3472E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220.03</w:t>
            </w:r>
          </w:p>
        </w:tc>
        <w:tc>
          <w:tcPr>
            <w:tcW w:w="640" w:type="dxa"/>
            <w:tcBorders>
              <w:top w:val="nil"/>
              <w:left w:val="nil"/>
              <w:bottom w:val="nil"/>
              <w:right w:val="nil"/>
            </w:tcBorders>
            <w:shd w:val="clear" w:color="000000" w:fill="D9D9D9"/>
            <w:noWrap/>
            <w:hideMark/>
          </w:tcPr>
          <w:p w14:paraId="062999A3"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1.26</w:t>
            </w:r>
          </w:p>
        </w:tc>
        <w:tc>
          <w:tcPr>
            <w:tcW w:w="580" w:type="dxa"/>
            <w:tcBorders>
              <w:top w:val="nil"/>
              <w:left w:val="single" w:sz="4" w:space="0" w:color="000000"/>
              <w:bottom w:val="nil"/>
              <w:right w:val="single" w:sz="4" w:space="0" w:color="000000"/>
            </w:tcBorders>
            <w:shd w:val="clear" w:color="000000" w:fill="D9D9D9"/>
            <w:noWrap/>
            <w:hideMark/>
          </w:tcPr>
          <w:p w14:paraId="04F7A3C9"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nil"/>
              <w:left w:val="nil"/>
              <w:bottom w:val="nil"/>
              <w:right w:val="nil"/>
            </w:tcBorders>
            <w:shd w:val="clear" w:color="000000" w:fill="D9D9D9"/>
            <w:noWrap/>
            <w:hideMark/>
          </w:tcPr>
          <w:p w14:paraId="2B5317E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660" w:type="dxa"/>
            <w:tcBorders>
              <w:top w:val="nil"/>
              <w:left w:val="single" w:sz="4" w:space="0" w:color="000000"/>
              <w:bottom w:val="nil"/>
              <w:right w:val="single" w:sz="4" w:space="0" w:color="000000"/>
            </w:tcBorders>
            <w:shd w:val="clear" w:color="000000" w:fill="D9D9D9"/>
            <w:noWrap/>
            <w:hideMark/>
          </w:tcPr>
          <w:p w14:paraId="2DC805F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6D9A2F9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4F20CA0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37F2AF3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7439319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000000" w:fill="D9D9D9"/>
            <w:noWrap/>
            <w:hideMark/>
          </w:tcPr>
          <w:p w14:paraId="5131434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69EFD72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240.89</w:t>
            </w:r>
          </w:p>
        </w:tc>
      </w:tr>
      <w:tr w:rsidR="00BE051A" w:rsidRPr="00243852" w14:paraId="5C3D2522" w14:textId="77777777" w:rsidTr="00134A40">
        <w:trPr>
          <w:trHeight w:val="949"/>
        </w:trPr>
        <w:tc>
          <w:tcPr>
            <w:tcW w:w="120" w:type="dxa"/>
            <w:tcBorders>
              <w:top w:val="nil"/>
              <w:left w:val="nil"/>
              <w:bottom w:val="nil"/>
              <w:right w:val="nil"/>
            </w:tcBorders>
            <w:shd w:val="clear" w:color="auto" w:fill="auto"/>
            <w:noWrap/>
            <w:hideMark/>
          </w:tcPr>
          <w:p w14:paraId="452224D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nil"/>
              <w:right w:val="nil"/>
            </w:tcBorders>
            <w:shd w:val="clear" w:color="000000" w:fill="D9D9D9"/>
            <w:hideMark/>
          </w:tcPr>
          <w:p w14:paraId="49ECCE4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1CB383F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2DDB723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HF.RI.2</w:t>
            </w:r>
          </w:p>
        </w:tc>
        <w:tc>
          <w:tcPr>
            <w:tcW w:w="920" w:type="dxa"/>
            <w:tcBorders>
              <w:top w:val="nil"/>
              <w:left w:val="nil"/>
              <w:bottom w:val="nil"/>
              <w:right w:val="nil"/>
            </w:tcBorders>
            <w:shd w:val="clear" w:color="000000" w:fill="D9D9D9"/>
            <w:hideMark/>
          </w:tcPr>
          <w:p w14:paraId="56B900F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1266056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Governmental schemes and compulsory contributory health insurance schemes together with cost sharing (HF.1 + HF.3.2.1)</w:t>
            </w:r>
          </w:p>
        </w:tc>
        <w:tc>
          <w:tcPr>
            <w:tcW w:w="820" w:type="dxa"/>
            <w:tcBorders>
              <w:top w:val="nil"/>
              <w:left w:val="nil"/>
              <w:bottom w:val="nil"/>
              <w:right w:val="single" w:sz="4" w:space="0" w:color="000000"/>
            </w:tcBorders>
            <w:shd w:val="clear" w:color="000000" w:fill="D9D9D9"/>
            <w:noWrap/>
            <w:hideMark/>
          </w:tcPr>
          <w:p w14:paraId="6EEA10D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221.29</w:t>
            </w:r>
          </w:p>
        </w:tc>
        <w:tc>
          <w:tcPr>
            <w:tcW w:w="660" w:type="dxa"/>
            <w:tcBorders>
              <w:top w:val="nil"/>
              <w:left w:val="nil"/>
              <w:bottom w:val="nil"/>
              <w:right w:val="nil"/>
            </w:tcBorders>
            <w:shd w:val="clear" w:color="000000" w:fill="D9D9D9"/>
            <w:noWrap/>
            <w:hideMark/>
          </w:tcPr>
          <w:p w14:paraId="2493F7F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220.03</w:t>
            </w:r>
          </w:p>
        </w:tc>
        <w:tc>
          <w:tcPr>
            <w:tcW w:w="640" w:type="dxa"/>
            <w:tcBorders>
              <w:top w:val="nil"/>
              <w:left w:val="nil"/>
              <w:bottom w:val="nil"/>
              <w:right w:val="nil"/>
            </w:tcBorders>
            <w:shd w:val="clear" w:color="000000" w:fill="D9D9D9"/>
            <w:noWrap/>
            <w:hideMark/>
          </w:tcPr>
          <w:p w14:paraId="5B9BC678"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1.26</w:t>
            </w:r>
          </w:p>
        </w:tc>
        <w:tc>
          <w:tcPr>
            <w:tcW w:w="580" w:type="dxa"/>
            <w:tcBorders>
              <w:top w:val="nil"/>
              <w:left w:val="single" w:sz="4" w:space="0" w:color="000000"/>
              <w:bottom w:val="nil"/>
              <w:right w:val="single" w:sz="4" w:space="0" w:color="000000"/>
            </w:tcBorders>
            <w:shd w:val="clear" w:color="000000" w:fill="D9D9D9"/>
            <w:noWrap/>
            <w:hideMark/>
          </w:tcPr>
          <w:p w14:paraId="0219D55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341A4C1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6FE5CDE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5E18BC3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nil"/>
              <w:right w:val="single" w:sz="4" w:space="0" w:color="000000"/>
            </w:tcBorders>
            <w:shd w:val="clear" w:color="000000" w:fill="D9D9D9"/>
            <w:noWrap/>
            <w:hideMark/>
          </w:tcPr>
          <w:p w14:paraId="75FA0EF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151C999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053CB52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single" w:sz="8" w:space="0" w:color="000000"/>
            </w:tcBorders>
            <w:shd w:val="clear" w:color="000000" w:fill="D9D9D9"/>
            <w:noWrap/>
            <w:hideMark/>
          </w:tcPr>
          <w:p w14:paraId="04FF8D9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5AE69DB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221.29</w:t>
            </w:r>
          </w:p>
        </w:tc>
      </w:tr>
      <w:tr w:rsidR="00BE051A" w:rsidRPr="00243852" w14:paraId="3E2D4056" w14:textId="77777777" w:rsidTr="00134A40">
        <w:trPr>
          <w:trHeight w:val="803"/>
        </w:trPr>
        <w:tc>
          <w:tcPr>
            <w:tcW w:w="120" w:type="dxa"/>
            <w:tcBorders>
              <w:top w:val="nil"/>
              <w:left w:val="nil"/>
              <w:bottom w:val="nil"/>
              <w:right w:val="nil"/>
            </w:tcBorders>
            <w:shd w:val="clear" w:color="auto" w:fill="auto"/>
            <w:noWrap/>
            <w:hideMark/>
          </w:tcPr>
          <w:p w14:paraId="30C6774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single" w:sz="8" w:space="0" w:color="000000"/>
              <w:bottom w:val="single" w:sz="8" w:space="0" w:color="000000"/>
              <w:right w:val="nil"/>
            </w:tcBorders>
            <w:shd w:val="clear" w:color="000000" w:fill="D9D9D9"/>
            <w:hideMark/>
          </w:tcPr>
          <w:p w14:paraId="48DA7DD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single" w:sz="8" w:space="0" w:color="000000"/>
              <w:right w:val="nil"/>
            </w:tcBorders>
            <w:shd w:val="clear" w:color="000000" w:fill="D9D9D9"/>
            <w:hideMark/>
          </w:tcPr>
          <w:p w14:paraId="0119760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single" w:sz="8" w:space="0" w:color="000000"/>
              <w:right w:val="nil"/>
            </w:tcBorders>
            <w:shd w:val="clear" w:color="000000" w:fill="D9D9D9"/>
            <w:hideMark/>
          </w:tcPr>
          <w:p w14:paraId="48D269E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HF.RI.3</w:t>
            </w:r>
          </w:p>
        </w:tc>
        <w:tc>
          <w:tcPr>
            <w:tcW w:w="920" w:type="dxa"/>
            <w:tcBorders>
              <w:top w:val="nil"/>
              <w:left w:val="nil"/>
              <w:bottom w:val="single" w:sz="8" w:space="0" w:color="000000"/>
              <w:right w:val="nil"/>
            </w:tcBorders>
            <w:shd w:val="clear" w:color="000000" w:fill="D9D9D9"/>
            <w:hideMark/>
          </w:tcPr>
          <w:p w14:paraId="4B35779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single" w:sz="8" w:space="0" w:color="000000"/>
              <w:right w:val="single" w:sz="4" w:space="0" w:color="000000"/>
            </w:tcBorders>
            <w:shd w:val="clear" w:color="000000" w:fill="D9D9D9"/>
            <w:hideMark/>
          </w:tcPr>
          <w:p w14:paraId="5D39DBC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Voluntary health insurance schemes together with cost sharing (HF.2.1+HF.3.2.2)</w:t>
            </w:r>
          </w:p>
        </w:tc>
        <w:tc>
          <w:tcPr>
            <w:tcW w:w="820" w:type="dxa"/>
            <w:tcBorders>
              <w:top w:val="nil"/>
              <w:left w:val="nil"/>
              <w:bottom w:val="single" w:sz="8" w:space="0" w:color="000000"/>
              <w:right w:val="single" w:sz="4" w:space="0" w:color="000000"/>
            </w:tcBorders>
            <w:shd w:val="clear" w:color="000000" w:fill="D9D9D9"/>
            <w:noWrap/>
            <w:hideMark/>
          </w:tcPr>
          <w:p w14:paraId="0FB07DA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single" w:sz="8" w:space="0" w:color="000000"/>
              <w:right w:val="nil"/>
            </w:tcBorders>
            <w:shd w:val="clear" w:color="000000" w:fill="D9D9D9"/>
            <w:noWrap/>
            <w:hideMark/>
          </w:tcPr>
          <w:p w14:paraId="00D0C01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single" w:sz="8" w:space="0" w:color="000000"/>
              <w:right w:val="nil"/>
            </w:tcBorders>
            <w:shd w:val="clear" w:color="000000" w:fill="D9D9D9"/>
            <w:noWrap/>
            <w:hideMark/>
          </w:tcPr>
          <w:p w14:paraId="6365FF1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single" w:sz="8" w:space="0" w:color="000000"/>
              <w:right w:val="single" w:sz="4" w:space="0" w:color="000000"/>
            </w:tcBorders>
            <w:shd w:val="clear" w:color="000000" w:fill="D9D9D9"/>
            <w:noWrap/>
            <w:hideMark/>
          </w:tcPr>
          <w:p w14:paraId="5AF7A27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nil"/>
              <w:left w:val="nil"/>
              <w:bottom w:val="single" w:sz="8" w:space="0" w:color="000000"/>
              <w:right w:val="nil"/>
            </w:tcBorders>
            <w:shd w:val="clear" w:color="000000" w:fill="D9D9D9"/>
            <w:noWrap/>
            <w:hideMark/>
          </w:tcPr>
          <w:p w14:paraId="6920B2B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660" w:type="dxa"/>
            <w:tcBorders>
              <w:top w:val="nil"/>
              <w:left w:val="single" w:sz="4" w:space="0" w:color="000000"/>
              <w:bottom w:val="single" w:sz="8" w:space="0" w:color="000000"/>
              <w:right w:val="single" w:sz="4" w:space="0" w:color="000000"/>
            </w:tcBorders>
            <w:shd w:val="clear" w:color="000000" w:fill="D9D9D9"/>
            <w:noWrap/>
            <w:hideMark/>
          </w:tcPr>
          <w:p w14:paraId="2675814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single" w:sz="8" w:space="0" w:color="000000"/>
              <w:right w:val="nil"/>
            </w:tcBorders>
            <w:shd w:val="clear" w:color="000000" w:fill="D9D9D9"/>
            <w:noWrap/>
            <w:hideMark/>
          </w:tcPr>
          <w:p w14:paraId="04EE713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single" w:sz="4" w:space="0" w:color="000000"/>
              <w:bottom w:val="single" w:sz="8" w:space="0" w:color="000000"/>
              <w:right w:val="single" w:sz="4" w:space="0" w:color="000000"/>
            </w:tcBorders>
            <w:shd w:val="clear" w:color="000000" w:fill="D9D9D9"/>
            <w:noWrap/>
            <w:hideMark/>
          </w:tcPr>
          <w:p w14:paraId="4A7A29B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single" w:sz="8" w:space="0" w:color="000000"/>
              <w:right w:val="nil"/>
            </w:tcBorders>
            <w:shd w:val="clear" w:color="000000" w:fill="D9D9D9"/>
            <w:noWrap/>
            <w:hideMark/>
          </w:tcPr>
          <w:p w14:paraId="4B9E358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single" w:sz="8" w:space="0" w:color="000000"/>
              <w:right w:val="nil"/>
            </w:tcBorders>
            <w:shd w:val="clear" w:color="000000" w:fill="D9D9D9"/>
            <w:noWrap/>
            <w:hideMark/>
          </w:tcPr>
          <w:p w14:paraId="0F7962A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single" w:sz="8" w:space="0" w:color="000000"/>
              <w:right w:val="single" w:sz="8" w:space="0" w:color="000000"/>
            </w:tcBorders>
            <w:shd w:val="clear" w:color="000000" w:fill="D9D9D9"/>
            <w:noWrap/>
            <w:hideMark/>
          </w:tcPr>
          <w:p w14:paraId="3ECA60E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single" w:sz="8" w:space="0" w:color="000000"/>
              <w:right w:val="single" w:sz="8" w:space="0" w:color="000000"/>
            </w:tcBorders>
            <w:shd w:val="clear" w:color="000000" w:fill="D9D9D9"/>
            <w:noWrap/>
            <w:hideMark/>
          </w:tcPr>
          <w:p w14:paraId="74F38B2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r>
      <w:tr w:rsidR="00BE051A" w:rsidRPr="00243852" w14:paraId="791F1D1B" w14:textId="77777777" w:rsidTr="00134A40">
        <w:trPr>
          <w:trHeight w:val="218"/>
        </w:trPr>
        <w:tc>
          <w:tcPr>
            <w:tcW w:w="120" w:type="dxa"/>
            <w:tcBorders>
              <w:top w:val="nil"/>
              <w:left w:val="nil"/>
              <w:bottom w:val="nil"/>
              <w:right w:val="nil"/>
            </w:tcBorders>
            <w:shd w:val="clear" w:color="auto" w:fill="auto"/>
            <w:noWrap/>
            <w:hideMark/>
          </w:tcPr>
          <w:p w14:paraId="690A0AD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nil"/>
              <w:bottom w:val="nil"/>
              <w:right w:val="nil"/>
            </w:tcBorders>
            <w:shd w:val="clear" w:color="auto" w:fill="auto"/>
            <w:noWrap/>
            <w:hideMark/>
          </w:tcPr>
          <w:p w14:paraId="414FC88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2CCBDF3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auto" w:fill="auto"/>
            <w:noWrap/>
            <w:hideMark/>
          </w:tcPr>
          <w:p w14:paraId="24403A5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auto" w:fill="auto"/>
            <w:noWrap/>
            <w:hideMark/>
          </w:tcPr>
          <w:p w14:paraId="4F0A2BB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nil"/>
            </w:tcBorders>
            <w:shd w:val="clear" w:color="auto" w:fill="auto"/>
            <w:noWrap/>
            <w:hideMark/>
          </w:tcPr>
          <w:p w14:paraId="543CC43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820" w:type="dxa"/>
            <w:tcBorders>
              <w:top w:val="nil"/>
              <w:left w:val="nil"/>
              <w:bottom w:val="nil"/>
              <w:right w:val="nil"/>
            </w:tcBorders>
            <w:shd w:val="clear" w:color="auto" w:fill="auto"/>
            <w:noWrap/>
            <w:hideMark/>
          </w:tcPr>
          <w:p w14:paraId="3A40EBB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679FB4F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74EED16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nil"/>
              <w:bottom w:val="nil"/>
              <w:right w:val="nil"/>
            </w:tcBorders>
            <w:shd w:val="clear" w:color="auto" w:fill="auto"/>
            <w:noWrap/>
            <w:hideMark/>
          </w:tcPr>
          <w:p w14:paraId="08E5576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615700B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61C3D88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3155AD2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nil"/>
              <w:bottom w:val="nil"/>
              <w:right w:val="nil"/>
            </w:tcBorders>
            <w:shd w:val="clear" w:color="auto" w:fill="auto"/>
            <w:noWrap/>
            <w:hideMark/>
          </w:tcPr>
          <w:p w14:paraId="3EE04DF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3E1AE6C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29150E8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nil"/>
            </w:tcBorders>
            <w:shd w:val="clear" w:color="auto" w:fill="auto"/>
            <w:noWrap/>
            <w:hideMark/>
          </w:tcPr>
          <w:p w14:paraId="27DC2D6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44C5F39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6857F4B6" w14:textId="77777777" w:rsidTr="00134A40">
        <w:trPr>
          <w:trHeight w:val="229"/>
        </w:trPr>
        <w:tc>
          <w:tcPr>
            <w:tcW w:w="120" w:type="dxa"/>
            <w:tcBorders>
              <w:top w:val="nil"/>
              <w:left w:val="nil"/>
              <w:bottom w:val="nil"/>
              <w:right w:val="nil"/>
            </w:tcBorders>
            <w:shd w:val="clear" w:color="auto" w:fill="auto"/>
            <w:noWrap/>
            <w:hideMark/>
          </w:tcPr>
          <w:p w14:paraId="39AC7D8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nil"/>
              <w:bottom w:val="nil"/>
              <w:right w:val="nil"/>
            </w:tcBorders>
            <w:shd w:val="clear" w:color="auto" w:fill="auto"/>
            <w:noWrap/>
            <w:hideMark/>
          </w:tcPr>
          <w:p w14:paraId="2959AE6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Used data sources:</w:t>
            </w:r>
          </w:p>
        </w:tc>
        <w:tc>
          <w:tcPr>
            <w:tcW w:w="640" w:type="dxa"/>
            <w:tcBorders>
              <w:top w:val="nil"/>
              <w:left w:val="nil"/>
              <w:bottom w:val="nil"/>
              <w:right w:val="nil"/>
            </w:tcBorders>
            <w:shd w:val="clear" w:color="auto" w:fill="auto"/>
            <w:noWrap/>
            <w:hideMark/>
          </w:tcPr>
          <w:p w14:paraId="70840B3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auto" w:fill="auto"/>
            <w:noWrap/>
            <w:hideMark/>
          </w:tcPr>
          <w:p w14:paraId="14AE40F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auto" w:fill="auto"/>
            <w:noWrap/>
            <w:hideMark/>
          </w:tcPr>
          <w:p w14:paraId="7BFF792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nil"/>
            </w:tcBorders>
            <w:shd w:val="clear" w:color="auto" w:fill="auto"/>
            <w:noWrap/>
            <w:hideMark/>
          </w:tcPr>
          <w:p w14:paraId="12D6DDA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820" w:type="dxa"/>
            <w:tcBorders>
              <w:top w:val="nil"/>
              <w:left w:val="nil"/>
              <w:bottom w:val="nil"/>
              <w:right w:val="nil"/>
            </w:tcBorders>
            <w:shd w:val="clear" w:color="auto" w:fill="auto"/>
            <w:noWrap/>
            <w:hideMark/>
          </w:tcPr>
          <w:p w14:paraId="580304E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06DFB73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4F853DC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nil"/>
              <w:bottom w:val="nil"/>
              <w:right w:val="nil"/>
            </w:tcBorders>
            <w:shd w:val="clear" w:color="auto" w:fill="auto"/>
            <w:noWrap/>
            <w:hideMark/>
          </w:tcPr>
          <w:p w14:paraId="45A0ECD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49AAC84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37D1186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6BA27A3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nil"/>
              <w:bottom w:val="nil"/>
              <w:right w:val="nil"/>
            </w:tcBorders>
            <w:shd w:val="clear" w:color="auto" w:fill="auto"/>
            <w:noWrap/>
            <w:hideMark/>
          </w:tcPr>
          <w:p w14:paraId="533681E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6D22DF3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6DDA792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nil"/>
            </w:tcBorders>
            <w:shd w:val="clear" w:color="auto" w:fill="auto"/>
            <w:noWrap/>
            <w:hideMark/>
          </w:tcPr>
          <w:p w14:paraId="7166B94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0CDF29E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4CCAF699" w14:textId="77777777" w:rsidTr="00134A40">
        <w:trPr>
          <w:trHeight w:val="218"/>
        </w:trPr>
        <w:tc>
          <w:tcPr>
            <w:tcW w:w="120" w:type="dxa"/>
            <w:tcBorders>
              <w:top w:val="nil"/>
              <w:left w:val="nil"/>
              <w:bottom w:val="nil"/>
              <w:right w:val="nil"/>
            </w:tcBorders>
            <w:shd w:val="clear" w:color="auto" w:fill="auto"/>
            <w:noWrap/>
            <w:hideMark/>
          </w:tcPr>
          <w:p w14:paraId="1153C9E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4200" w:type="dxa"/>
            <w:gridSpan w:val="17"/>
            <w:tcBorders>
              <w:top w:val="nil"/>
              <w:left w:val="nil"/>
              <w:bottom w:val="nil"/>
              <w:right w:val="nil"/>
            </w:tcBorders>
            <w:shd w:val="clear" w:color="auto" w:fill="auto"/>
            <w:noWrap/>
            <w:hideMark/>
          </w:tcPr>
          <w:p w14:paraId="5674757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71E88772" w14:textId="77777777" w:rsidTr="00134A40">
        <w:trPr>
          <w:trHeight w:val="229"/>
        </w:trPr>
        <w:tc>
          <w:tcPr>
            <w:tcW w:w="120" w:type="dxa"/>
            <w:tcBorders>
              <w:top w:val="nil"/>
              <w:left w:val="nil"/>
              <w:bottom w:val="nil"/>
              <w:right w:val="nil"/>
            </w:tcBorders>
            <w:shd w:val="clear" w:color="auto" w:fill="auto"/>
            <w:noWrap/>
            <w:hideMark/>
          </w:tcPr>
          <w:p w14:paraId="2163376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nil"/>
              <w:bottom w:val="nil"/>
              <w:right w:val="nil"/>
            </w:tcBorders>
            <w:shd w:val="clear" w:color="auto" w:fill="auto"/>
            <w:hideMark/>
          </w:tcPr>
          <w:p w14:paraId="765152D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Donors</w:t>
            </w:r>
          </w:p>
        </w:tc>
        <w:tc>
          <w:tcPr>
            <w:tcW w:w="12640" w:type="dxa"/>
            <w:gridSpan w:val="16"/>
            <w:tcBorders>
              <w:top w:val="nil"/>
              <w:left w:val="nil"/>
              <w:bottom w:val="nil"/>
              <w:right w:val="nil"/>
            </w:tcBorders>
            <w:shd w:val="clear" w:color="auto" w:fill="auto"/>
            <w:hideMark/>
          </w:tcPr>
          <w:p w14:paraId="28E4F06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Donations</w:t>
            </w:r>
          </w:p>
        </w:tc>
      </w:tr>
      <w:tr w:rsidR="00BE051A" w:rsidRPr="00243852" w14:paraId="16F193A5" w14:textId="77777777" w:rsidTr="00134A40">
        <w:trPr>
          <w:trHeight w:val="229"/>
        </w:trPr>
        <w:tc>
          <w:tcPr>
            <w:tcW w:w="120" w:type="dxa"/>
            <w:tcBorders>
              <w:top w:val="nil"/>
              <w:left w:val="nil"/>
              <w:bottom w:val="nil"/>
              <w:right w:val="nil"/>
            </w:tcBorders>
            <w:shd w:val="clear" w:color="auto" w:fill="auto"/>
            <w:noWrap/>
            <w:hideMark/>
          </w:tcPr>
          <w:p w14:paraId="00A1184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nil"/>
              <w:bottom w:val="nil"/>
              <w:right w:val="nil"/>
            </w:tcBorders>
            <w:shd w:val="clear" w:color="auto" w:fill="auto"/>
            <w:hideMark/>
          </w:tcPr>
          <w:p w14:paraId="3F2E0D6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Insurances</w:t>
            </w:r>
          </w:p>
        </w:tc>
        <w:tc>
          <w:tcPr>
            <w:tcW w:w="12640" w:type="dxa"/>
            <w:gridSpan w:val="16"/>
            <w:tcBorders>
              <w:top w:val="nil"/>
              <w:left w:val="nil"/>
              <w:bottom w:val="nil"/>
              <w:right w:val="nil"/>
            </w:tcBorders>
            <w:shd w:val="clear" w:color="auto" w:fill="auto"/>
            <w:hideMark/>
          </w:tcPr>
          <w:p w14:paraId="64C5E51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Private Insurance Company</w:t>
            </w:r>
          </w:p>
        </w:tc>
      </w:tr>
      <w:tr w:rsidR="00BE051A" w:rsidRPr="00243852" w14:paraId="278D595C" w14:textId="77777777" w:rsidTr="00134A40">
        <w:trPr>
          <w:trHeight w:val="372"/>
        </w:trPr>
        <w:tc>
          <w:tcPr>
            <w:tcW w:w="120" w:type="dxa"/>
            <w:tcBorders>
              <w:top w:val="nil"/>
              <w:left w:val="nil"/>
              <w:bottom w:val="nil"/>
              <w:right w:val="nil"/>
            </w:tcBorders>
            <w:shd w:val="clear" w:color="auto" w:fill="auto"/>
            <w:noWrap/>
            <w:hideMark/>
          </w:tcPr>
          <w:p w14:paraId="4CB9EBF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nil"/>
              <w:bottom w:val="nil"/>
              <w:right w:val="nil"/>
            </w:tcBorders>
            <w:shd w:val="clear" w:color="auto" w:fill="auto"/>
            <w:hideMark/>
          </w:tcPr>
          <w:p w14:paraId="139D75F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Government sources</w:t>
            </w:r>
          </w:p>
        </w:tc>
        <w:tc>
          <w:tcPr>
            <w:tcW w:w="12640" w:type="dxa"/>
            <w:gridSpan w:val="16"/>
            <w:tcBorders>
              <w:top w:val="nil"/>
              <w:left w:val="nil"/>
              <w:bottom w:val="nil"/>
              <w:right w:val="nil"/>
            </w:tcBorders>
            <w:shd w:val="clear" w:color="auto" w:fill="auto"/>
            <w:hideMark/>
          </w:tcPr>
          <w:p w14:paraId="1AC2358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HIF, NI HIF, NI Municipalities, NI Ministry of Health, NI HUCSK, Municipalities, Ministry of Justice, Ministry of Defense, Ministry of Health, HUCSK, Mental Health, HUCSK</w:t>
            </w:r>
          </w:p>
        </w:tc>
      </w:tr>
      <w:tr w:rsidR="00BE051A" w:rsidRPr="00243852" w14:paraId="6775B909" w14:textId="77777777" w:rsidTr="00134A40">
        <w:trPr>
          <w:trHeight w:val="229"/>
        </w:trPr>
        <w:tc>
          <w:tcPr>
            <w:tcW w:w="120" w:type="dxa"/>
            <w:tcBorders>
              <w:top w:val="nil"/>
              <w:left w:val="nil"/>
              <w:bottom w:val="nil"/>
              <w:right w:val="nil"/>
            </w:tcBorders>
            <w:shd w:val="clear" w:color="auto" w:fill="auto"/>
            <w:noWrap/>
            <w:hideMark/>
          </w:tcPr>
          <w:p w14:paraId="74A9F0E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560" w:type="dxa"/>
            <w:tcBorders>
              <w:top w:val="nil"/>
              <w:left w:val="nil"/>
              <w:bottom w:val="nil"/>
              <w:right w:val="nil"/>
            </w:tcBorders>
            <w:shd w:val="clear" w:color="auto" w:fill="auto"/>
            <w:hideMark/>
          </w:tcPr>
          <w:p w14:paraId="368C40B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Households</w:t>
            </w:r>
          </w:p>
        </w:tc>
        <w:tc>
          <w:tcPr>
            <w:tcW w:w="12640" w:type="dxa"/>
            <w:gridSpan w:val="16"/>
            <w:tcBorders>
              <w:top w:val="nil"/>
              <w:left w:val="nil"/>
              <w:bottom w:val="nil"/>
              <w:right w:val="nil"/>
            </w:tcBorders>
            <w:shd w:val="clear" w:color="auto" w:fill="auto"/>
            <w:hideMark/>
          </w:tcPr>
          <w:p w14:paraId="3D9A673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bl>
    <w:p w14:paraId="2A48803D"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3A6C6234"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6B0027A6"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7FFE056F"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4F237686"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1E86CE9E"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34B1585E"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1297E73E"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688EE7E0"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tbl>
      <w:tblPr>
        <w:tblW w:w="15931" w:type="dxa"/>
        <w:tblInd w:w="-1080" w:type="dxa"/>
        <w:tblLayout w:type="fixed"/>
        <w:tblLook w:val="04A0" w:firstRow="1" w:lastRow="0" w:firstColumn="1" w:lastColumn="0" w:noHBand="0" w:noVBand="1"/>
      </w:tblPr>
      <w:tblGrid>
        <w:gridCol w:w="1058"/>
        <w:gridCol w:w="306"/>
        <w:gridCol w:w="412"/>
        <w:gridCol w:w="1294"/>
        <w:gridCol w:w="529"/>
        <w:gridCol w:w="531"/>
        <w:gridCol w:w="353"/>
        <w:gridCol w:w="589"/>
        <w:gridCol w:w="353"/>
        <w:gridCol w:w="470"/>
        <w:gridCol w:w="412"/>
        <w:gridCol w:w="530"/>
        <w:gridCol w:w="470"/>
        <w:gridCol w:w="530"/>
        <w:gridCol w:w="470"/>
        <w:gridCol w:w="353"/>
        <w:gridCol w:w="470"/>
        <w:gridCol w:w="412"/>
        <w:gridCol w:w="1317"/>
        <w:gridCol w:w="431"/>
        <w:gridCol w:w="431"/>
        <w:gridCol w:w="431"/>
        <w:gridCol w:w="550"/>
        <w:gridCol w:w="550"/>
        <w:gridCol w:w="550"/>
        <w:gridCol w:w="550"/>
        <w:gridCol w:w="431"/>
        <w:gridCol w:w="653"/>
        <w:gridCol w:w="457"/>
        <w:gridCol w:w="38"/>
      </w:tblGrid>
      <w:tr w:rsidR="00BE051A" w:rsidRPr="00243852" w14:paraId="03F8EE70" w14:textId="77777777" w:rsidTr="00134A40">
        <w:trPr>
          <w:gridAfter w:val="1"/>
          <w:wAfter w:w="35" w:type="dxa"/>
          <w:trHeight w:val="289"/>
        </w:trPr>
        <w:tc>
          <w:tcPr>
            <w:tcW w:w="4133" w:type="dxa"/>
            <w:gridSpan w:val="6"/>
            <w:tcBorders>
              <w:top w:val="nil"/>
              <w:left w:val="nil"/>
              <w:bottom w:val="nil"/>
              <w:right w:val="nil"/>
            </w:tcBorders>
            <w:shd w:val="clear" w:color="auto" w:fill="auto"/>
            <w:noWrap/>
            <w:hideMark/>
          </w:tcPr>
          <w:p w14:paraId="4D62589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Reported currency: Euros (EUR)</w:t>
            </w:r>
          </w:p>
        </w:tc>
        <w:tc>
          <w:tcPr>
            <w:tcW w:w="353" w:type="dxa"/>
            <w:tcBorders>
              <w:top w:val="nil"/>
              <w:left w:val="nil"/>
              <w:bottom w:val="nil"/>
              <w:right w:val="nil"/>
            </w:tcBorders>
            <w:shd w:val="clear" w:color="auto" w:fill="auto"/>
            <w:noWrap/>
            <w:hideMark/>
          </w:tcPr>
          <w:p w14:paraId="50EE498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9" w:type="dxa"/>
            <w:tcBorders>
              <w:top w:val="nil"/>
              <w:left w:val="nil"/>
              <w:bottom w:val="nil"/>
              <w:right w:val="nil"/>
            </w:tcBorders>
            <w:shd w:val="clear" w:color="auto" w:fill="auto"/>
            <w:noWrap/>
            <w:hideMark/>
          </w:tcPr>
          <w:p w14:paraId="6087158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3952E92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3CC7BE6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auto" w:fill="auto"/>
            <w:noWrap/>
            <w:hideMark/>
          </w:tcPr>
          <w:p w14:paraId="55E086E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nil"/>
              <w:bottom w:val="nil"/>
              <w:right w:val="nil"/>
            </w:tcBorders>
            <w:shd w:val="clear" w:color="auto" w:fill="auto"/>
            <w:noWrap/>
            <w:hideMark/>
          </w:tcPr>
          <w:p w14:paraId="21A5289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5811D67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nil"/>
              <w:bottom w:val="nil"/>
              <w:right w:val="nil"/>
            </w:tcBorders>
            <w:shd w:val="clear" w:color="auto" w:fill="auto"/>
            <w:noWrap/>
            <w:hideMark/>
          </w:tcPr>
          <w:p w14:paraId="3F5D1E8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7269A4B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59E1FC9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4DA4188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auto" w:fill="auto"/>
            <w:noWrap/>
            <w:hideMark/>
          </w:tcPr>
          <w:p w14:paraId="2B4DCD8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nil"/>
              <w:left w:val="nil"/>
              <w:bottom w:val="nil"/>
              <w:right w:val="nil"/>
            </w:tcBorders>
            <w:shd w:val="clear" w:color="auto" w:fill="auto"/>
            <w:noWrap/>
            <w:hideMark/>
          </w:tcPr>
          <w:p w14:paraId="62D3AA9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6D44FD5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0AB79DD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412F139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460FD44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684ED59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33651E7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494E3A1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5918023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653" w:type="dxa"/>
            <w:tcBorders>
              <w:top w:val="nil"/>
              <w:left w:val="nil"/>
              <w:bottom w:val="nil"/>
              <w:right w:val="nil"/>
            </w:tcBorders>
            <w:shd w:val="clear" w:color="auto" w:fill="auto"/>
            <w:noWrap/>
            <w:hideMark/>
          </w:tcPr>
          <w:p w14:paraId="0919BAB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7" w:type="dxa"/>
            <w:tcBorders>
              <w:top w:val="nil"/>
              <w:left w:val="nil"/>
              <w:bottom w:val="nil"/>
              <w:right w:val="nil"/>
            </w:tcBorders>
            <w:shd w:val="clear" w:color="auto" w:fill="auto"/>
            <w:noWrap/>
            <w:hideMark/>
          </w:tcPr>
          <w:p w14:paraId="3B1DDEC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2ACBC609" w14:textId="77777777" w:rsidTr="00134A40">
        <w:trPr>
          <w:gridAfter w:val="1"/>
          <w:wAfter w:w="35" w:type="dxa"/>
          <w:trHeight w:val="611"/>
        </w:trPr>
        <w:tc>
          <w:tcPr>
            <w:tcW w:w="4133" w:type="dxa"/>
            <w:gridSpan w:val="6"/>
            <w:tcBorders>
              <w:top w:val="nil"/>
              <w:left w:val="nil"/>
              <w:bottom w:val="nil"/>
              <w:right w:val="nil"/>
            </w:tcBorders>
            <w:shd w:val="clear" w:color="auto" w:fill="auto"/>
            <w:hideMark/>
          </w:tcPr>
          <w:p w14:paraId="7FDFE63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Currency: Euros (EUR)</w:t>
            </w:r>
          </w:p>
        </w:tc>
        <w:tc>
          <w:tcPr>
            <w:tcW w:w="353" w:type="dxa"/>
            <w:tcBorders>
              <w:top w:val="nil"/>
              <w:left w:val="nil"/>
              <w:bottom w:val="nil"/>
              <w:right w:val="nil"/>
            </w:tcBorders>
            <w:shd w:val="clear" w:color="auto" w:fill="auto"/>
            <w:noWrap/>
            <w:hideMark/>
          </w:tcPr>
          <w:p w14:paraId="4B90FB7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9" w:type="dxa"/>
            <w:tcBorders>
              <w:top w:val="nil"/>
              <w:left w:val="nil"/>
              <w:bottom w:val="nil"/>
              <w:right w:val="nil"/>
            </w:tcBorders>
            <w:shd w:val="clear" w:color="auto" w:fill="auto"/>
            <w:noWrap/>
            <w:hideMark/>
          </w:tcPr>
          <w:p w14:paraId="140CED5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4EF8D60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3B388F3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auto" w:fill="auto"/>
            <w:noWrap/>
            <w:hideMark/>
          </w:tcPr>
          <w:p w14:paraId="03DABFF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nil"/>
              <w:bottom w:val="nil"/>
              <w:right w:val="nil"/>
            </w:tcBorders>
            <w:shd w:val="clear" w:color="auto" w:fill="auto"/>
            <w:noWrap/>
            <w:hideMark/>
          </w:tcPr>
          <w:p w14:paraId="7A034D2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6BB3DCF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nil"/>
              <w:bottom w:val="nil"/>
              <w:right w:val="nil"/>
            </w:tcBorders>
            <w:shd w:val="clear" w:color="auto" w:fill="auto"/>
            <w:noWrap/>
            <w:hideMark/>
          </w:tcPr>
          <w:p w14:paraId="6E31874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7D1FF05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4D53CD9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2303C6B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auto" w:fill="auto"/>
            <w:noWrap/>
            <w:hideMark/>
          </w:tcPr>
          <w:p w14:paraId="62EA592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nil"/>
              <w:left w:val="nil"/>
              <w:bottom w:val="nil"/>
              <w:right w:val="nil"/>
            </w:tcBorders>
            <w:shd w:val="clear" w:color="auto" w:fill="auto"/>
            <w:noWrap/>
            <w:hideMark/>
          </w:tcPr>
          <w:p w14:paraId="536B19B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4EC7491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4E4AF01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2BEA415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54D9279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29D0407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3545FE0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59303D5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2AAE462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653" w:type="dxa"/>
            <w:tcBorders>
              <w:top w:val="nil"/>
              <w:left w:val="nil"/>
              <w:bottom w:val="nil"/>
              <w:right w:val="nil"/>
            </w:tcBorders>
            <w:shd w:val="clear" w:color="auto" w:fill="auto"/>
            <w:noWrap/>
            <w:hideMark/>
          </w:tcPr>
          <w:p w14:paraId="7AC59F8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7" w:type="dxa"/>
            <w:tcBorders>
              <w:top w:val="nil"/>
              <w:left w:val="nil"/>
              <w:bottom w:val="nil"/>
              <w:right w:val="nil"/>
            </w:tcBorders>
            <w:shd w:val="clear" w:color="auto" w:fill="auto"/>
            <w:noWrap/>
            <w:hideMark/>
          </w:tcPr>
          <w:p w14:paraId="0A84FC3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18FE3FB4" w14:textId="77777777" w:rsidTr="00134A40">
        <w:trPr>
          <w:gridAfter w:val="1"/>
          <w:wAfter w:w="38" w:type="dxa"/>
          <w:trHeight w:val="305"/>
        </w:trPr>
        <w:tc>
          <w:tcPr>
            <w:tcW w:w="1059" w:type="dxa"/>
            <w:tcBorders>
              <w:top w:val="single" w:sz="8" w:space="0" w:color="000000"/>
              <w:left w:val="single" w:sz="8" w:space="0" w:color="000000"/>
              <w:bottom w:val="nil"/>
              <w:right w:val="nil"/>
            </w:tcBorders>
            <w:shd w:val="clear" w:color="000000" w:fill="C0C0C0"/>
            <w:noWrap/>
            <w:hideMark/>
          </w:tcPr>
          <w:p w14:paraId="6678FFC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07" w:type="dxa"/>
            <w:tcBorders>
              <w:top w:val="single" w:sz="8" w:space="0" w:color="000000"/>
              <w:left w:val="nil"/>
              <w:bottom w:val="nil"/>
              <w:right w:val="nil"/>
            </w:tcBorders>
            <w:shd w:val="clear" w:color="000000" w:fill="C0C0C0"/>
            <w:noWrap/>
            <w:hideMark/>
          </w:tcPr>
          <w:p w14:paraId="4AF8DA6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single" w:sz="8" w:space="0" w:color="000000"/>
              <w:left w:val="nil"/>
              <w:bottom w:val="nil"/>
              <w:right w:val="nil"/>
            </w:tcBorders>
            <w:shd w:val="clear" w:color="000000" w:fill="C0C0C0"/>
            <w:noWrap/>
            <w:hideMark/>
          </w:tcPr>
          <w:p w14:paraId="47DF268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294" w:type="dxa"/>
            <w:vMerge w:val="restart"/>
            <w:tcBorders>
              <w:top w:val="single" w:sz="8" w:space="0" w:color="000000"/>
              <w:left w:val="nil"/>
              <w:bottom w:val="nil"/>
              <w:right w:val="nil"/>
            </w:tcBorders>
            <w:shd w:val="clear" w:color="000000" w:fill="C0C0C0"/>
            <w:hideMark/>
          </w:tcPr>
          <w:p w14:paraId="56D556E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Financing schemes</w:t>
            </w:r>
          </w:p>
        </w:tc>
        <w:tc>
          <w:tcPr>
            <w:tcW w:w="529" w:type="dxa"/>
            <w:tcBorders>
              <w:top w:val="single" w:sz="8" w:space="0" w:color="000000"/>
              <w:left w:val="single" w:sz="4" w:space="0" w:color="000000"/>
              <w:bottom w:val="nil"/>
              <w:right w:val="single" w:sz="4" w:space="0" w:color="000000"/>
            </w:tcBorders>
            <w:shd w:val="clear" w:color="000000" w:fill="C0C0C0"/>
            <w:hideMark/>
          </w:tcPr>
          <w:p w14:paraId="51743B5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HF.1</w:t>
            </w:r>
          </w:p>
        </w:tc>
        <w:tc>
          <w:tcPr>
            <w:tcW w:w="529" w:type="dxa"/>
            <w:tcBorders>
              <w:top w:val="single" w:sz="8" w:space="0" w:color="000000"/>
              <w:left w:val="nil"/>
              <w:bottom w:val="nil"/>
              <w:right w:val="nil"/>
            </w:tcBorders>
            <w:shd w:val="clear" w:color="000000" w:fill="C0C0C0"/>
            <w:hideMark/>
          </w:tcPr>
          <w:p w14:paraId="7315DE8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single" w:sz="8" w:space="0" w:color="000000"/>
              <w:left w:val="nil"/>
              <w:bottom w:val="nil"/>
              <w:right w:val="nil"/>
            </w:tcBorders>
            <w:shd w:val="clear" w:color="000000" w:fill="C0C0C0"/>
            <w:hideMark/>
          </w:tcPr>
          <w:p w14:paraId="2907FF4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9" w:type="dxa"/>
            <w:tcBorders>
              <w:top w:val="single" w:sz="8" w:space="0" w:color="000000"/>
              <w:left w:val="nil"/>
              <w:bottom w:val="nil"/>
              <w:right w:val="nil"/>
            </w:tcBorders>
            <w:shd w:val="clear" w:color="000000" w:fill="C0C0C0"/>
            <w:hideMark/>
          </w:tcPr>
          <w:p w14:paraId="32D7F1E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single" w:sz="8" w:space="0" w:color="000000"/>
              <w:left w:val="nil"/>
              <w:bottom w:val="nil"/>
              <w:right w:val="nil"/>
            </w:tcBorders>
            <w:shd w:val="clear" w:color="000000" w:fill="C0C0C0"/>
            <w:hideMark/>
          </w:tcPr>
          <w:p w14:paraId="2168C30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single" w:sz="8" w:space="0" w:color="000000"/>
              <w:left w:val="nil"/>
              <w:bottom w:val="nil"/>
              <w:right w:val="nil"/>
            </w:tcBorders>
            <w:shd w:val="clear" w:color="000000" w:fill="C0C0C0"/>
            <w:hideMark/>
          </w:tcPr>
          <w:p w14:paraId="4B0DAFC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single" w:sz="8" w:space="0" w:color="000000"/>
              <w:left w:val="single" w:sz="4" w:space="0" w:color="000000"/>
              <w:bottom w:val="nil"/>
              <w:right w:val="single" w:sz="4" w:space="0" w:color="000000"/>
            </w:tcBorders>
            <w:shd w:val="clear" w:color="000000" w:fill="C0C0C0"/>
            <w:hideMark/>
          </w:tcPr>
          <w:p w14:paraId="671DBB9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HF.2</w:t>
            </w:r>
          </w:p>
        </w:tc>
        <w:tc>
          <w:tcPr>
            <w:tcW w:w="530" w:type="dxa"/>
            <w:tcBorders>
              <w:top w:val="single" w:sz="8" w:space="0" w:color="000000"/>
              <w:left w:val="nil"/>
              <w:bottom w:val="nil"/>
              <w:right w:val="nil"/>
            </w:tcBorders>
            <w:shd w:val="clear" w:color="000000" w:fill="C0C0C0"/>
            <w:hideMark/>
          </w:tcPr>
          <w:p w14:paraId="7AB2563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single" w:sz="8" w:space="0" w:color="000000"/>
              <w:left w:val="nil"/>
              <w:bottom w:val="nil"/>
              <w:right w:val="nil"/>
            </w:tcBorders>
            <w:shd w:val="clear" w:color="000000" w:fill="C0C0C0"/>
            <w:hideMark/>
          </w:tcPr>
          <w:p w14:paraId="26A244F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single" w:sz="8" w:space="0" w:color="000000"/>
              <w:left w:val="single" w:sz="4" w:space="0" w:color="000000"/>
              <w:bottom w:val="nil"/>
              <w:right w:val="single" w:sz="4" w:space="0" w:color="000000"/>
            </w:tcBorders>
            <w:shd w:val="clear" w:color="000000" w:fill="C0C0C0"/>
            <w:hideMark/>
          </w:tcPr>
          <w:p w14:paraId="3A3C683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HF.3</w:t>
            </w:r>
          </w:p>
        </w:tc>
        <w:tc>
          <w:tcPr>
            <w:tcW w:w="470" w:type="dxa"/>
            <w:tcBorders>
              <w:top w:val="single" w:sz="8" w:space="0" w:color="000000"/>
              <w:left w:val="nil"/>
              <w:bottom w:val="nil"/>
              <w:right w:val="nil"/>
            </w:tcBorders>
            <w:shd w:val="clear" w:color="000000" w:fill="C0C0C0"/>
            <w:hideMark/>
          </w:tcPr>
          <w:p w14:paraId="3A76A71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single" w:sz="8" w:space="0" w:color="000000"/>
              <w:left w:val="single" w:sz="4" w:space="0" w:color="000000"/>
              <w:bottom w:val="nil"/>
              <w:right w:val="single" w:sz="4" w:space="0" w:color="000000"/>
            </w:tcBorders>
            <w:shd w:val="clear" w:color="000000" w:fill="C0C0C0"/>
            <w:hideMark/>
          </w:tcPr>
          <w:p w14:paraId="74F54ED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HF.4</w:t>
            </w:r>
          </w:p>
        </w:tc>
        <w:tc>
          <w:tcPr>
            <w:tcW w:w="470" w:type="dxa"/>
            <w:tcBorders>
              <w:top w:val="single" w:sz="8" w:space="0" w:color="000000"/>
              <w:left w:val="nil"/>
              <w:bottom w:val="nil"/>
              <w:right w:val="nil"/>
            </w:tcBorders>
            <w:shd w:val="clear" w:color="000000" w:fill="C0C0C0"/>
            <w:hideMark/>
          </w:tcPr>
          <w:p w14:paraId="01DF338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single" w:sz="8" w:space="0" w:color="000000"/>
              <w:left w:val="nil"/>
              <w:bottom w:val="nil"/>
              <w:right w:val="nil"/>
            </w:tcBorders>
            <w:shd w:val="clear" w:color="000000" w:fill="C0C0C0"/>
            <w:hideMark/>
          </w:tcPr>
          <w:p w14:paraId="6AC8813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single" w:sz="8" w:space="0" w:color="000000"/>
              <w:left w:val="nil"/>
              <w:bottom w:val="nil"/>
              <w:right w:val="nil"/>
            </w:tcBorders>
            <w:shd w:val="clear" w:color="000000" w:fill="C0C0C0"/>
            <w:hideMark/>
          </w:tcPr>
          <w:p w14:paraId="2911ACD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single" w:sz="8" w:space="0" w:color="000000"/>
              <w:left w:val="single" w:sz="8" w:space="0" w:color="000000"/>
              <w:bottom w:val="nil"/>
              <w:right w:val="single" w:sz="8" w:space="0" w:color="000000"/>
            </w:tcBorders>
            <w:shd w:val="clear" w:color="000000" w:fill="C0C0C0"/>
            <w:hideMark/>
          </w:tcPr>
          <w:p w14:paraId="261FA15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All HF</w:t>
            </w:r>
          </w:p>
        </w:tc>
        <w:tc>
          <w:tcPr>
            <w:tcW w:w="431" w:type="dxa"/>
            <w:vMerge w:val="restart"/>
            <w:tcBorders>
              <w:top w:val="single" w:sz="8" w:space="0" w:color="000000"/>
              <w:left w:val="nil"/>
              <w:bottom w:val="single" w:sz="4" w:space="0" w:color="000000"/>
              <w:right w:val="nil"/>
            </w:tcBorders>
            <w:shd w:val="clear" w:color="000000" w:fill="C0C0C0"/>
            <w:textDirection w:val="btLr"/>
            <w:hideMark/>
          </w:tcPr>
          <w:p w14:paraId="267CA700"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u w:val="single"/>
                <w:lang w:val="en-US"/>
              </w:rPr>
            </w:pPr>
            <w:r w:rsidRPr="00243852">
              <w:rPr>
                <w:rFonts w:ascii="Arial Unicode MS" w:eastAsia="Arial Unicode MS" w:hAnsi="Arial Unicode MS" w:cs="Arial Unicode MS"/>
                <w:b/>
                <w:bCs/>
                <w:sz w:val="12"/>
                <w:szCs w:val="12"/>
                <w:u w:val="single"/>
                <w:lang w:val="en-US"/>
              </w:rPr>
              <w:t>Memorandum items</w:t>
            </w:r>
          </w:p>
        </w:tc>
        <w:tc>
          <w:tcPr>
            <w:tcW w:w="431" w:type="dxa"/>
            <w:tcBorders>
              <w:top w:val="single" w:sz="8" w:space="0" w:color="000000"/>
              <w:left w:val="single" w:sz="8" w:space="0" w:color="000000"/>
              <w:bottom w:val="nil"/>
              <w:right w:val="nil"/>
            </w:tcBorders>
            <w:shd w:val="clear" w:color="000000" w:fill="C0C0C0"/>
            <w:hideMark/>
          </w:tcPr>
          <w:p w14:paraId="171F672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single" w:sz="8" w:space="0" w:color="000000"/>
              <w:left w:val="nil"/>
              <w:bottom w:val="nil"/>
              <w:right w:val="nil"/>
            </w:tcBorders>
            <w:shd w:val="clear" w:color="000000" w:fill="C0C0C0"/>
            <w:hideMark/>
          </w:tcPr>
          <w:p w14:paraId="2AC5B0F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single" w:sz="8" w:space="0" w:color="000000"/>
              <w:left w:val="nil"/>
              <w:bottom w:val="nil"/>
              <w:right w:val="nil"/>
            </w:tcBorders>
            <w:shd w:val="clear" w:color="000000" w:fill="C0C0C0"/>
            <w:hideMark/>
          </w:tcPr>
          <w:p w14:paraId="7D23C7F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single" w:sz="8" w:space="0" w:color="000000"/>
              <w:left w:val="nil"/>
              <w:bottom w:val="nil"/>
              <w:right w:val="nil"/>
            </w:tcBorders>
            <w:shd w:val="clear" w:color="000000" w:fill="C0C0C0"/>
            <w:hideMark/>
          </w:tcPr>
          <w:p w14:paraId="60BBBB8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single" w:sz="8" w:space="0" w:color="000000"/>
              <w:left w:val="nil"/>
              <w:bottom w:val="nil"/>
              <w:right w:val="nil"/>
            </w:tcBorders>
            <w:shd w:val="clear" w:color="000000" w:fill="C0C0C0"/>
            <w:hideMark/>
          </w:tcPr>
          <w:p w14:paraId="1D151D1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single" w:sz="8" w:space="0" w:color="000000"/>
              <w:left w:val="nil"/>
              <w:bottom w:val="nil"/>
              <w:right w:val="nil"/>
            </w:tcBorders>
            <w:shd w:val="clear" w:color="000000" w:fill="C0C0C0"/>
            <w:hideMark/>
          </w:tcPr>
          <w:p w14:paraId="4E0A551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653" w:type="dxa"/>
            <w:tcBorders>
              <w:top w:val="single" w:sz="8" w:space="0" w:color="000000"/>
              <w:left w:val="nil"/>
              <w:bottom w:val="nil"/>
              <w:right w:val="nil"/>
            </w:tcBorders>
            <w:shd w:val="clear" w:color="000000" w:fill="C0C0C0"/>
            <w:hideMark/>
          </w:tcPr>
          <w:p w14:paraId="7D6F741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7" w:type="dxa"/>
            <w:tcBorders>
              <w:top w:val="single" w:sz="8" w:space="0" w:color="000000"/>
              <w:left w:val="nil"/>
              <w:bottom w:val="nil"/>
              <w:right w:val="single" w:sz="8" w:space="0" w:color="000000"/>
            </w:tcBorders>
            <w:shd w:val="clear" w:color="000000" w:fill="C0C0C0"/>
            <w:hideMark/>
          </w:tcPr>
          <w:p w14:paraId="37C4EE7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30806E13" w14:textId="77777777" w:rsidTr="00134A40">
        <w:trPr>
          <w:gridAfter w:val="1"/>
          <w:wAfter w:w="38" w:type="dxa"/>
          <w:trHeight w:val="305"/>
        </w:trPr>
        <w:tc>
          <w:tcPr>
            <w:tcW w:w="1059" w:type="dxa"/>
            <w:tcBorders>
              <w:top w:val="nil"/>
              <w:left w:val="single" w:sz="8" w:space="0" w:color="000000"/>
              <w:bottom w:val="nil"/>
              <w:right w:val="nil"/>
            </w:tcBorders>
            <w:shd w:val="clear" w:color="000000" w:fill="C0C0C0"/>
            <w:noWrap/>
            <w:hideMark/>
          </w:tcPr>
          <w:p w14:paraId="6CDE8D6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07" w:type="dxa"/>
            <w:tcBorders>
              <w:top w:val="nil"/>
              <w:left w:val="nil"/>
              <w:bottom w:val="nil"/>
              <w:right w:val="nil"/>
            </w:tcBorders>
            <w:shd w:val="clear" w:color="000000" w:fill="C0C0C0"/>
            <w:noWrap/>
            <w:hideMark/>
          </w:tcPr>
          <w:p w14:paraId="30E32D9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000000" w:fill="C0C0C0"/>
            <w:noWrap/>
            <w:hideMark/>
          </w:tcPr>
          <w:p w14:paraId="1658C1D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294" w:type="dxa"/>
            <w:vMerge/>
            <w:tcBorders>
              <w:top w:val="single" w:sz="8" w:space="0" w:color="000000"/>
              <w:left w:val="nil"/>
              <w:bottom w:val="nil"/>
              <w:right w:val="nil"/>
            </w:tcBorders>
            <w:vAlign w:val="center"/>
            <w:hideMark/>
          </w:tcPr>
          <w:p w14:paraId="6612041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p>
        </w:tc>
        <w:tc>
          <w:tcPr>
            <w:tcW w:w="529" w:type="dxa"/>
            <w:tcBorders>
              <w:top w:val="nil"/>
              <w:left w:val="single" w:sz="4" w:space="0" w:color="000000"/>
              <w:bottom w:val="nil"/>
              <w:right w:val="single" w:sz="4" w:space="0" w:color="000000"/>
            </w:tcBorders>
            <w:shd w:val="clear" w:color="000000" w:fill="C0C0C0"/>
            <w:hideMark/>
          </w:tcPr>
          <w:p w14:paraId="5C34BBA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9" w:type="dxa"/>
            <w:tcBorders>
              <w:top w:val="nil"/>
              <w:left w:val="nil"/>
              <w:bottom w:val="nil"/>
              <w:right w:val="nil"/>
            </w:tcBorders>
            <w:shd w:val="clear" w:color="000000" w:fill="C0C0C0"/>
            <w:hideMark/>
          </w:tcPr>
          <w:p w14:paraId="6E0FDDD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HF.1.1</w:t>
            </w:r>
          </w:p>
        </w:tc>
        <w:tc>
          <w:tcPr>
            <w:tcW w:w="353" w:type="dxa"/>
            <w:tcBorders>
              <w:top w:val="nil"/>
              <w:left w:val="nil"/>
              <w:bottom w:val="nil"/>
              <w:right w:val="nil"/>
            </w:tcBorders>
            <w:shd w:val="clear" w:color="000000" w:fill="C0C0C0"/>
            <w:hideMark/>
          </w:tcPr>
          <w:p w14:paraId="71BD873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9" w:type="dxa"/>
            <w:tcBorders>
              <w:top w:val="nil"/>
              <w:left w:val="nil"/>
              <w:bottom w:val="nil"/>
              <w:right w:val="nil"/>
            </w:tcBorders>
            <w:shd w:val="clear" w:color="000000" w:fill="C0C0C0"/>
            <w:hideMark/>
          </w:tcPr>
          <w:p w14:paraId="0EF8752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000000" w:fill="C0C0C0"/>
            <w:hideMark/>
          </w:tcPr>
          <w:p w14:paraId="6CB28FD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HF.1.2</w:t>
            </w:r>
          </w:p>
        </w:tc>
        <w:tc>
          <w:tcPr>
            <w:tcW w:w="470" w:type="dxa"/>
            <w:tcBorders>
              <w:top w:val="nil"/>
              <w:left w:val="nil"/>
              <w:bottom w:val="nil"/>
              <w:right w:val="nil"/>
            </w:tcBorders>
            <w:shd w:val="clear" w:color="000000" w:fill="C0C0C0"/>
            <w:hideMark/>
          </w:tcPr>
          <w:p w14:paraId="1943FF1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single" w:sz="4" w:space="0" w:color="000000"/>
              <w:bottom w:val="nil"/>
              <w:right w:val="single" w:sz="4" w:space="0" w:color="000000"/>
            </w:tcBorders>
            <w:shd w:val="clear" w:color="000000" w:fill="C0C0C0"/>
            <w:hideMark/>
          </w:tcPr>
          <w:p w14:paraId="609D2D9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nil"/>
              <w:left w:val="nil"/>
              <w:bottom w:val="nil"/>
              <w:right w:val="nil"/>
            </w:tcBorders>
            <w:shd w:val="clear" w:color="000000" w:fill="C0C0C0"/>
            <w:hideMark/>
          </w:tcPr>
          <w:p w14:paraId="08EA710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HF.2.1</w:t>
            </w:r>
          </w:p>
        </w:tc>
        <w:tc>
          <w:tcPr>
            <w:tcW w:w="470" w:type="dxa"/>
            <w:tcBorders>
              <w:top w:val="nil"/>
              <w:left w:val="nil"/>
              <w:bottom w:val="nil"/>
              <w:right w:val="nil"/>
            </w:tcBorders>
            <w:shd w:val="clear" w:color="000000" w:fill="C0C0C0"/>
            <w:hideMark/>
          </w:tcPr>
          <w:p w14:paraId="24FE6FA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single" w:sz="4" w:space="0" w:color="000000"/>
              <w:bottom w:val="nil"/>
              <w:right w:val="single" w:sz="4" w:space="0" w:color="000000"/>
            </w:tcBorders>
            <w:shd w:val="clear" w:color="000000" w:fill="C0C0C0"/>
            <w:hideMark/>
          </w:tcPr>
          <w:p w14:paraId="500E6BA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000000" w:fill="C0C0C0"/>
            <w:hideMark/>
          </w:tcPr>
          <w:p w14:paraId="5443D30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HF.3.1</w:t>
            </w:r>
          </w:p>
        </w:tc>
        <w:tc>
          <w:tcPr>
            <w:tcW w:w="353" w:type="dxa"/>
            <w:tcBorders>
              <w:top w:val="nil"/>
              <w:left w:val="single" w:sz="4" w:space="0" w:color="000000"/>
              <w:bottom w:val="nil"/>
              <w:right w:val="single" w:sz="4" w:space="0" w:color="000000"/>
            </w:tcBorders>
            <w:shd w:val="clear" w:color="000000" w:fill="C0C0C0"/>
            <w:hideMark/>
          </w:tcPr>
          <w:p w14:paraId="4903C80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000000" w:fill="C0C0C0"/>
            <w:hideMark/>
          </w:tcPr>
          <w:p w14:paraId="311E750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HF.4.2</w:t>
            </w:r>
          </w:p>
        </w:tc>
        <w:tc>
          <w:tcPr>
            <w:tcW w:w="412" w:type="dxa"/>
            <w:tcBorders>
              <w:top w:val="nil"/>
              <w:left w:val="nil"/>
              <w:bottom w:val="nil"/>
              <w:right w:val="nil"/>
            </w:tcBorders>
            <w:shd w:val="clear" w:color="000000" w:fill="C0C0C0"/>
            <w:hideMark/>
          </w:tcPr>
          <w:p w14:paraId="787BC93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nil"/>
              <w:left w:val="nil"/>
              <w:bottom w:val="nil"/>
              <w:right w:val="nil"/>
            </w:tcBorders>
            <w:shd w:val="clear" w:color="000000" w:fill="C0C0C0"/>
            <w:hideMark/>
          </w:tcPr>
          <w:p w14:paraId="3FE2DD4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single" w:sz="8" w:space="0" w:color="000000"/>
              <w:bottom w:val="nil"/>
              <w:right w:val="single" w:sz="8" w:space="0" w:color="000000"/>
            </w:tcBorders>
            <w:shd w:val="clear" w:color="000000" w:fill="C0C0C0"/>
            <w:hideMark/>
          </w:tcPr>
          <w:p w14:paraId="7D4FE3B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vMerge/>
            <w:tcBorders>
              <w:top w:val="single" w:sz="8" w:space="0" w:color="000000"/>
              <w:left w:val="nil"/>
              <w:bottom w:val="single" w:sz="4" w:space="0" w:color="000000"/>
              <w:right w:val="nil"/>
            </w:tcBorders>
            <w:vAlign w:val="center"/>
            <w:hideMark/>
          </w:tcPr>
          <w:p w14:paraId="7CDF5457" w14:textId="77777777" w:rsidR="00BE051A" w:rsidRPr="00243852" w:rsidRDefault="00BE051A" w:rsidP="00134A40">
            <w:pPr>
              <w:spacing w:after="0" w:line="240" w:lineRule="auto"/>
              <w:rPr>
                <w:rFonts w:ascii="Arial Unicode MS" w:eastAsia="Arial Unicode MS" w:hAnsi="Arial Unicode MS" w:cs="Arial Unicode MS"/>
                <w:b/>
                <w:bCs/>
                <w:sz w:val="12"/>
                <w:szCs w:val="12"/>
                <w:u w:val="single"/>
                <w:lang w:val="en-US"/>
              </w:rPr>
            </w:pPr>
          </w:p>
        </w:tc>
        <w:tc>
          <w:tcPr>
            <w:tcW w:w="431" w:type="dxa"/>
            <w:vMerge w:val="restart"/>
            <w:tcBorders>
              <w:top w:val="nil"/>
              <w:left w:val="single" w:sz="8" w:space="0" w:color="000000"/>
              <w:bottom w:val="single" w:sz="4" w:space="0" w:color="000000"/>
              <w:right w:val="nil"/>
            </w:tcBorders>
            <w:shd w:val="clear" w:color="000000" w:fill="C0C0C0"/>
            <w:textDirection w:val="btLr"/>
            <w:hideMark/>
          </w:tcPr>
          <w:p w14:paraId="1EB399C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Financing agents managing the financing schemes</w:t>
            </w:r>
          </w:p>
        </w:tc>
        <w:tc>
          <w:tcPr>
            <w:tcW w:w="550" w:type="dxa"/>
            <w:tcBorders>
              <w:top w:val="nil"/>
              <w:left w:val="nil"/>
              <w:bottom w:val="nil"/>
              <w:right w:val="nil"/>
            </w:tcBorders>
            <w:shd w:val="clear" w:color="000000" w:fill="C0C0C0"/>
            <w:hideMark/>
          </w:tcPr>
          <w:p w14:paraId="6B1FFB4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000000" w:fill="C0C0C0"/>
            <w:hideMark/>
          </w:tcPr>
          <w:p w14:paraId="44F6C5C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000000" w:fill="C0C0C0"/>
            <w:hideMark/>
          </w:tcPr>
          <w:p w14:paraId="4A0E432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000000" w:fill="C0C0C0"/>
            <w:hideMark/>
          </w:tcPr>
          <w:p w14:paraId="203208A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vMerge w:val="restart"/>
            <w:tcBorders>
              <w:top w:val="nil"/>
              <w:left w:val="nil"/>
              <w:bottom w:val="single" w:sz="4" w:space="0" w:color="000000"/>
              <w:right w:val="nil"/>
            </w:tcBorders>
            <w:shd w:val="clear" w:color="000000" w:fill="C0C0C0"/>
            <w:textDirection w:val="btLr"/>
            <w:hideMark/>
          </w:tcPr>
          <w:p w14:paraId="3A83BDD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Financing schemes and the related cost-sharing together</w:t>
            </w:r>
          </w:p>
        </w:tc>
        <w:tc>
          <w:tcPr>
            <w:tcW w:w="653" w:type="dxa"/>
            <w:tcBorders>
              <w:top w:val="nil"/>
              <w:left w:val="nil"/>
              <w:bottom w:val="nil"/>
              <w:right w:val="nil"/>
            </w:tcBorders>
            <w:shd w:val="clear" w:color="000000" w:fill="C0C0C0"/>
            <w:hideMark/>
          </w:tcPr>
          <w:p w14:paraId="6B160D7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7" w:type="dxa"/>
            <w:tcBorders>
              <w:top w:val="nil"/>
              <w:left w:val="nil"/>
              <w:bottom w:val="nil"/>
              <w:right w:val="single" w:sz="8" w:space="0" w:color="000000"/>
            </w:tcBorders>
            <w:shd w:val="clear" w:color="000000" w:fill="C0C0C0"/>
            <w:hideMark/>
          </w:tcPr>
          <w:p w14:paraId="481032F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536112FB" w14:textId="77777777" w:rsidTr="00134A40">
        <w:trPr>
          <w:gridAfter w:val="1"/>
          <w:wAfter w:w="38" w:type="dxa"/>
          <w:trHeight w:val="305"/>
        </w:trPr>
        <w:tc>
          <w:tcPr>
            <w:tcW w:w="1059" w:type="dxa"/>
            <w:tcBorders>
              <w:top w:val="nil"/>
              <w:left w:val="single" w:sz="8" w:space="0" w:color="000000"/>
              <w:bottom w:val="nil"/>
              <w:right w:val="nil"/>
            </w:tcBorders>
            <w:shd w:val="clear" w:color="000000" w:fill="C0C0C0"/>
            <w:noWrap/>
            <w:hideMark/>
          </w:tcPr>
          <w:p w14:paraId="4A0B8CC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07" w:type="dxa"/>
            <w:tcBorders>
              <w:top w:val="nil"/>
              <w:left w:val="nil"/>
              <w:bottom w:val="nil"/>
              <w:right w:val="nil"/>
            </w:tcBorders>
            <w:shd w:val="clear" w:color="000000" w:fill="C0C0C0"/>
            <w:noWrap/>
            <w:hideMark/>
          </w:tcPr>
          <w:p w14:paraId="382522E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000000" w:fill="C0C0C0"/>
            <w:noWrap/>
            <w:hideMark/>
          </w:tcPr>
          <w:p w14:paraId="03BA06D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294" w:type="dxa"/>
            <w:vMerge/>
            <w:tcBorders>
              <w:top w:val="single" w:sz="8" w:space="0" w:color="000000"/>
              <w:left w:val="nil"/>
              <w:bottom w:val="nil"/>
              <w:right w:val="nil"/>
            </w:tcBorders>
            <w:vAlign w:val="center"/>
            <w:hideMark/>
          </w:tcPr>
          <w:p w14:paraId="12A51BA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p>
        </w:tc>
        <w:tc>
          <w:tcPr>
            <w:tcW w:w="529" w:type="dxa"/>
            <w:tcBorders>
              <w:top w:val="nil"/>
              <w:left w:val="single" w:sz="4" w:space="0" w:color="000000"/>
              <w:bottom w:val="nil"/>
              <w:right w:val="single" w:sz="4" w:space="0" w:color="000000"/>
            </w:tcBorders>
            <w:shd w:val="clear" w:color="000000" w:fill="C0C0C0"/>
            <w:hideMark/>
          </w:tcPr>
          <w:p w14:paraId="6323B72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9" w:type="dxa"/>
            <w:tcBorders>
              <w:top w:val="nil"/>
              <w:left w:val="nil"/>
              <w:bottom w:val="nil"/>
              <w:right w:val="nil"/>
            </w:tcBorders>
            <w:shd w:val="clear" w:color="000000" w:fill="C0C0C0"/>
            <w:hideMark/>
          </w:tcPr>
          <w:p w14:paraId="6C3738C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000000" w:fill="C0C0C0"/>
            <w:hideMark/>
          </w:tcPr>
          <w:p w14:paraId="1D8AE93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HF.1.1.1</w:t>
            </w:r>
          </w:p>
        </w:tc>
        <w:tc>
          <w:tcPr>
            <w:tcW w:w="589" w:type="dxa"/>
            <w:tcBorders>
              <w:top w:val="nil"/>
              <w:left w:val="nil"/>
              <w:bottom w:val="nil"/>
              <w:right w:val="nil"/>
            </w:tcBorders>
            <w:shd w:val="clear" w:color="000000" w:fill="C0C0C0"/>
            <w:hideMark/>
          </w:tcPr>
          <w:p w14:paraId="7520B2A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HF.1.1.2</w:t>
            </w:r>
          </w:p>
        </w:tc>
        <w:tc>
          <w:tcPr>
            <w:tcW w:w="353" w:type="dxa"/>
            <w:tcBorders>
              <w:top w:val="nil"/>
              <w:left w:val="nil"/>
              <w:bottom w:val="nil"/>
              <w:right w:val="nil"/>
            </w:tcBorders>
            <w:shd w:val="clear" w:color="000000" w:fill="C0C0C0"/>
            <w:hideMark/>
          </w:tcPr>
          <w:p w14:paraId="0273615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000000" w:fill="C0C0C0"/>
            <w:hideMark/>
          </w:tcPr>
          <w:p w14:paraId="1F699C4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HF.1.2.2</w:t>
            </w:r>
          </w:p>
        </w:tc>
        <w:tc>
          <w:tcPr>
            <w:tcW w:w="412" w:type="dxa"/>
            <w:tcBorders>
              <w:top w:val="nil"/>
              <w:left w:val="single" w:sz="4" w:space="0" w:color="000000"/>
              <w:bottom w:val="nil"/>
              <w:right w:val="single" w:sz="4" w:space="0" w:color="000000"/>
            </w:tcBorders>
            <w:shd w:val="clear" w:color="000000" w:fill="C0C0C0"/>
            <w:hideMark/>
          </w:tcPr>
          <w:p w14:paraId="319CEB3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nil"/>
              <w:left w:val="nil"/>
              <w:bottom w:val="nil"/>
              <w:right w:val="nil"/>
            </w:tcBorders>
            <w:shd w:val="clear" w:color="000000" w:fill="C0C0C0"/>
            <w:hideMark/>
          </w:tcPr>
          <w:p w14:paraId="6BF8A04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000000" w:fill="C0C0C0"/>
            <w:hideMark/>
          </w:tcPr>
          <w:p w14:paraId="3C28C07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HF.2.1.nec</w:t>
            </w:r>
          </w:p>
        </w:tc>
        <w:tc>
          <w:tcPr>
            <w:tcW w:w="530" w:type="dxa"/>
            <w:tcBorders>
              <w:top w:val="nil"/>
              <w:left w:val="single" w:sz="4" w:space="0" w:color="000000"/>
              <w:bottom w:val="nil"/>
              <w:right w:val="single" w:sz="4" w:space="0" w:color="000000"/>
            </w:tcBorders>
            <w:shd w:val="clear" w:color="000000" w:fill="C0C0C0"/>
            <w:hideMark/>
          </w:tcPr>
          <w:p w14:paraId="026B9F5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000000" w:fill="C0C0C0"/>
            <w:hideMark/>
          </w:tcPr>
          <w:p w14:paraId="75CDBDB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single" w:sz="4" w:space="0" w:color="000000"/>
              <w:bottom w:val="nil"/>
              <w:right w:val="single" w:sz="4" w:space="0" w:color="000000"/>
            </w:tcBorders>
            <w:shd w:val="clear" w:color="000000" w:fill="C0C0C0"/>
            <w:hideMark/>
          </w:tcPr>
          <w:p w14:paraId="70F3731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000000" w:fill="C0C0C0"/>
            <w:hideMark/>
          </w:tcPr>
          <w:p w14:paraId="46931BE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000000" w:fill="C0C0C0"/>
            <w:hideMark/>
          </w:tcPr>
          <w:p w14:paraId="14A1A7E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HF.4.2.2</w:t>
            </w:r>
          </w:p>
        </w:tc>
        <w:tc>
          <w:tcPr>
            <w:tcW w:w="1317" w:type="dxa"/>
            <w:tcBorders>
              <w:top w:val="nil"/>
              <w:left w:val="nil"/>
              <w:bottom w:val="nil"/>
              <w:right w:val="nil"/>
            </w:tcBorders>
            <w:shd w:val="clear" w:color="000000" w:fill="C0C0C0"/>
            <w:hideMark/>
          </w:tcPr>
          <w:p w14:paraId="18B3645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single" w:sz="8" w:space="0" w:color="000000"/>
              <w:bottom w:val="nil"/>
              <w:right w:val="single" w:sz="8" w:space="0" w:color="000000"/>
            </w:tcBorders>
            <w:shd w:val="clear" w:color="000000" w:fill="C0C0C0"/>
            <w:hideMark/>
          </w:tcPr>
          <w:p w14:paraId="351C6CF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vMerge/>
            <w:tcBorders>
              <w:top w:val="single" w:sz="8" w:space="0" w:color="000000"/>
              <w:left w:val="nil"/>
              <w:bottom w:val="single" w:sz="4" w:space="0" w:color="000000"/>
              <w:right w:val="nil"/>
            </w:tcBorders>
            <w:vAlign w:val="center"/>
            <w:hideMark/>
          </w:tcPr>
          <w:p w14:paraId="1E8DFF87" w14:textId="77777777" w:rsidR="00BE051A" w:rsidRPr="00243852" w:rsidRDefault="00BE051A" w:rsidP="00134A40">
            <w:pPr>
              <w:spacing w:after="0" w:line="240" w:lineRule="auto"/>
              <w:rPr>
                <w:rFonts w:ascii="Arial Unicode MS" w:eastAsia="Arial Unicode MS" w:hAnsi="Arial Unicode MS" w:cs="Arial Unicode MS"/>
                <w:b/>
                <w:bCs/>
                <w:sz w:val="12"/>
                <w:szCs w:val="12"/>
                <w:u w:val="single"/>
                <w:lang w:val="en-US"/>
              </w:rPr>
            </w:pPr>
          </w:p>
        </w:tc>
        <w:tc>
          <w:tcPr>
            <w:tcW w:w="431" w:type="dxa"/>
            <w:vMerge/>
            <w:tcBorders>
              <w:top w:val="nil"/>
              <w:left w:val="single" w:sz="8" w:space="0" w:color="000000"/>
              <w:bottom w:val="single" w:sz="4" w:space="0" w:color="000000"/>
              <w:right w:val="nil"/>
            </w:tcBorders>
            <w:vAlign w:val="center"/>
            <w:hideMark/>
          </w:tcPr>
          <w:p w14:paraId="48909AC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p>
        </w:tc>
        <w:tc>
          <w:tcPr>
            <w:tcW w:w="550" w:type="dxa"/>
            <w:tcBorders>
              <w:top w:val="nil"/>
              <w:left w:val="nil"/>
              <w:bottom w:val="nil"/>
              <w:right w:val="nil"/>
            </w:tcBorders>
            <w:shd w:val="clear" w:color="000000" w:fill="C0C0C0"/>
            <w:hideMark/>
          </w:tcPr>
          <w:p w14:paraId="6E8FDCF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HF.RI.1.1</w:t>
            </w:r>
          </w:p>
        </w:tc>
        <w:tc>
          <w:tcPr>
            <w:tcW w:w="550" w:type="dxa"/>
            <w:tcBorders>
              <w:top w:val="nil"/>
              <w:left w:val="nil"/>
              <w:bottom w:val="nil"/>
              <w:right w:val="nil"/>
            </w:tcBorders>
            <w:shd w:val="clear" w:color="000000" w:fill="C0C0C0"/>
            <w:hideMark/>
          </w:tcPr>
          <w:p w14:paraId="201C49B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HF.RI.1.2</w:t>
            </w:r>
          </w:p>
        </w:tc>
        <w:tc>
          <w:tcPr>
            <w:tcW w:w="550" w:type="dxa"/>
            <w:tcBorders>
              <w:top w:val="nil"/>
              <w:left w:val="nil"/>
              <w:bottom w:val="nil"/>
              <w:right w:val="nil"/>
            </w:tcBorders>
            <w:shd w:val="clear" w:color="000000" w:fill="C0C0C0"/>
            <w:hideMark/>
          </w:tcPr>
          <w:p w14:paraId="7845D46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HF.RI.1.3</w:t>
            </w:r>
          </w:p>
        </w:tc>
        <w:tc>
          <w:tcPr>
            <w:tcW w:w="550" w:type="dxa"/>
            <w:tcBorders>
              <w:top w:val="nil"/>
              <w:left w:val="nil"/>
              <w:bottom w:val="nil"/>
              <w:right w:val="nil"/>
            </w:tcBorders>
            <w:shd w:val="clear" w:color="000000" w:fill="C0C0C0"/>
            <w:hideMark/>
          </w:tcPr>
          <w:p w14:paraId="29F2D0E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HF.RI.1.5</w:t>
            </w:r>
          </w:p>
        </w:tc>
        <w:tc>
          <w:tcPr>
            <w:tcW w:w="431" w:type="dxa"/>
            <w:vMerge/>
            <w:tcBorders>
              <w:top w:val="nil"/>
              <w:left w:val="nil"/>
              <w:bottom w:val="single" w:sz="4" w:space="0" w:color="000000"/>
              <w:right w:val="nil"/>
            </w:tcBorders>
            <w:vAlign w:val="center"/>
            <w:hideMark/>
          </w:tcPr>
          <w:p w14:paraId="63452B6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p>
        </w:tc>
        <w:tc>
          <w:tcPr>
            <w:tcW w:w="653" w:type="dxa"/>
            <w:tcBorders>
              <w:top w:val="nil"/>
              <w:left w:val="nil"/>
              <w:bottom w:val="nil"/>
              <w:right w:val="nil"/>
            </w:tcBorders>
            <w:shd w:val="clear" w:color="000000" w:fill="C0C0C0"/>
            <w:hideMark/>
          </w:tcPr>
          <w:p w14:paraId="6F9FB19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HF.RI.2</w:t>
            </w:r>
          </w:p>
        </w:tc>
        <w:tc>
          <w:tcPr>
            <w:tcW w:w="457" w:type="dxa"/>
            <w:tcBorders>
              <w:top w:val="nil"/>
              <w:left w:val="nil"/>
              <w:bottom w:val="nil"/>
              <w:right w:val="single" w:sz="8" w:space="0" w:color="000000"/>
            </w:tcBorders>
            <w:shd w:val="clear" w:color="000000" w:fill="C0C0C0"/>
            <w:hideMark/>
          </w:tcPr>
          <w:p w14:paraId="5C6CC22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HF.RI.3</w:t>
            </w:r>
          </w:p>
        </w:tc>
      </w:tr>
      <w:tr w:rsidR="00BE051A" w:rsidRPr="00243852" w14:paraId="42E63254" w14:textId="77777777" w:rsidTr="00134A40">
        <w:trPr>
          <w:gridAfter w:val="1"/>
          <w:wAfter w:w="38" w:type="dxa"/>
          <w:trHeight w:val="305"/>
        </w:trPr>
        <w:tc>
          <w:tcPr>
            <w:tcW w:w="1059" w:type="dxa"/>
            <w:tcBorders>
              <w:top w:val="nil"/>
              <w:left w:val="single" w:sz="8" w:space="0" w:color="000000"/>
              <w:bottom w:val="nil"/>
              <w:right w:val="nil"/>
            </w:tcBorders>
            <w:shd w:val="clear" w:color="000000" w:fill="C0C0C0"/>
            <w:noWrap/>
            <w:hideMark/>
          </w:tcPr>
          <w:p w14:paraId="4E22059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07" w:type="dxa"/>
            <w:tcBorders>
              <w:top w:val="nil"/>
              <w:left w:val="nil"/>
              <w:bottom w:val="nil"/>
              <w:right w:val="nil"/>
            </w:tcBorders>
            <w:shd w:val="clear" w:color="000000" w:fill="C0C0C0"/>
            <w:noWrap/>
            <w:hideMark/>
          </w:tcPr>
          <w:p w14:paraId="0A3D6CF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000000" w:fill="C0C0C0"/>
            <w:noWrap/>
            <w:hideMark/>
          </w:tcPr>
          <w:p w14:paraId="718A03E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294" w:type="dxa"/>
            <w:vMerge/>
            <w:tcBorders>
              <w:top w:val="single" w:sz="8" w:space="0" w:color="000000"/>
              <w:left w:val="nil"/>
              <w:bottom w:val="nil"/>
              <w:right w:val="nil"/>
            </w:tcBorders>
            <w:vAlign w:val="center"/>
            <w:hideMark/>
          </w:tcPr>
          <w:p w14:paraId="56C50D1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p>
        </w:tc>
        <w:tc>
          <w:tcPr>
            <w:tcW w:w="529" w:type="dxa"/>
            <w:tcBorders>
              <w:top w:val="nil"/>
              <w:left w:val="single" w:sz="4" w:space="0" w:color="000000"/>
              <w:bottom w:val="nil"/>
              <w:right w:val="single" w:sz="4" w:space="0" w:color="000000"/>
            </w:tcBorders>
            <w:shd w:val="clear" w:color="000000" w:fill="C0C0C0"/>
            <w:hideMark/>
          </w:tcPr>
          <w:p w14:paraId="6093E02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9" w:type="dxa"/>
            <w:tcBorders>
              <w:top w:val="nil"/>
              <w:left w:val="nil"/>
              <w:bottom w:val="nil"/>
              <w:right w:val="nil"/>
            </w:tcBorders>
            <w:shd w:val="clear" w:color="000000" w:fill="C0C0C0"/>
            <w:hideMark/>
          </w:tcPr>
          <w:p w14:paraId="240C20B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000000" w:fill="C0C0C0"/>
            <w:hideMark/>
          </w:tcPr>
          <w:p w14:paraId="0050352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9" w:type="dxa"/>
            <w:tcBorders>
              <w:top w:val="nil"/>
              <w:left w:val="nil"/>
              <w:bottom w:val="nil"/>
              <w:right w:val="nil"/>
            </w:tcBorders>
            <w:shd w:val="clear" w:color="000000" w:fill="C0C0C0"/>
            <w:hideMark/>
          </w:tcPr>
          <w:p w14:paraId="2013A16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000000" w:fill="C0C0C0"/>
            <w:hideMark/>
          </w:tcPr>
          <w:p w14:paraId="2C24123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000000" w:fill="C0C0C0"/>
            <w:hideMark/>
          </w:tcPr>
          <w:p w14:paraId="7EDC6EE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single" w:sz="4" w:space="0" w:color="000000"/>
              <w:bottom w:val="nil"/>
              <w:right w:val="single" w:sz="4" w:space="0" w:color="000000"/>
            </w:tcBorders>
            <w:shd w:val="clear" w:color="000000" w:fill="C0C0C0"/>
            <w:hideMark/>
          </w:tcPr>
          <w:p w14:paraId="699744F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nil"/>
              <w:left w:val="nil"/>
              <w:bottom w:val="nil"/>
              <w:right w:val="nil"/>
            </w:tcBorders>
            <w:shd w:val="clear" w:color="000000" w:fill="C0C0C0"/>
            <w:hideMark/>
          </w:tcPr>
          <w:p w14:paraId="6B3EC39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000000" w:fill="C0C0C0"/>
            <w:hideMark/>
          </w:tcPr>
          <w:p w14:paraId="61E1CF8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single" w:sz="4" w:space="0" w:color="000000"/>
              <w:bottom w:val="nil"/>
              <w:right w:val="single" w:sz="4" w:space="0" w:color="000000"/>
            </w:tcBorders>
            <w:shd w:val="clear" w:color="000000" w:fill="C0C0C0"/>
            <w:hideMark/>
          </w:tcPr>
          <w:p w14:paraId="2EE3EC2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000000" w:fill="C0C0C0"/>
            <w:hideMark/>
          </w:tcPr>
          <w:p w14:paraId="78E65F4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single" w:sz="4" w:space="0" w:color="000000"/>
              <w:bottom w:val="nil"/>
              <w:right w:val="single" w:sz="4" w:space="0" w:color="000000"/>
            </w:tcBorders>
            <w:shd w:val="clear" w:color="000000" w:fill="C0C0C0"/>
            <w:hideMark/>
          </w:tcPr>
          <w:p w14:paraId="38E287A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000000" w:fill="C0C0C0"/>
            <w:hideMark/>
          </w:tcPr>
          <w:p w14:paraId="657AEF8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000000" w:fill="C0C0C0"/>
            <w:hideMark/>
          </w:tcPr>
          <w:p w14:paraId="3844E4E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nil"/>
              <w:left w:val="nil"/>
              <w:bottom w:val="nil"/>
              <w:right w:val="nil"/>
            </w:tcBorders>
            <w:shd w:val="clear" w:color="000000" w:fill="C0C0C0"/>
            <w:hideMark/>
          </w:tcPr>
          <w:p w14:paraId="460EC60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HF.4.2.2.1</w:t>
            </w:r>
          </w:p>
        </w:tc>
        <w:tc>
          <w:tcPr>
            <w:tcW w:w="431" w:type="dxa"/>
            <w:tcBorders>
              <w:top w:val="nil"/>
              <w:left w:val="single" w:sz="8" w:space="0" w:color="000000"/>
              <w:bottom w:val="nil"/>
              <w:right w:val="single" w:sz="8" w:space="0" w:color="000000"/>
            </w:tcBorders>
            <w:shd w:val="clear" w:color="000000" w:fill="C0C0C0"/>
            <w:hideMark/>
          </w:tcPr>
          <w:p w14:paraId="3FD0501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vMerge/>
            <w:tcBorders>
              <w:top w:val="single" w:sz="8" w:space="0" w:color="000000"/>
              <w:left w:val="nil"/>
              <w:bottom w:val="single" w:sz="4" w:space="0" w:color="000000"/>
              <w:right w:val="nil"/>
            </w:tcBorders>
            <w:vAlign w:val="center"/>
            <w:hideMark/>
          </w:tcPr>
          <w:p w14:paraId="359D4FC2" w14:textId="77777777" w:rsidR="00BE051A" w:rsidRPr="00243852" w:rsidRDefault="00BE051A" w:rsidP="00134A40">
            <w:pPr>
              <w:spacing w:after="0" w:line="240" w:lineRule="auto"/>
              <w:rPr>
                <w:rFonts w:ascii="Arial Unicode MS" w:eastAsia="Arial Unicode MS" w:hAnsi="Arial Unicode MS" w:cs="Arial Unicode MS"/>
                <w:b/>
                <w:bCs/>
                <w:sz w:val="12"/>
                <w:szCs w:val="12"/>
                <w:u w:val="single"/>
                <w:lang w:val="en-US"/>
              </w:rPr>
            </w:pPr>
          </w:p>
        </w:tc>
        <w:tc>
          <w:tcPr>
            <w:tcW w:w="431" w:type="dxa"/>
            <w:vMerge/>
            <w:tcBorders>
              <w:top w:val="nil"/>
              <w:left w:val="single" w:sz="8" w:space="0" w:color="000000"/>
              <w:bottom w:val="single" w:sz="4" w:space="0" w:color="000000"/>
              <w:right w:val="nil"/>
            </w:tcBorders>
            <w:vAlign w:val="center"/>
            <w:hideMark/>
          </w:tcPr>
          <w:p w14:paraId="6F09914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p>
        </w:tc>
        <w:tc>
          <w:tcPr>
            <w:tcW w:w="550" w:type="dxa"/>
            <w:tcBorders>
              <w:top w:val="nil"/>
              <w:left w:val="nil"/>
              <w:bottom w:val="nil"/>
              <w:right w:val="nil"/>
            </w:tcBorders>
            <w:shd w:val="clear" w:color="000000" w:fill="C0C0C0"/>
            <w:hideMark/>
          </w:tcPr>
          <w:p w14:paraId="5D18304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000000" w:fill="C0C0C0"/>
            <w:hideMark/>
          </w:tcPr>
          <w:p w14:paraId="040116F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000000" w:fill="C0C0C0"/>
            <w:hideMark/>
          </w:tcPr>
          <w:p w14:paraId="38DBEA2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000000" w:fill="C0C0C0"/>
            <w:hideMark/>
          </w:tcPr>
          <w:p w14:paraId="67B20EB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vMerge/>
            <w:tcBorders>
              <w:top w:val="nil"/>
              <w:left w:val="nil"/>
              <w:bottom w:val="single" w:sz="4" w:space="0" w:color="000000"/>
              <w:right w:val="nil"/>
            </w:tcBorders>
            <w:vAlign w:val="center"/>
            <w:hideMark/>
          </w:tcPr>
          <w:p w14:paraId="34EB5FB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p>
        </w:tc>
        <w:tc>
          <w:tcPr>
            <w:tcW w:w="653" w:type="dxa"/>
            <w:tcBorders>
              <w:top w:val="nil"/>
              <w:left w:val="nil"/>
              <w:bottom w:val="nil"/>
              <w:right w:val="nil"/>
            </w:tcBorders>
            <w:shd w:val="clear" w:color="000000" w:fill="C0C0C0"/>
            <w:hideMark/>
          </w:tcPr>
          <w:p w14:paraId="44C2E1A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7" w:type="dxa"/>
            <w:tcBorders>
              <w:top w:val="nil"/>
              <w:left w:val="nil"/>
              <w:bottom w:val="nil"/>
              <w:right w:val="single" w:sz="8" w:space="0" w:color="000000"/>
            </w:tcBorders>
            <w:shd w:val="clear" w:color="000000" w:fill="C0C0C0"/>
            <w:hideMark/>
          </w:tcPr>
          <w:p w14:paraId="0357305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32A883B5" w14:textId="77777777" w:rsidTr="00134A40">
        <w:trPr>
          <w:gridAfter w:val="1"/>
          <w:wAfter w:w="37" w:type="dxa"/>
          <w:trHeight w:val="2372"/>
        </w:trPr>
        <w:tc>
          <w:tcPr>
            <w:tcW w:w="1779" w:type="dxa"/>
            <w:gridSpan w:val="3"/>
            <w:tcBorders>
              <w:top w:val="nil"/>
              <w:left w:val="single" w:sz="8" w:space="0" w:color="000000"/>
              <w:bottom w:val="nil"/>
              <w:right w:val="nil"/>
            </w:tcBorders>
            <w:shd w:val="clear" w:color="000000" w:fill="C0C0C0"/>
            <w:vAlign w:val="bottom"/>
            <w:hideMark/>
          </w:tcPr>
          <w:p w14:paraId="1425874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Health care providers</w:t>
            </w:r>
          </w:p>
        </w:tc>
        <w:tc>
          <w:tcPr>
            <w:tcW w:w="1294" w:type="dxa"/>
            <w:tcBorders>
              <w:top w:val="nil"/>
              <w:left w:val="nil"/>
              <w:bottom w:val="nil"/>
              <w:right w:val="nil"/>
            </w:tcBorders>
            <w:shd w:val="clear" w:color="000000" w:fill="C0C0C0"/>
            <w:vAlign w:val="center"/>
            <w:hideMark/>
          </w:tcPr>
          <w:p w14:paraId="7EC267B4" w14:textId="77777777" w:rsidR="00BE051A" w:rsidRPr="00243852" w:rsidRDefault="00BE051A" w:rsidP="00134A40">
            <w:pPr>
              <w:spacing w:after="0" w:line="240" w:lineRule="auto"/>
              <w:jc w:val="center"/>
              <w:rPr>
                <w:rFonts w:ascii="Arial Unicode MS" w:eastAsia="Arial Unicode MS" w:hAnsi="Arial Unicode MS" w:cs="Arial Unicode MS"/>
                <w:i/>
                <w:iCs/>
                <w:sz w:val="12"/>
                <w:szCs w:val="12"/>
                <w:lang w:val="en-US"/>
              </w:rPr>
            </w:pPr>
            <w:r w:rsidRPr="00243852">
              <w:rPr>
                <w:rFonts w:ascii="Arial Unicode MS" w:eastAsia="Arial Unicode MS" w:hAnsi="Arial Unicode MS" w:cs="Arial Unicode MS"/>
                <w:i/>
                <w:iCs/>
                <w:sz w:val="12"/>
                <w:szCs w:val="12"/>
                <w:lang w:val="en-US"/>
              </w:rPr>
              <w:t>Euros (EUR), Million</w:t>
            </w:r>
          </w:p>
        </w:tc>
        <w:tc>
          <w:tcPr>
            <w:tcW w:w="529"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311733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Government schemes and compulsory contributory health care financing schemes</w:t>
            </w:r>
          </w:p>
        </w:tc>
        <w:tc>
          <w:tcPr>
            <w:tcW w:w="529" w:type="dxa"/>
            <w:tcBorders>
              <w:top w:val="nil"/>
              <w:left w:val="nil"/>
              <w:bottom w:val="single" w:sz="4" w:space="0" w:color="000000"/>
              <w:right w:val="nil"/>
            </w:tcBorders>
            <w:shd w:val="clear" w:color="000000" w:fill="C0C0C0"/>
            <w:textDirection w:val="btLr"/>
            <w:vAlign w:val="bottom"/>
            <w:hideMark/>
          </w:tcPr>
          <w:p w14:paraId="4F7D73D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Government schemes</w:t>
            </w:r>
          </w:p>
        </w:tc>
        <w:tc>
          <w:tcPr>
            <w:tcW w:w="353" w:type="dxa"/>
            <w:tcBorders>
              <w:top w:val="nil"/>
              <w:left w:val="nil"/>
              <w:bottom w:val="single" w:sz="4" w:space="0" w:color="000000"/>
              <w:right w:val="nil"/>
            </w:tcBorders>
            <w:shd w:val="clear" w:color="000000" w:fill="C0C0C0"/>
            <w:textDirection w:val="btLr"/>
            <w:vAlign w:val="bottom"/>
            <w:hideMark/>
          </w:tcPr>
          <w:p w14:paraId="1AD128A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Central government schemes</w:t>
            </w:r>
          </w:p>
        </w:tc>
        <w:tc>
          <w:tcPr>
            <w:tcW w:w="589" w:type="dxa"/>
            <w:tcBorders>
              <w:top w:val="nil"/>
              <w:left w:val="nil"/>
              <w:bottom w:val="single" w:sz="4" w:space="0" w:color="000000"/>
              <w:right w:val="nil"/>
            </w:tcBorders>
            <w:shd w:val="clear" w:color="000000" w:fill="C0C0C0"/>
            <w:textDirection w:val="btLr"/>
            <w:vAlign w:val="bottom"/>
            <w:hideMark/>
          </w:tcPr>
          <w:p w14:paraId="6510F4E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State/regional/local government schemes</w:t>
            </w:r>
          </w:p>
        </w:tc>
        <w:tc>
          <w:tcPr>
            <w:tcW w:w="353" w:type="dxa"/>
            <w:tcBorders>
              <w:top w:val="nil"/>
              <w:left w:val="nil"/>
              <w:bottom w:val="single" w:sz="4" w:space="0" w:color="000000"/>
              <w:right w:val="nil"/>
            </w:tcBorders>
            <w:shd w:val="clear" w:color="000000" w:fill="C0C0C0"/>
            <w:textDirection w:val="btLr"/>
            <w:vAlign w:val="bottom"/>
            <w:hideMark/>
          </w:tcPr>
          <w:p w14:paraId="568FBC7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Compulsory contributory health insurance schemes</w:t>
            </w:r>
          </w:p>
        </w:tc>
        <w:tc>
          <w:tcPr>
            <w:tcW w:w="470" w:type="dxa"/>
            <w:tcBorders>
              <w:top w:val="nil"/>
              <w:left w:val="nil"/>
              <w:bottom w:val="single" w:sz="4" w:space="0" w:color="000000"/>
              <w:right w:val="nil"/>
            </w:tcBorders>
            <w:shd w:val="clear" w:color="000000" w:fill="C0C0C0"/>
            <w:textDirection w:val="btLr"/>
            <w:vAlign w:val="bottom"/>
            <w:hideMark/>
          </w:tcPr>
          <w:p w14:paraId="633D57A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Compulsory private insurance schemes</w:t>
            </w:r>
          </w:p>
        </w:tc>
        <w:tc>
          <w:tcPr>
            <w:tcW w:w="412"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3586D4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Voluntary health care payment schemes</w:t>
            </w:r>
          </w:p>
        </w:tc>
        <w:tc>
          <w:tcPr>
            <w:tcW w:w="530" w:type="dxa"/>
            <w:tcBorders>
              <w:top w:val="nil"/>
              <w:left w:val="nil"/>
              <w:bottom w:val="single" w:sz="4" w:space="0" w:color="000000"/>
              <w:right w:val="nil"/>
            </w:tcBorders>
            <w:shd w:val="clear" w:color="000000" w:fill="C0C0C0"/>
            <w:textDirection w:val="btLr"/>
            <w:vAlign w:val="bottom"/>
            <w:hideMark/>
          </w:tcPr>
          <w:p w14:paraId="3264D47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Voluntary health insurance schemes</w:t>
            </w:r>
          </w:p>
        </w:tc>
        <w:tc>
          <w:tcPr>
            <w:tcW w:w="470" w:type="dxa"/>
            <w:tcBorders>
              <w:top w:val="nil"/>
              <w:left w:val="nil"/>
              <w:bottom w:val="single" w:sz="4" w:space="0" w:color="000000"/>
              <w:right w:val="nil"/>
            </w:tcBorders>
            <w:shd w:val="clear" w:color="000000" w:fill="C0C0C0"/>
            <w:textDirection w:val="btLr"/>
            <w:vAlign w:val="bottom"/>
            <w:hideMark/>
          </w:tcPr>
          <w:p w14:paraId="6137E8B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Unspecified voluntary health insurance schemes (n.e.c.)</w:t>
            </w:r>
          </w:p>
        </w:tc>
        <w:tc>
          <w:tcPr>
            <w:tcW w:w="53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8E7AE9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Household out-of-pocket payment</w:t>
            </w:r>
          </w:p>
        </w:tc>
        <w:tc>
          <w:tcPr>
            <w:tcW w:w="470" w:type="dxa"/>
            <w:tcBorders>
              <w:top w:val="nil"/>
              <w:left w:val="nil"/>
              <w:bottom w:val="single" w:sz="4" w:space="0" w:color="000000"/>
              <w:right w:val="nil"/>
            </w:tcBorders>
            <w:shd w:val="clear" w:color="000000" w:fill="C0C0C0"/>
            <w:textDirection w:val="btLr"/>
            <w:vAlign w:val="bottom"/>
            <w:hideMark/>
          </w:tcPr>
          <w:p w14:paraId="2B2299B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Out-of-pocket excluding cost-sharing</w:t>
            </w:r>
          </w:p>
        </w:tc>
        <w:tc>
          <w:tcPr>
            <w:tcW w:w="353"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9701C21"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Rest of the world financing schemes (non-resident)</w:t>
            </w:r>
          </w:p>
        </w:tc>
        <w:tc>
          <w:tcPr>
            <w:tcW w:w="470" w:type="dxa"/>
            <w:tcBorders>
              <w:top w:val="nil"/>
              <w:left w:val="nil"/>
              <w:bottom w:val="single" w:sz="4" w:space="0" w:color="000000"/>
              <w:right w:val="nil"/>
            </w:tcBorders>
            <w:shd w:val="clear" w:color="000000" w:fill="C0C0C0"/>
            <w:textDirection w:val="btLr"/>
            <w:vAlign w:val="bottom"/>
            <w:hideMark/>
          </w:tcPr>
          <w:p w14:paraId="0CF41A9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Voluntary schemes (non-resident)</w:t>
            </w:r>
          </w:p>
        </w:tc>
        <w:tc>
          <w:tcPr>
            <w:tcW w:w="412" w:type="dxa"/>
            <w:tcBorders>
              <w:top w:val="nil"/>
              <w:left w:val="nil"/>
              <w:bottom w:val="single" w:sz="4" w:space="0" w:color="000000"/>
              <w:right w:val="nil"/>
            </w:tcBorders>
            <w:shd w:val="clear" w:color="000000" w:fill="C0C0C0"/>
            <w:textDirection w:val="btLr"/>
            <w:vAlign w:val="bottom"/>
            <w:hideMark/>
          </w:tcPr>
          <w:p w14:paraId="0BAD15A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Other schemes (non-resident)</w:t>
            </w:r>
          </w:p>
        </w:tc>
        <w:tc>
          <w:tcPr>
            <w:tcW w:w="1317" w:type="dxa"/>
            <w:tcBorders>
              <w:top w:val="nil"/>
              <w:left w:val="nil"/>
              <w:bottom w:val="single" w:sz="4" w:space="0" w:color="000000"/>
              <w:right w:val="nil"/>
            </w:tcBorders>
            <w:shd w:val="clear" w:color="000000" w:fill="C0C0C0"/>
            <w:textDirection w:val="btLr"/>
            <w:vAlign w:val="bottom"/>
            <w:hideMark/>
          </w:tcPr>
          <w:p w14:paraId="0A25939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Philanthropy/international NGOs schemes</w:t>
            </w:r>
          </w:p>
        </w:tc>
        <w:tc>
          <w:tcPr>
            <w:tcW w:w="431" w:type="dxa"/>
            <w:tcBorders>
              <w:top w:val="nil"/>
              <w:left w:val="single" w:sz="8" w:space="0" w:color="000000"/>
              <w:bottom w:val="single" w:sz="4" w:space="0" w:color="000000"/>
              <w:right w:val="single" w:sz="8" w:space="0" w:color="000000"/>
            </w:tcBorders>
            <w:shd w:val="clear" w:color="000000" w:fill="C0C0C0"/>
            <w:textDirection w:val="btLr"/>
            <w:vAlign w:val="bottom"/>
            <w:hideMark/>
          </w:tcPr>
          <w:p w14:paraId="5E9C10D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vMerge/>
            <w:tcBorders>
              <w:top w:val="single" w:sz="8" w:space="0" w:color="000000"/>
              <w:left w:val="nil"/>
              <w:bottom w:val="single" w:sz="4" w:space="0" w:color="000000"/>
              <w:right w:val="nil"/>
            </w:tcBorders>
            <w:vAlign w:val="center"/>
            <w:hideMark/>
          </w:tcPr>
          <w:p w14:paraId="243E49FE" w14:textId="77777777" w:rsidR="00BE051A" w:rsidRPr="00243852" w:rsidRDefault="00BE051A" w:rsidP="00134A40">
            <w:pPr>
              <w:spacing w:after="0" w:line="240" w:lineRule="auto"/>
              <w:rPr>
                <w:rFonts w:ascii="Arial Unicode MS" w:eastAsia="Arial Unicode MS" w:hAnsi="Arial Unicode MS" w:cs="Arial Unicode MS"/>
                <w:b/>
                <w:bCs/>
                <w:sz w:val="12"/>
                <w:szCs w:val="12"/>
                <w:u w:val="single"/>
                <w:lang w:val="en-US"/>
              </w:rPr>
            </w:pPr>
          </w:p>
        </w:tc>
        <w:tc>
          <w:tcPr>
            <w:tcW w:w="431" w:type="dxa"/>
            <w:vMerge/>
            <w:tcBorders>
              <w:top w:val="nil"/>
              <w:left w:val="single" w:sz="8" w:space="0" w:color="000000"/>
              <w:bottom w:val="single" w:sz="4" w:space="0" w:color="000000"/>
              <w:right w:val="nil"/>
            </w:tcBorders>
            <w:vAlign w:val="center"/>
            <w:hideMark/>
          </w:tcPr>
          <w:p w14:paraId="04A958D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p>
        </w:tc>
        <w:tc>
          <w:tcPr>
            <w:tcW w:w="550" w:type="dxa"/>
            <w:tcBorders>
              <w:top w:val="nil"/>
              <w:left w:val="nil"/>
              <w:bottom w:val="single" w:sz="4" w:space="0" w:color="000000"/>
              <w:right w:val="nil"/>
            </w:tcBorders>
            <w:shd w:val="clear" w:color="000000" w:fill="C0C0C0"/>
            <w:textDirection w:val="btLr"/>
            <w:vAlign w:val="bottom"/>
            <w:hideMark/>
          </w:tcPr>
          <w:p w14:paraId="6FC2C39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Government (FA.1 General government)</w:t>
            </w:r>
          </w:p>
        </w:tc>
        <w:tc>
          <w:tcPr>
            <w:tcW w:w="550" w:type="dxa"/>
            <w:tcBorders>
              <w:top w:val="nil"/>
              <w:left w:val="nil"/>
              <w:bottom w:val="single" w:sz="4" w:space="0" w:color="000000"/>
              <w:right w:val="nil"/>
            </w:tcBorders>
            <w:shd w:val="clear" w:color="000000" w:fill="C0C0C0"/>
            <w:textDirection w:val="btLr"/>
            <w:vAlign w:val="bottom"/>
            <w:hideMark/>
          </w:tcPr>
          <w:p w14:paraId="1DD75A1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Corporations (FA.2 Insurance + FA.3 Corporations)</w:t>
            </w:r>
          </w:p>
        </w:tc>
        <w:tc>
          <w:tcPr>
            <w:tcW w:w="550" w:type="dxa"/>
            <w:tcBorders>
              <w:top w:val="nil"/>
              <w:left w:val="nil"/>
              <w:bottom w:val="single" w:sz="4" w:space="0" w:color="000000"/>
              <w:right w:val="nil"/>
            </w:tcBorders>
            <w:shd w:val="clear" w:color="000000" w:fill="C0C0C0"/>
            <w:textDirection w:val="btLr"/>
            <w:vAlign w:val="bottom"/>
            <w:hideMark/>
          </w:tcPr>
          <w:p w14:paraId="69A902F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Households (FA.5 Households)</w:t>
            </w:r>
          </w:p>
        </w:tc>
        <w:tc>
          <w:tcPr>
            <w:tcW w:w="550" w:type="dxa"/>
            <w:tcBorders>
              <w:top w:val="nil"/>
              <w:left w:val="nil"/>
              <w:bottom w:val="single" w:sz="4" w:space="0" w:color="000000"/>
              <w:right w:val="nil"/>
            </w:tcBorders>
            <w:shd w:val="clear" w:color="000000" w:fill="C0C0C0"/>
            <w:textDirection w:val="btLr"/>
            <w:vAlign w:val="bottom"/>
            <w:hideMark/>
          </w:tcPr>
          <w:p w14:paraId="13E2D3C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Rest of the world (FA.6 Rest of the world)</w:t>
            </w:r>
          </w:p>
        </w:tc>
        <w:tc>
          <w:tcPr>
            <w:tcW w:w="431" w:type="dxa"/>
            <w:vMerge/>
            <w:tcBorders>
              <w:top w:val="nil"/>
              <w:left w:val="nil"/>
              <w:bottom w:val="single" w:sz="4" w:space="0" w:color="000000"/>
              <w:right w:val="nil"/>
            </w:tcBorders>
            <w:vAlign w:val="center"/>
            <w:hideMark/>
          </w:tcPr>
          <w:p w14:paraId="7FE37FA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p>
        </w:tc>
        <w:tc>
          <w:tcPr>
            <w:tcW w:w="653" w:type="dxa"/>
            <w:tcBorders>
              <w:top w:val="nil"/>
              <w:left w:val="nil"/>
              <w:bottom w:val="single" w:sz="4" w:space="0" w:color="000000"/>
              <w:right w:val="nil"/>
            </w:tcBorders>
            <w:shd w:val="clear" w:color="000000" w:fill="C0C0C0"/>
            <w:textDirection w:val="btLr"/>
            <w:vAlign w:val="bottom"/>
            <w:hideMark/>
          </w:tcPr>
          <w:p w14:paraId="55A4843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Governmental schemes and compulsory contributory health insurance schemes together with cost sharing (HF.1 + HF.3.2.1)</w:t>
            </w:r>
          </w:p>
        </w:tc>
        <w:tc>
          <w:tcPr>
            <w:tcW w:w="457" w:type="dxa"/>
            <w:tcBorders>
              <w:top w:val="nil"/>
              <w:left w:val="nil"/>
              <w:bottom w:val="single" w:sz="4" w:space="0" w:color="000000"/>
              <w:right w:val="single" w:sz="8" w:space="0" w:color="000000"/>
            </w:tcBorders>
            <w:shd w:val="clear" w:color="000000" w:fill="C0C0C0"/>
            <w:textDirection w:val="btLr"/>
            <w:vAlign w:val="bottom"/>
            <w:hideMark/>
          </w:tcPr>
          <w:p w14:paraId="23709FA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Voluntary health insurance schemes together with cost sharing (HF.2.1+HF.3.2.2)</w:t>
            </w:r>
          </w:p>
        </w:tc>
      </w:tr>
      <w:tr w:rsidR="00BE051A" w:rsidRPr="00243852" w14:paraId="56F44B82" w14:textId="77777777" w:rsidTr="00134A40">
        <w:trPr>
          <w:gridAfter w:val="1"/>
          <w:wAfter w:w="38" w:type="dxa"/>
          <w:trHeight w:val="305"/>
        </w:trPr>
        <w:tc>
          <w:tcPr>
            <w:tcW w:w="1059" w:type="dxa"/>
            <w:tcBorders>
              <w:top w:val="single" w:sz="4" w:space="0" w:color="000000"/>
              <w:left w:val="single" w:sz="8" w:space="0" w:color="000000"/>
              <w:bottom w:val="single" w:sz="4" w:space="0" w:color="000000"/>
              <w:right w:val="nil"/>
            </w:tcBorders>
            <w:shd w:val="clear" w:color="000000" w:fill="D9D9D9"/>
            <w:hideMark/>
          </w:tcPr>
          <w:p w14:paraId="05D194A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HP.1</w:t>
            </w:r>
          </w:p>
        </w:tc>
        <w:tc>
          <w:tcPr>
            <w:tcW w:w="307" w:type="dxa"/>
            <w:tcBorders>
              <w:top w:val="single" w:sz="4" w:space="0" w:color="000000"/>
              <w:left w:val="nil"/>
              <w:bottom w:val="single" w:sz="4" w:space="0" w:color="000000"/>
              <w:right w:val="nil"/>
            </w:tcBorders>
            <w:shd w:val="clear" w:color="000000" w:fill="D9D9D9"/>
            <w:hideMark/>
          </w:tcPr>
          <w:p w14:paraId="544021E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nil"/>
              <w:bottom w:val="single" w:sz="4" w:space="0" w:color="000000"/>
              <w:right w:val="nil"/>
            </w:tcBorders>
            <w:shd w:val="clear" w:color="000000" w:fill="D9D9D9"/>
            <w:hideMark/>
          </w:tcPr>
          <w:p w14:paraId="3B61A25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2B9CB98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Hospitals</w:t>
            </w:r>
          </w:p>
        </w:tc>
        <w:tc>
          <w:tcPr>
            <w:tcW w:w="529" w:type="dxa"/>
            <w:tcBorders>
              <w:top w:val="nil"/>
              <w:left w:val="nil"/>
              <w:bottom w:val="single" w:sz="4" w:space="0" w:color="000000"/>
              <w:right w:val="single" w:sz="4" w:space="0" w:color="000000"/>
            </w:tcBorders>
            <w:shd w:val="clear" w:color="000000" w:fill="D9D9D9"/>
            <w:noWrap/>
            <w:hideMark/>
          </w:tcPr>
          <w:p w14:paraId="3685F0B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120.24</w:t>
            </w:r>
          </w:p>
        </w:tc>
        <w:tc>
          <w:tcPr>
            <w:tcW w:w="529" w:type="dxa"/>
            <w:tcBorders>
              <w:top w:val="nil"/>
              <w:left w:val="nil"/>
              <w:bottom w:val="single" w:sz="4" w:space="0" w:color="000000"/>
              <w:right w:val="nil"/>
            </w:tcBorders>
            <w:shd w:val="clear" w:color="000000" w:fill="D9D9D9"/>
            <w:noWrap/>
            <w:hideMark/>
          </w:tcPr>
          <w:p w14:paraId="4B708EAC"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120.24</w:t>
            </w:r>
          </w:p>
        </w:tc>
        <w:tc>
          <w:tcPr>
            <w:tcW w:w="353" w:type="dxa"/>
            <w:tcBorders>
              <w:top w:val="nil"/>
              <w:left w:val="nil"/>
              <w:bottom w:val="single" w:sz="4" w:space="0" w:color="000000"/>
              <w:right w:val="nil"/>
            </w:tcBorders>
            <w:shd w:val="clear" w:color="000000" w:fill="D9D9D9"/>
            <w:noWrap/>
            <w:hideMark/>
          </w:tcPr>
          <w:p w14:paraId="381E2F6E"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120.24</w:t>
            </w:r>
          </w:p>
        </w:tc>
        <w:tc>
          <w:tcPr>
            <w:tcW w:w="589" w:type="dxa"/>
            <w:tcBorders>
              <w:top w:val="nil"/>
              <w:left w:val="nil"/>
              <w:bottom w:val="single" w:sz="4" w:space="0" w:color="000000"/>
              <w:right w:val="nil"/>
            </w:tcBorders>
            <w:shd w:val="clear" w:color="000000" w:fill="D9D9D9"/>
            <w:noWrap/>
            <w:hideMark/>
          </w:tcPr>
          <w:p w14:paraId="790E6BB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53" w:type="dxa"/>
            <w:tcBorders>
              <w:top w:val="nil"/>
              <w:left w:val="nil"/>
              <w:bottom w:val="single" w:sz="4" w:space="0" w:color="000000"/>
              <w:right w:val="nil"/>
            </w:tcBorders>
            <w:shd w:val="clear" w:color="000000" w:fill="D9D9D9"/>
            <w:noWrap/>
            <w:hideMark/>
          </w:tcPr>
          <w:p w14:paraId="39476D1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single" w:sz="4" w:space="0" w:color="000000"/>
              <w:right w:val="nil"/>
            </w:tcBorders>
            <w:shd w:val="clear" w:color="000000" w:fill="D9D9D9"/>
            <w:noWrap/>
            <w:hideMark/>
          </w:tcPr>
          <w:p w14:paraId="043150A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nil"/>
              <w:left w:val="single" w:sz="4" w:space="0" w:color="000000"/>
              <w:bottom w:val="single" w:sz="4" w:space="0" w:color="000000"/>
              <w:right w:val="single" w:sz="4" w:space="0" w:color="000000"/>
            </w:tcBorders>
            <w:shd w:val="clear" w:color="000000" w:fill="D9D9D9"/>
            <w:noWrap/>
            <w:hideMark/>
          </w:tcPr>
          <w:p w14:paraId="72EF8761"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530" w:type="dxa"/>
            <w:tcBorders>
              <w:top w:val="nil"/>
              <w:left w:val="nil"/>
              <w:bottom w:val="single" w:sz="4" w:space="0" w:color="000000"/>
              <w:right w:val="nil"/>
            </w:tcBorders>
            <w:shd w:val="clear" w:color="000000" w:fill="D9D9D9"/>
            <w:noWrap/>
            <w:hideMark/>
          </w:tcPr>
          <w:p w14:paraId="6A299257"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470" w:type="dxa"/>
            <w:tcBorders>
              <w:top w:val="nil"/>
              <w:left w:val="nil"/>
              <w:bottom w:val="single" w:sz="4" w:space="0" w:color="000000"/>
              <w:right w:val="nil"/>
            </w:tcBorders>
            <w:shd w:val="clear" w:color="000000" w:fill="D9D9D9"/>
            <w:noWrap/>
            <w:hideMark/>
          </w:tcPr>
          <w:p w14:paraId="57E0086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530" w:type="dxa"/>
            <w:tcBorders>
              <w:top w:val="nil"/>
              <w:left w:val="single" w:sz="4" w:space="0" w:color="000000"/>
              <w:bottom w:val="single" w:sz="4" w:space="0" w:color="000000"/>
              <w:right w:val="single" w:sz="4" w:space="0" w:color="000000"/>
            </w:tcBorders>
            <w:shd w:val="clear" w:color="000000" w:fill="D9D9D9"/>
            <w:noWrap/>
            <w:hideMark/>
          </w:tcPr>
          <w:p w14:paraId="48AFD187"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34.62</w:t>
            </w:r>
          </w:p>
        </w:tc>
        <w:tc>
          <w:tcPr>
            <w:tcW w:w="470" w:type="dxa"/>
            <w:tcBorders>
              <w:top w:val="nil"/>
              <w:left w:val="nil"/>
              <w:bottom w:val="single" w:sz="4" w:space="0" w:color="000000"/>
              <w:right w:val="nil"/>
            </w:tcBorders>
            <w:shd w:val="clear" w:color="000000" w:fill="D9D9D9"/>
            <w:noWrap/>
            <w:hideMark/>
          </w:tcPr>
          <w:p w14:paraId="1C060E0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34.62</w:t>
            </w:r>
          </w:p>
        </w:tc>
        <w:tc>
          <w:tcPr>
            <w:tcW w:w="353" w:type="dxa"/>
            <w:tcBorders>
              <w:top w:val="nil"/>
              <w:left w:val="single" w:sz="4" w:space="0" w:color="000000"/>
              <w:bottom w:val="single" w:sz="4" w:space="0" w:color="000000"/>
              <w:right w:val="single" w:sz="4" w:space="0" w:color="000000"/>
            </w:tcBorders>
            <w:shd w:val="clear" w:color="000000" w:fill="D9D9D9"/>
            <w:noWrap/>
            <w:hideMark/>
          </w:tcPr>
          <w:p w14:paraId="2F54B7D3"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470" w:type="dxa"/>
            <w:tcBorders>
              <w:top w:val="nil"/>
              <w:left w:val="nil"/>
              <w:bottom w:val="single" w:sz="4" w:space="0" w:color="000000"/>
              <w:right w:val="nil"/>
            </w:tcBorders>
            <w:shd w:val="clear" w:color="000000" w:fill="D9D9D9"/>
            <w:noWrap/>
            <w:hideMark/>
          </w:tcPr>
          <w:p w14:paraId="601CE39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412" w:type="dxa"/>
            <w:tcBorders>
              <w:top w:val="nil"/>
              <w:left w:val="nil"/>
              <w:bottom w:val="single" w:sz="4" w:space="0" w:color="000000"/>
              <w:right w:val="nil"/>
            </w:tcBorders>
            <w:shd w:val="clear" w:color="000000" w:fill="D9D9D9"/>
            <w:noWrap/>
            <w:hideMark/>
          </w:tcPr>
          <w:p w14:paraId="4F5495D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1317" w:type="dxa"/>
            <w:tcBorders>
              <w:top w:val="nil"/>
              <w:left w:val="nil"/>
              <w:bottom w:val="single" w:sz="4" w:space="0" w:color="000000"/>
              <w:right w:val="nil"/>
            </w:tcBorders>
            <w:shd w:val="clear" w:color="000000" w:fill="D9D9D9"/>
            <w:noWrap/>
            <w:hideMark/>
          </w:tcPr>
          <w:p w14:paraId="7B060FF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431" w:type="dxa"/>
            <w:tcBorders>
              <w:top w:val="nil"/>
              <w:left w:val="single" w:sz="8" w:space="0" w:color="000000"/>
              <w:bottom w:val="single" w:sz="4" w:space="0" w:color="000000"/>
              <w:right w:val="single" w:sz="8" w:space="0" w:color="000000"/>
            </w:tcBorders>
            <w:shd w:val="clear" w:color="000000" w:fill="D9D9D9"/>
            <w:noWrap/>
            <w:hideMark/>
          </w:tcPr>
          <w:p w14:paraId="32A00213"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180.74</w:t>
            </w:r>
          </w:p>
        </w:tc>
        <w:tc>
          <w:tcPr>
            <w:tcW w:w="431" w:type="dxa"/>
            <w:tcBorders>
              <w:top w:val="nil"/>
              <w:left w:val="nil"/>
              <w:bottom w:val="single" w:sz="4" w:space="0" w:color="000000"/>
              <w:right w:val="nil"/>
            </w:tcBorders>
            <w:shd w:val="clear" w:color="000000" w:fill="D9D9D9"/>
            <w:noWrap/>
            <w:hideMark/>
          </w:tcPr>
          <w:p w14:paraId="3F7C7057"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320.58</w:t>
            </w:r>
          </w:p>
        </w:tc>
        <w:tc>
          <w:tcPr>
            <w:tcW w:w="431" w:type="dxa"/>
            <w:tcBorders>
              <w:top w:val="nil"/>
              <w:left w:val="single" w:sz="8" w:space="0" w:color="000000"/>
              <w:bottom w:val="single" w:sz="4" w:space="0" w:color="000000"/>
              <w:right w:val="nil"/>
            </w:tcBorders>
            <w:shd w:val="clear" w:color="000000" w:fill="D9D9D9"/>
            <w:noWrap/>
            <w:hideMark/>
          </w:tcPr>
          <w:p w14:paraId="23EE807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180.74</w:t>
            </w:r>
          </w:p>
        </w:tc>
        <w:tc>
          <w:tcPr>
            <w:tcW w:w="550" w:type="dxa"/>
            <w:tcBorders>
              <w:top w:val="nil"/>
              <w:left w:val="nil"/>
              <w:bottom w:val="single" w:sz="4" w:space="0" w:color="000000"/>
              <w:right w:val="nil"/>
            </w:tcBorders>
            <w:shd w:val="clear" w:color="000000" w:fill="D9D9D9"/>
            <w:noWrap/>
            <w:hideMark/>
          </w:tcPr>
          <w:p w14:paraId="0FC40ECF"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120.24</w:t>
            </w:r>
          </w:p>
        </w:tc>
        <w:tc>
          <w:tcPr>
            <w:tcW w:w="550" w:type="dxa"/>
            <w:tcBorders>
              <w:top w:val="nil"/>
              <w:left w:val="nil"/>
              <w:bottom w:val="single" w:sz="4" w:space="0" w:color="000000"/>
              <w:right w:val="nil"/>
            </w:tcBorders>
            <w:shd w:val="clear" w:color="000000" w:fill="D9D9D9"/>
            <w:noWrap/>
            <w:hideMark/>
          </w:tcPr>
          <w:p w14:paraId="6F78D50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550" w:type="dxa"/>
            <w:tcBorders>
              <w:top w:val="nil"/>
              <w:left w:val="nil"/>
              <w:bottom w:val="single" w:sz="4" w:space="0" w:color="000000"/>
              <w:right w:val="nil"/>
            </w:tcBorders>
            <w:shd w:val="clear" w:color="000000" w:fill="D9D9D9"/>
            <w:noWrap/>
            <w:hideMark/>
          </w:tcPr>
          <w:p w14:paraId="0991E98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34.62</w:t>
            </w:r>
          </w:p>
        </w:tc>
        <w:tc>
          <w:tcPr>
            <w:tcW w:w="550" w:type="dxa"/>
            <w:tcBorders>
              <w:top w:val="nil"/>
              <w:left w:val="nil"/>
              <w:bottom w:val="single" w:sz="4" w:space="0" w:color="000000"/>
              <w:right w:val="nil"/>
            </w:tcBorders>
            <w:shd w:val="clear" w:color="000000" w:fill="D9D9D9"/>
            <w:noWrap/>
            <w:hideMark/>
          </w:tcPr>
          <w:p w14:paraId="3DB8B47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431" w:type="dxa"/>
            <w:tcBorders>
              <w:top w:val="nil"/>
              <w:left w:val="nil"/>
              <w:bottom w:val="single" w:sz="4" w:space="0" w:color="000000"/>
              <w:right w:val="nil"/>
            </w:tcBorders>
            <w:shd w:val="clear" w:color="000000" w:fill="D9D9D9"/>
            <w:noWrap/>
            <w:hideMark/>
          </w:tcPr>
          <w:p w14:paraId="71F0EE1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139.84</w:t>
            </w:r>
          </w:p>
        </w:tc>
        <w:tc>
          <w:tcPr>
            <w:tcW w:w="653" w:type="dxa"/>
            <w:tcBorders>
              <w:top w:val="nil"/>
              <w:left w:val="nil"/>
              <w:bottom w:val="single" w:sz="4" w:space="0" w:color="000000"/>
              <w:right w:val="nil"/>
            </w:tcBorders>
            <w:shd w:val="clear" w:color="000000" w:fill="D9D9D9"/>
            <w:noWrap/>
            <w:hideMark/>
          </w:tcPr>
          <w:p w14:paraId="42EA9131"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120.24</w:t>
            </w:r>
          </w:p>
        </w:tc>
        <w:tc>
          <w:tcPr>
            <w:tcW w:w="457" w:type="dxa"/>
            <w:tcBorders>
              <w:top w:val="nil"/>
              <w:left w:val="nil"/>
              <w:bottom w:val="single" w:sz="4" w:space="0" w:color="000000"/>
              <w:right w:val="single" w:sz="8" w:space="0" w:color="000000"/>
            </w:tcBorders>
            <w:shd w:val="clear" w:color="000000" w:fill="D9D9D9"/>
            <w:noWrap/>
            <w:hideMark/>
          </w:tcPr>
          <w:p w14:paraId="3BD0DE7E"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r>
      <w:tr w:rsidR="00BE051A" w:rsidRPr="00243852" w14:paraId="7E7F85C1" w14:textId="77777777" w:rsidTr="00134A40">
        <w:trPr>
          <w:gridAfter w:val="1"/>
          <w:wAfter w:w="38" w:type="dxa"/>
          <w:trHeight w:val="496"/>
        </w:trPr>
        <w:tc>
          <w:tcPr>
            <w:tcW w:w="1059" w:type="dxa"/>
            <w:tcBorders>
              <w:top w:val="nil"/>
              <w:left w:val="single" w:sz="8" w:space="0" w:color="000000"/>
              <w:bottom w:val="nil"/>
              <w:right w:val="nil"/>
            </w:tcBorders>
            <w:shd w:val="clear" w:color="auto" w:fill="auto"/>
            <w:hideMark/>
          </w:tcPr>
          <w:p w14:paraId="75019BD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07" w:type="dxa"/>
            <w:tcBorders>
              <w:top w:val="nil"/>
              <w:left w:val="nil"/>
              <w:bottom w:val="nil"/>
              <w:right w:val="nil"/>
            </w:tcBorders>
            <w:shd w:val="clear" w:color="auto" w:fill="auto"/>
            <w:hideMark/>
          </w:tcPr>
          <w:p w14:paraId="59C5146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HP.1.1</w:t>
            </w:r>
          </w:p>
        </w:tc>
        <w:tc>
          <w:tcPr>
            <w:tcW w:w="412" w:type="dxa"/>
            <w:tcBorders>
              <w:top w:val="nil"/>
              <w:left w:val="nil"/>
              <w:bottom w:val="nil"/>
              <w:right w:val="nil"/>
            </w:tcBorders>
            <w:shd w:val="clear" w:color="auto" w:fill="auto"/>
            <w:hideMark/>
          </w:tcPr>
          <w:p w14:paraId="78AC5FF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294" w:type="dxa"/>
            <w:tcBorders>
              <w:top w:val="nil"/>
              <w:left w:val="nil"/>
              <w:bottom w:val="nil"/>
              <w:right w:val="single" w:sz="4" w:space="0" w:color="000000"/>
            </w:tcBorders>
            <w:shd w:val="clear" w:color="auto" w:fill="auto"/>
            <w:hideMark/>
          </w:tcPr>
          <w:p w14:paraId="07EBBCC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General hospitals</w:t>
            </w:r>
          </w:p>
        </w:tc>
        <w:tc>
          <w:tcPr>
            <w:tcW w:w="529" w:type="dxa"/>
            <w:tcBorders>
              <w:top w:val="nil"/>
              <w:left w:val="nil"/>
              <w:bottom w:val="nil"/>
              <w:right w:val="single" w:sz="4" w:space="0" w:color="000000"/>
            </w:tcBorders>
            <w:shd w:val="clear" w:color="auto" w:fill="auto"/>
            <w:noWrap/>
            <w:hideMark/>
          </w:tcPr>
          <w:p w14:paraId="79B559E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9" w:type="dxa"/>
            <w:tcBorders>
              <w:top w:val="nil"/>
              <w:left w:val="nil"/>
              <w:bottom w:val="nil"/>
              <w:right w:val="nil"/>
            </w:tcBorders>
            <w:shd w:val="clear" w:color="auto" w:fill="auto"/>
            <w:noWrap/>
            <w:hideMark/>
          </w:tcPr>
          <w:p w14:paraId="3D46132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4459E0A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9" w:type="dxa"/>
            <w:tcBorders>
              <w:top w:val="nil"/>
              <w:left w:val="nil"/>
              <w:bottom w:val="nil"/>
              <w:right w:val="nil"/>
            </w:tcBorders>
            <w:shd w:val="clear" w:color="auto" w:fill="auto"/>
            <w:noWrap/>
            <w:hideMark/>
          </w:tcPr>
          <w:p w14:paraId="470BB7C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279598E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31184A7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single" w:sz="4" w:space="0" w:color="000000"/>
              <w:bottom w:val="nil"/>
              <w:right w:val="single" w:sz="4" w:space="0" w:color="000000"/>
            </w:tcBorders>
            <w:shd w:val="clear" w:color="auto" w:fill="auto"/>
            <w:noWrap/>
            <w:hideMark/>
          </w:tcPr>
          <w:p w14:paraId="0BEE4C1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530" w:type="dxa"/>
            <w:tcBorders>
              <w:top w:val="nil"/>
              <w:left w:val="nil"/>
              <w:bottom w:val="nil"/>
              <w:right w:val="nil"/>
            </w:tcBorders>
            <w:shd w:val="clear" w:color="auto" w:fill="auto"/>
            <w:noWrap/>
            <w:hideMark/>
          </w:tcPr>
          <w:p w14:paraId="4FE9EE6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470" w:type="dxa"/>
            <w:tcBorders>
              <w:top w:val="nil"/>
              <w:left w:val="nil"/>
              <w:bottom w:val="nil"/>
              <w:right w:val="nil"/>
            </w:tcBorders>
            <w:shd w:val="clear" w:color="auto" w:fill="auto"/>
            <w:noWrap/>
            <w:hideMark/>
          </w:tcPr>
          <w:p w14:paraId="5C6C2D1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530" w:type="dxa"/>
            <w:tcBorders>
              <w:top w:val="nil"/>
              <w:left w:val="single" w:sz="4" w:space="0" w:color="000000"/>
              <w:bottom w:val="nil"/>
              <w:right w:val="single" w:sz="4" w:space="0" w:color="000000"/>
            </w:tcBorders>
            <w:shd w:val="clear" w:color="auto" w:fill="auto"/>
            <w:noWrap/>
            <w:hideMark/>
          </w:tcPr>
          <w:p w14:paraId="3D0B1B0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auto" w:fill="auto"/>
            <w:noWrap/>
            <w:hideMark/>
          </w:tcPr>
          <w:p w14:paraId="6E19D56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single" w:sz="4" w:space="0" w:color="000000"/>
              <w:bottom w:val="nil"/>
              <w:right w:val="single" w:sz="4" w:space="0" w:color="000000"/>
            </w:tcBorders>
            <w:shd w:val="clear" w:color="auto" w:fill="auto"/>
            <w:noWrap/>
            <w:hideMark/>
          </w:tcPr>
          <w:p w14:paraId="701CD124"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470" w:type="dxa"/>
            <w:tcBorders>
              <w:top w:val="nil"/>
              <w:left w:val="nil"/>
              <w:bottom w:val="nil"/>
              <w:right w:val="nil"/>
            </w:tcBorders>
            <w:shd w:val="clear" w:color="auto" w:fill="auto"/>
            <w:noWrap/>
            <w:hideMark/>
          </w:tcPr>
          <w:p w14:paraId="1C9054A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12" w:type="dxa"/>
            <w:tcBorders>
              <w:top w:val="nil"/>
              <w:left w:val="nil"/>
              <w:bottom w:val="nil"/>
              <w:right w:val="nil"/>
            </w:tcBorders>
            <w:shd w:val="clear" w:color="auto" w:fill="auto"/>
            <w:noWrap/>
            <w:hideMark/>
          </w:tcPr>
          <w:p w14:paraId="680D61C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1317" w:type="dxa"/>
            <w:tcBorders>
              <w:top w:val="nil"/>
              <w:left w:val="nil"/>
              <w:bottom w:val="nil"/>
              <w:right w:val="nil"/>
            </w:tcBorders>
            <w:shd w:val="clear" w:color="auto" w:fill="auto"/>
            <w:noWrap/>
            <w:hideMark/>
          </w:tcPr>
          <w:p w14:paraId="646C6BC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31" w:type="dxa"/>
            <w:tcBorders>
              <w:top w:val="nil"/>
              <w:left w:val="single" w:sz="8" w:space="0" w:color="000000"/>
              <w:bottom w:val="nil"/>
              <w:right w:val="single" w:sz="8" w:space="0" w:color="000000"/>
            </w:tcBorders>
            <w:shd w:val="clear" w:color="auto" w:fill="auto"/>
            <w:noWrap/>
            <w:hideMark/>
          </w:tcPr>
          <w:p w14:paraId="2E6F876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25.88</w:t>
            </w:r>
          </w:p>
        </w:tc>
        <w:tc>
          <w:tcPr>
            <w:tcW w:w="431" w:type="dxa"/>
            <w:tcBorders>
              <w:top w:val="nil"/>
              <w:left w:val="nil"/>
              <w:bottom w:val="nil"/>
              <w:right w:val="nil"/>
            </w:tcBorders>
            <w:shd w:val="clear" w:color="auto" w:fill="auto"/>
            <w:noWrap/>
            <w:hideMark/>
          </w:tcPr>
          <w:p w14:paraId="07A9AF7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45.48</w:t>
            </w:r>
          </w:p>
        </w:tc>
        <w:tc>
          <w:tcPr>
            <w:tcW w:w="431" w:type="dxa"/>
            <w:tcBorders>
              <w:top w:val="nil"/>
              <w:left w:val="single" w:sz="8" w:space="0" w:color="000000"/>
              <w:bottom w:val="nil"/>
              <w:right w:val="nil"/>
            </w:tcBorders>
            <w:shd w:val="clear" w:color="auto" w:fill="auto"/>
            <w:noWrap/>
            <w:hideMark/>
          </w:tcPr>
          <w:p w14:paraId="13BE360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25.88</w:t>
            </w:r>
          </w:p>
        </w:tc>
        <w:tc>
          <w:tcPr>
            <w:tcW w:w="550" w:type="dxa"/>
            <w:tcBorders>
              <w:top w:val="nil"/>
              <w:left w:val="nil"/>
              <w:bottom w:val="nil"/>
              <w:right w:val="nil"/>
            </w:tcBorders>
            <w:shd w:val="clear" w:color="auto" w:fill="auto"/>
            <w:noWrap/>
            <w:hideMark/>
          </w:tcPr>
          <w:p w14:paraId="032BD92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4435830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550" w:type="dxa"/>
            <w:tcBorders>
              <w:top w:val="nil"/>
              <w:left w:val="nil"/>
              <w:bottom w:val="nil"/>
              <w:right w:val="nil"/>
            </w:tcBorders>
            <w:shd w:val="clear" w:color="auto" w:fill="auto"/>
            <w:noWrap/>
            <w:hideMark/>
          </w:tcPr>
          <w:p w14:paraId="53EFAA2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2C5FCDD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31" w:type="dxa"/>
            <w:tcBorders>
              <w:top w:val="nil"/>
              <w:left w:val="nil"/>
              <w:bottom w:val="nil"/>
              <w:right w:val="nil"/>
            </w:tcBorders>
            <w:shd w:val="clear" w:color="auto" w:fill="auto"/>
            <w:noWrap/>
            <w:hideMark/>
          </w:tcPr>
          <w:p w14:paraId="7268C75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653" w:type="dxa"/>
            <w:tcBorders>
              <w:top w:val="nil"/>
              <w:left w:val="nil"/>
              <w:bottom w:val="nil"/>
              <w:right w:val="nil"/>
            </w:tcBorders>
            <w:shd w:val="clear" w:color="auto" w:fill="auto"/>
            <w:noWrap/>
            <w:hideMark/>
          </w:tcPr>
          <w:p w14:paraId="38B40F5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7" w:type="dxa"/>
            <w:tcBorders>
              <w:top w:val="nil"/>
              <w:left w:val="nil"/>
              <w:bottom w:val="nil"/>
              <w:right w:val="single" w:sz="8" w:space="0" w:color="000000"/>
            </w:tcBorders>
            <w:shd w:val="clear" w:color="auto" w:fill="auto"/>
            <w:noWrap/>
            <w:hideMark/>
          </w:tcPr>
          <w:p w14:paraId="6EBDB2C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r>
      <w:tr w:rsidR="00BE051A" w:rsidRPr="00243852" w14:paraId="0F9F9284" w14:textId="77777777" w:rsidTr="00134A40">
        <w:trPr>
          <w:gridAfter w:val="1"/>
          <w:wAfter w:w="38" w:type="dxa"/>
          <w:trHeight w:val="690"/>
        </w:trPr>
        <w:tc>
          <w:tcPr>
            <w:tcW w:w="1059" w:type="dxa"/>
            <w:tcBorders>
              <w:top w:val="nil"/>
              <w:left w:val="single" w:sz="8" w:space="0" w:color="000000"/>
              <w:bottom w:val="nil"/>
              <w:right w:val="nil"/>
            </w:tcBorders>
            <w:shd w:val="clear" w:color="000000" w:fill="D9D9D9"/>
            <w:hideMark/>
          </w:tcPr>
          <w:p w14:paraId="7D3B2FD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07" w:type="dxa"/>
            <w:tcBorders>
              <w:top w:val="nil"/>
              <w:left w:val="nil"/>
              <w:bottom w:val="nil"/>
              <w:right w:val="nil"/>
            </w:tcBorders>
            <w:shd w:val="clear" w:color="000000" w:fill="D9D9D9"/>
            <w:hideMark/>
          </w:tcPr>
          <w:p w14:paraId="62A6B57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HP.1.nec</w:t>
            </w:r>
          </w:p>
        </w:tc>
        <w:tc>
          <w:tcPr>
            <w:tcW w:w="412" w:type="dxa"/>
            <w:tcBorders>
              <w:top w:val="nil"/>
              <w:left w:val="nil"/>
              <w:bottom w:val="nil"/>
              <w:right w:val="nil"/>
            </w:tcBorders>
            <w:shd w:val="clear" w:color="000000" w:fill="D9D9D9"/>
            <w:hideMark/>
          </w:tcPr>
          <w:p w14:paraId="308BEA1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294" w:type="dxa"/>
            <w:tcBorders>
              <w:top w:val="nil"/>
              <w:left w:val="nil"/>
              <w:bottom w:val="nil"/>
              <w:right w:val="single" w:sz="4" w:space="0" w:color="000000"/>
            </w:tcBorders>
            <w:shd w:val="clear" w:color="000000" w:fill="D9D9D9"/>
            <w:hideMark/>
          </w:tcPr>
          <w:p w14:paraId="02A09B7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Unspecified hospitals (n.e.c.)</w:t>
            </w:r>
          </w:p>
        </w:tc>
        <w:tc>
          <w:tcPr>
            <w:tcW w:w="529" w:type="dxa"/>
            <w:tcBorders>
              <w:top w:val="nil"/>
              <w:left w:val="nil"/>
              <w:bottom w:val="nil"/>
              <w:right w:val="single" w:sz="4" w:space="0" w:color="000000"/>
            </w:tcBorders>
            <w:shd w:val="clear" w:color="000000" w:fill="D9D9D9"/>
            <w:noWrap/>
            <w:hideMark/>
          </w:tcPr>
          <w:p w14:paraId="66784080"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120.24</w:t>
            </w:r>
          </w:p>
        </w:tc>
        <w:tc>
          <w:tcPr>
            <w:tcW w:w="529" w:type="dxa"/>
            <w:tcBorders>
              <w:top w:val="nil"/>
              <w:left w:val="nil"/>
              <w:bottom w:val="nil"/>
              <w:right w:val="nil"/>
            </w:tcBorders>
            <w:shd w:val="clear" w:color="000000" w:fill="D9D9D9"/>
            <w:noWrap/>
            <w:hideMark/>
          </w:tcPr>
          <w:p w14:paraId="2E4F516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120.24</w:t>
            </w:r>
          </w:p>
        </w:tc>
        <w:tc>
          <w:tcPr>
            <w:tcW w:w="353" w:type="dxa"/>
            <w:tcBorders>
              <w:top w:val="nil"/>
              <w:left w:val="nil"/>
              <w:bottom w:val="nil"/>
              <w:right w:val="nil"/>
            </w:tcBorders>
            <w:shd w:val="clear" w:color="000000" w:fill="D9D9D9"/>
            <w:noWrap/>
            <w:hideMark/>
          </w:tcPr>
          <w:p w14:paraId="33F2EAA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120.24</w:t>
            </w:r>
          </w:p>
        </w:tc>
        <w:tc>
          <w:tcPr>
            <w:tcW w:w="589" w:type="dxa"/>
            <w:tcBorders>
              <w:top w:val="nil"/>
              <w:left w:val="nil"/>
              <w:bottom w:val="nil"/>
              <w:right w:val="nil"/>
            </w:tcBorders>
            <w:shd w:val="clear" w:color="000000" w:fill="D9D9D9"/>
            <w:noWrap/>
            <w:hideMark/>
          </w:tcPr>
          <w:p w14:paraId="0920194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000000" w:fill="D9D9D9"/>
            <w:noWrap/>
            <w:hideMark/>
          </w:tcPr>
          <w:p w14:paraId="2F75824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000000" w:fill="D9D9D9"/>
            <w:noWrap/>
            <w:hideMark/>
          </w:tcPr>
          <w:p w14:paraId="4A13589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single" w:sz="4" w:space="0" w:color="000000"/>
              <w:bottom w:val="nil"/>
              <w:right w:val="single" w:sz="4" w:space="0" w:color="000000"/>
            </w:tcBorders>
            <w:shd w:val="clear" w:color="000000" w:fill="D9D9D9"/>
            <w:noWrap/>
            <w:hideMark/>
          </w:tcPr>
          <w:p w14:paraId="633BB78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nil"/>
              <w:left w:val="nil"/>
              <w:bottom w:val="nil"/>
              <w:right w:val="nil"/>
            </w:tcBorders>
            <w:shd w:val="clear" w:color="000000" w:fill="D9D9D9"/>
            <w:noWrap/>
            <w:hideMark/>
          </w:tcPr>
          <w:p w14:paraId="04FBD7B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000000" w:fill="D9D9D9"/>
            <w:noWrap/>
            <w:hideMark/>
          </w:tcPr>
          <w:p w14:paraId="4C8F20A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single" w:sz="4" w:space="0" w:color="000000"/>
              <w:bottom w:val="nil"/>
              <w:right w:val="single" w:sz="4" w:space="0" w:color="000000"/>
            </w:tcBorders>
            <w:shd w:val="clear" w:color="000000" w:fill="D9D9D9"/>
            <w:noWrap/>
            <w:hideMark/>
          </w:tcPr>
          <w:p w14:paraId="29E4A81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34.62</w:t>
            </w:r>
          </w:p>
        </w:tc>
        <w:tc>
          <w:tcPr>
            <w:tcW w:w="470" w:type="dxa"/>
            <w:tcBorders>
              <w:top w:val="nil"/>
              <w:left w:val="nil"/>
              <w:bottom w:val="nil"/>
              <w:right w:val="nil"/>
            </w:tcBorders>
            <w:shd w:val="clear" w:color="000000" w:fill="D9D9D9"/>
            <w:noWrap/>
            <w:hideMark/>
          </w:tcPr>
          <w:p w14:paraId="4410889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34.62</w:t>
            </w:r>
          </w:p>
        </w:tc>
        <w:tc>
          <w:tcPr>
            <w:tcW w:w="353" w:type="dxa"/>
            <w:tcBorders>
              <w:top w:val="nil"/>
              <w:left w:val="single" w:sz="4" w:space="0" w:color="000000"/>
              <w:bottom w:val="nil"/>
              <w:right w:val="single" w:sz="4" w:space="0" w:color="000000"/>
            </w:tcBorders>
            <w:shd w:val="clear" w:color="000000" w:fill="D9D9D9"/>
            <w:noWrap/>
            <w:hideMark/>
          </w:tcPr>
          <w:p w14:paraId="4955D33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000000" w:fill="D9D9D9"/>
            <w:noWrap/>
            <w:hideMark/>
          </w:tcPr>
          <w:p w14:paraId="7C94B93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000000" w:fill="D9D9D9"/>
            <w:noWrap/>
            <w:hideMark/>
          </w:tcPr>
          <w:p w14:paraId="7091B9A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nil"/>
              <w:left w:val="nil"/>
              <w:bottom w:val="nil"/>
              <w:right w:val="nil"/>
            </w:tcBorders>
            <w:shd w:val="clear" w:color="000000" w:fill="D9D9D9"/>
            <w:noWrap/>
            <w:hideMark/>
          </w:tcPr>
          <w:p w14:paraId="218C640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single" w:sz="8" w:space="0" w:color="000000"/>
              <w:bottom w:val="nil"/>
              <w:right w:val="single" w:sz="8" w:space="0" w:color="000000"/>
            </w:tcBorders>
            <w:shd w:val="clear" w:color="000000" w:fill="D9D9D9"/>
            <w:noWrap/>
            <w:hideMark/>
          </w:tcPr>
          <w:p w14:paraId="21E6667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154.86</w:t>
            </w:r>
          </w:p>
        </w:tc>
        <w:tc>
          <w:tcPr>
            <w:tcW w:w="431" w:type="dxa"/>
            <w:tcBorders>
              <w:top w:val="nil"/>
              <w:left w:val="nil"/>
              <w:bottom w:val="nil"/>
              <w:right w:val="nil"/>
            </w:tcBorders>
            <w:shd w:val="clear" w:color="000000" w:fill="D9D9D9"/>
            <w:noWrap/>
            <w:hideMark/>
          </w:tcPr>
          <w:p w14:paraId="1EF4C73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275.10</w:t>
            </w:r>
          </w:p>
        </w:tc>
        <w:tc>
          <w:tcPr>
            <w:tcW w:w="431" w:type="dxa"/>
            <w:tcBorders>
              <w:top w:val="nil"/>
              <w:left w:val="single" w:sz="8" w:space="0" w:color="000000"/>
              <w:bottom w:val="nil"/>
              <w:right w:val="nil"/>
            </w:tcBorders>
            <w:shd w:val="clear" w:color="000000" w:fill="D9D9D9"/>
            <w:noWrap/>
            <w:hideMark/>
          </w:tcPr>
          <w:p w14:paraId="2F8BF58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154.86</w:t>
            </w:r>
          </w:p>
        </w:tc>
        <w:tc>
          <w:tcPr>
            <w:tcW w:w="550" w:type="dxa"/>
            <w:tcBorders>
              <w:top w:val="nil"/>
              <w:left w:val="nil"/>
              <w:bottom w:val="nil"/>
              <w:right w:val="nil"/>
            </w:tcBorders>
            <w:shd w:val="clear" w:color="000000" w:fill="D9D9D9"/>
            <w:noWrap/>
            <w:hideMark/>
          </w:tcPr>
          <w:p w14:paraId="275726B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120.24</w:t>
            </w:r>
          </w:p>
        </w:tc>
        <w:tc>
          <w:tcPr>
            <w:tcW w:w="550" w:type="dxa"/>
            <w:tcBorders>
              <w:top w:val="nil"/>
              <w:left w:val="nil"/>
              <w:bottom w:val="nil"/>
              <w:right w:val="nil"/>
            </w:tcBorders>
            <w:shd w:val="clear" w:color="000000" w:fill="D9D9D9"/>
            <w:noWrap/>
            <w:hideMark/>
          </w:tcPr>
          <w:p w14:paraId="557613A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000000" w:fill="D9D9D9"/>
            <w:noWrap/>
            <w:hideMark/>
          </w:tcPr>
          <w:p w14:paraId="2DDDA6B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34.62</w:t>
            </w:r>
          </w:p>
        </w:tc>
        <w:tc>
          <w:tcPr>
            <w:tcW w:w="550" w:type="dxa"/>
            <w:tcBorders>
              <w:top w:val="nil"/>
              <w:left w:val="nil"/>
              <w:bottom w:val="nil"/>
              <w:right w:val="nil"/>
            </w:tcBorders>
            <w:shd w:val="clear" w:color="000000" w:fill="D9D9D9"/>
            <w:noWrap/>
            <w:hideMark/>
          </w:tcPr>
          <w:p w14:paraId="2B51B6A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000000" w:fill="D9D9D9"/>
            <w:noWrap/>
            <w:hideMark/>
          </w:tcPr>
          <w:p w14:paraId="78D8643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120.24</w:t>
            </w:r>
          </w:p>
        </w:tc>
        <w:tc>
          <w:tcPr>
            <w:tcW w:w="653" w:type="dxa"/>
            <w:tcBorders>
              <w:top w:val="nil"/>
              <w:left w:val="nil"/>
              <w:bottom w:val="nil"/>
              <w:right w:val="nil"/>
            </w:tcBorders>
            <w:shd w:val="clear" w:color="000000" w:fill="D9D9D9"/>
            <w:noWrap/>
            <w:hideMark/>
          </w:tcPr>
          <w:p w14:paraId="2089FD2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120.24</w:t>
            </w:r>
          </w:p>
        </w:tc>
        <w:tc>
          <w:tcPr>
            <w:tcW w:w="457" w:type="dxa"/>
            <w:tcBorders>
              <w:top w:val="nil"/>
              <w:left w:val="nil"/>
              <w:bottom w:val="nil"/>
              <w:right w:val="single" w:sz="8" w:space="0" w:color="000000"/>
            </w:tcBorders>
            <w:shd w:val="clear" w:color="000000" w:fill="D9D9D9"/>
            <w:noWrap/>
            <w:hideMark/>
          </w:tcPr>
          <w:p w14:paraId="68C2AE2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5CCF77D7" w14:textId="77777777" w:rsidTr="00134A40">
        <w:trPr>
          <w:gridAfter w:val="1"/>
          <w:wAfter w:w="38" w:type="dxa"/>
          <w:trHeight w:val="690"/>
        </w:trPr>
        <w:tc>
          <w:tcPr>
            <w:tcW w:w="1059" w:type="dxa"/>
            <w:tcBorders>
              <w:top w:val="single" w:sz="4" w:space="0" w:color="000000"/>
              <w:left w:val="single" w:sz="8" w:space="0" w:color="000000"/>
              <w:bottom w:val="single" w:sz="4" w:space="0" w:color="000000"/>
              <w:right w:val="nil"/>
            </w:tcBorders>
            <w:shd w:val="clear" w:color="000000" w:fill="D9D9D9"/>
            <w:hideMark/>
          </w:tcPr>
          <w:p w14:paraId="77C499F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HP.2</w:t>
            </w:r>
          </w:p>
        </w:tc>
        <w:tc>
          <w:tcPr>
            <w:tcW w:w="307" w:type="dxa"/>
            <w:tcBorders>
              <w:top w:val="single" w:sz="4" w:space="0" w:color="000000"/>
              <w:left w:val="nil"/>
              <w:bottom w:val="single" w:sz="4" w:space="0" w:color="000000"/>
              <w:right w:val="nil"/>
            </w:tcBorders>
            <w:shd w:val="clear" w:color="000000" w:fill="D9D9D9"/>
            <w:hideMark/>
          </w:tcPr>
          <w:p w14:paraId="4C533B3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nil"/>
              <w:bottom w:val="single" w:sz="4" w:space="0" w:color="000000"/>
              <w:right w:val="nil"/>
            </w:tcBorders>
            <w:shd w:val="clear" w:color="000000" w:fill="D9D9D9"/>
            <w:hideMark/>
          </w:tcPr>
          <w:p w14:paraId="3012DC4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5E999E4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Residential long-term care facilities</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465B029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2.45</w:t>
            </w:r>
          </w:p>
        </w:tc>
        <w:tc>
          <w:tcPr>
            <w:tcW w:w="529" w:type="dxa"/>
            <w:tcBorders>
              <w:top w:val="single" w:sz="4" w:space="0" w:color="000000"/>
              <w:left w:val="nil"/>
              <w:bottom w:val="single" w:sz="4" w:space="0" w:color="000000"/>
              <w:right w:val="nil"/>
            </w:tcBorders>
            <w:shd w:val="clear" w:color="auto" w:fill="auto"/>
            <w:noWrap/>
            <w:hideMark/>
          </w:tcPr>
          <w:p w14:paraId="2C7FE03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2.45</w:t>
            </w:r>
          </w:p>
        </w:tc>
        <w:tc>
          <w:tcPr>
            <w:tcW w:w="353" w:type="dxa"/>
            <w:tcBorders>
              <w:top w:val="single" w:sz="4" w:space="0" w:color="000000"/>
              <w:left w:val="nil"/>
              <w:bottom w:val="single" w:sz="4" w:space="0" w:color="000000"/>
              <w:right w:val="nil"/>
            </w:tcBorders>
            <w:shd w:val="clear" w:color="auto" w:fill="auto"/>
            <w:noWrap/>
            <w:hideMark/>
          </w:tcPr>
          <w:p w14:paraId="40C91A4F"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2.45</w:t>
            </w:r>
          </w:p>
        </w:tc>
        <w:tc>
          <w:tcPr>
            <w:tcW w:w="589" w:type="dxa"/>
            <w:tcBorders>
              <w:top w:val="single" w:sz="4" w:space="0" w:color="000000"/>
              <w:left w:val="nil"/>
              <w:bottom w:val="single" w:sz="4" w:space="0" w:color="000000"/>
              <w:right w:val="nil"/>
            </w:tcBorders>
            <w:shd w:val="clear" w:color="auto" w:fill="auto"/>
            <w:noWrap/>
            <w:hideMark/>
          </w:tcPr>
          <w:p w14:paraId="7E03265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53" w:type="dxa"/>
            <w:tcBorders>
              <w:top w:val="single" w:sz="4" w:space="0" w:color="000000"/>
              <w:left w:val="nil"/>
              <w:bottom w:val="single" w:sz="4" w:space="0" w:color="000000"/>
              <w:right w:val="nil"/>
            </w:tcBorders>
            <w:shd w:val="clear" w:color="auto" w:fill="auto"/>
            <w:noWrap/>
            <w:hideMark/>
          </w:tcPr>
          <w:p w14:paraId="59E3733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05C7A5B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572D928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single" w:sz="4" w:space="0" w:color="000000"/>
              <w:left w:val="nil"/>
              <w:bottom w:val="single" w:sz="4" w:space="0" w:color="000000"/>
              <w:right w:val="nil"/>
            </w:tcBorders>
            <w:shd w:val="clear" w:color="auto" w:fill="auto"/>
            <w:noWrap/>
            <w:hideMark/>
          </w:tcPr>
          <w:p w14:paraId="0A5A591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4717EB3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BA6A6F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43604EB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60B8750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1F6F8B3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nil"/>
              <w:bottom w:val="single" w:sz="4" w:space="0" w:color="000000"/>
              <w:right w:val="nil"/>
            </w:tcBorders>
            <w:shd w:val="clear" w:color="auto" w:fill="auto"/>
            <w:noWrap/>
            <w:hideMark/>
          </w:tcPr>
          <w:p w14:paraId="153D148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1317" w:type="dxa"/>
            <w:tcBorders>
              <w:top w:val="single" w:sz="4" w:space="0" w:color="000000"/>
              <w:left w:val="nil"/>
              <w:bottom w:val="single" w:sz="4" w:space="0" w:color="000000"/>
              <w:right w:val="nil"/>
            </w:tcBorders>
            <w:shd w:val="clear" w:color="auto" w:fill="auto"/>
            <w:noWrap/>
            <w:hideMark/>
          </w:tcPr>
          <w:p w14:paraId="634A2EF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2FF8164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2.45</w:t>
            </w:r>
          </w:p>
        </w:tc>
        <w:tc>
          <w:tcPr>
            <w:tcW w:w="431" w:type="dxa"/>
            <w:tcBorders>
              <w:top w:val="single" w:sz="4" w:space="0" w:color="000000"/>
              <w:left w:val="nil"/>
              <w:bottom w:val="single" w:sz="4" w:space="0" w:color="000000"/>
              <w:right w:val="nil"/>
            </w:tcBorders>
            <w:shd w:val="clear" w:color="auto" w:fill="auto"/>
            <w:noWrap/>
            <w:hideMark/>
          </w:tcPr>
          <w:p w14:paraId="5B7BF1F1"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4.89</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3CFD9B5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2.45</w:t>
            </w:r>
          </w:p>
        </w:tc>
        <w:tc>
          <w:tcPr>
            <w:tcW w:w="550" w:type="dxa"/>
            <w:tcBorders>
              <w:top w:val="single" w:sz="4" w:space="0" w:color="000000"/>
              <w:left w:val="nil"/>
              <w:bottom w:val="single" w:sz="4" w:space="0" w:color="000000"/>
              <w:right w:val="nil"/>
            </w:tcBorders>
            <w:shd w:val="clear" w:color="auto" w:fill="auto"/>
            <w:noWrap/>
            <w:hideMark/>
          </w:tcPr>
          <w:p w14:paraId="683C5A6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2.45</w:t>
            </w:r>
          </w:p>
        </w:tc>
        <w:tc>
          <w:tcPr>
            <w:tcW w:w="550" w:type="dxa"/>
            <w:tcBorders>
              <w:top w:val="single" w:sz="4" w:space="0" w:color="000000"/>
              <w:left w:val="nil"/>
              <w:bottom w:val="single" w:sz="4" w:space="0" w:color="000000"/>
              <w:right w:val="nil"/>
            </w:tcBorders>
            <w:shd w:val="clear" w:color="auto" w:fill="auto"/>
            <w:noWrap/>
            <w:hideMark/>
          </w:tcPr>
          <w:p w14:paraId="6E65E5E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5632CF9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76530F6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1" w:type="dxa"/>
            <w:tcBorders>
              <w:top w:val="single" w:sz="4" w:space="0" w:color="000000"/>
              <w:left w:val="nil"/>
              <w:bottom w:val="single" w:sz="4" w:space="0" w:color="000000"/>
              <w:right w:val="nil"/>
            </w:tcBorders>
            <w:shd w:val="clear" w:color="auto" w:fill="auto"/>
            <w:noWrap/>
            <w:hideMark/>
          </w:tcPr>
          <w:p w14:paraId="6B82AEB1"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2.45</w:t>
            </w:r>
          </w:p>
        </w:tc>
        <w:tc>
          <w:tcPr>
            <w:tcW w:w="653" w:type="dxa"/>
            <w:tcBorders>
              <w:top w:val="single" w:sz="4" w:space="0" w:color="000000"/>
              <w:left w:val="nil"/>
              <w:bottom w:val="single" w:sz="4" w:space="0" w:color="000000"/>
              <w:right w:val="nil"/>
            </w:tcBorders>
            <w:shd w:val="clear" w:color="auto" w:fill="auto"/>
            <w:noWrap/>
            <w:hideMark/>
          </w:tcPr>
          <w:p w14:paraId="0F74B93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2.45</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0BF1F84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r>
      <w:tr w:rsidR="00BE051A" w:rsidRPr="00243852" w14:paraId="6F4A5212" w14:textId="77777777" w:rsidTr="00134A40">
        <w:trPr>
          <w:gridAfter w:val="1"/>
          <w:wAfter w:w="38" w:type="dxa"/>
          <w:trHeight w:val="690"/>
        </w:trPr>
        <w:tc>
          <w:tcPr>
            <w:tcW w:w="1059" w:type="dxa"/>
            <w:tcBorders>
              <w:top w:val="nil"/>
              <w:left w:val="single" w:sz="8" w:space="0" w:color="000000"/>
              <w:bottom w:val="nil"/>
              <w:right w:val="nil"/>
            </w:tcBorders>
            <w:shd w:val="clear" w:color="auto" w:fill="auto"/>
            <w:hideMark/>
          </w:tcPr>
          <w:p w14:paraId="1E35531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07" w:type="dxa"/>
            <w:tcBorders>
              <w:top w:val="nil"/>
              <w:left w:val="nil"/>
              <w:bottom w:val="nil"/>
              <w:right w:val="nil"/>
            </w:tcBorders>
            <w:shd w:val="clear" w:color="auto" w:fill="auto"/>
            <w:hideMark/>
          </w:tcPr>
          <w:p w14:paraId="7EC166F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HP.2.2</w:t>
            </w:r>
          </w:p>
        </w:tc>
        <w:tc>
          <w:tcPr>
            <w:tcW w:w="412" w:type="dxa"/>
            <w:tcBorders>
              <w:top w:val="nil"/>
              <w:left w:val="nil"/>
              <w:bottom w:val="nil"/>
              <w:right w:val="nil"/>
            </w:tcBorders>
            <w:shd w:val="clear" w:color="auto" w:fill="auto"/>
            <w:hideMark/>
          </w:tcPr>
          <w:p w14:paraId="5C988BE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294" w:type="dxa"/>
            <w:tcBorders>
              <w:top w:val="nil"/>
              <w:left w:val="nil"/>
              <w:bottom w:val="nil"/>
              <w:right w:val="single" w:sz="4" w:space="0" w:color="000000"/>
            </w:tcBorders>
            <w:shd w:val="clear" w:color="auto" w:fill="auto"/>
            <w:hideMark/>
          </w:tcPr>
          <w:p w14:paraId="633C7D0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Mental health and substance abuse facilities</w:t>
            </w:r>
          </w:p>
        </w:tc>
        <w:tc>
          <w:tcPr>
            <w:tcW w:w="529" w:type="dxa"/>
            <w:tcBorders>
              <w:top w:val="nil"/>
              <w:left w:val="nil"/>
              <w:bottom w:val="nil"/>
              <w:right w:val="single" w:sz="4" w:space="0" w:color="000000"/>
            </w:tcBorders>
            <w:shd w:val="clear" w:color="auto" w:fill="auto"/>
            <w:noWrap/>
            <w:hideMark/>
          </w:tcPr>
          <w:p w14:paraId="22955A6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2.45</w:t>
            </w:r>
          </w:p>
        </w:tc>
        <w:tc>
          <w:tcPr>
            <w:tcW w:w="529" w:type="dxa"/>
            <w:tcBorders>
              <w:top w:val="nil"/>
              <w:left w:val="nil"/>
              <w:bottom w:val="nil"/>
              <w:right w:val="nil"/>
            </w:tcBorders>
            <w:shd w:val="clear" w:color="auto" w:fill="auto"/>
            <w:noWrap/>
            <w:hideMark/>
          </w:tcPr>
          <w:p w14:paraId="56B9C14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2.45</w:t>
            </w:r>
          </w:p>
        </w:tc>
        <w:tc>
          <w:tcPr>
            <w:tcW w:w="353" w:type="dxa"/>
            <w:tcBorders>
              <w:top w:val="nil"/>
              <w:left w:val="nil"/>
              <w:bottom w:val="nil"/>
              <w:right w:val="nil"/>
            </w:tcBorders>
            <w:shd w:val="clear" w:color="auto" w:fill="auto"/>
            <w:noWrap/>
            <w:hideMark/>
          </w:tcPr>
          <w:p w14:paraId="2F3808B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2.45</w:t>
            </w:r>
          </w:p>
        </w:tc>
        <w:tc>
          <w:tcPr>
            <w:tcW w:w="589" w:type="dxa"/>
            <w:tcBorders>
              <w:top w:val="nil"/>
              <w:left w:val="nil"/>
              <w:bottom w:val="nil"/>
              <w:right w:val="nil"/>
            </w:tcBorders>
            <w:shd w:val="clear" w:color="auto" w:fill="auto"/>
            <w:noWrap/>
            <w:hideMark/>
          </w:tcPr>
          <w:p w14:paraId="13B4665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0AC636F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7136D5F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single" w:sz="4" w:space="0" w:color="000000"/>
              <w:bottom w:val="nil"/>
              <w:right w:val="single" w:sz="4" w:space="0" w:color="000000"/>
            </w:tcBorders>
            <w:shd w:val="clear" w:color="auto" w:fill="auto"/>
            <w:noWrap/>
            <w:hideMark/>
          </w:tcPr>
          <w:p w14:paraId="5FBBBF8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nil"/>
              <w:left w:val="nil"/>
              <w:bottom w:val="nil"/>
              <w:right w:val="nil"/>
            </w:tcBorders>
            <w:shd w:val="clear" w:color="auto" w:fill="auto"/>
            <w:noWrap/>
            <w:hideMark/>
          </w:tcPr>
          <w:p w14:paraId="40AF3A2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1D56555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single" w:sz="4" w:space="0" w:color="000000"/>
              <w:bottom w:val="nil"/>
              <w:right w:val="single" w:sz="4" w:space="0" w:color="000000"/>
            </w:tcBorders>
            <w:shd w:val="clear" w:color="auto" w:fill="auto"/>
            <w:noWrap/>
            <w:hideMark/>
          </w:tcPr>
          <w:p w14:paraId="1414B16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auto" w:fill="auto"/>
            <w:noWrap/>
            <w:hideMark/>
          </w:tcPr>
          <w:p w14:paraId="78E6FBE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single" w:sz="4" w:space="0" w:color="000000"/>
              <w:bottom w:val="nil"/>
              <w:right w:val="single" w:sz="4" w:space="0" w:color="000000"/>
            </w:tcBorders>
            <w:shd w:val="clear" w:color="auto" w:fill="auto"/>
            <w:noWrap/>
            <w:hideMark/>
          </w:tcPr>
          <w:p w14:paraId="505BE42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auto" w:fill="auto"/>
            <w:noWrap/>
            <w:hideMark/>
          </w:tcPr>
          <w:p w14:paraId="704C8E6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auto" w:fill="auto"/>
            <w:noWrap/>
            <w:hideMark/>
          </w:tcPr>
          <w:p w14:paraId="43FFBDE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nil"/>
              <w:left w:val="nil"/>
              <w:bottom w:val="nil"/>
              <w:right w:val="nil"/>
            </w:tcBorders>
            <w:shd w:val="clear" w:color="auto" w:fill="auto"/>
            <w:noWrap/>
            <w:hideMark/>
          </w:tcPr>
          <w:p w14:paraId="4525925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single" w:sz="8" w:space="0" w:color="000000"/>
              <w:bottom w:val="nil"/>
              <w:right w:val="single" w:sz="8" w:space="0" w:color="000000"/>
            </w:tcBorders>
            <w:shd w:val="clear" w:color="auto" w:fill="auto"/>
            <w:noWrap/>
            <w:hideMark/>
          </w:tcPr>
          <w:p w14:paraId="4D6C401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2.45</w:t>
            </w:r>
          </w:p>
        </w:tc>
        <w:tc>
          <w:tcPr>
            <w:tcW w:w="431" w:type="dxa"/>
            <w:tcBorders>
              <w:top w:val="nil"/>
              <w:left w:val="nil"/>
              <w:bottom w:val="nil"/>
              <w:right w:val="nil"/>
            </w:tcBorders>
            <w:shd w:val="clear" w:color="auto" w:fill="auto"/>
            <w:noWrap/>
            <w:hideMark/>
          </w:tcPr>
          <w:p w14:paraId="4CE3917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4.89</w:t>
            </w:r>
          </w:p>
        </w:tc>
        <w:tc>
          <w:tcPr>
            <w:tcW w:w="431" w:type="dxa"/>
            <w:tcBorders>
              <w:top w:val="nil"/>
              <w:left w:val="single" w:sz="8" w:space="0" w:color="000000"/>
              <w:bottom w:val="nil"/>
              <w:right w:val="nil"/>
            </w:tcBorders>
            <w:shd w:val="clear" w:color="auto" w:fill="auto"/>
            <w:noWrap/>
            <w:hideMark/>
          </w:tcPr>
          <w:p w14:paraId="514F62C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2.45</w:t>
            </w:r>
          </w:p>
        </w:tc>
        <w:tc>
          <w:tcPr>
            <w:tcW w:w="550" w:type="dxa"/>
            <w:tcBorders>
              <w:top w:val="nil"/>
              <w:left w:val="nil"/>
              <w:bottom w:val="nil"/>
              <w:right w:val="nil"/>
            </w:tcBorders>
            <w:shd w:val="clear" w:color="auto" w:fill="auto"/>
            <w:noWrap/>
            <w:hideMark/>
          </w:tcPr>
          <w:p w14:paraId="6D8D7E7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2.45</w:t>
            </w:r>
          </w:p>
        </w:tc>
        <w:tc>
          <w:tcPr>
            <w:tcW w:w="550" w:type="dxa"/>
            <w:tcBorders>
              <w:top w:val="nil"/>
              <w:left w:val="nil"/>
              <w:bottom w:val="nil"/>
              <w:right w:val="nil"/>
            </w:tcBorders>
            <w:shd w:val="clear" w:color="auto" w:fill="auto"/>
            <w:noWrap/>
            <w:hideMark/>
          </w:tcPr>
          <w:p w14:paraId="6839F6C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12BCC58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6EF1827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4227B7B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2.45</w:t>
            </w:r>
          </w:p>
        </w:tc>
        <w:tc>
          <w:tcPr>
            <w:tcW w:w="653" w:type="dxa"/>
            <w:tcBorders>
              <w:top w:val="nil"/>
              <w:left w:val="nil"/>
              <w:bottom w:val="nil"/>
              <w:right w:val="nil"/>
            </w:tcBorders>
            <w:shd w:val="clear" w:color="auto" w:fill="auto"/>
            <w:noWrap/>
            <w:hideMark/>
          </w:tcPr>
          <w:p w14:paraId="08C0049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2.45</w:t>
            </w:r>
          </w:p>
        </w:tc>
        <w:tc>
          <w:tcPr>
            <w:tcW w:w="457" w:type="dxa"/>
            <w:tcBorders>
              <w:top w:val="nil"/>
              <w:left w:val="nil"/>
              <w:bottom w:val="nil"/>
              <w:right w:val="single" w:sz="8" w:space="0" w:color="000000"/>
            </w:tcBorders>
            <w:shd w:val="clear" w:color="auto" w:fill="auto"/>
            <w:noWrap/>
            <w:hideMark/>
          </w:tcPr>
          <w:p w14:paraId="497D845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4B5B3C84" w14:textId="77777777" w:rsidTr="00134A40">
        <w:trPr>
          <w:gridAfter w:val="1"/>
          <w:wAfter w:w="38" w:type="dxa"/>
          <w:trHeight w:val="690"/>
        </w:trPr>
        <w:tc>
          <w:tcPr>
            <w:tcW w:w="1059" w:type="dxa"/>
            <w:tcBorders>
              <w:top w:val="single" w:sz="4" w:space="0" w:color="000000"/>
              <w:left w:val="single" w:sz="8" w:space="0" w:color="000000"/>
              <w:bottom w:val="single" w:sz="4" w:space="0" w:color="000000"/>
              <w:right w:val="nil"/>
            </w:tcBorders>
            <w:shd w:val="clear" w:color="000000" w:fill="D9D9D9"/>
            <w:hideMark/>
          </w:tcPr>
          <w:p w14:paraId="113B684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HP.3</w:t>
            </w:r>
          </w:p>
        </w:tc>
        <w:tc>
          <w:tcPr>
            <w:tcW w:w="307" w:type="dxa"/>
            <w:tcBorders>
              <w:top w:val="single" w:sz="4" w:space="0" w:color="000000"/>
              <w:left w:val="nil"/>
              <w:bottom w:val="single" w:sz="4" w:space="0" w:color="000000"/>
              <w:right w:val="nil"/>
            </w:tcBorders>
            <w:shd w:val="clear" w:color="000000" w:fill="D9D9D9"/>
            <w:hideMark/>
          </w:tcPr>
          <w:p w14:paraId="2F1C9A2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nil"/>
              <w:bottom w:val="single" w:sz="4" w:space="0" w:color="000000"/>
              <w:right w:val="nil"/>
            </w:tcBorders>
            <w:shd w:val="clear" w:color="000000" w:fill="D9D9D9"/>
            <w:hideMark/>
          </w:tcPr>
          <w:p w14:paraId="775297A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369067B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Providers of ambulatory health care</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5CE88C8F"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62.88</w:t>
            </w:r>
          </w:p>
        </w:tc>
        <w:tc>
          <w:tcPr>
            <w:tcW w:w="529" w:type="dxa"/>
            <w:tcBorders>
              <w:top w:val="single" w:sz="4" w:space="0" w:color="000000"/>
              <w:left w:val="nil"/>
              <w:bottom w:val="single" w:sz="4" w:space="0" w:color="000000"/>
              <w:right w:val="nil"/>
            </w:tcBorders>
            <w:shd w:val="clear" w:color="auto" w:fill="auto"/>
            <w:noWrap/>
            <w:hideMark/>
          </w:tcPr>
          <w:p w14:paraId="60652E0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62.88</w:t>
            </w:r>
          </w:p>
        </w:tc>
        <w:tc>
          <w:tcPr>
            <w:tcW w:w="353" w:type="dxa"/>
            <w:tcBorders>
              <w:top w:val="single" w:sz="4" w:space="0" w:color="000000"/>
              <w:left w:val="nil"/>
              <w:bottom w:val="single" w:sz="4" w:space="0" w:color="000000"/>
              <w:right w:val="nil"/>
            </w:tcBorders>
            <w:shd w:val="clear" w:color="auto" w:fill="auto"/>
            <w:noWrap/>
            <w:hideMark/>
          </w:tcPr>
          <w:p w14:paraId="24A49C57"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1.48</w:t>
            </w:r>
          </w:p>
        </w:tc>
        <w:tc>
          <w:tcPr>
            <w:tcW w:w="589" w:type="dxa"/>
            <w:tcBorders>
              <w:top w:val="single" w:sz="4" w:space="0" w:color="000000"/>
              <w:left w:val="nil"/>
              <w:bottom w:val="single" w:sz="4" w:space="0" w:color="000000"/>
              <w:right w:val="nil"/>
            </w:tcBorders>
            <w:shd w:val="clear" w:color="auto" w:fill="auto"/>
            <w:noWrap/>
            <w:hideMark/>
          </w:tcPr>
          <w:p w14:paraId="5A0E737F"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61.40</w:t>
            </w:r>
          </w:p>
        </w:tc>
        <w:tc>
          <w:tcPr>
            <w:tcW w:w="353" w:type="dxa"/>
            <w:tcBorders>
              <w:top w:val="single" w:sz="4" w:space="0" w:color="000000"/>
              <w:left w:val="nil"/>
              <w:bottom w:val="single" w:sz="4" w:space="0" w:color="000000"/>
              <w:right w:val="nil"/>
            </w:tcBorders>
            <w:shd w:val="clear" w:color="auto" w:fill="auto"/>
            <w:noWrap/>
            <w:hideMark/>
          </w:tcPr>
          <w:p w14:paraId="7771AA5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5EA00E2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3D4C3D3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single" w:sz="4" w:space="0" w:color="000000"/>
              <w:left w:val="nil"/>
              <w:bottom w:val="single" w:sz="4" w:space="0" w:color="000000"/>
              <w:right w:val="nil"/>
            </w:tcBorders>
            <w:shd w:val="clear" w:color="auto" w:fill="auto"/>
            <w:noWrap/>
            <w:hideMark/>
          </w:tcPr>
          <w:p w14:paraId="30D47C2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62AAFD7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4C9B0C4"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7.19</w:t>
            </w:r>
          </w:p>
        </w:tc>
        <w:tc>
          <w:tcPr>
            <w:tcW w:w="470" w:type="dxa"/>
            <w:tcBorders>
              <w:top w:val="single" w:sz="4" w:space="0" w:color="000000"/>
              <w:left w:val="nil"/>
              <w:bottom w:val="single" w:sz="4" w:space="0" w:color="000000"/>
              <w:right w:val="nil"/>
            </w:tcBorders>
            <w:shd w:val="clear" w:color="auto" w:fill="auto"/>
            <w:noWrap/>
            <w:hideMark/>
          </w:tcPr>
          <w:p w14:paraId="588F2B70"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7.19</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0782588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2E8B220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nil"/>
              <w:bottom w:val="single" w:sz="4" w:space="0" w:color="000000"/>
              <w:right w:val="nil"/>
            </w:tcBorders>
            <w:shd w:val="clear" w:color="auto" w:fill="auto"/>
            <w:noWrap/>
            <w:hideMark/>
          </w:tcPr>
          <w:p w14:paraId="2AA4A74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1317" w:type="dxa"/>
            <w:tcBorders>
              <w:top w:val="single" w:sz="4" w:space="0" w:color="000000"/>
              <w:left w:val="nil"/>
              <w:bottom w:val="single" w:sz="4" w:space="0" w:color="000000"/>
              <w:right w:val="nil"/>
            </w:tcBorders>
            <w:shd w:val="clear" w:color="auto" w:fill="auto"/>
            <w:noWrap/>
            <w:hideMark/>
          </w:tcPr>
          <w:p w14:paraId="09B3297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394B653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70.07</w:t>
            </w:r>
          </w:p>
        </w:tc>
        <w:tc>
          <w:tcPr>
            <w:tcW w:w="431" w:type="dxa"/>
            <w:tcBorders>
              <w:top w:val="single" w:sz="4" w:space="0" w:color="000000"/>
              <w:left w:val="nil"/>
              <w:bottom w:val="single" w:sz="4" w:space="0" w:color="000000"/>
              <w:right w:val="nil"/>
            </w:tcBorders>
            <w:shd w:val="clear" w:color="auto" w:fill="auto"/>
            <w:noWrap/>
            <w:hideMark/>
          </w:tcPr>
          <w:p w14:paraId="1C75FF44"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132.95</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75CE8DD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70.07</w:t>
            </w:r>
          </w:p>
        </w:tc>
        <w:tc>
          <w:tcPr>
            <w:tcW w:w="550" w:type="dxa"/>
            <w:tcBorders>
              <w:top w:val="single" w:sz="4" w:space="0" w:color="000000"/>
              <w:left w:val="nil"/>
              <w:bottom w:val="single" w:sz="4" w:space="0" w:color="000000"/>
              <w:right w:val="nil"/>
            </w:tcBorders>
            <w:shd w:val="clear" w:color="auto" w:fill="auto"/>
            <w:noWrap/>
            <w:hideMark/>
          </w:tcPr>
          <w:p w14:paraId="102495E0"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62.88</w:t>
            </w:r>
          </w:p>
        </w:tc>
        <w:tc>
          <w:tcPr>
            <w:tcW w:w="550" w:type="dxa"/>
            <w:tcBorders>
              <w:top w:val="single" w:sz="4" w:space="0" w:color="000000"/>
              <w:left w:val="nil"/>
              <w:bottom w:val="single" w:sz="4" w:space="0" w:color="000000"/>
              <w:right w:val="nil"/>
            </w:tcBorders>
            <w:shd w:val="clear" w:color="auto" w:fill="auto"/>
            <w:noWrap/>
            <w:hideMark/>
          </w:tcPr>
          <w:p w14:paraId="6696765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3546916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7.19</w:t>
            </w:r>
          </w:p>
        </w:tc>
        <w:tc>
          <w:tcPr>
            <w:tcW w:w="550" w:type="dxa"/>
            <w:tcBorders>
              <w:top w:val="single" w:sz="4" w:space="0" w:color="000000"/>
              <w:left w:val="nil"/>
              <w:bottom w:val="single" w:sz="4" w:space="0" w:color="000000"/>
              <w:right w:val="nil"/>
            </w:tcBorders>
            <w:shd w:val="clear" w:color="auto" w:fill="auto"/>
            <w:noWrap/>
            <w:hideMark/>
          </w:tcPr>
          <w:p w14:paraId="6F4576F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1" w:type="dxa"/>
            <w:tcBorders>
              <w:top w:val="single" w:sz="4" w:space="0" w:color="000000"/>
              <w:left w:val="nil"/>
              <w:bottom w:val="single" w:sz="4" w:space="0" w:color="000000"/>
              <w:right w:val="nil"/>
            </w:tcBorders>
            <w:shd w:val="clear" w:color="auto" w:fill="auto"/>
            <w:noWrap/>
            <w:hideMark/>
          </w:tcPr>
          <w:p w14:paraId="56F27577"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62.88</w:t>
            </w:r>
          </w:p>
        </w:tc>
        <w:tc>
          <w:tcPr>
            <w:tcW w:w="653" w:type="dxa"/>
            <w:tcBorders>
              <w:top w:val="single" w:sz="4" w:space="0" w:color="000000"/>
              <w:left w:val="nil"/>
              <w:bottom w:val="single" w:sz="4" w:space="0" w:color="000000"/>
              <w:right w:val="nil"/>
            </w:tcBorders>
            <w:shd w:val="clear" w:color="auto" w:fill="auto"/>
            <w:noWrap/>
            <w:hideMark/>
          </w:tcPr>
          <w:p w14:paraId="2E9140D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62.88</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1571D73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r>
      <w:tr w:rsidR="00BE051A" w:rsidRPr="00243852" w14:paraId="15641E8F" w14:textId="77777777" w:rsidTr="00134A40">
        <w:trPr>
          <w:gridAfter w:val="1"/>
          <w:wAfter w:w="38" w:type="dxa"/>
          <w:trHeight w:val="305"/>
        </w:trPr>
        <w:tc>
          <w:tcPr>
            <w:tcW w:w="1059" w:type="dxa"/>
            <w:tcBorders>
              <w:top w:val="nil"/>
              <w:left w:val="single" w:sz="8" w:space="0" w:color="000000"/>
              <w:bottom w:val="nil"/>
              <w:right w:val="nil"/>
            </w:tcBorders>
            <w:shd w:val="clear" w:color="auto" w:fill="auto"/>
            <w:hideMark/>
          </w:tcPr>
          <w:p w14:paraId="062D696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07" w:type="dxa"/>
            <w:tcBorders>
              <w:top w:val="nil"/>
              <w:left w:val="nil"/>
              <w:bottom w:val="nil"/>
              <w:right w:val="nil"/>
            </w:tcBorders>
            <w:shd w:val="clear" w:color="auto" w:fill="auto"/>
            <w:hideMark/>
          </w:tcPr>
          <w:p w14:paraId="17303E0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HP.3.2</w:t>
            </w:r>
          </w:p>
        </w:tc>
        <w:tc>
          <w:tcPr>
            <w:tcW w:w="412" w:type="dxa"/>
            <w:tcBorders>
              <w:top w:val="nil"/>
              <w:left w:val="nil"/>
              <w:bottom w:val="nil"/>
              <w:right w:val="nil"/>
            </w:tcBorders>
            <w:shd w:val="clear" w:color="auto" w:fill="auto"/>
            <w:hideMark/>
          </w:tcPr>
          <w:p w14:paraId="30C938B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294" w:type="dxa"/>
            <w:tcBorders>
              <w:top w:val="nil"/>
              <w:left w:val="nil"/>
              <w:bottom w:val="nil"/>
              <w:right w:val="single" w:sz="4" w:space="0" w:color="000000"/>
            </w:tcBorders>
            <w:shd w:val="clear" w:color="auto" w:fill="auto"/>
            <w:hideMark/>
          </w:tcPr>
          <w:p w14:paraId="32917C9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Dental practice</w:t>
            </w:r>
          </w:p>
        </w:tc>
        <w:tc>
          <w:tcPr>
            <w:tcW w:w="529" w:type="dxa"/>
            <w:tcBorders>
              <w:top w:val="nil"/>
              <w:left w:val="nil"/>
              <w:bottom w:val="nil"/>
              <w:right w:val="single" w:sz="4" w:space="0" w:color="000000"/>
            </w:tcBorders>
            <w:shd w:val="clear" w:color="auto" w:fill="auto"/>
            <w:noWrap/>
            <w:hideMark/>
          </w:tcPr>
          <w:p w14:paraId="1265FBA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1.48</w:t>
            </w:r>
          </w:p>
        </w:tc>
        <w:tc>
          <w:tcPr>
            <w:tcW w:w="529" w:type="dxa"/>
            <w:tcBorders>
              <w:top w:val="nil"/>
              <w:left w:val="nil"/>
              <w:bottom w:val="nil"/>
              <w:right w:val="nil"/>
            </w:tcBorders>
            <w:shd w:val="clear" w:color="auto" w:fill="auto"/>
            <w:noWrap/>
            <w:hideMark/>
          </w:tcPr>
          <w:p w14:paraId="6D74427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1.48</w:t>
            </w:r>
          </w:p>
        </w:tc>
        <w:tc>
          <w:tcPr>
            <w:tcW w:w="353" w:type="dxa"/>
            <w:tcBorders>
              <w:top w:val="nil"/>
              <w:left w:val="nil"/>
              <w:bottom w:val="nil"/>
              <w:right w:val="nil"/>
            </w:tcBorders>
            <w:shd w:val="clear" w:color="auto" w:fill="auto"/>
            <w:noWrap/>
            <w:hideMark/>
          </w:tcPr>
          <w:p w14:paraId="202667F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1.48</w:t>
            </w:r>
          </w:p>
        </w:tc>
        <w:tc>
          <w:tcPr>
            <w:tcW w:w="589" w:type="dxa"/>
            <w:tcBorders>
              <w:top w:val="nil"/>
              <w:left w:val="nil"/>
              <w:bottom w:val="nil"/>
              <w:right w:val="nil"/>
            </w:tcBorders>
            <w:shd w:val="clear" w:color="auto" w:fill="auto"/>
            <w:noWrap/>
            <w:hideMark/>
          </w:tcPr>
          <w:p w14:paraId="7C6EF9B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486FE2C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075B2CA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single" w:sz="4" w:space="0" w:color="000000"/>
              <w:bottom w:val="nil"/>
              <w:right w:val="single" w:sz="4" w:space="0" w:color="000000"/>
            </w:tcBorders>
            <w:shd w:val="clear" w:color="auto" w:fill="auto"/>
            <w:noWrap/>
            <w:hideMark/>
          </w:tcPr>
          <w:p w14:paraId="4FCDE0E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nil"/>
              <w:left w:val="nil"/>
              <w:bottom w:val="nil"/>
              <w:right w:val="nil"/>
            </w:tcBorders>
            <w:shd w:val="clear" w:color="auto" w:fill="auto"/>
            <w:noWrap/>
            <w:hideMark/>
          </w:tcPr>
          <w:p w14:paraId="2839177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31470B0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single" w:sz="4" w:space="0" w:color="000000"/>
              <w:bottom w:val="nil"/>
              <w:right w:val="single" w:sz="4" w:space="0" w:color="000000"/>
            </w:tcBorders>
            <w:shd w:val="clear" w:color="auto" w:fill="auto"/>
            <w:noWrap/>
            <w:hideMark/>
          </w:tcPr>
          <w:p w14:paraId="0D7DCAC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7.19</w:t>
            </w:r>
          </w:p>
        </w:tc>
        <w:tc>
          <w:tcPr>
            <w:tcW w:w="470" w:type="dxa"/>
            <w:tcBorders>
              <w:top w:val="nil"/>
              <w:left w:val="nil"/>
              <w:bottom w:val="nil"/>
              <w:right w:val="nil"/>
            </w:tcBorders>
            <w:shd w:val="clear" w:color="auto" w:fill="auto"/>
            <w:noWrap/>
            <w:hideMark/>
          </w:tcPr>
          <w:p w14:paraId="2DD81A1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7.19</w:t>
            </w:r>
          </w:p>
        </w:tc>
        <w:tc>
          <w:tcPr>
            <w:tcW w:w="353" w:type="dxa"/>
            <w:tcBorders>
              <w:top w:val="nil"/>
              <w:left w:val="single" w:sz="4" w:space="0" w:color="000000"/>
              <w:bottom w:val="nil"/>
              <w:right w:val="single" w:sz="4" w:space="0" w:color="000000"/>
            </w:tcBorders>
            <w:shd w:val="clear" w:color="auto" w:fill="auto"/>
            <w:noWrap/>
            <w:hideMark/>
          </w:tcPr>
          <w:p w14:paraId="566DC53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auto" w:fill="auto"/>
            <w:noWrap/>
            <w:hideMark/>
          </w:tcPr>
          <w:p w14:paraId="4C3489A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auto" w:fill="auto"/>
            <w:noWrap/>
            <w:hideMark/>
          </w:tcPr>
          <w:p w14:paraId="1692ADD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nil"/>
              <w:left w:val="nil"/>
              <w:bottom w:val="nil"/>
              <w:right w:val="nil"/>
            </w:tcBorders>
            <w:shd w:val="clear" w:color="auto" w:fill="auto"/>
            <w:noWrap/>
            <w:hideMark/>
          </w:tcPr>
          <w:p w14:paraId="142475A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single" w:sz="8" w:space="0" w:color="000000"/>
              <w:bottom w:val="nil"/>
              <w:right w:val="single" w:sz="8" w:space="0" w:color="000000"/>
            </w:tcBorders>
            <w:shd w:val="clear" w:color="auto" w:fill="auto"/>
            <w:noWrap/>
            <w:hideMark/>
          </w:tcPr>
          <w:p w14:paraId="55C1C83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8.67</w:t>
            </w:r>
          </w:p>
        </w:tc>
        <w:tc>
          <w:tcPr>
            <w:tcW w:w="431" w:type="dxa"/>
            <w:tcBorders>
              <w:top w:val="nil"/>
              <w:left w:val="nil"/>
              <w:bottom w:val="nil"/>
              <w:right w:val="nil"/>
            </w:tcBorders>
            <w:shd w:val="clear" w:color="auto" w:fill="auto"/>
            <w:noWrap/>
            <w:hideMark/>
          </w:tcPr>
          <w:p w14:paraId="062A528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10.15</w:t>
            </w:r>
          </w:p>
        </w:tc>
        <w:tc>
          <w:tcPr>
            <w:tcW w:w="431" w:type="dxa"/>
            <w:tcBorders>
              <w:top w:val="nil"/>
              <w:left w:val="single" w:sz="8" w:space="0" w:color="000000"/>
              <w:bottom w:val="nil"/>
              <w:right w:val="nil"/>
            </w:tcBorders>
            <w:shd w:val="clear" w:color="auto" w:fill="auto"/>
            <w:noWrap/>
            <w:hideMark/>
          </w:tcPr>
          <w:p w14:paraId="20ABC9A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8.67</w:t>
            </w:r>
          </w:p>
        </w:tc>
        <w:tc>
          <w:tcPr>
            <w:tcW w:w="550" w:type="dxa"/>
            <w:tcBorders>
              <w:top w:val="nil"/>
              <w:left w:val="nil"/>
              <w:bottom w:val="nil"/>
              <w:right w:val="nil"/>
            </w:tcBorders>
            <w:shd w:val="clear" w:color="auto" w:fill="auto"/>
            <w:noWrap/>
            <w:hideMark/>
          </w:tcPr>
          <w:p w14:paraId="7963B44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1.48</w:t>
            </w:r>
          </w:p>
        </w:tc>
        <w:tc>
          <w:tcPr>
            <w:tcW w:w="550" w:type="dxa"/>
            <w:tcBorders>
              <w:top w:val="nil"/>
              <w:left w:val="nil"/>
              <w:bottom w:val="nil"/>
              <w:right w:val="nil"/>
            </w:tcBorders>
            <w:shd w:val="clear" w:color="auto" w:fill="auto"/>
            <w:noWrap/>
            <w:hideMark/>
          </w:tcPr>
          <w:p w14:paraId="0107F2D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28FCF7D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7.19</w:t>
            </w:r>
          </w:p>
        </w:tc>
        <w:tc>
          <w:tcPr>
            <w:tcW w:w="550" w:type="dxa"/>
            <w:tcBorders>
              <w:top w:val="nil"/>
              <w:left w:val="nil"/>
              <w:bottom w:val="nil"/>
              <w:right w:val="nil"/>
            </w:tcBorders>
            <w:shd w:val="clear" w:color="auto" w:fill="auto"/>
            <w:noWrap/>
            <w:hideMark/>
          </w:tcPr>
          <w:p w14:paraId="0BBD51C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78F7B7C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1.48</w:t>
            </w:r>
          </w:p>
        </w:tc>
        <w:tc>
          <w:tcPr>
            <w:tcW w:w="653" w:type="dxa"/>
            <w:tcBorders>
              <w:top w:val="nil"/>
              <w:left w:val="nil"/>
              <w:bottom w:val="nil"/>
              <w:right w:val="nil"/>
            </w:tcBorders>
            <w:shd w:val="clear" w:color="auto" w:fill="auto"/>
            <w:noWrap/>
            <w:hideMark/>
          </w:tcPr>
          <w:p w14:paraId="5252BD2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1.48</w:t>
            </w:r>
          </w:p>
        </w:tc>
        <w:tc>
          <w:tcPr>
            <w:tcW w:w="457" w:type="dxa"/>
            <w:tcBorders>
              <w:top w:val="nil"/>
              <w:left w:val="nil"/>
              <w:bottom w:val="nil"/>
              <w:right w:val="single" w:sz="8" w:space="0" w:color="000000"/>
            </w:tcBorders>
            <w:shd w:val="clear" w:color="auto" w:fill="auto"/>
            <w:noWrap/>
            <w:hideMark/>
          </w:tcPr>
          <w:p w14:paraId="4B30421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3D2542C8" w14:textId="77777777" w:rsidTr="00134A40">
        <w:trPr>
          <w:gridAfter w:val="1"/>
          <w:wAfter w:w="38" w:type="dxa"/>
          <w:trHeight w:val="690"/>
        </w:trPr>
        <w:tc>
          <w:tcPr>
            <w:tcW w:w="1059" w:type="dxa"/>
            <w:tcBorders>
              <w:top w:val="nil"/>
              <w:left w:val="single" w:sz="8" w:space="0" w:color="000000"/>
              <w:bottom w:val="nil"/>
              <w:right w:val="nil"/>
            </w:tcBorders>
            <w:shd w:val="clear" w:color="000000" w:fill="D9D9D9"/>
            <w:hideMark/>
          </w:tcPr>
          <w:p w14:paraId="3CF5224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07" w:type="dxa"/>
            <w:tcBorders>
              <w:top w:val="nil"/>
              <w:left w:val="nil"/>
              <w:bottom w:val="nil"/>
              <w:right w:val="nil"/>
            </w:tcBorders>
            <w:shd w:val="clear" w:color="000000" w:fill="D9D9D9"/>
            <w:hideMark/>
          </w:tcPr>
          <w:p w14:paraId="232FC3F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HP.3.4</w:t>
            </w:r>
          </w:p>
        </w:tc>
        <w:tc>
          <w:tcPr>
            <w:tcW w:w="412" w:type="dxa"/>
            <w:tcBorders>
              <w:top w:val="nil"/>
              <w:left w:val="nil"/>
              <w:bottom w:val="nil"/>
              <w:right w:val="nil"/>
            </w:tcBorders>
            <w:shd w:val="clear" w:color="000000" w:fill="D9D9D9"/>
            <w:hideMark/>
          </w:tcPr>
          <w:p w14:paraId="7A7DEF4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294" w:type="dxa"/>
            <w:tcBorders>
              <w:top w:val="nil"/>
              <w:left w:val="nil"/>
              <w:bottom w:val="nil"/>
              <w:right w:val="single" w:sz="4" w:space="0" w:color="000000"/>
            </w:tcBorders>
            <w:shd w:val="clear" w:color="000000" w:fill="D9D9D9"/>
            <w:hideMark/>
          </w:tcPr>
          <w:p w14:paraId="4C52B15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Ambulatory health care centres</w:t>
            </w:r>
          </w:p>
        </w:tc>
        <w:tc>
          <w:tcPr>
            <w:tcW w:w="529" w:type="dxa"/>
            <w:tcBorders>
              <w:top w:val="nil"/>
              <w:left w:val="nil"/>
              <w:bottom w:val="nil"/>
              <w:right w:val="single" w:sz="4" w:space="0" w:color="000000"/>
            </w:tcBorders>
            <w:shd w:val="clear" w:color="000000" w:fill="D9D9D9"/>
            <w:noWrap/>
            <w:hideMark/>
          </w:tcPr>
          <w:p w14:paraId="1B6967F0"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61.40</w:t>
            </w:r>
          </w:p>
        </w:tc>
        <w:tc>
          <w:tcPr>
            <w:tcW w:w="529" w:type="dxa"/>
            <w:tcBorders>
              <w:top w:val="nil"/>
              <w:left w:val="nil"/>
              <w:bottom w:val="nil"/>
              <w:right w:val="nil"/>
            </w:tcBorders>
            <w:shd w:val="clear" w:color="000000" w:fill="D9D9D9"/>
            <w:noWrap/>
            <w:hideMark/>
          </w:tcPr>
          <w:p w14:paraId="35C5312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353" w:type="dxa"/>
            <w:tcBorders>
              <w:top w:val="nil"/>
              <w:left w:val="nil"/>
              <w:bottom w:val="nil"/>
              <w:right w:val="nil"/>
            </w:tcBorders>
            <w:shd w:val="clear" w:color="000000" w:fill="D9D9D9"/>
            <w:noWrap/>
            <w:hideMark/>
          </w:tcPr>
          <w:p w14:paraId="68FBDCF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9" w:type="dxa"/>
            <w:tcBorders>
              <w:top w:val="nil"/>
              <w:left w:val="nil"/>
              <w:bottom w:val="nil"/>
              <w:right w:val="nil"/>
            </w:tcBorders>
            <w:shd w:val="clear" w:color="000000" w:fill="D9D9D9"/>
            <w:noWrap/>
            <w:hideMark/>
          </w:tcPr>
          <w:p w14:paraId="2158DF3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353" w:type="dxa"/>
            <w:tcBorders>
              <w:top w:val="nil"/>
              <w:left w:val="nil"/>
              <w:bottom w:val="nil"/>
              <w:right w:val="nil"/>
            </w:tcBorders>
            <w:shd w:val="clear" w:color="000000" w:fill="D9D9D9"/>
            <w:noWrap/>
            <w:hideMark/>
          </w:tcPr>
          <w:p w14:paraId="6978725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000000" w:fill="D9D9D9"/>
            <w:noWrap/>
            <w:hideMark/>
          </w:tcPr>
          <w:p w14:paraId="4CC724E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single" w:sz="4" w:space="0" w:color="000000"/>
              <w:bottom w:val="nil"/>
              <w:right w:val="single" w:sz="4" w:space="0" w:color="000000"/>
            </w:tcBorders>
            <w:shd w:val="clear" w:color="000000" w:fill="D9D9D9"/>
            <w:noWrap/>
            <w:hideMark/>
          </w:tcPr>
          <w:p w14:paraId="0EDFC60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nil"/>
              <w:left w:val="nil"/>
              <w:bottom w:val="nil"/>
              <w:right w:val="nil"/>
            </w:tcBorders>
            <w:shd w:val="clear" w:color="000000" w:fill="D9D9D9"/>
            <w:noWrap/>
            <w:hideMark/>
          </w:tcPr>
          <w:p w14:paraId="39BDBE8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000000" w:fill="D9D9D9"/>
            <w:noWrap/>
            <w:hideMark/>
          </w:tcPr>
          <w:p w14:paraId="3F43512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single" w:sz="4" w:space="0" w:color="000000"/>
              <w:bottom w:val="nil"/>
              <w:right w:val="single" w:sz="4" w:space="0" w:color="000000"/>
            </w:tcBorders>
            <w:shd w:val="clear" w:color="000000" w:fill="D9D9D9"/>
            <w:noWrap/>
            <w:hideMark/>
          </w:tcPr>
          <w:p w14:paraId="148C442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000000" w:fill="D9D9D9"/>
            <w:noWrap/>
            <w:hideMark/>
          </w:tcPr>
          <w:p w14:paraId="641EFB2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single" w:sz="4" w:space="0" w:color="000000"/>
              <w:bottom w:val="nil"/>
              <w:right w:val="single" w:sz="4" w:space="0" w:color="000000"/>
            </w:tcBorders>
            <w:shd w:val="clear" w:color="000000" w:fill="D9D9D9"/>
            <w:noWrap/>
            <w:hideMark/>
          </w:tcPr>
          <w:p w14:paraId="139624D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000000" w:fill="D9D9D9"/>
            <w:noWrap/>
            <w:hideMark/>
          </w:tcPr>
          <w:p w14:paraId="020F465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000000" w:fill="D9D9D9"/>
            <w:noWrap/>
            <w:hideMark/>
          </w:tcPr>
          <w:p w14:paraId="1F0B087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nil"/>
              <w:left w:val="nil"/>
              <w:bottom w:val="nil"/>
              <w:right w:val="nil"/>
            </w:tcBorders>
            <w:shd w:val="clear" w:color="000000" w:fill="D9D9D9"/>
            <w:noWrap/>
            <w:hideMark/>
          </w:tcPr>
          <w:p w14:paraId="0551B82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single" w:sz="8" w:space="0" w:color="000000"/>
              <w:bottom w:val="nil"/>
              <w:right w:val="single" w:sz="8" w:space="0" w:color="000000"/>
            </w:tcBorders>
            <w:shd w:val="clear" w:color="000000" w:fill="D9D9D9"/>
            <w:noWrap/>
            <w:hideMark/>
          </w:tcPr>
          <w:p w14:paraId="2B12434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431" w:type="dxa"/>
            <w:tcBorders>
              <w:top w:val="nil"/>
              <w:left w:val="nil"/>
              <w:bottom w:val="nil"/>
              <w:right w:val="nil"/>
            </w:tcBorders>
            <w:shd w:val="clear" w:color="000000" w:fill="D9D9D9"/>
            <w:noWrap/>
            <w:hideMark/>
          </w:tcPr>
          <w:p w14:paraId="76ABBA7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122.80</w:t>
            </w:r>
          </w:p>
        </w:tc>
        <w:tc>
          <w:tcPr>
            <w:tcW w:w="431" w:type="dxa"/>
            <w:tcBorders>
              <w:top w:val="nil"/>
              <w:left w:val="single" w:sz="8" w:space="0" w:color="000000"/>
              <w:bottom w:val="nil"/>
              <w:right w:val="nil"/>
            </w:tcBorders>
            <w:shd w:val="clear" w:color="000000" w:fill="D9D9D9"/>
            <w:noWrap/>
            <w:hideMark/>
          </w:tcPr>
          <w:p w14:paraId="351DE9A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550" w:type="dxa"/>
            <w:tcBorders>
              <w:top w:val="nil"/>
              <w:left w:val="nil"/>
              <w:bottom w:val="nil"/>
              <w:right w:val="nil"/>
            </w:tcBorders>
            <w:shd w:val="clear" w:color="000000" w:fill="D9D9D9"/>
            <w:noWrap/>
            <w:hideMark/>
          </w:tcPr>
          <w:p w14:paraId="5799BE4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550" w:type="dxa"/>
            <w:tcBorders>
              <w:top w:val="nil"/>
              <w:left w:val="nil"/>
              <w:bottom w:val="nil"/>
              <w:right w:val="nil"/>
            </w:tcBorders>
            <w:shd w:val="clear" w:color="000000" w:fill="D9D9D9"/>
            <w:noWrap/>
            <w:hideMark/>
          </w:tcPr>
          <w:p w14:paraId="40267BD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000000" w:fill="D9D9D9"/>
            <w:noWrap/>
            <w:hideMark/>
          </w:tcPr>
          <w:p w14:paraId="1F6AE31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000000" w:fill="D9D9D9"/>
            <w:noWrap/>
            <w:hideMark/>
          </w:tcPr>
          <w:p w14:paraId="6295E0D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000000" w:fill="D9D9D9"/>
            <w:noWrap/>
            <w:hideMark/>
          </w:tcPr>
          <w:p w14:paraId="2ADF4D8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653" w:type="dxa"/>
            <w:tcBorders>
              <w:top w:val="nil"/>
              <w:left w:val="nil"/>
              <w:bottom w:val="nil"/>
              <w:right w:val="nil"/>
            </w:tcBorders>
            <w:shd w:val="clear" w:color="000000" w:fill="D9D9D9"/>
            <w:noWrap/>
            <w:hideMark/>
          </w:tcPr>
          <w:p w14:paraId="53AE217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457" w:type="dxa"/>
            <w:tcBorders>
              <w:top w:val="nil"/>
              <w:left w:val="nil"/>
              <w:bottom w:val="nil"/>
              <w:right w:val="single" w:sz="8" w:space="0" w:color="000000"/>
            </w:tcBorders>
            <w:shd w:val="clear" w:color="000000" w:fill="D9D9D9"/>
            <w:noWrap/>
            <w:hideMark/>
          </w:tcPr>
          <w:p w14:paraId="5A45A70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45F01286" w14:textId="77777777" w:rsidTr="00134A40">
        <w:trPr>
          <w:gridAfter w:val="1"/>
          <w:wAfter w:w="38" w:type="dxa"/>
          <w:trHeight w:val="880"/>
        </w:trPr>
        <w:tc>
          <w:tcPr>
            <w:tcW w:w="1059" w:type="dxa"/>
            <w:tcBorders>
              <w:top w:val="nil"/>
              <w:left w:val="single" w:sz="8" w:space="0" w:color="000000"/>
              <w:bottom w:val="nil"/>
              <w:right w:val="nil"/>
            </w:tcBorders>
            <w:shd w:val="clear" w:color="000000" w:fill="D9D9D9"/>
            <w:hideMark/>
          </w:tcPr>
          <w:p w14:paraId="597FD5E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07" w:type="dxa"/>
            <w:tcBorders>
              <w:top w:val="nil"/>
              <w:left w:val="nil"/>
              <w:bottom w:val="nil"/>
              <w:right w:val="nil"/>
            </w:tcBorders>
            <w:shd w:val="clear" w:color="000000" w:fill="D9D9D9"/>
            <w:hideMark/>
          </w:tcPr>
          <w:p w14:paraId="183F258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000000" w:fill="D9D9D9"/>
            <w:hideMark/>
          </w:tcPr>
          <w:p w14:paraId="498EFDD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HP.3.4.5</w:t>
            </w:r>
          </w:p>
        </w:tc>
        <w:tc>
          <w:tcPr>
            <w:tcW w:w="1294" w:type="dxa"/>
            <w:tcBorders>
              <w:top w:val="nil"/>
              <w:left w:val="nil"/>
              <w:bottom w:val="nil"/>
              <w:right w:val="single" w:sz="4" w:space="0" w:color="000000"/>
            </w:tcBorders>
            <w:shd w:val="clear" w:color="000000" w:fill="D9D9D9"/>
            <w:hideMark/>
          </w:tcPr>
          <w:p w14:paraId="0DABEBA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Non-specialised ambulatory health care centres</w:t>
            </w:r>
          </w:p>
        </w:tc>
        <w:tc>
          <w:tcPr>
            <w:tcW w:w="529" w:type="dxa"/>
            <w:tcBorders>
              <w:top w:val="nil"/>
              <w:left w:val="nil"/>
              <w:bottom w:val="nil"/>
              <w:right w:val="single" w:sz="4" w:space="0" w:color="000000"/>
            </w:tcBorders>
            <w:shd w:val="clear" w:color="000000" w:fill="D9D9D9"/>
            <w:noWrap/>
            <w:hideMark/>
          </w:tcPr>
          <w:p w14:paraId="177B5BE1"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61.40</w:t>
            </w:r>
          </w:p>
        </w:tc>
        <w:tc>
          <w:tcPr>
            <w:tcW w:w="529" w:type="dxa"/>
            <w:tcBorders>
              <w:top w:val="nil"/>
              <w:left w:val="nil"/>
              <w:bottom w:val="nil"/>
              <w:right w:val="nil"/>
            </w:tcBorders>
            <w:shd w:val="clear" w:color="000000" w:fill="D9D9D9"/>
            <w:noWrap/>
            <w:hideMark/>
          </w:tcPr>
          <w:p w14:paraId="728078C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353" w:type="dxa"/>
            <w:tcBorders>
              <w:top w:val="nil"/>
              <w:left w:val="nil"/>
              <w:bottom w:val="nil"/>
              <w:right w:val="nil"/>
            </w:tcBorders>
            <w:shd w:val="clear" w:color="000000" w:fill="D9D9D9"/>
            <w:noWrap/>
            <w:hideMark/>
          </w:tcPr>
          <w:p w14:paraId="45A6C41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9" w:type="dxa"/>
            <w:tcBorders>
              <w:top w:val="nil"/>
              <w:left w:val="nil"/>
              <w:bottom w:val="nil"/>
              <w:right w:val="nil"/>
            </w:tcBorders>
            <w:shd w:val="clear" w:color="000000" w:fill="D9D9D9"/>
            <w:noWrap/>
            <w:hideMark/>
          </w:tcPr>
          <w:p w14:paraId="29BE413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353" w:type="dxa"/>
            <w:tcBorders>
              <w:top w:val="nil"/>
              <w:left w:val="nil"/>
              <w:bottom w:val="nil"/>
              <w:right w:val="nil"/>
            </w:tcBorders>
            <w:shd w:val="clear" w:color="000000" w:fill="D9D9D9"/>
            <w:noWrap/>
            <w:hideMark/>
          </w:tcPr>
          <w:p w14:paraId="02D882B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000000" w:fill="D9D9D9"/>
            <w:noWrap/>
            <w:hideMark/>
          </w:tcPr>
          <w:p w14:paraId="471AA47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single" w:sz="4" w:space="0" w:color="000000"/>
              <w:bottom w:val="nil"/>
              <w:right w:val="single" w:sz="4" w:space="0" w:color="000000"/>
            </w:tcBorders>
            <w:shd w:val="clear" w:color="000000" w:fill="D9D9D9"/>
            <w:noWrap/>
            <w:hideMark/>
          </w:tcPr>
          <w:p w14:paraId="6424D6E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nil"/>
              <w:left w:val="nil"/>
              <w:bottom w:val="nil"/>
              <w:right w:val="nil"/>
            </w:tcBorders>
            <w:shd w:val="clear" w:color="000000" w:fill="D9D9D9"/>
            <w:noWrap/>
            <w:hideMark/>
          </w:tcPr>
          <w:p w14:paraId="7455530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000000" w:fill="D9D9D9"/>
            <w:noWrap/>
            <w:hideMark/>
          </w:tcPr>
          <w:p w14:paraId="0860129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single" w:sz="4" w:space="0" w:color="000000"/>
              <w:bottom w:val="nil"/>
              <w:right w:val="single" w:sz="4" w:space="0" w:color="000000"/>
            </w:tcBorders>
            <w:shd w:val="clear" w:color="000000" w:fill="D9D9D9"/>
            <w:noWrap/>
            <w:hideMark/>
          </w:tcPr>
          <w:p w14:paraId="68B5B78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000000" w:fill="D9D9D9"/>
            <w:noWrap/>
            <w:hideMark/>
          </w:tcPr>
          <w:p w14:paraId="1E4E378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single" w:sz="4" w:space="0" w:color="000000"/>
              <w:bottom w:val="nil"/>
              <w:right w:val="single" w:sz="4" w:space="0" w:color="000000"/>
            </w:tcBorders>
            <w:shd w:val="clear" w:color="000000" w:fill="D9D9D9"/>
            <w:noWrap/>
            <w:hideMark/>
          </w:tcPr>
          <w:p w14:paraId="39B59B4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000000" w:fill="D9D9D9"/>
            <w:noWrap/>
            <w:hideMark/>
          </w:tcPr>
          <w:p w14:paraId="0711B23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000000" w:fill="D9D9D9"/>
            <w:noWrap/>
            <w:hideMark/>
          </w:tcPr>
          <w:p w14:paraId="4CEF3BF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nil"/>
              <w:left w:val="nil"/>
              <w:bottom w:val="nil"/>
              <w:right w:val="nil"/>
            </w:tcBorders>
            <w:shd w:val="clear" w:color="000000" w:fill="D9D9D9"/>
            <w:noWrap/>
            <w:hideMark/>
          </w:tcPr>
          <w:p w14:paraId="10DBD42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single" w:sz="8" w:space="0" w:color="000000"/>
              <w:bottom w:val="nil"/>
              <w:right w:val="single" w:sz="8" w:space="0" w:color="000000"/>
            </w:tcBorders>
            <w:shd w:val="clear" w:color="000000" w:fill="D9D9D9"/>
            <w:noWrap/>
            <w:hideMark/>
          </w:tcPr>
          <w:p w14:paraId="5C66FE8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431" w:type="dxa"/>
            <w:tcBorders>
              <w:top w:val="nil"/>
              <w:left w:val="nil"/>
              <w:bottom w:val="nil"/>
              <w:right w:val="nil"/>
            </w:tcBorders>
            <w:shd w:val="clear" w:color="000000" w:fill="D9D9D9"/>
            <w:noWrap/>
            <w:hideMark/>
          </w:tcPr>
          <w:p w14:paraId="763FBF3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122.80</w:t>
            </w:r>
          </w:p>
        </w:tc>
        <w:tc>
          <w:tcPr>
            <w:tcW w:w="431" w:type="dxa"/>
            <w:tcBorders>
              <w:top w:val="nil"/>
              <w:left w:val="single" w:sz="8" w:space="0" w:color="000000"/>
              <w:bottom w:val="nil"/>
              <w:right w:val="nil"/>
            </w:tcBorders>
            <w:shd w:val="clear" w:color="000000" w:fill="D9D9D9"/>
            <w:noWrap/>
            <w:hideMark/>
          </w:tcPr>
          <w:p w14:paraId="0697549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550" w:type="dxa"/>
            <w:tcBorders>
              <w:top w:val="nil"/>
              <w:left w:val="nil"/>
              <w:bottom w:val="nil"/>
              <w:right w:val="nil"/>
            </w:tcBorders>
            <w:shd w:val="clear" w:color="000000" w:fill="D9D9D9"/>
            <w:noWrap/>
            <w:hideMark/>
          </w:tcPr>
          <w:p w14:paraId="76959DF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550" w:type="dxa"/>
            <w:tcBorders>
              <w:top w:val="nil"/>
              <w:left w:val="nil"/>
              <w:bottom w:val="nil"/>
              <w:right w:val="nil"/>
            </w:tcBorders>
            <w:shd w:val="clear" w:color="000000" w:fill="D9D9D9"/>
            <w:noWrap/>
            <w:hideMark/>
          </w:tcPr>
          <w:p w14:paraId="64DAF16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000000" w:fill="D9D9D9"/>
            <w:noWrap/>
            <w:hideMark/>
          </w:tcPr>
          <w:p w14:paraId="3E6B542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000000" w:fill="D9D9D9"/>
            <w:noWrap/>
            <w:hideMark/>
          </w:tcPr>
          <w:p w14:paraId="3689542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000000" w:fill="D9D9D9"/>
            <w:noWrap/>
            <w:hideMark/>
          </w:tcPr>
          <w:p w14:paraId="4D6E6E8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653" w:type="dxa"/>
            <w:tcBorders>
              <w:top w:val="nil"/>
              <w:left w:val="nil"/>
              <w:bottom w:val="nil"/>
              <w:right w:val="nil"/>
            </w:tcBorders>
            <w:shd w:val="clear" w:color="000000" w:fill="D9D9D9"/>
            <w:noWrap/>
            <w:hideMark/>
          </w:tcPr>
          <w:p w14:paraId="20921AE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457" w:type="dxa"/>
            <w:tcBorders>
              <w:top w:val="nil"/>
              <w:left w:val="nil"/>
              <w:bottom w:val="nil"/>
              <w:right w:val="single" w:sz="8" w:space="0" w:color="000000"/>
            </w:tcBorders>
            <w:shd w:val="clear" w:color="000000" w:fill="D9D9D9"/>
            <w:noWrap/>
            <w:hideMark/>
          </w:tcPr>
          <w:p w14:paraId="201E500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2F00263D" w14:textId="77777777" w:rsidTr="00134A40">
        <w:trPr>
          <w:gridAfter w:val="1"/>
          <w:wAfter w:w="38" w:type="dxa"/>
          <w:trHeight w:val="880"/>
        </w:trPr>
        <w:tc>
          <w:tcPr>
            <w:tcW w:w="1059" w:type="dxa"/>
            <w:tcBorders>
              <w:top w:val="single" w:sz="4" w:space="0" w:color="000000"/>
              <w:left w:val="single" w:sz="8" w:space="0" w:color="000000"/>
              <w:bottom w:val="single" w:sz="4" w:space="0" w:color="000000"/>
              <w:right w:val="nil"/>
            </w:tcBorders>
            <w:shd w:val="clear" w:color="000000" w:fill="D9D9D9"/>
            <w:hideMark/>
          </w:tcPr>
          <w:p w14:paraId="2603888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HP.5</w:t>
            </w:r>
          </w:p>
        </w:tc>
        <w:tc>
          <w:tcPr>
            <w:tcW w:w="307" w:type="dxa"/>
            <w:tcBorders>
              <w:top w:val="single" w:sz="4" w:space="0" w:color="000000"/>
              <w:left w:val="nil"/>
              <w:bottom w:val="single" w:sz="4" w:space="0" w:color="000000"/>
              <w:right w:val="nil"/>
            </w:tcBorders>
            <w:shd w:val="clear" w:color="000000" w:fill="D9D9D9"/>
            <w:hideMark/>
          </w:tcPr>
          <w:p w14:paraId="709A7C4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nil"/>
              <w:bottom w:val="single" w:sz="4" w:space="0" w:color="000000"/>
              <w:right w:val="nil"/>
            </w:tcBorders>
            <w:shd w:val="clear" w:color="000000" w:fill="D9D9D9"/>
            <w:hideMark/>
          </w:tcPr>
          <w:p w14:paraId="719FE2E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1DD089A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Retailers and Other providers of medical goods</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643E1F3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9" w:type="dxa"/>
            <w:tcBorders>
              <w:top w:val="single" w:sz="4" w:space="0" w:color="000000"/>
              <w:left w:val="nil"/>
              <w:bottom w:val="single" w:sz="4" w:space="0" w:color="000000"/>
              <w:right w:val="nil"/>
            </w:tcBorders>
            <w:shd w:val="clear" w:color="auto" w:fill="auto"/>
            <w:noWrap/>
            <w:hideMark/>
          </w:tcPr>
          <w:p w14:paraId="3E3F6BE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53" w:type="dxa"/>
            <w:tcBorders>
              <w:top w:val="single" w:sz="4" w:space="0" w:color="000000"/>
              <w:left w:val="nil"/>
              <w:bottom w:val="single" w:sz="4" w:space="0" w:color="000000"/>
              <w:right w:val="nil"/>
            </w:tcBorders>
            <w:shd w:val="clear" w:color="auto" w:fill="auto"/>
            <w:noWrap/>
            <w:hideMark/>
          </w:tcPr>
          <w:p w14:paraId="221A386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89" w:type="dxa"/>
            <w:tcBorders>
              <w:top w:val="single" w:sz="4" w:space="0" w:color="000000"/>
              <w:left w:val="nil"/>
              <w:bottom w:val="single" w:sz="4" w:space="0" w:color="000000"/>
              <w:right w:val="nil"/>
            </w:tcBorders>
            <w:shd w:val="clear" w:color="auto" w:fill="auto"/>
            <w:noWrap/>
            <w:hideMark/>
          </w:tcPr>
          <w:p w14:paraId="62F1D06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53" w:type="dxa"/>
            <w:tcBorders>
              <w:top w:val="single" w:sz="4" w:space="0" w:color="000000"/>
              <w:left w:val="nil"/>
              <w:bottom w:val="single" w:sz="4" w:space="0" w:color="000000"/>
              <w:right w:val="nil"/>
            </w:tcBorders>
            <w:shd w:val="clear" w:color="auto" w:fill="auto"/>
            <w:noWrap/>
            <w:hideMark/>
          </w:tcPr>
          <w:p w14:paraId="71D5FB1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390E166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6C7ECCE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single" w:sz="4" w:space="0" w:color="000000"/>
              <w:left w:val="nil"/>
              <w:bottom w:val="single" w:sz="4" w:space="0" w:color="000000"/>
              <w:right w:val="nil"/>
            </w:tcBorders>
            <w:shd w:val="clear" w:color="auto" w:fill="auto"/>
            <w:noWrap/>
            <w:hideMark/>
          </w:tcPr>
          <w:p w14:paraId="578899E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2E8626C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6B8AD95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114.33</w:t>
            </w:r>
          </w:p>
        </w:tc>
        <w:tc>
          <w:tcPr>
            <w:tcW w:w="470" w:type="dxa"/>
            <w:tcBorders>
              <w:top w:val="single" w:sz="4" w:space="0" w:color="000000"/>
              <w:left w:val="nil"/>
              <w:bottom w:val="single" w:sz="4" w:space="0" w:color="000000"/>
              <w:right w:val="nil"/>
            </w:tcBorders>
            <w:shd w:val="clear" w:color="auto" w:fill="auto"/>
            <w:noWrap/>
            <w:hideMark/>
          </w:tcPr>
          <w:p w14:paraId="48C1B7A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114.33</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4AAF46A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41373FD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nil"/>
              <w:bottom w:val="single" w:sz="4" w:space="0" w:color="000000"/>
              <w:right w:val="nil"/>
            </w:tcBorders>
            <w:shd w:val="clear" w:color="auto" w:fill="auto"/>
            <w:noWrap/>
            <w:hideMark/>
          </w:tcPr>
          <w:p w14:paraId="7F99625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1317" w:type="dxa"/>
            <w:tcBorders>
              <w:top w:val="single" w:sz="4" w:space="0" w:color="000000"/>
              <w:left w:val="nil"/>
              <w:bottom w:val="single" w:sz="4" w:space="0" w:color="000000"/>
              <w:right w:val="nil"/>
            </w:tcBorders>
            <w:shd w:val="clear" w:color="auto" w:fill="auto"/>
            <w:noWrap/>
            <w:hideMark/>
          </w:tcPr>
          <w:p w14:paraId="3A5E7CC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55E5716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114.33</w:t>
            </w:r>
          </w:p>
        </w:tc>
        <w:tc>
          <w:tcPr>
            <w:tcW w:w="431" w:type="dxa"/>
            <w:tcBorders>
              <w:top w:val="single" w:sz="4" w:space="0" w:color="000000"/>
              <w:left w:val="nil"/>
              <w:bottom w:val="single" w:sz="4" w:space="0" w:color="000000"/>
              <w:right w:val="nil"/>
            </w:tcBorders>
            <w:shd w:val="clear" w:color="auto" w:fill="auto"/>
            <w:noWrap/>
            <w:hideMark/>
          </w:tcPr>
          <w:p w14:paraId="5E3C3C1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114.33</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47DAC0C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114.33</w:t>
            </w:r>
          </w:p>
        </w:tc>
        <w:tc>
          <w:tcPr>
            <w:tcW w:w="550" w:type="dxa"/>
            <w:tcBorders>
              <w:top w:val="single" w:sz="4" w:space="0" w:color="000000"/>
              <w:left w:val="nil"/>
              <w:bottom w:val="single" w:sz="4" w:space="0" w:color="000000"/>
              <w:right w:val="nil"/>
            </w:tcBorders>
            <w:shd w:val="clear" w:color="auto" w:fill="auto"/>
            <w:noWrap/>
            <w:hideMark/>
          </w:tcPr>
          <w:p w14:paraId="2E22A4D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021B242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6645ACC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114.33</w:t>
            </w:r>
          </w:p>
        </w:tc>
        <w:tc>
          <w:tcPr>
            <w:tcW w:w="550" w:type="dxa"/>
            <w:tcBorders>
              <w:top w:val="single" w:sz="4" w:space="0" w:color="000000"/>
              <w:left w:val="nil"/>
              <w:bottom w:val="single" w:sz="4" w:space="0" w:color="000000"/>
              <w:right w:val="nil"/>
            </w:tcBorders>
            <w:shd w:val="clear" w:color="auto" w:fill="auto"/>
            <w:noWrap/>
            <w:hideMark/>
          </w:tcPr>
          <w:p w14:paraId="1A0311C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1" w:type="dxa"/>
            <w:tcBorders>
              <w:top w:val="single" w:sz="4" w:space="0" w:color="000000"/>
              <w:left w:val="nil"/>
              <w:bottom w:val="single" w:sz="4" w:space="0" w:color="000000"/>
              <w:right w:val="nil"/>
            </w:tcBorders>
            <w:shd w:val="clear" w:color="auto" w:fill="auto"/>
            <w:noWrap/>
            <w:hideMark/>
          </w:tcPr>
          <w:p w14:paraId="02CD35C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653" w:type="dxa"/>
            <w:tcBorders>
              <w:top w:val="single" w:sz="4" w:space="0" w:color="000000"/>
              <w:left w:val="nil"/>
              <w:bottom w:val="single" w:sz="4" w:space="0" w:color="000000"/>
              <w:right w:val="nil"/>
            </w:tcBorders>
            <w:shd w:val="clear" w:color="auto" w:fill="auto"/>
            <w:noWrap/>
            <w:hideMark/>
          </w:tcPr>
          <w:p w14:paraId="159558F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1D8268E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r>
      <w:tr w:rsidR="00BE051A" w:rsidRPr="00243852" w14:paraId="234A61B4" w14:textId="77777777" w:rsidTr="00134A40">
        <w:trPr>
          <w:gridAfter w:val="1"/>
          <w:wAfter w:w="38" w:type="dxa"/>
          <w:trHeight w:val="305"/>
        </w:trPr>
        <w:tc>
          <w:tcPr>
            <w:tcW w:w="1059" w:type="dxa"/>
            <w:tcBorders>
              <w:top w:val="nil"/>
              <w:left w:val="single" w:sz="8" w:space="0" w:color="000000"/>
              <w:bottom w:val="nil"/>
              <w:right w:val="nil"/>
            </w:tcBorders>
            <w:shd w:val="clear" w:color="auto" w:fill="auto"/>
            <w:hideMark/>
          </w:tcPr>
          <w:p w14:paraId="33C7B95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07" w:type="dxa"/>
            <w:tcBorders>
              <w:top w:val="nil"/>
              <w:left w:val="nil"/>
              <w:bottom w:val="nil"/>
              <w:right w:val="nil"/>
            </w:tcBorders>
            <w:shd w:val="clear" w:color="auto" w:fill="auto"/>
            <w:hideMark/>
          </w:tcPr>
          <w:p w14:paraId="101E2DE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HP.5.1</w:t>
            </w:r>
          </w:p>
        </w:tc>
        <w:tc>
          <w:tcPr>
            <w:tcW w:w="412" w:type="dxa"/>
            <w:tcBorders>
              <w:top w:val="nil"/>
              <w:left w:val="nil"/>
              <w:bottom w:val="nil"/>
              <w:right w:val="nil"/>
            </w:tcBorders>
            <w:shd w:val="clear" w:color="auto" w:fill="auto"/>
            <w:hideMark/>
          </w:tcPr>
          <w:p w14:paraId="70D2BA1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294" w:type="dxa"/>
            <w:tcBorders>
              <w:top w:val="nil"/>
              <w:left w:val="nil"/>
              <w:bottom w:val="nil"/>
              <w:right w:val="single" w:sz="4" w:space="0" w:color="000000"/>
            </w:tcBorders>
            <w:shd w:val="clear" w:color="auto" w:fill="auto"/>
            <w:hideMark/>
          </w:tcPr>
          <w:p w14:paraId="5F3A351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Pharmacies</w:t>
            </w:r>
          </w:p>
        </w:tc>
        <w:tc>
          <w:tcPr>
            <w:tcW w:w="529" w:type="dxa"/>
            <w:tcBorders>
              <w:top w:val="nil"/>
              <w:left w:val="nil"/>
              <w:bottom w:val="nil"/>
              <w:right w:val="single" w:sz="4" w:space="0" w:color="000000"/>
            </w:tcBorders>
            <w:shd w:val="clear" w:color="auto" w:fill="auto"/>
            <w:noWrap/>
            <w:hideMark/>
          </w:tcPr>
          <w:p w14:paraId="57145FE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9" w:type="dxa"/>
            <w:tcBorders>
              <w:top w:val="nil"/>
              <w:left w:val="nil"/>
              <w:bottom w:val="nil"/>
              <w:right w:val="nil"/>
            </w:tcBorders>
            <w:shd w:val="clear" w:color="auto" w:fill="auto"/>
            <w:noWrap/>
            <w:hideMark/>
          </w:tcPr>
          <w:p w14:paraId="43AF9D2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432D77A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9" w:type="dxa"/>
            <w:tcBorders>
              <w:top w:val="nil"/>
              <w:left w:val="nil"/>
              <w:bottom w:val="nil"/>
              <w:right w:val="nil"/>
            </w:tcBorders>
            <w:shd w:val="clear" w:color="auto" w:fill="auto"/>
            <w:noWrap/>
            <w:hideMark/>
          </w:tcPr>
          <w:p w14:paraId="425507C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5317642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4369513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single" w:sz="4" w:space="0" w:color="000000"/>
              <w:bottom w:val="nil"/>
              <w:right w:val="single" w:sz="4" w:space="0" w:color="000000"/>
            </w:tcBorders>
            <w:shd w:val="clear" w:color="auto" w:fill="auto"/>
            <w:noWrap/>
            <w:hideMark/>
          </w:tcPr>
          <w:p w14:paraId="3A5D247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nil"/>
              <w:left w:val="nil"/>
              <w:bottom w:val="nil"/>
              <w:right w:val="nil"/>
            </w:tcBorders>
            <w:shd w:val="clear" w:color="auto" w:fill="auto"/>
            <w:noWrap/>
            <w:hideMark/>
          </w:tcPr>
          <w:p w14:paraId="224CA44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7146F05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single" w:sz="4" w:space="0" w:color="000000"/>
              <w:bottom w:val="nil"/>
              <w:right w:val="single" w:sz="4" w:space="0" w:color="000000"/>
            </w:tcBorders>
            <w:shd w:val="clear" w:color="auto" w:fill="auto"/>
            <w:noWrap/>
            <w:hideMark/>
          </w:tcPr>
          <w:p w14:paraId="497FFEF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114.33</w:t>
            </w:r>
          </w:p>
        </w:tc>
        <w:tc>
          <w:tcPr>
            <w:tcW w:w="470" w:type="dxa"/>
            <w:tcBorders>
              <w:top w:val="nil"/>
              <w:left w:val="nil"/>
              <w:bottom w:val="nil"/>
              <w:right w:val="nil"/>
            </w:tcBorders>
            <w:shd w:val="clear" w:color="auto" w:fill="auto"/>
            <w:noWrap/>
            <w:hideMark/>
          </w:tcPr>
          <w:p w14:paraId="4E6457C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114.33</w:t>
            </w:r>
          </w:p>
        </w:tc>
        <w:tc>
          <w:tcPr>
            <w:tcW w:w="353" w:type="dxa"/>
            <w:tcBorders>
              <w:top w:val="nil"/>
              <w:left w:val="single" w:sz="4" w:space="0" w:color="000000"/>
              <w:bottom w:val="nil"/>
              <w:right w:val="single" w:sz="4" w:space="0" w:color="000000"/>
            </w:tcBorders>
            <w:shd w:val="clear" w:color="auto" w:fill="auto"/>
            <w:noWrap/>
            <w:hideMark/>
          </w:tcPr>
          <w:p w14:paraId="7A87C97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auto" w:fill="auto"/>
            <w:noWrap/>
            <w:hideMark/>
          </w:tcPr>
          <w:p w14:paraId="46492DE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auto" w:fill="auto"/>
            <w:noWrap/>
            <w:hideMark/>
          </w:tcPr>
          <w:p w14:paraId="0072D60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nil"/>
              <w:left w:val="nil"/>
              <w:bottom w:val="nil"/>
              <w:right w:val="nil"/>
            </w:tcBorders>
            <w:shd w:val="clear" w:color="auto" w:fill="auto"/>
            <w:noWrap/>
            <w:hideMark/>
          </w:tcPr>
          <w:p w14:paraId="5088AB1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single" w:sz="8" w:space="0" w:color="000000"/>
              <w:bottom w:val="nil"/>
              <w:right w:val="single" w:sz="8" w:space="0" w:color="000000"/>
            </w:tcBorders>
            <w:shd w:val="clear" w:color="auto" w:fill="auto"/>
            <w:noWrap/>
            <w:hideMark/>
          </w:tcPr>
          <w:p w14:paraId="2618A38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114.33</w:t>
            </w:r>
          </w:p>
        </w:tc>
        <w:tc>
          <w:tcPr>
            <w:tcW w:w="431" w:type="dxa"/>
            <w:tcBorders>
              <w:top w:val="nil"/>
              <w:left w:val="nil"/>
              <w:bottom w:val="nil"/>
              <w:right w:val="nil"/>
            </w:tcBorders>
            <w:shd w:val="clear" w:color="auto" w:fill="auto"/>
            <w:noWrap/>
            <w:hideMark/>
          </w:tcPr>
          <w:p w14:paraId="1A46D90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114.33</w:t>
            </w:r>
          </w:p>
        </w:tc>
        <w:tc>
          <w:tcPr>
            <w:tcW w:w="431" w:type="dxa"/>
            <w:tcBorders>
              <w:top w:val="nil"/>
              <w:left w:val="single" w:sz="8" w:space="0" w:color="000000"/>
              <w:bottom w:val="nil"/>
              <w:right w:val="nil"/>
            </w:tcBorders>
            <w:shd w:val="clear" w:color="auto" w:fill="auto"/>
            <w:noWrap/>
            <w:hideMark/>
          </w:tcPr>
          <w:p w14:paraId="2B017B2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114.33</w:t>
            </w:r>
          </w:p>
        </w:tc>
        <w:tc>
          <w:tcPr>
            <w:tcW w:w="550" w:type="dxa"/>
            <w:tcBorders>
              <w:top w:val="nil"/>
              <w:left w:val="nil"/>
              <w:bottom w:val="nil"/>
              <w:right w:val="nil"/>
            </w:tcBorders>
            <w:shd w:val="clear" w:color="auto" w:fill="auto"/>
            <w:noWrap/>
            <w:hideMark/>
          </w:tcPr>
          <w:p w14:paraId="72DD455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2DB9850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41312B6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114.33</w:t>
            </w:r>
          </w:p>
        </w:tc>
        <w:tc>
          <w:tcPr>
            <w:tcW w:w="550" w:type="dxa"/>
            <w:tcBorders>
              <w:top w:val="nil"/>
              <w:left w:val="nil"/>
              <w:bottom w:val="nil"/>
              <w:right w:val="nil"/>
            </w:tcBorders>
            <w:shd w:val="clear" w:color="auto" w:fill="auto"/>
            <w:noWrap/>
            <w:hideMark/>
          </w:tcPr>
          <w:p w14:paraId="165A90F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2B78345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653" w:type="dxa"/>
            <w:tcBorders>
              <w:top w:val="nil"/>
              <w:left w:val="nil"/>
              <w:bottom w:val="nil"/>
              <w:right w:val="nil"/>
            </w:tcBorders>
            <w:shd w:val="clear" w:color="auto" w:fill="auto"/>
            <w:noWrap/>
            <w:hideMark/>
          </w:tcPr>
          <w:p w14:paraId="3D7BC01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7" w:type="dxa"/>
            <w:tcBorders>
              <w:top w:val="nil"/>
              <w:left w:val="nil"/>
              <w:bottom w:val="nil"/>
              <w:right w:val="single" w:sz="8" w:space="0" w:color="000000"/>
            </w:tcBorders>
            <w:shd w:val="clear" w:color="auto" w:fill="auto"/>
            <w:noWrap/>
            <w:hideMark/>
          </w:tcPr>
          <w:p w14:paraId="4F8458A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7CAE7D28" w14:textId="77777777" w:rsidTr="00134A40">
        <w:trPr>
          <w:gridAfter w:val="1"/>
          <w:wAfter w:w="38" w:type="dxa"/>
          <w:trHeight w:val="1072"/>
        </w:trPr>
        <w:tc>
          <w:tcPr>
            <w:tcW w:w="1059" w:type="dxa"/>
            <w:tcBorders>
              <w:top w:val="single" w:sz="4" w:space="0" w:color="000000"/>
              <w:left w:val="single" w:sz="8" w:space="0" w:color="000000"/>
              <w:bottom w:val="single" w:sz="4" w:space="0" w:color="000000"/>
              <w:right w:val="nil"/>
            </w:tcBorders>
            <w:shd w:val="clear" w:color="000000" w:fill="D9D9D9"/>
            <w:hideMark/>
          </w:tcPr>
          <w:p w14:paraId="7792F81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HP.7</w:t>
            </w:r>
          </w:p>
        </w:tc>
        <w:tc>
          <w:tcPr>
            <w:tcW w:w="307" w:type="dxa"/>
            <w:tcBorders>
              <w:top w:val="single" w:sz="4" w:space="0" w:color="000000"/>
              <w:left w:val="nil"/>
              <w:bottom w:val="single" w:sz="4" w:space="0" w:color="000000"/>
              <w:right w:val="nil"/>
            </w:tcBorders>
            <w:shd w:val="clear" w:color="000000" w:fill="D9D9D9"/>
            <w:hideMark/>
          </w:tcPr>
          <w:p w14:paraId="5C44E2B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nil"/>
              <w:bottom w:val="single" w:sz="4" w:space="0" w:color="000000"/>
              <w:right w:val="nil"/>
            </w:tcBorders>
            <w:shd w:val="clear" w:color="000000" w:fill="D9D9D9"/>
            <w:hideMark/>
          </w:tcPr>
          <w:p w14:paraId="59BBA96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0F5EC37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Providers of health care system administration and financing</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417D670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26.99</w:t>
            </w:r>
          </w:p>
        </w:tc>
        <w:tc>
          <w:tcPr>
            <w:tcW w:w="529" w:type="dxa"/>
            <w:tcBorders>
              <w:top w:val="single" w:sz="4" w:space="0" w:color="000000"/>
              <w:left w:val="nil"/>
              <w:bottom w:val="single" w:sz="4" w:space="0" w:color="000000"/>
              <w:right w:val="nil"/>
            </w:tcBorders>
            <w:shd w:val="clear" w:color="auto" w:fill="auto"/>
            <w:noWrap/>
            <w:hideMark/>
          </w:tcPr>
          <w:p w14:paraId="02E727C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26.96</w:t>
            </w:r>
          </w:p>
        </w:tc>
        <w:tc>
          <w:tcPr>
            <w:tcW w:w="353" w:type="dxa"/>
            <w:tcBorders>
              <w:top w:val="single" w:sz="4" w:space="0" w:color="000000"/>
              <w:left w:val="nil"/>
              <w:bottom w:val="single" w:sz="4" w:space="0" w:color="000000"/>
              <w:right w:val="nil"/>
            </w:tcBorders>
            <w:shd w:val="clear" w:color="auto" w:fill="auto"/>
            <w:noWrap/>
            <w:hideMark/>
          </w:tcPr>
          <w:p w14:paraId="78ECDC4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26.96</w:t>
            </w:r>
          </w:p>
        </w:tc>
        <w:tc>
          <w:tcPr>
            <w:tcW w:w="589" w:type="dxa"/>
            <w:tcBorders>
              <w:top w:val="single" w:sz="4" w:space="0" w:color="000000"/>
              <w:left w:val="nil"/>
              <w:bottom w:val="single" w:sz="4" w:space="0" w:color="000000"/>
              <w:right w:val="nil"/>
            </w:tcBorders>
            <w:shd w:val="clear" w:color="auto" w:fill="auto"/>
            <w:noWrap/>
            <w:hideMark/>
          </w:tcPr>
          <w:p w14:paraId="31CB360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53" w:type="dxa"/>
            <w:tcBorders>
              <w:top w:val="single" w:sz="4" w:space="0" w:color="000000"/>
              <w:left w:val="nil"/>
              <w:bottom w:val="single" w:sz="4" w:space="0" w:color="000000"/>
              <w:right w:val="nil"/>
            </w:tcBorders>
            <w:shd w:val="clear" w:color="auto" w:fill="auto"/>
            <w:noWrap/>
            <w:hideMark/>
          </w:tcPr>
          <w:p w14:paraId="5BE3CDB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0.03</w:t>
            </w:r>
          </w:p>
        </w:tc>
        <w:tc>
          <w:tcPr>
            <w:tcW w:w="470" w:type="dxa"/>
            <w:tcBorders>
              <w:top w:val="single" w:sz="4" w:space="0" w:color="000000"/>
              <w:left w:val="nil"/>
              <w:bottom w:val="single" w:sz="4" w:space="0" w:color="000000"/>
              <w:right w:val="nil"/>
            </w:tcBorders>
            <w:shd w:val="clear" w:color="auto" w:fill="auto"/>
            <w:noWrap/>
            <w:hideMark/>
          </w:tcPr>
          <w:p w14:paraId="4D57709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0.03</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2E86666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single" w:sz="4" w:space="0" w:color="000000"/>
              <w:left w:val="nil"/>
              <w:bottom w:val="single" w:sz="4" w:space="0" w:color="000000"/>
              <w:right w:val="nil"/>
            </w:tcBorders>
            <w:shd w:val="clear" w:color="auto" w:fill="auto"/>
            <w:noWrap/>
            <w:hideMark/>
          </w:tcPr>
          <w:p w14:paraId="7512932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64A4C31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FDD4DE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08027D2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6286DEC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6B1E8F2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nil"/>
              <w:bottom w:val="single" w:sz="4" w:space="0" w:color="000000"/>
              <w:right w:val="nil"/>
            </w:tcBorders>
            <w:shd w:val="clear" w:color="auto" w:fill="auto"/>
            <w:noWrap/>
            <w:hideMark/>
          </w:tcPr>
          <w:p w14:paraId="0E66B0D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1317" w:type="dxa"/>
            <w:tcBorders>
              <w:top w:val="single" w:sz="4" w:space="0" w:color="000000"/>
              <w:left w:val="nil"/>
              <w:bottom w:val="single" w:sz="4" w:space="0" w:color="000000"/>
              <w:right w:val="nil"/>
            </w:tcBorders>
            <w:shd w:val="clear" w:color="auto" w:fill="auto"/>
            <w:noWrap/>
            <w:hideMark/>
          </w:tcPr>
          <w:p w14:paraId="149B3B0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2234D00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26.99</w:t>
            </w:r>
          </w:p>
        </w:tc>
        <w:tc>
          <w:tcPr>
            <w:tcW w:w="431" w:type="dxa"/>
            <w:tcBorders>
              <w:top w:val="single" w:sz="4" w:space="0" w:color="000000"/>
              <w:left w:val="nil"/>
              <w:bottom w:val="single" w:sz="4" w:space="0" w:color="000000"/>
              <w:right w:val="nil"/>
            </w:tcBorders>
            <w:shd w:val="clear" w:color="auto" w:fill="auto"/>
            <w:noWrap/>
            <w:hideMark/>
          </w:tcPr>
          <w:p w14:paraId="5F1DEE91"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53.98</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1A560FD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26.99</w:t>
            </w:r>
          </w:p>
        </w:tc>
        <w:tc>
          <w:tcPr>
            <w:tcW w:w="550" w:type="dxa"/>
            <w:tcBorders>
              <w:top w:val="single" w:sz="4" w:space="0" w:color="000000"/>
              <w:left w:val="nil"/>
              <w:bottom w:val="single" w:sz="4" w:space="0" w:color="000000"/>
              <w:right w:val="nil"/>
            </w:tcBorders>
            <w:shd w:val="clear" w:color="auto" w:fill="auto"/>
            <w:noWrap/>
            <w:hideMark/>
          </w:tcPr>
          <w:p w14:paraId="72AA5271"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26.99</w:t>
            </w:r>
          </w:p>
        </w:tc>
        <w:tc>
          <w:tcPr>
            <w:tcW w:w="550" w:type="dxa"/>
            <w:tcBorders>
              <w:top w:val="single" w:sz="4" w:space="0" w:color="000000"/>
              <w:left w:val="nil"/>
              <w:bottom w:val="single" w:sz="4" w:space="0" w:color="000000"/>
              <w:right w:val="nil"/>
            </w:tcBorders>
            <w:shd w:val="clear" w:color="auto" w:fill="auto"/>
            <w:noWrap/>
            <w:hideMark/>
          </w:tcPr>
          <w:p w14:paraId="0B29A0C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5708CE9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07E9BBA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1" w:type="dxa"/>
            <w:tcBorders>
              <w:top w:val="single" w:sz="4" w:space="0" w:color="000000"/>
              <w:left w:val="nil"/>
              <w:bottom w:val="single" w:sz="4" w:space="0" w:color="000000"/>
              <w:right w:val="nil"/>
            </w:tcBorders>
            <w:shd w:val="clear" w:color="auto" w:fill="auto"/>
            <w:noWrap/>
            <w:hideMark/>
          </w:tcPr>
          <w:p w14:paraId="2CD12F91"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26.99</w:t>
            </w:r>
          </w:p>
        </w:tc>
        <w:tc>
          <w:tcPr>
            <w:tcW w:w="653" w:type="dxa"/>
            <w:tcBorders>
              <w:top w:val="single" w:sz="4" w:space="0" w:color="000000"/>
              <w:left w:val="nil"/>
              <w:bottom w:val="single" w:sz="4" w:space="0" w:color="000000"/>
              <w:right w:val="nil"/>
            </w:tcBorders>
            <w:shd w:val="clear" w:color="auto" w:fill="auto"/>
            <w:noWrap/>
            <w:hideMark/>
          </w:tcPr>
          <w:p w14:paraId="701A9A1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26.99</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4796BBC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r>
      <w:tr w:rsidR="00BE051A" w:rsidRPr="00243852" w14:paraId="476F0691" w14:textId="77777777" w:rsidTr="00134A40">
        <w:trPr>
          <w:gridAfter w:val="1"/>
          <w:wAfter w:w="38" w:type="dxa"/>
          <w:trHeight w:val="880"/>
        </w:trPr>
        <w:tc>
          <w:tcPr>
            <w:tcW w:w="1059" w:type="dxa"/>
            <w:tcBorders>
              <w:top w:val="nil"/>
              <w:left w:val="single" w:sz="8" w:space="0" w:color="000000"/>
              <w:bottom w:val="nil"/>
              <w:right w:val="nil"/>
            </w:tcBorders>
            <w:shd w:val="clear" w:color="auto" w:fill="auto"/>
            <w:hideMark/>
          </w:tcPr>
          <w:p w14:paraId="4D046CC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07" w:type="dxa"/>
            <w:tcBorders>
              <w:top w:val="nil"/>
              <w:left w:val="nil"/>
              <w:bottom w:val="nil"/>
              <w:right w:val="nil"/>
            </w:tcBorders>
            <w:shd w:val="clear" w:color="auto" w:fill="auto"/>
            <w:hideMark/>
          </w:tcPr>
          <w:p w14:paraId="3DCD007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HP.7.1</w:t>
            </w:r>
          </w:p>
        </w:tc>
        <w:tc>
          <w:tcPr>
            <w:tcW w:w="412" w:type="dxa"/>
            <w:tcBorders>
              <w:top w:val="nil"/>
              <w:left w:val="nil"/>
              <w:bottom w:val="nil"/>
              <w:right w:val="nil"/>
            </w:tcBorders>
            <w:shd w:val="clear" w:color="auto" w:fill="auto"/>
            <w:hideMark/>
          </w:tcPr>
          <w:p w14:paraId="7C9741E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294" w:type="dxa"/>
            <w:tcBorders>
              <w:top w:val="nil"/>
              <w:left w:val="nil"/>
              <w:bottom w:val="nil"/>
              <w:right w:val="single" w:sz="4" w:space="0" w:color="000000"/>
            </w:tcBorders>
            <w:shd w:val="clear" w:color="auto" w:fill="auto"/>
            <w:hideMark/>
          </w:tcPr>
          <w:p w14:paraId="51C7F3A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Government health administration agencies</w:t>
            </w:r>
          </w:p>
        </w:tc>
        <w:tc>
          <w:tcPr>
            <w:tcW w:w="529" w:type="dxa"/>
            <w:tcBorders>
              <w:top w:val="nil"/>
              <w:left w:val="nil"/>
              <w:bottom w:val="nil"/>
              <w:right w:val="single" w:sz="4" w:space="0" w:color="000000"/>
            </w:tcBorders>
            <w:shd w:val="clear" w:color="auto" w:fill="auto"/>
            <w:noWrap/>
            <w:hideMark/>
          </w:tcPr>
          <w:p w14:paraId="7EDAA16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26.96</w:t>
            </w:r>
          </w:p>
        </w:tc>
        <w:tc>
          <w:tcPr>
            <w:tcW w:w="529" w:type="dxa"/>
            <w:tcBorders>
              <w:top w:val="nil"/>
              <w:left w:val="nil"/>
              <w:bottom w:val="nil"/>
              <w:right w:val="nil"/>
            </w:tcBorders>
            <w:shd w:val="clear" w:color="auto" w:fill="auto"/>
            <w:noWrap/>
            <w:hideMark/>
          </w:tcPr>
          <w:p w14:paraId="246E1F6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26.96</w:t>
            </w:r>
          </w:p>
        </w:tc>
        <w:tc>
          <w:tcPr>
            <w:tcW w:w="353" w:type="dxa"/>
            <w:tcBorders>
              <w:top w:val="nil"/>
              <w:left w:val="nil"/>
              <w:bottom w:val="nil"/>
              <w:right w:val="nil"/>
            </w:tcBorders>
            <w:shd w:val="clear" w:color="auto" w:fill="auto"/>
            <w:noWrap/>
            <w:hideMark/>
          </w:tcPr>
          <w:p w14:paraId="2FB723A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26.96</w:t>
            </w:r>
          </w:p>
        </w:tc>
        <w:tc>
          <w:tcPr>
            <w:tcW w:w="589" w:type="dxa"/>
            <w:tcBorders>
              <w:top w:val="nil"/>
              <w:left w:val="nil"/>
              <w:bottom w:val="nil"/>
              <w:right w:val="nil"/>
            </w:tcBorders>
            <w:shd w:val="clear" w:color="auto" w:fill="auto"/>
            <w:noWrap/>
            <w:hideMark/>
          </w:tcPr>
          <w:p w14:paraId="1FDFC63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66C2F75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60972DD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single" w:sz="4" w:space="0" w:color="000000"/>
              <w:bottom w:val="nil"/>
              <w:right w:val="single" w:sz="4" w:space="0" w:color="000000"/>
            </w:tcBorders>
            <w:shd w:val="clear" w:color="auto" w:fill="auto"/>
            <w:noWrap/>
            <w:hideMark/>
          </w:tcPr>
          <w:p w14:paraId="22C5EF7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nil"/>
              <w:left w:val="nil"/>
              <w:bottom w:val="nil"/>
              <w:right w:val="nil"/>
            </w:tcBorders>
            <w:shd w:val="clear" w:color="auto" w:fill="auto"/>
            <w:noWrap/>
            <w:hideMark/>
          </w:tcPr>
          <w:p w14:paraId="1E806CB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3FD7831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single" w:sz="4" w:space="0" w:color="000000"/>
              <w:bottom w:val="nil"/>
              <w:right w:val="single" w:sz="4" w:space="0" w:color="000000"/>
            </w:tcBorders>
            <w:shd w:val="clear" w:color="auto" w:fill="auto"/>
            <w:noWrap/>
            <w:hideMark/>
          </w:tcPr>
          <w:p w14:paraId="49CC142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auto" w:fill="auto"/>
            <w:noWrap/>
            <w:hideMark/>
          </w:tcPr>
          <w:p w14:paraId="352E8C2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single" w:sz="4" w:space="0" w:color="000000"/>
              <w:bottom w:val="nil"/>
              <w:right w:val="single" w:sz="4" w:space="0" w:color="000000"/>
            </w:tcBorders>
            <w:shd w:val="clear" w:color="auto" w:fill="auto"/>
            <w:noWrap/>
            <w:hideMark/>
          </w:tcPr>
          <w:p w14:paraId="55C3F93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auto" w:fill="auto"/>
            <w:noWrap/>
            <w:hideMark/>
          </w:tcPr>
          <w:p w14:paraId="5A3D1B5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auto" w:fill="auto"/>
            <w:noWrap/>
            <w:hideMark/>
          </w:tcPr>
          <w:p w14:paraId="754E6FF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nil"/>
              <w:left w:val="nil"/>
              <w:bottom w:val="nil"/>
              <w:right w:val="nil"/>
            </w:tcBorders>
            <w:shd w:val="clear" w:color="auto" w:fill="auto"/>
            <w:noWrap/>
            <w:hideMark/>
          </w:tcPr>
          <w:p w14:paraId="5D2AE3C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single" w:sz="8" w:space="0" w:color="000000"/>
              <w:bottom w:val="nil"/>
              <w:right w:val="single" w:sz="8" w:space="0" w:color="000000"/>
            </w:tcBorders>
            <w:shd w:val="clear" w:color="auto" w:fill="auto"/>
            <w:noWrap/>
            <w:hideMark/>
          </w:tcPr>
          <w:p w14:paraId="5171ED7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26.96</w:t>
            </w:r>
          </w:p>
        </w:tc>
        <w:tc>
          <w:tcPr>
            <w:tcW w:w="431" w:type="dxa"/>
            <w:tcBorders>
              <w:top w:val="nil"/>
              <w:left w:val="nil"/>
              <w:bottom w:val="nil"/>
              <w:right w:val="nil"/>
            </w:tcBorders>
            <w:shd w:val="clear" w:color="auto" w:fill="auto"/>
            <w:noWrap/>
            <w:hideMark/>
          </w:tcPr>
          <w:p w14:paraId="1AAEC3D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53.92</w:t>
            </w:r>
          </w:p>
        </w:tc>
        <w:tc>
          <w:tcPr>
            <w:tcW w:w="431" w:type="dxa"/>
            <w:tcBorders>
              <w:top w:val="nil"/>
              <w:left w:val="single" w:sz="8" w:space="0" w:color="000000"/>
              <w:bottom w:val="nil"/>
              <w:right w:val="nil"/>
            </w:tcBorders>
            <w:shd w:val="clear" w:color="auto" w:fill="auto"/>
            <w:noWrap/>
            <w:hideMark/>
          </w:tcPr>
          <w:p w14:paraId="3D9C0D5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26.96</w:t>
            </w:r>
          </w:p>
        </w:tc>
        <w:tc>
          <w:tcPr>
            <w:tcW w:w="550" w:type="dxa"/>
            <w:tcBorders>
              <w:top w:val="nil"/>
              <w:left w:val="nil"/>
              <w:bottom w:val="nil"/>
              <w:right w:val="nil"/>
            </w:tcBorders>
            <w:shd w:val="clear" w:color="auto" w:fill="auto"/>
            <w:noWrap/>
            <w:hideMark/>
          </w:tcPr>
          <w:p w14:paraId="26B95EB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26.96</w:t>
            </w:r>
          </w:p>
        </w:tc>
        <w:tc>
          <w:tcPr>
            <w:tcW w:w="550" w:type="dxa"/>
            <w:tcBorders>
              <w:top w:val="nil"/>
              <w:left w:val="nil"/>
              <w:bottom w:val="nil"/>
              <w:right w:val="nil"/>
            </w:tcBorders>
            <w:shd w:val="clear" w:color="auto" w:fill="auto"/>
            <w:noWrap/>
            <w:hideMark/>
          </w:tcPr>
          <w:p w14:paraId="307423B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728C1AD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03EFB79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1E6359A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26.96</w:t>
            </w:r>
          </w:p>
        </w:tc>
        <w:tc>
          <w:tcPr>
            <w:tcW w:w="653" w:type="dxa"/>
            <w:tcBorders>
              <w:top w:val="nil"/>
              <w:left w:val="nil"/>
              <w:bottom w:val="nil"/>
              <w:right w:val="nil"/>
            </w:tcBorders>
            <w:shd w:val="clear" w:color="auto" w:fill="auto"/>
            <w:noWrap/>
            <w:hideMark/>
          </w:tcPr>
          <w:p w14:paraId="647312D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26.96</w:t>
            </w:r>
          </w:p>
        </w:tc>
        <w:tc>
          <w:tcPr>
            <w:tcW w:w="457" w:type="dxa"/>
            <w:tcBorders>
              <w:top w:val="nil"/>
              <w:left w:val="nil"/>
              <w:bottom w:val="nil"/>
              <w:right w:val="single" w:sz="8" w:space="0" w:color="000000"/>
            </w:tcBorders>
            <w:shd w:val="clear" w:color="auto" w:fill="auto"/>
            <w:noWrap/>
            <w:hideMark/>
          </w:tcPr>
          <w:p w14:paraId="2DA5A9C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25B7E39A" w14:textId="77777777" w:rsidTr="00134A40">
        <w:trPr>
          <w:gridAfter w:val="1"/>
          <w:wAfter w:w="38" w:type="dxa"/>
          <w:trHeight w:val="690"/>
        </w:trPr>
        <w:tc>
          <w:tcPr>
            <w:tcW w:w="1059" w:type="dxa"/>
            <w:tcBorders>
              <w:top w:val="nil"/>
              <w:left w:val="single" w:sz="8" w:space="0" w:color="000000"/>
              <w:bottom w:val="nil"/>
              <w:right w:val="nil"/>
            </w:tcBorders>
            <w:shd w:val="clear" w:color="000000" w:fill="D9D9D9"/>
            <w:hideMark/>
          </w:tcPr>
          <w:p w14:paraId="095BC94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07" w:type="dxa"/>
            <w:tcBorders>
              <w:top w:val="nil"/>
              <w:left w:val="nil"/>
              <w:bottom w:val="nil"/>
              <w:right w:val="nil"/>
            </w:tcBorders>
            <w:shd w:val="clear" w:color="000000" w:fill="D9D9D9"/>
            <w:hideMark/>
          </w:tcPr>
          <w:p w14:paraId="2144C7F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HP.7.2</w:t>
            </w:r>
          </w:p>
        </w:tc>
        <w:tc>
          <w:tcPr>
            <w:tcW w:w="412" w:type="dxa"/>
            <w:tcBorders>
              <w:top w:val="nil"/>
              <w:left w:val="nil"/>
              <w:bottom w:val="nil"/>
              <w:right w:val="nil"/>
            </w:tcBorders>
            <w:shd w:val="clear" w:color="000000" w:fill="D9D9D9"/>
            <w:hideMark/>
          </w:tcPr>
          <w:p w14:paraId="66B8F4A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294" w:type="dxa"/>
            <w:tcBorders>
              <w:top w:val="nil"/>
              <w:left w:val="nil"/>
              <w:bottom w:val="nil"/>
              <w:right w:val="single" w:sz="4" w:space="0" w:color="000000"/>
            </w:tcBorders>
            <w:shd w:val="clear" w:color="000000" w:fill="D9D9D9"/>
            <w:hideMark/>
          </w:tcPr>
          <w:p w14:paraId="608F5A6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Social health insurance agencies</w:t>
            </w:r>
          </w:p>
        </w:tc>
        <w:tc>
          <w:tcPr>
            <w:tcW w:w="529" w:type="dxa"/>
            <w:tcBorders>
              <w:top w:val="nil"/>
              <w:left w:val="nil"/>
              <w:bottom w:val="nil"/>
              <w:right w:val="single" w:sz="4" w:space="0" w:color="000000"/>
            </w:tcBorders>
            <w:shd w:val="clear" w:color="000000" w:fill="D9D9D9"/>
            <w:noWrap/>
            <w:hideMark/>
          </w:tcPr>
          <w:p w14:paraId="768CEFAC"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0.03</w:t>
            </w:r>
          </w:p>
        </w:tc>
        <w:tc>
          <w:tcPr>
            <w:tcW w:w="529" w:type="dxa"/>
            <w:tcBorders>
              <w:top w:val="nil"/>
              <w:left w:val="nil"/>
              <w:bottom w:val="nil"/>
              <w:right w:val="nil"/>
            </w:tcBorders>
            <w:shd w:val="clear" w:color="000000" w:fill="D9D9D9"/>
            <w:noWrap/>
            <w:hideMark/>
          </w:tcPr>
          <w:p w14:paraId="17D37EC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000000" w:fill="D9D9D9"/>
            <w:noWrap/>
            <w:hideMark/>
          </w:tcPr>
          <w:p w14:paraId="27B3D50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9" w:type="dxa"/>
            <w:tcBorders>
              <w:top w:val="nil"/>
              <w:left w:val="nil"/>
              <w:bottom w:val="nil"/>
              <w:right w:val="nil"/>
            </w:tcBorders>
            <w:shd w:val="clear" w:color="000000" w:fill="D9D9D9"/>
            <w:noWrap/>
            <w:hideMark/>
          </w:tcPr>
          <w:p w14:paraId="3900A95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000000" w:fill="D9D9D9"/>
            <w:noWrap/>
            <w:hideMark/>
          </w:tcPr>
          <w:p w14:paraId="696C433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470" w:type="dxa"/>
            <w:tcBorders>
              <w:top w:val="nil"/>
              <w:left w:val="nil"/>
              <w:bottom w:val="nil"/>
              <w:right w:val="nil"/>
            </w:tcBorders>
            <w:shd w:val="clear" w:color="000000" w:fill="D9D9D9"/>
            <w:noWrap/>
            <w:hideMark/>
          </w:tcPr>
          <w:p w14:paraId="795C91E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412" w:type="dxa"/>
            <w:tcBorders>
              <w:top w:val="nil"/>
              <w:left w:val="single" w:sz="4" w:space="0" w:color="000000"/>
              <w:bottom w:val="nil"/>
              <w:right w:val="single" w:sz="4" w:space="0" w:color="000000"/>
            </w:tcBorders>
            <w:shd w:val="clear" w:color="000000" w:fill="D9D9D9"/>
            <w:noWrap/>
            <w:hideMark/>
          </w:tcPr>
          <w:p w14:paraId="6F56A98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nil"/>
              <w:left w:val="nil"/>
              <w:bottom w:val="nil"/>
              <w:right w:val="nil"/>
            </w:tcBorders>
            <w:shd w:val="clear" w:color="000000" w:fill="D9D9D9"/>
            <w:noWrap/>
            <w:hideMark/>
          </w:tcPr>
          <w:p w14:paraId="6AB2930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000000" w:fill="D9D9D9"/>
            <w:noWrap/>
            <w:hideMark/>
          </w:tcPr>
          <w:p w14:paraId="5FC0796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single" w:sz="4" w:space="0" w:color="000000"/>
              <w:bottom w:val="nil"/>
              <w:right w:val="single" w:sz="4" w:space="0" w:color="000000"/>
            </w:tcBorders>
            <w:shd w:val="clear" w:color="000000" w:fill="D9D9D9"/>
            <w:noWrap/>
            <w:hideMark/>
          </w:tcPr>
          <w:p w14:paraId="75FDF47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000000" w:fill="D9D9D9"/>
            <w:noWrap/>
            <w:hideMark/>
          </w:tcPr>
          <w:p w14:paraId="2A97DB0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single" w:sz="4" w:space="0" w:color="000000"/>
              <w:bottom w:val="nil"/>
              <w:right w:val="single" w:sz="4" w:space="0" w:color="000000"/>
            </w:tcBorders>
            <w:shd w:val="clear" w:color="000000" w:fill="D9D9D9"/>
            <w:noWrap/>
            <w:hideMark/>
          </w:tcPr>
          <w:p w14:paraId="1EBABA7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nil"/>
              <w:right w:val="nil"/>
            </w:tcBorders>
            <w:shd w:val="clear" w:color="000000" w:fill="D9D9D9"/>
            <w:noWrap/>
            <w:hideMark/>
          </w:tcPr>
          <w:p w14:paraId="7C904B0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000000" w:fill="D9D9D9"/>
            <w:noWrap/>
            <w:hideMark/>
          </w:tcPr>
          <w:p w14:paraId="469B700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nil"/>
              <w:left w:val="nil"/>
              <w:bottom w:val="nil"/>
              <w:right w:val="nil"/>
            </w:tcBorders>
            <w:shd w:val="clear" w:color="000000" w:fill="D9D9D9"/>
            <w:noWrap/>
            <w:hideMark/>
          </w:tcPr>
          <w:p w14:paraId="5424F18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single" w:sz="8" w:space="0" w:color="000000"/>
              <w:bottom w:val="nil"/>
              <w:right w:val="single" w:sz="8" w:space="0" w:color="000000"/>
            </w:tcBorders>
            <w:shd w:val="clear" w:color="000000" w:fill="D9D9D9"/>
            <w:noWrap/>
            <w:hideMark/>
          </w:tcPr>
          <w:p w14:paraId="28531BC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431" w:type="dxa"/>
            <w:tcBorders>
              <w:top w:val="nil"/>
              <w:left w:val="nil"/>
              <w:bottom w:val="nil"/>
              <w:right w:val="nil"/>
            </w:tcBorders>
            <w:shd w:val="clear" w:color="000000" w:fill="D9D9D9"/>
            <w:noWrap/>
            <w:hideMark/>
          </w:tcPr>
          <w:p w14:paraId="175DFA5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0.06</w:t>
            </w:r>
          </w:p>
        </w:tc>
        <w:tc>
          <w:tcPr>
            <w:tcW w:w="431" w:type="dxa"/>
            <w:tcBorders>
              <w:top w:val="nil"/>
              <w:left w:val="single" w:sz="8" w:space="0" w:color="000000"/>
              <w:bottom w:val="nil"/>
              <w:right w:val="nil"/>
            </w:tcBorders>
            <w:shd w:val="clear" w:color="000000" w:fill="D9D9D9"/>
            <w:noWrap/>
            <w:hideMark/>
          </w:tcPr>
          <w:p w14:paraId="0B5A7D6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550" w:type="dxa"/>
            <w:tcBorders>
              <w:top w:val="nil"/>
              <w:left w:val="nil"/>
              <w:bottom w:val="nil"/>
              <w:right w:val="nil"/>
            </w:tcBorders>
            <w:shd w:val="clear" w:color="000000" w:fill="D9D9D9"/>
            <w:noWrap/>
            <w:hideMark/>
          </w:tcPr>
          <w:p w14:paraId="298AAEE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550" w:type="dxa"/>
            <w:tcBorders>
              <w:top w:val="nil"/>
              <w:left w:val="nil"/>
              <w:bottom w:val="nil"/>
              <w:right w:val="nil"/>
            </w:tcBorders>
            <w:shd w:val="clear" w:color="000000" w:fill="D9D9D9"/>
            <w:noWrap/>
            <w:hideMark/>
          </w:tcPr>
          <w:p w14:paraId="48652B9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000000" w:fill="D9D9D9"/>
            <w:noWrap/>
            <w:hideMark/>
          </w:tcPr>
          <w:p w14:paraId="6C45040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000000" w:fill="D9D9D9"/>
            <w:noWrap/>
            <w:hideMark/>
          </w:tcPr>
          <w:p w14:paraId="2EB7B29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000000" w:fill="D9D9D9"/>
            <w:noWrap/>
            <w:hideMark/>
          </w:tcPr>
          <w:p w14:paraId="584C34D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653" w:type="dxa"/>
            <w:tcBorders>
              <w:top w:val="nil"/>
              <w:left w:val="nil"/>
              <w:bottom w:val="nil"/>
              <w:right w:val="nil"/>
            </w:tcBorders>
            <w:shd w:val="clear" w:color="000000" w:fill="D9D9D9"/>
            <w:noWrap/>
            <w:hideMark/>
          </w:tcPr>
          <w:p w14:paraId="7E93BC9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457" w:type="dxa"/>
            <w:tcBorders>
              <w:top w:val="nil"/>
              <w:left w:val="nil"/>
              <w:bottom w:val="nil"/>
              <w:right w:val="single" w:sz="8" w:space="0" w:color="000000"/>
            </w:tcBorders>
            <w:shd w:val="clear" w:color="000000" w:fill="D9D9D9"/>
            <w:noWrap/>
            <w:hideMark/>
          </w:tcPr>
          <w:p w14:paraId="04B8198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039D18A6" w14:textId="77777777" w:rsidTr="00134A40">
        <w:trPr>
          <w:gridAfter w:val="1"/>
          <w:wAfter w:w="38" w:type="dxa"/>
          <w:trHeight w:val="496"/>
        </w:trPr>
        <w:tc>
          <w:tcPr>
            <w:tcW w:w="1059" w:type="dxa"/>
            <w:tcBorders>
              <w:top w:val="single" w:sz="4" w:space="0" w:color="000000"/>
              <w:left w:val="single" w:sz="8" w:space="0" w:color="000000"/>
              <w:bottom w:val="single" w:sz="4" w:space="0" w:color="000000"/>
              <w:right w:val="nil"/>
            </w:tcBorders>
            <w:shd w:val="clear" w:color="000000" w:fill="D9D9D9"/>
            <w:hideMark/>
          </w:tcPr>
          <w:p w14:paraId="1AA34E1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HP.9</w:t>
            </w:r>
          </w:p>
        </w:tc>
        <w:tc>
          <w:tcPr>
            <w:tcW w:w="307" w:type="dxa"/>
            <w:tcBorders>
              <w:top w:val="single" w:sz="4" w:space="0" w:color="000000"/>
              <w:left w:val="nil"/>
              <w:bottom w:val="single" w:sz="4" w:space="0" w:color="000000"/>
              <w:right w:val="nil"/>
            </w:tcBorders>
            <w:shd w:val="clear" w:color="000000" w:fill="D9D9D9"/>
            <w:hideMark/>
          </w:tcPr>
          <w:p w14:paraId="05F74BE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nil"/>
              <w:bottom w:val="single" w:sz="4" w:space="0" w:color="000000"/>
              <w:right w:val="nil"/>
            </w:tcBorders>
            <w:shd w:val="clear" w:color="000000" w:fill="D9D9D9"/>
            <w:hideMark/>
          </w:tcPr>
          <w:p w14:paraId="7B26BED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1294" w:type="dxa"/>
            <w:tcBorders>
              <w:top w:val="single" w:sz="4" w:space="0" w:color="000000"/>
              <w:left w:val="nil"/>
              <w:bottom w:val="single" w:sz="4" w:space="0" w:color="000000"/>
              <w:right w:val="single" w:sz="4" w:space="0" w:color="000000"/>
            </w:tcBorders>
            <w:shd w:val="clear" w:color="000000" w:fill="D9D9D9"/>
            <w:hideMark/>
          </w:tcPr>
          <w:p w14:paraId="18734E1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Rest of the world</w:t>
            </w:r>
          </w:p>
        </w:tc>
        <w:tc>
          <w:tcPr>
            <w:tcW w:w="529" w:type="dxa"/>
            <w:tcBorders>
              <w:top w:val="single" w:sz="4" w:space="0" w:color="000000"/>
              <w:left w:val="nil"/>
              <w:bottom w:val="single" w:sz="4" w:space="0" w:color="000000"/>
              <w:right w:val="single" w:sz="4" w:space="0" w:color="000000"/>
            </w:tcBorders>
            <w:shd w:val="clear" w:color="auto" w:fill="auto"/>
            <w:noWrap/>
            <w:hideMark/>
          </w:tcPr>
          <w:p w14:paraId="1A878D11"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8.73</w:t>
            </w:r>
          </w:p>
        </w:tc>
        <w:tc>
          <w:tcPr>
            <w:tcW w:w="529" w:type="dxa"/>
            <w:tcBorders>
              <w:top w:val="single" w:sz="4" w:space="0" w:color="000000"/>
              <w:left w:val="nil"/>
              <w:bottom w:val="single" w:sz="4" w:space="0" w:color="000000"/>
              <w:right w:val="nil"/>
            </w:tcBorders>
            <w:shd w:val="clear" w:color="auto" w:fill="auto"/>
            <w:noWrap/>
            <w:hideMark/>
          </w:tcPr>
          <w:p w14:paraId="5D3B8E4E"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8.73</w:t>
            </w:r>
          </w:p>
        </w:tc>
        <w:tc>
          <w:tcPr>
            <w:tcW w:w="353" w:type="dxa"/>
            <w:tcBorders>
              <w:top w:val="single" w:sz="4" w:space="0" w:color="000000"/>
              <w:left w:val="nil"/>
              <w:bottom w:val="single" w:sz="4" w:space="0" w:color="000000"/>
              <w:right w:val="nil"/>
            </w:tcBorders>
            <w:shd w:val="clear" w:color="auto" w:fill="auto"/>
            <w:noWrap/>
            <w:hideMark/>
          </w:tcPr>
          <w:p w14:paraId="50CF2AF7"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8.73</w:t>
            </w:r>
          </w:p>
        </w:tc>
        <w:tc>
          <w:tcPr>
            <w:tcW w:w="589" w:type="dxa"/>
            <w:tcBorders>
              <w:top w:val="single" w:sz="4" w:space="0" w:color="000000"/>
              <w:left w:val="nil"/>
              <w:bottom w:val="single" w:sz="4" w:space="0" w:color="000000"/>
              <w:right w:val="nil"/>
            </w:tcBorders>
            <w:shd w:val="clear" w:color="auto" w:fill="auto"/>
            <w:noWrap/>
            <w:hideMark/>
          </w:tcPr>
          <w:p w14:paraId="36B01D6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53" w:type="dxa"/>
            <w:tcBorders>
              <w:top w:val="single" w:sz="4" w:space="0" w:color="000000"/>
              <w:left w:val="nil"/>
              <w:bottom w:val="single" w:sz="4" w:space="0" w:color="000000"/>
              <w:right w:val="nil"/>
            </w:tcBorders>
            <w:shd w:val="clear" w:color="auto" w:fill="auto"/>
            <w:noWrap/>
            <w:hideMark/>
          </w:tcPr>
          <w:p w14:paraId="1D64997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376021A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single" w:sz="4" w:space="0" w:color="000000"/>
              <w:bottom w:val="single" w:sz="4" w:space="0" w:color="000000"/>
              <w:right w:val="single" w:sz="4" w:space="0" w:color="000000"/>
            </w:tcBorders>
            <w:shd w:val="clear" w:color="auto" w:fill="auto"/>
            <w:noWrap/>
            <w:hideMark/>
          </w:tcPr>
          <w:p w14:paraId="7DF8D39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single" w:sz="4" w:space="0" w:color="000000"/>
              <w:left w:val="nil"/>
              <w:bottom w:val="single" w:sz="4" w:space="0" w:color="000000"/>
              <w:right w:val="nil"/>
            </w:tcBorders>
            <w:shd w:val="clear" w:color="auto" w:fill="auto"/>
            <w:noWrap/>
            <w:hideMark/>
          </w:tcPr>
          <w:p w14:paraId="4DD96D3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293ED30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single" w:sz="4" w:space="0" w:color="000000"/>
              <w:left w:val="single" w:sz="4" w:space="0" w:color="000000"/>
              <w:bottom w:val="single" w:sz="4" w:space="0" w:color="000000"/>
              <w:right w:val="single" w:sz="4" w:space="0" w:color="000000"/>
            </w:tcBorders>
            <w:shd w:val="clear" w:color="auto" w:fill="auto"/>
            <w:noWrap/>
            <w:hideMark/>
          </w:tcPr>
          <w:p w14:paraId="6A32B8C3"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12.44</w:t>
            </w:r>
          </w:p>
        </w:tc>
        <w:tc>
          <w:tcPr>
            <w:tcW w:w="470" w:type="dxa"/>
            <w:tcBorders>
              <w:top w:val="single" w:sz="4" w:space="0" w:color="000000"/>
              <w:left w:val="nil"/>
              <w:bottom w:val="single" w:sz="4" w:space="0" w:color="000000"/>
              <w:right w:val="nil"/>
            </w:tcBorders>
            <w:shd w:val="clear" w:color="auto" w:fill="auto"/>
            <w:noWrap/>
            <w:hideMark/>
          </w:tcPr>
          <w:p w14:paraId="36E70F6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12.44</w:t>
            </w:r>
          </w:p>
        </w:tc>
        <w:tc>
          <w:tcPr>
            <w:tcW w:w="353" w:type="dxa"/>
            <w:tcBorders>
              <w:top w:val="single" w:sz="4" w:space="0" w:color="000000"/>
              <w:left w:val="single" w:sz="4" w:space="0" w:color="000000"/>
              <w:bottom w:val="single" w:sz="4" w:space="0" w:color="000000"/>
              <w:right w:val="single" w:sz="4" w:space="0" w:color="000000"/>
            </w:tcBorders>
            <w:shd w:val="clear" w:color="auto" w:fill="auto"/>
            <w:noWrap/>
            <w:hideMark/>
          </w:tcPr>
          <w:p w14:paraId="5946678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single" w:sz="4" w:space="0" w:color="000000"/>
              <w:left w:val="nil"/>
              <w:bottom w:val="single" w:sz="4" w:space="0" w:color="000000"/>
              <w:right w:val="nil"/>
            </w:tcBorders>
            <w:shd w:val="clear" w:color="auto" w:fill="auto"/>
            <w:noWrap/>
            <w:hideMark/>
          </w:tcPr>
          <w:p w14:paraId="7CFDF3E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single" w:sz="4" w:space="0" w:color="000000"/>
              <w:left w:val="nil"/>
              <w:bottom w:val="single" w:sz="4" w:space="0" w:color="000000"/>
              <w:right w:val="nil"/>
            </w:tcBorders>
            <w:shd w:val="clear" w:color="auto" w:fill="auto"/>
            <w:noWrap/>
            <w:hideMark/>
          </w:tcPr>
          <w:p w14:paraId="3583445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1317" w:type="dxa"/>
            <w:tcBorders>
              <w:top w:val="single" w:sz="4" w:space="0" w:color="000000"/>
              <w:left w:val="nil"/>
              <w:bottom w:val="single" w:sz="4" w:space="0" w:color="000000"/>
              <w:right w:val="nil"/>
            </w:tcBorders>
            <w:shd w:val="clear" w:color="auto" w:fill="auto"/>
            <w:noWrap/>
            <w:hideMark/>
          </w:tcPr>
          <w:p w14:paraId="07E223B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1" w:type="dxa"/>
            <w:tcBorders>
              <w:top w:val="single" w:sz="4" w:space="0" w:color="000000"/>
              <w:left w:val="single" w:sz="8" w:space="0" w:color="000000"/>
              <w:bottom w:val="single" w:sz="4" w:space="0" w:color="000000"/>
              <w:right w:val="single" w:sz="8" w:space="0" w:color="000000"/>
            </w:tcBorders>
            <w:shd w:val="clear" w:color="auto" w:fill="auto"/>
            <w:noWrap/>
            <w:hideMark/>
          </w:tcPr>
          <w:p w14:paraId="0980CFFE"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21.17</w:t>
            </w:r>
          </w:p>
        </w:tc>
        <w:tc>
          <w:tcPr>
            <w:tcW w:w="431" w:type="dxa"/>
            <w:tcBorders>
              <w:top w:val="single" w:sz="4" w:space="0" w:color="000000"/>
              <w:left w:val="nil"/>
              <w:bottom w:val="single" w:sz="4" w:space="0" w:color="000000"/>
              <w:right w:val="nil"/>
            </w:tcBorders>
            <w:shd w:val="clear" w:color="auto" w:fill="auto"/>
            <w:noWrap/>
            <w:hideMark/>
          </w:tcPr>
          <w:p w14:paraId="2DB7F2B4"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29.90</w:t>
            </w:r>
          </w:p>
        </w:tc>
        <w:tc>
          <w:tcPr>
            <w:tcW w:w="431" w:type="dxa"/>
            <w:tcBorders>
              <w:top w:val="single" w:sz="4" w:space="0" w:color="000000"/>
              <w:left w:val="single" w:sz="8" w:space="0" w:color="000000"/>
              <w:bottom w:val="single" w:sz="4" w:space="0" w:color="000000"/>
              <w:right w:val="nil"/>
            </w:tcBorders>
            <w:shd w:val="clear" w:color="auto" w:fill="auto"/>
            <w:noWrap/>
            <w:hideMark/>
          </w:tcPr>
          <w:p w14:paraId="04E6BC6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21.17</w:t>
            </w:r>
          </w:p>
        </w:tc>
        <w:tc>
          <w:tcPr>
            <w:tcW w:w="550" w:type="dxa"/>
            <w:tcBorders>
              <w:top w:val="single" w:sz="4" w:space="0" w:color="000000"/>
              <w:left w:val="nil"/>
              <w:bottom w:val="single" w:sz="4" w:space="0" w:color="000000"/>
              <w:right w:val="nil"/>
            </w:tcBorders>
            <w:shd w:val="clear" w:color="auto" w:fill="auto"/>
            <w:noWrap/>
            <w:hideMark/>
          </w:tcPr>
          <w:p w14:paraId="22D6B38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8.73</w:t>
            </w:r>
          </w:p>
        </w:tc>
        <w:tc>
          <w:tcPr>
            <w:tcW w:w="550" w:type="dxa"/>
            <w:tcBorders>
              <w:top w:val="single" w:sz="4" w:space="0" w:color="000000"/>
              <w:left w:val="nil"/>
              <w:bottom w:val="single" w:sz="4" w:space="0" w:color="000000"/>
              <w:right w:val="nil"/>
            </w:tcBorders>
            <w:shd w:val="clear" w:color="auto" w:fill="auto"/>
            <w:noWrap/>
            <w:hideMark/>
          </w:tcPr>
          <w:p w14:paraId="21B2226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50" w:type="dxa"/>
            <w:tcBorders>
              <w:top w:val="single" w:sz="4" w:space="0" w:color="000000"/>
              <w:left w:val="nil"/>
              <w:bottom w:val="single" w:sz="4" w:space="0" w:color="000000"/>
              <w:right w:val="nil"/>
            </w:tcBorders>
            <w:shd w:val="clear" w:color="auto" w:fill="auto"/>
            <w:noWrap/>
            <w:hideMark/>
          </w:tcPr>
          <w:p w14:paraId="49DE938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12.44</w:t>
            </w:r>
          </w:p>
        </w:tc>
        <w:tc>
          <w:tcPr>
            <w:tcW w:w="550" w:type="dxa"/>
            <w:tcBorders>
              <w:top w:val="single" w:sz="4" w:space="0" w:color="000000"/>
              <w:left w:val="nil"/>
              <w:bottom w:val="single" w:sz="4" w:space="0" w:color="000000"/>
              <w:right w:val="nil"/>
            </w:tcBorders>
            <w:shd w:val="clear" w:color="auto" w:fill="auto"/>
            <w:noWrap/>
            <w:hideMark/>
          </w:tcPr>
          <w:p w14:paraId="7ACE47C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1" w:type="dxa"/>
            <w:tcBorders>
              <w:top w:val="single" w:sz="4" w:space="0" w:color="000000"/>
              <w:left w:val="nil"/>
              <w:bottom w:val="single" w:sz="4" w:space="0" w:color="000000"/>
              <w:right w:val="nil"/>
            </w:tcBorders>
            <w:shd w:val="clear" w:color="auto" w:fill="auto"/>
            <w:noWrap/>
            <w:hideMark/>
          </w:tcPr>
          <w:p w14:paraId="56A598A7"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8.73</w:t>
            </w:r>
          </w:p>
        </w:tc>
        <w:tc>
          <w:tcPr>
            <w:tcW w:w="653" w:type="dxa"/>
            <w:tcBorders>
              <w:top w:val="single" w:sz="4" w:space="0" w:color="000000"/>
              <w:left w:val="nil"/>
              <w:bottom w:val="single" w:sz="4" w:space="0" w:color="000000"/>
              <w:right w:val="nil"/>
            </w:tcBorders>
            <w:shd w:val="clear" w:color="auto" w:fill="auto"/>
            <w:noWrap/>
            <w:hideMark/>
          </w:tcPr>
          <w:p w14:paraId="29DE3163"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8.73</w:t>
            </w:r>
          </w:p>
        </w:tc>
        <w:tc>
          <w:tcPr>
            <w:tcW w:w="457" w:type="dxa"/>
            <w:tcBorders>
              <w:top w:val="single" w:sz="4" w:space="0" w:color="000000"/>
              <w:left w:val="nil"/>
              <w:bottom w:val="single" w:sz="4" w:space="0" w:color="000000"/>
              <w:right w:val="single" w:sz="8" w:space="0" w:color="000000"/>
            </w:tcBorders>
            <w:shd w:val="clear" w:color="auto" w:fill="auto"/>
            <w:noWrap/>
            <w:hideMark/>
          </w:tcPr>
          <w:p w14:paraId="4C1959F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r>
      <w:tr w:rsidR="00BE051A" w:rsidRPr="00243852" w14:paraId="5230D359" w14:textId="77777777" w:rsidTr="00134A40">
        <w:trPr>
          <w:gridAfter w:val="1"/>
          <w:wAfter w:w="38" w:type="dxa"/>
          <w:trHeight w:val="880"/>
        </w:trPr>
        <w:tc>
          <w:tcPr>
            <w:tcW w:w="1059" w:type="dxa"/>
            <w:tcBorders>
              <w:top w:val="nil"/>
              <w:left w:val="single" w:sz="8" w:space="0" w:color="000000"/>
              <w:bottom w:val="single" w:sz="8" w:space="0" w:color="000000"/>
              <w:right w:val="nil"/>
            </w:tcBorders>
            <w:shd w:val="clear" w:color="auto" w:fill="auto"/>
            <w:hideMark/>
          </w:tcPr>
          <w:p w14:paraId="3CC7497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HP.nec</w:t>
            </w:r>
          </w:p>
        </w:tc>
        <w:tc>
          <w:tcPr>
            <w:tcW w:w="307" w:type="dxa"/>
            <w:tcBorders>
              <w:top w:val="nil"/>
              <w:left w:val="nil"/>
              <w:bottom w:val="single" w:sz="8" w:space="0" w:color="000000"/>
              <w:right w:val="nil"/>
            </w:tcBorders>
            <w:shd w:val="clear" w:color="auto" w:fill="auto"/>
            <w:hideMark/>
          </w:tcPr>
          <w:p w14:paraId="4459ED5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nil"/>
              <w:left w:val="nil"/>
              <w:bottom w:val="single" w:sz="8" w:space="0" w:color="000000"/>
              <w:right w:val="nil"/>
            </w:tcBorders>
            <w:shd w:val="clear" w:color="auto" w:fill="auto"/>
            <w:hideMark/>
          </w:tcPr>
          <w:p w14:paraId="48F2E24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1294" w:type="dxa"/>
            <w:tcBorders>
              <w:top w:val="nil"/>
              <w:left w:val="nil"/>
              <w:bottom w:val="single" w:sz="8" w:space="0" w:color="000000"/>
              <w:right w:val="single" w:sz="4" w:space="0" w:color="000000"/>
            </w:tcBorders>
            <w:shd w:val="clear" w:color="auto" w:fill="auto"/>
            <w:hideMark/>
          </w:tcPr>
          <w:p w14:paraId="28E0403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Unspecified health care providers (n.e.c.)</w:t>
            </w:r>
          </w:p>
        </w:tc>
        <w:tc>
          <w:tcPr>
            <w:tcW w:w="529" w:type="dxa"/>
            <w:tcBorders>
              <w:top w:val="nil"/>
              <w:left w:val="nil"/>
              <w:bottom w:val="single" w:sz="8" w:space="0" w:color="000000"/>
              <w:right w:val="single" w:sz="4" w:space="0" w:color="000000"/>
            </w:tcBorders>
            <w:shd w:val="clear" w:color="000000" w:fill="D9D9D9"/>
            <w:noWrap/>
            <w:hideMark/>
          </w:tcPr>
          <w:p w14:paraId="3E0C908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9" w:type="dxa"/>
            <w:tcBorders>
              <w:top w:val="nil"/>
              <w:left w:val="nil"/>
              <w:bottom w:val="single" w:sz="8" w:space="0" w:color="000000"/>
              <w:right w:val="nil"/>
            </w:tcBorders>
            <w:shd w:val="clear" w:color="000000" w:fill="D9D9D9"/>
            <w:noWrap/>
            <w:hideMark/>
          </w:tcPr>
          <w:p w14:paraId="0311E31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53" w:type="dxa"/>
            <w:tcBorders>
              <w:top w:val="nil"/>
              <w:left w:val="nil"/>
              <w:bottom w:val="single" w:sz="8" w:space="0" w:color="000000"/>
              <w:right w:val="nil"/>
            </w:tcBorders>
            <w:shd w:val="clear" w:color="000000" w:fill="D9D9D9"/>
            <w:noWrap/>
            <w:hideMark/>
          </w:tcPr>
          <w:p w14:paraId="6040A9F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89" w:type="dxa"/>
            <w:tcBorders>
              <w:top w:val="nil"/>
              <w:left w:val="nil"/>
              <w:bottom w:val="single" w:sz="8" w:space="0" w:color="000000"/>
              <w:right w:val="nil"/>
            </w:tcBorders>
            <w:shd w:val="clear" w:color="000000" w:fill="D9D9D9"/>
            <w:noWrap/>
            <w:hideMark/>
          </w:tcPr>
          <w:p w14:paraId="2BC62C3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53" w:type="dxa"/>
            <w:tcBorders>
              <w:top w:val="nil"/>
              <w:left w:val="nil"/>
              <w:bottom w:val="single" w:sz="8" w:space="0" w:color="000000"/>
              <w:right w:val="nil"/>
            </w:tcBorders>
            <w:shd w:val="clear" w:color="000000" w:fill="D9D9D9"/>
            <w:noWrap/>
            <w:hideMark/>
          </w:tcPr>
          <w:p w14:paraId="6C9A707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single" w:sz="8" w:space="0" w:color="000000"/>
              <w:right w:val="nil"/>
            </w:tcBorders>
            <w:shd w:val="clear" w:color="000000" w:fill="D9D9D9"/>
            <w:noWrap/>
            <w:hideMark/>
          </w:tcPr>
          <w:p w14:paraId="7BD9CAE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nil"/>
              <w:left w:val="single" w:sz="4" w:space="0" w:color="000000"/>
              <w:bottom w:val="single" w:sz="8" w:space="0" w:color="000000"/>
              <w:right w:val="single" w:sz="4" w:space="0" w:color="000000"/>
            </w:tcBorders>
            <w:shd w:val="clear" w:color="000000" w:fill="D9D9D9"/>
            <w:noWrap/>
            <w:hideMark/>
          </w:tcPr>
          <w:p w14:paraId="6D496D4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nil"/>
              <w:left w:val="nil"/>
              <w:bottom w:val="single" w:sz="8" w:space="0" w:color="000000"/>
              <w:right w:val="nil"/>
            </w:tcBorders>
            <w:shd w:val="clear" w:color="000000" w:fill="D9D9D9"/>
            <w:noWrap/>
            <w:hideMark/>
          </w:tcPr>
          <w:p w14:paraId="34F1747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single" w:sz="8" w:space="0" w:color="000000"/>
              <w:right w:val="nil"/>
            </w:tcBorders>
            <w:shd w:val="clear" w:color="000000" w:fill="D9D9D9"/>
            <w:noWrap/>
            <w:hideMark/>
          </w:tcPr>
          <w:p w14:paraId="2E0EAE7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30" w:type="dxa"/>
            <w:tcBorders>
              <w:top w:val="nil"/>
              <w:left w:val="single" w:sz="4" w:space="0" w:color="000000"/>
              <w:bottom w:val="single" w:sz="8" w:space="0" w:color="000000"/>
              <w:right w:val="single" w:sz="4" w:space="0" w:color="000000"/>
            </w:tcBorders>
            <w:shd w:val="clear" w:color="000000" w:fill="D9D9D9"/>
            <w:noWrap/>
            <w:hideMark/>
          </w:tcPr>
          <w:p w14:paraId="0447B08C"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0.05</w:t>
            </w:r>
          </w:p>
        </w:tc>
        <w:tc>
          <w:tcPr>
            <w:tcW w:w="470" w:type="dxa"/>
            <w:tcBorders>
              <w:top w:val="nil"/>
              <w:left w:val="nil"/>
              <w:bottom w:val="single" w:sz="8" w:space="0" w:color="000000"/>
              <w:right w:val="nil"/>
            </w:tcBorders>
            <w:shd w:val="clear" w:color="000000" w:fill="D9D9D9"/>
            <w:noWrap/>
            <w:hideMark/>
          </w:tcPr>
          <w:p w14:paraId="4D4CAFDE"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0.05</w:t>
            </w:r>
          </w:p>
        </w:tc>
        <w:tc>
          <w:tcPr>
            <w:tcW w:w="353" w:type="dxa"/>
            <w:tcBorders>
              <w:top w:val="nil"/>
              <w:left w:val="single" w:sz="4" w:space="0" w:color="000000"/>
              <w:bottom w:val="single" w:sz="8" w:space="0" w:color="000000"/>
              <w:right w:val="single" w:sz="4" w:space="0" w:color="000000"/>
            </w:tcBorders>
            <w:shd w:val="clear" w:color="000000" w:fill="D9D9D9"/>
            <w:noWrap/>
            <w:hideMark/>
          </w:tcPr>
          <w:p w14:paraId="1203BCA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0" w:type="dxa"/>
            <w:tcBorders>
              <w:top w:val="nil"/>
              <w:left w:val="nil"/>
              <w:bottom w:val="single" w:sz="8" w:space="0" w:color="000000"/>
              <w:right w:val="nil"/>
            </w:tcBorders>
            <w:shd w:val="clear" w:color="000000" w:fill="D9D9D9"/>
            <w:noWrap/>
            <w:hideMark/>
          </w:tcPr>
          <w:p w14:paraId="346926D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nil"/>
              <w:left w:val="nil"/>
              <w:bottom w:val="single" w:sz="8" w:space="0" w:color="000000"/>
              <w:right w:val="nil"/>
            </w:tcBorders>
            <w:shd w:val="clear" w:color="000000" w:fill="D9D9D9"/>
            <w:noWrap/>
            <w:hideMark/>
          </w:tcPr>
          <w:p w14:paraId="4102D2B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1317" w:type="dxa"/>
            <w:tcBorders>
              <w:top w:val="nil"/>
              <w:left w:val="nil"/>
              <w:bottom w:val="single" w:sz="8" w:space="0" w:color="000000"/>
              <w:right w:val="nil"/>
            </w:tcBorders>
            <w:shd w:val="clear" w:color="000000" w:fill="D9D9D9"/>
            <w:noWrap/>
            <w:hideMark/>
          </w:tcPr>
          <w:p w14:paraId="245B094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1" w:type="dxa"/>
            <w:tcBorders>
              <w:top w:val="nil"/>
              <w:left w:val="single" w:sz="8" w:space="0" w:color="000000"/>
              <w:bottom w:val="single" w:sz="8" w:space="0" w:color="000000"/>
              <w:right w:val="single" w:sz="8" w:space="0" w:color="000000"/>
            </w:tcBorders>
            <w:shd w:val="clear" w:color="000000" w:fill="D9D9D9"/>
            <w:noWrap/>
            <w:hideMark/>
          </w:tcPr>
          <w:p w14:paraId="537EDAB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0.05</w:t>
            </w:r>
          </w:p>
        </w:tc>
        <w:tc>
          <w:tcPr>
            <w:tcW w:w="431" w:type="dxa"/>
            <w:tcBorders>
              <w:top w:val="nil"/>
              <w:left w:val="nil"/>
              <w:bottom w:val="single" w:sz="8" w:space="0" w:color="000000"/>
              <w:right w:val="nil"/>
            </w:tcBorders>
            <w:shd w:val="clear" w:color="000000" w:fill="D9D9D9"/>
            <w:noWrap/>
            <w:hideMark/>
          </w:tcPr>
          <w:p w14:paraId="449A02C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0.05</w:t>
            </w:r>
          </w:p>
        </w:tc>
        <w:tc>
          <w:tcPr>
            <w:tcW w:w="431" w:type="dxa"/>
            <w:tcBorders>
              <w:top w:val="nil"/>
              <w:left w:val="single" w:sz="8" w:space="0" w:color="000000"/>
              <w:bottom w:val="single" w:sz="8" w:space="0" w:color="000000"/>
              <w:right w:val="nil"/>
            </w:tcBorders>
            <w:shd w:val="clear" w:color="000000" w:fill="D9D9D9"/>
            <w:noWrap/>
            <w:hideMark/>
          </w:tcPr>
          <w:p w14:paraId="6369C477"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0.05</w:t>
            </w:r>
          </w:p>
        </w:tc>
        <w:tc>
          <w:tcPr>
            <w:tcW w:w="550" w:type="dxa"/>
            <w:tcBorders>
              <w:top w:val="nil"/>
              <w:left w:val="nil"/>
              <w:bottom w:val="single" w:sz="8" w:space="0" w:color="000000"/>
              <w:right w:val="nil"/>
            </w:tcBorders>
            <w:shd w:val="clear" w:color="000000" w:fill="D9D9D9"/>
            <w:noWrap/>
            <w:hideMark/>
          </w:tcPr>
          <w:p w14:paraId="6BA2F53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50" w:type="dxa"/>
            <w:tcBorders>
              <w:top w:val="nil"/>
              <w:left w:val="nil"/>
              <w:bottom w:val="single" w:sz="8" w:space="0" w:color="000000"/>
              <w:right w:val="nil"/>
            </w:tcBorders>
            <w:shd w:val="clear" w:color="000000" w:fill="D9D9D9"/>
            <w:noWrap/>
            <w:hideMark/>
          </w:tcPr>
          <w:p w14:paraId="65A59BE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50" w:type="dxa"/>
            <w:tcBorders>
              <w:top w:val="nil"/>
              <w:left w:val="nil"/>
              <w:bottom w:val="single" w:sz="8" w:space="0" w:color="000000"/>
              <w:right w:val="nil"/>
            </w:tcBorders>
            <w:shd w:val="clear" w:color="000000" w:fill="D9D9D9"/>
            <w:noWrap/>
            <w:hideMark/>
          </w:tcPr>
          <w:p w14:paraId="1D5B398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0.05</w:t>
            </w:r>
          </w:p>
        </w:tc>
        <w:tc>
          <w:tcPr>
            <w:tcW w:w="550" w:type="dxa"/>
            <w:tcBorders>
              <w:top w:val="nil"/>
              <w:left w:val="nil"/>
              <w:bottom w:val="single" w:sz="8" w:space="0" w:color="000000"/>
              <w:right w:val="nil"/>
            </w:tcBorders>
            <w:shd w:val="clear" w:color="000000" w:fill="D9D9D9"/>
            <w:noWrap/>
            <w:hideMark/>
          </w:tcPr>
          <w:p w14:paraId="4FBB8C0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1" w:type="dxa"/>
            <w:tcBorders>
              <w:top w:val="nil"/>
              <w:left w:val="nil"/>
              <w:bottom w:val="single" w:sz="8" w:space="0" w:color="000000"/>
              <w:right w:val="nil"/>
            </w:tcBorders>
            <w:shd w:val="clear" w:color="000000" w:fill="D9D9D9"/>
            <w:noWrap/>
            <w:hideMark/>
          </w:tcPr>
          <w:p w14:paraId="68F785B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653" w:type="dxa"/>
            <w:tcBorders>
              <w:top w:val="nil"/>
              <w:left w:val="nil"/>
              <w:bottom w:val="single" w:sz="8" w:space="0" w:color="000000"/>
              <w:right w:val="nil"/>
            </w:tcBorders>
            <w:shd w:val="clear" w:color="000000" w:fill="D9D9D9"/>
            <w:noWrap/>
            <w:hideMark/>
          </w:tcPr>
          <w:p w14:paraId="7AD0A40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7" w:type="dxa"/>
            <w:tcBorders>
              <w:top w:val="nil"/>
              <w:left w:val="nil"/>
              <w:bottom w:val="single" w:sz="8" w:space="0" w:color="000000"/>
              <w:right w:val="single" w:sz="8" w:space="0" w:color="000000"/>
            </w:tcBorders>
            <w:shd w:val="clear" w:color="000000" w:fill="D9D9D9"/>
            <w:noWrap/>
            <w:hideMark/>
          </w:tcPr>
          <w:p w14:paraId="31317A6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r>
      <w:tr w:rsidR="00BE051A" w:rsidRPr="00243852" w14:paraId="495C21C9" w14:textId="77777777" w:rsidTr="00134A40">
        <w:trPr>
          <w:gridAfter w:val="1"/>
          <w:wAfter w:w="38" w:type="dxa"/>
          <w:trHeight w:val="305"/>
        </w:trPr>
        <w:tc>
          <w:tcPr>
            <w:tcW w:w="1059" w:type="dxa"/>
            <w:tcBorders>
              <w:top w:val="nil"/>
              <w:left w:val="single" w:sz="8" w:space="0" w:color="000000"/>
              <w:bottom w:val="single" w:sz="8" w:space="0" w:color="000000"/>
              <w:right w:val="nil"/>
            </w:tcBorders>
            <w:shd w:val="clear" w:color="000000" w:fill="D9D9D9"/>
            <w:noWrap/>
            <w:hideMark/>
          </w:tcPr>
          <w:p w14:paraId="3628DDB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All HP</w:t>
            </w:r>
          </w:p>
        </w:tc>
        <w:tc>
          <w:tcPr>
            <w:tcW w:w="307" w:type="dxa"/>
            <w:tcBorders>
              <w:top w:val="nil"/>
              <w:left w:val="nil"/>
              <w:bottom w:val="single" w:sz="8" w:space="0" w:color="000000"/>
              <w:right w:val="nil"/>
            </w:tcBorders>
            <w:shd w:val="clear" w:color="000000" w:fill="D9D9D9"/>
            <w:noWrap/>
            <w:hideMark/>
          </w:tcPr>
          <w:p w14:paraId="58CD996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12" w:type="dxa"/>
            <w:tcBorders>
              <w:top w:val="nil"/>
              <w:left w:val="nil"/>
              <w:bottom w:val="single" w:sz="8" w:space="0" w:color="000000"/>
              <w:right w:val="nil"/>
            </w:tcBorders>
            <w:shd w:val="clear" w:color="000000" w:fill="D9D9D9"/>
            <w:noWrap/>
            <w:hideMark/>
          </w:tcPr>
          <w:p w14:paraId="6282F6E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1294" w:type="dxa"/>
            <w:tcBorders>
              <w:top w:val="nil"/>
              <w:left w:val="nil"/>
              <w:bottom w:val="single" w:sz="8" w:space="0" w:color="000000"/>
              <w:right w:val="nil"/>
            </w:tcBorders>
            <w:shd w:val="clear" w:color="000000" w:fill="D9D9D9"/>
            <w:noWrap/>
            <w:hideMark/>
          </w:tcPr>
          <w:p w14:paraId="5547111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9" w:type="dxa"/>
            <w:tcBorders>
              <w:top w:val="nil"/>
              <w:left w:val="single" w:sz="4" w:space="0" w:color="000000"/>
              <w:bottom w:val="single" w:sz="8" w:space="0" w:color="000000"/>
              <w:right w:val="single" w:sz="4" w:space="0" w:color="000000"/>
            </w:tcBorders>
            <w:shd w:val="clear" w:color="000000" w:fill="D9D9D9"/>
            <w:noWrap/>
            <w:hideMark/>
          </w:tcPr>
          <w:p w14:paraId="2267DEB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221.29</w:t>
            </w:r>
          </w:p>
        </w:tc>
        <w:tc>
          <w:tcPr>
            <w:tcW w:w="529" w:type="dxa"/>
            <w:tcBorders>
              <w:top w:val="nil"/>
              <w:left w:val="nil"/>
              <w:bottom w:val="single" w:sz="8" w:space="0" w:color="000000"/>
              <w:right w:val="nil"/>
            </w:tcBorders>
            <w:shd w:val="clear" w:color="000000" w:fill="D9D9D9"/>
            <w:noWrap/>
            <w:hideMark/>
          </w:tcPr>
          <w:p w14:paraId="05D8359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221.25</w:t>
            </w:r>
          </w:p>
        </w:tc>
        <w:tc>
          <w:tcPr>
            <w:tcW w:w="353" w:type="dxa"/>
            <w:tcBorders>
              <w:top w:val="nil"/>
              <w:left w:val="nil"/>
              <w:bottom w:val="single" w:sz="8" w:space="0" w:color="000000"/>
              <w:right w:val="nil"/>
            </w:tcBorders>
            <w:shd w:val="clear" w:color="000000" w:fill="D9D9D9"/>
            <w:noWrap/>
            <w:hideMark/>
          </w:tcPr>
          <w:p w14:paraId="528D18F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159.85</w:t>
            </w:r>
          </w:p>
        </w:tc>
        <w:tc>
          <w:tcPr>
            <w:tcW w:w="589" w:type="dxa"/>
            <w:tcBorders>
              <w:top w:val="nil"/>
              <w:left w:val="nil"/>
              <w:bottom w:val="single" w:sz="8" w:space="0" w:color="000000"/>
              <w:right w:val="nil"/>
            </w:tcBorders>
            <w:shd w:val="clear" w:color="000000" w:fill="D9D9D9"/>
            <w:noWrap/>
            <w:hideMark/>
          </w:tcPr>
          <w:p w14:paraId="0A042C5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353" w:type="dxa"/>
            <w:tcBorders>
              <w:top w:val="nil"/>
              <w:left w:val="nil"/>
              <w:bottom w:val="single" w:sz="8" w:space="0" w:color="000000"/>
              <w:right w:val="nil"/>
            </w:tcBorders>
            <w:shd w:val="clear" w:color="000000" w:fill="D9D9D9"/>
            <w:noWrap/>
            <w:hideMark/>
          </w:tcPr>
          <w:p w14:paraId="5D254F8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470" w:type="dxa"/>
            <w:tcBorders>
              <w:top w:val="nil"/>
              <w:left w:val="nil"/>
              <w:bottom w:val="single" w:sz="8" w:space="0" w:color="000000"/>
              <w:right w:val="single" w:sz="4" w:space="0" w:color="000000"/>
            </w:tcBorders>
            <w:shd w:val="clear" w:color="000000" w:fill="D9D9D9"/>
            <w:noWrap/>
            <w:hideMark/>
          </w:tcPr>
          <w:p w14:paraId="7B68028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412" w:type="dxa"/>
            <w:tcBorders>
              <w:top w:val="nil"/>
              <w:left w:val="nil"/>
              <w:bottom w:val="single" w:sz="8" w:space="0" w:color="000000"/>
              <w:right w:val="single" w:sz="4" w:space="0" w:color="000000"/>
            </w:tcBorders>
            <w:shd w:val="clear" w:color="000000" w:fill="D9D9D9"/>
            <w:noWrap/>
            <w:hideMark/>
          </w:tcPr>
          <w:p w14:paraId="60358F6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530" w:type="dxa"/>
            <w:tcBorders>
              <w:top w:val="nil"/>
              <w:left w:val="nil"/>
              <w:bottom w:val="single" w:sz="8" w:space="0" w:color="000000"/>
              <w:right w:val="nil"/>
            </w:tcBorders>
            <w:shd w:val="clear" w:color="000000" w:fill="D9D9D9"/>
            <w:noWrap/>
            <w:hideMark/>
          </w:tcPr>
          <w:p w14:paraId="01CBD35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470" w:type="dxa"/>
            <w:tcBorders>
              <w:top w:val="nil"/>
              <w:left w:val="nil"/>
              <w:bottom w:val="single" w:sz="8" w:space="0" w:color="000000"/>
              <w:right w:val="single" w:sz="4" w:space="0" w:color="000000"/>
            </w:tcBorders>
            <w:shd w:val="clear" w:color="000000" w:fill="D9D9D9"/>
            <w:noWrap/>
            <w:hideMark/>
          </w:tcPr>
          <w:p w14:paraId="03767CE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530" w:type="dxa"/>
            <w:tcBorders>
              <w:top w:val="nil"/>
              <w:left w:val="nil"/>
              <w:bottom w:val="single" w:sz="8" w:space="0" w:color="000000"/>
              <w:right w:val="single" w:sz="4" w:space="0" w:color="000000"/>
            </w:tcBorders>
            <w:shd w:val="clear" w:color="000000" w:fill="D9D9D9"/>
            <w:noWrap/>
            <w:hideMark/>
          </w:tcPr>
          <w:p w14:paraId="73A37A4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168.64</w:t>
            </w:r>
          </w:p>
        </w:tc>
        <w:tc>
          <w:tcPr>
            <w:tcW w:w="470" w:type="dxa"/>
            <w:tcBorders>
              <w:top w:val="nil"/>
              <w:left w:val="nil"/>
              <w:bottom w:val="single" w:sz="8" w:space="0" w:color="000000"/>
              <w:right w:val="single" w:sz="4" w:space="0" w:color="000000"/>
            </w:tcBorders>
            <w:shd w:val="clear" w:color="000000" w:fill="D9D9D9"/>
            <w:noWrap/>
            <w:hideMark/>
          </w:tcPr>
          <w:p w14:paraId="6196A8A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168.64</w:t>
            </w:r>
          </w:p>
        </w:tc>
        <w:tc>
          <w:tcPr>
            <w:tcW w:w="353" w:type="dxa"/>
            <w:tcBorders>
              <w:top w:val="nil"/>
              <w:left w:val="nil"/>
              <w:bottom w:val="single" w:sz="8" w:space="0" w:color="000000"/>
              <w:right w:val="single" w:sz="4" w:space="0" w:color="000000"/>
            </w:tcBorders>
            <w:shd w:val="clear" w:color="000000" w:fill="D9D9D9"/>
            <w:noWrap/>
            <w:hideMark/>
          </w:tcPr>
          <w:p w14:paraId="6BD132D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70" w:type="dxa"/>
            <w:tcBorders>
              <w:top w:val="nil"/>
              <w:left w:val="nil"/>
              <w:bottom w:val="single" w:sz="8" w:space="0" w:color="000000"/>
              <w:right w:val="nil"/>
            </w:tcBorders>
            <w:shd w:val="clear" w:color="000000" w:fill="D9D9D9"/>
            <w:noWrap/>
            <w:hideMark/>
          </w:tcPr>
          <w:p w14:paraId="5398149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12" w:type="dxa"/>
            <w:tcBorders>
              <w:top w:val="nil"/>
              <w:left w:val="nil"/>
              <w:bottom w:val="single" w:sz="8" w:space="0" w:color="000000"/>
              <w:right w:val="nil"/>
            </w:tcBorders>
            <w:shd w:val="clear" w:color="000000" w:fill="D9D9D9"/>
            <w:noWrap/>
            <w:hideMark/>
          </w:tcPr>
          <w:p w14:paraId="0C5B68A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1317" w:type="dxa"/>
            <w:tcBorders>
              <w:top w:val="nil"/>
              <w:left w:val="nil"/>
              <w:bottom w:val="single" w:sz="8" w:space="0" w:color="000000"/>
              <w:right w:val="nil"/>
            </w:tcBorders>
            <w:shd w:val="clear" w:color="000000" w:fill="D9D9D9"/>
            <w:noWrap/>
            <w:hideMark/>
          </w:tcPr>
          <w:p w14:paraId="29C9DF0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31" w:type="dxa"/>
            <w:tcBorders>
              <w:top w:val="nil"/>
              <w:left w:val="single" w:sz="8" w:space="0" w:color="000000"/>
              <w:bottom w:val="single" w:sz="8" w:space="0" w:color="000000"/>
              <w:right w:val="single" w:sz="8" w:space="0" w:color="000000"/>
            </w:tcBorders>
            <w:shd w:val="clear" w:color="000000" w:fill="D9D9D9"/>
            <w:noWrap/>
            <w:hideMark/>
          </w:tcPr>
          <w:p w14:paraId="407DD0A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415.80</w:t>
            </w:r>
          </w:p>
        </w:tc>
        <w:tc>
          <w:tcPr>
            <w:tcW w:w="431" w:type="dxa"/>
            <w:tcBorders>
              <w:top w:val="nil"/>
              <w:left w:val="nil"/>
              <w:bottom w:val="single" w:sz="8" w:space="0" w:color="000000"/>
              <w:right w:val="nil"/>
            </w:tcBorders>
            <w:shd w:val="clear" w:color="000000" w:fill="D9D9D9"/>
            <w:noWrap/>
            <w:hideMark/>
          </w:tcPr>
          <w:p w14:paraId="35BA90F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656.69</w:t>
            </w:r>
          </w:p>
        </w:tc>
        <w:tc>
          <w:tcPr>
            <w:tcW w:w="431" w:type="dxa"/>
            <w:tcBorders>
              <w:top w:val="nil"/>
              <w:left w:val="single" w:sz="8" w:space="0" w:color="000000"/>
              <w:bottom w:val="single" w:sz="8" w:space="0" w:color="000000"/>
              <w:right w:val="nil"/>
            </w:tcBorders>
            <w:shd w:val="clear" w:color="000000" w:fill="D9D9D9"/>
            <w:noWrap/>
            <w:hideMark/>
          </w:tcPr>
          <w:p w14:paraId="5157A4E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415.80</w:t>
            </w:r>
          </w:p>
        </w:tc>
        <w:tc>
          <w:tcPr>
            <w:tcW w:w="550" w:type="dxa"/>
            <w:tcBorders>
              <w:top w:val="nil"/>
              <w:left w:val="nil"/>
              <w:bottom w:val="single" w:sz="8" w:space="0" w:color="000000"/>
              <w:right w:val="nil"/>
            </w:tcBorders>
            <w:shd w:val="clear" w:color="000000" w:fill="D9D9D9"/>
            <w:noWrap/>
            <w:hideMark/>
          </w:tcPr>
          <w:p w14:paraId="2A5DF79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221.29</w:t>
            </w:r>
          </w:p>
        </w:tc>
        <w:tc>
          <w:tcPr>
            <w:tcW w:w="550" w:type="dxa"/>
            <w:tcBorders>
              <w:top w:val="nil"/>
              <w:left w:val="nil"/>
              <w:bottom w:val="single" w:sz="8" w:space="0" w:color="000000"/>
              <w:right w:val="nil"/>
            </w:tcBorders>
            <w:shd w:val="clear" w:color="000000" w:fill="D9D9D9"/>
            <w:noWrap/>
            <w:hideMark/>
          </w:tcPr>
          <w:p w14:paraId="71F0A5E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550" w:type="dxa"/>
            <w:tcBorders>
              <w:top w:val="nil"/>
              <w:left w:val="nil"/>
              <w:bottom w:val="single" w:sz="8" w:space="0" w:color="000000"/>
              <w:right w:val="nil"/>
            </w:tcBorders>
            <w:shd w:val="clear" w:color="000000" w:fill="D9D9D9"/>
            <w:noWrap/>
            <w:hideMark/>
          </w:tcPr>
          <w:p w14:paraId="381ABD9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168.64</w:t>
            </w:r>
          </w:p>
        </w:tc>
        <w:tc>
          <w:tcPr>
            <w:tcW w:w="550" w:type="dxa"/>
            <w:tcBorders>
              <w:top w:val="nil"/>
              <w:left w:val="nil"/>
              <w:bottom w:val="single" w:sz="8" w:space="0" w:color="000000"/>
              <w:right w:val="nil"/>
            </w:tcBorders>
            <w:shd w:val="clear" w:color="000000" w:fill="D9D9D9"/>
            <w:noWrap/>
            <w:hideMark/>
          </w:tcPr>
          <w:p w14:paraId="74E8BFD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31" w:type="dxa"/>
            <w:tcBorders>
              <w:top w:val="nil"/>
              <w:left w:val="nil"/>
              <w:bottom w:val="single" w:sz="8" w:space="0" w:color="000000"/>
              <w:right w:val="nil"/>
            </w:tcBorders>
            <w:shd w:val="clear" w:color="000000" w:fill="D9D9D9"/>
            <w:noWrap/>
            <w:hideMark/>
          </w:tcPr>
          <w:p w14:paraId="2014A7D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240.89</w:t>
            </w:r>
          </w:p>
        </w:tc>
        <w:tc>
          <w:tcPr>
            <w:tcW w:w="653" w:type="dxa"/>
            <w:tcBorders>
              <w:top w:val="nil"/>
              <w:left w:val="nil"/>
              <w:bottom w:val="single" w:sz="8" w:space="0" w:color="000000"/>
              <w:right w:val="nil"/>
            </w:tcBorders>
            <w:shd w:val="clear" w:color="000000" w:fill="D9D9D9"/>
            <w:noWrap/>
            <w:hideMark/>
          </w:tcPr>
          <w:p w14:paraId="537701E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221.29</w:t>
            </w:r>
          </w:p>
        </w:tc>
        <w:tc>
          <w:tcPr>
            <w:tcW w:w="457" w:type="dxa"/>
            <w:tcBorders>
              <w:top w:val="nil"/>
              <w:left w:val="nil"/>
              <w:bottom w:val="single" w:sz="8" w:space="0" w:color="000000"/>
              <w:right w:val="single" w:sz="8" w:space="0" w:color="000000"/>
            </w:tcBorders>
            <w:shd w:val="clear" w:color="000000" w:fill="D9D9D9"/>
            <w:noWrap/>
            <w:hideMark/>
          </w:tcPr>
          <w:p w14:paraId="1791A46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r>
      <w:tr w:rsidR="00BE051A" w:rsidRPr="00243852" w14:paraId="54C2C6AC" w14:textId="77777777" w:rsidTr="00134A40">
        <w:trPr>
          <w:gridAfter w:val="1"/>
          <w:wAfter w:w="38" w:type="dxa"/>
          <w:trHeight w:val="289"/>
        </w:trPr>
        <w:tc>
          <w:tcPr>
            <w:tcW w:w="1059" w:type="dxa"/>
            <w:tcBorders>
              <w:top w:val="nil"/>
              <w:left w:val="nil"/>
              <w:bottom w:val="nil"/>
              <w:right w:val="nil"/>
            </w:tcBorders>
            <w:shd w:val="clear" w:color="auto" w:fill="auto"/>
            <w:noWrap/>
            <w:hideMark/>
          </w:tcPr>
          <w:p w14:paraId="6E89023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07" w:type="dxa"/>
            <w:tcBorders>
              <w:top w:val="nil"/>
              <w:left w:val="nil"/>
              <w:bottom w:val="nil"/>
              <w:right w:val="nil"/>
            </w:tcBorders>
            <w:shd w:val="clear" w:color="auto" w:fill="auto"/>
            <w:noWrap/>
            <w:hideMark/>
          </w:tcPr>
          <w:p w14:paraId="1927154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auto" w:fill="auto"/>
            <w:noWrap/>
            <w:hideMark/>
          </w:tcPr>
          <w:p w14:paraId="0B6742A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294" w:type="dxa"/>
            <w:tcBorders>
              <w:top w:val="nil"/>
              <w:left w:val="nil"/>
              <w:bottom w:val="nil"/>
              <w:right w:val="nil"/>
            </w:tcBorders>
            <w:shd w:val="clear" w:color="auto" w:fill="auto"/>
            <w:noWrap/>
            <w:hideMark/>
          </w:tcPr>
          <w:p w14:paraId="13747A3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9" w:type="dxa"/>
            <w:tcBorders>
              <w:top w:val="nil"/>
              <w:left w:val="nil"/>
              <w:bottom w:val="nil"/>
              <w:right w:val="nil"/>
            </w:tcBorders>
            <w:shd w:val="clear" w:color="auto" w:fill="auto"/>
            <w:noWrap/>
            <w:hideMark/>
          </w:tcPr>
          <w:p w14:paraId="7681C51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9" w:type="dxa"/>
            <w:tcBorders>
              <w:top w:val="nil"/>
              <w:left w:val="nil"/>
              <w:bottom w:val="nil"/>
              <w:right w:val="nil"/>
            </w:tcBorders>
            <w:shd w:val="clear" w:color="auto" w:fill="auto"/>
            <w:noWrap/>
            <w:hideMark/>
          </w:tcPr>
          <w:p w14:paraId="6B72917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25427B9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9" w:type="dxa"/>
            <w:tcBorders>
              <w:top w:val="nil"/>
              <w:left w:val="nil"/>
              <w:bottom w:val="nil"/>
              <w:right w:val="nil"/>
            </w:tcBorders>
            <w:shd w:val="clear" w:color="auto" w:fill="auto"/>
            <w:noWrap/>
            <w:hideMark/>
          </w:tcPr>
          <w:p w14:paraId="028BF3C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4E12C07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406DE25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auto" w:fill="auto"/>
            <w:noWrap/>
            <w:hideMark/>
          </w:tcPr>
          <w:p w14:paraId="5291A11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nil"/>
              <w:bottom w:val="nil"/>
              <w:right w:val="nil"/>
            </w:tcBorders>
            <w:shd w:val="clear" w:color="auto" w:fill="auto"/>
            <w:noWrap/>
            <w:hideMark/>
          </w:tcPr>
          <w:p w14:paraId="37DDB5A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4F8E169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nil"/>
              <w:bottom w:val="nil"/>
              <w:right w:val="nil"/>
            </w:tcBorders>
            <w:shd w:val="clear" w:color="auto" w:fill="auto"/>
            <w:noWrap/>
            <w:hideMark/>
          </w:tcPr>
          <w:p w14:paraId="190579A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021974A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259D1B3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1729B9B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auto" w:fill="auto"/>
            <w:noWrap/>
            <w:hideMark/>
          </w:tcPr>
          <w:p w14:paraId="36C67CD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nil"/>
              <w:left w:val="nil"/>
              <w:bottom w:val="nil"/>
              <w:right w:val="nil"/>
            </w:tcBorders>
            <w:shd w:val="clear" w:color="auto" w:fill="auto"/>
            <w:noWrap/>
            <w:hideMark/>
          </w:tcPr>
          <w:p w14:paraId="77AF47D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1A65301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36F1F85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7BD0ADE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0FABFBF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53ED069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4723D2D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445C23C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1DD4459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653" w:type="dxa"/>
            <w:tcBorders>
              <w:top w:val="nil"/>
              <w:left w:val="nil"/>
              <w:bottom w:val="nil"/>
              <w:right w:val="nil"/>
            </w:tcBorders>
            <w:shd w:val="clear" w:color="auto" w:fill="auto"/>
            <w:noWrap/>
            <w:hideMark/>
          </w:tcPr>
          <w:p w14:paraId="737E2DE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7" w:type="dxa"/>
            <w:tcBorders>
              <w:top w:val="nil"/>
              <w:left w:val="nil"/>
              <w:bottom w:val="nil"/>
              <w:right w:val="nil"/>
            </w:tcBorders>
            <w:shd w:val="clear" w:color="auto" w:fill="auto"/>
            <w:noWrap/>
            <w:hideMark/>
          </w:tcPr>
          <w:p w14:paraId="4AB31F4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6067F2C7" w14:textId="77777777" w:rsidTr="00134A40">
        <w:trPr>
          <w:gridAfter w:val="1"/>
          <w:wAfter w:w="38" w:type="dxa"/>
          <w:trHeight w:val="305"/>
        </w:trPr>
        <w:tc>
          <w:tcPr>
            <w:tcW w:w="1059" w:type="dxa"/>
            <w:tcBorders>
              <w:top w:val="nil"/>
              <w:left w:val="nil"/>
              <w:bottom w:val="nil"/>
              <w:right w:val="nil"/>
            </w:tcBorders>
            <w:shd w:val="clear" w:color="auto" w:fill="auto"/>
            <w:noWrap/>
            <w:hideMark/>
          </w:tcPr>
          <w:p w14:paraId="4F4C87F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Used data sources:</w:t>
            </w:r>
          </w:p>
        </w:tc>
        <w:tc>
          <w:tcPr>
            <w:tcW w:w="307" w:type="dxa"/>
            <w:tcBorders>
              <w:top w:val="nil"/>
              <w:left w:val="nil"/>
              <w:bottom w:val="nil"/>
              <w:right w:val="nil"/>
            </w:tcBorders>
            <w:shd w:val="clear" w:color="auto" w:fill="auto"/>
            <w:noWrap/>
            <w:hideMark/>
          </w:tcPr>
          <w:p w14:paraId="460882D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auto" w:fill="auto"/>
            <w:noWrap/>
            <w:hideMark/>
          </w:tcPr>
          <w:p w14:paraId="4F8F6A5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294" w:type="dxa"/>
            <w:tcBorders>
              <w:top w:val="nil"/>
              <w:left w:val="nil"/>
              <w:bottom w:val="nil"/>
              <w:right w:val="nil"/>
            </w:tcBorders>
            <w:shd w:val="clear" w:color="auto" w:fill="auto"/>
            <w:noWrap/>
            <w:hideMark/>
          </w:tcPr>
          <w:p w14:paraId="4BEF39F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9" w:type="dxa"/>
            <w:tcBorders>
              <w:top w:val="nil"/>
              <w:left w:val="nil"/>
              <w:bottom w:val="nil"/>
              <w:right w:val="nil"/>
            </w:tcBorders>
            <w:shd w:val="clear" w:color="auto" w:fill="auto"/>
            <w:noWrap/>
            <w:hideMark/>
          </w:tcPr>
          <w:p w14:paraId="3390631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9" w:type="dxa"/>
            <w:tcBorders>
              <w:top w:val="nil"/>
              <w:left w:val="nil"/>
              <w:bottom w:val="nil"/>
              <w:right w:val="nil"/>
            </w:tcBorders>
            <w:shd w:val="clear" w:color="auto" w:fill="auto"/>
            <w:noWrap/>
            <w:hideMark/>
          </w:tcPr>
          <w:p w14:paraId="453674C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552B913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9" w:type="dxa"/>
            <w:tcBorders>
              <w:top w:val="nil"/>
              <w:left w:val="nil"/>
              <w:bottom w:val="nil"/>
              <w:right w:val="nil"/>
            </w:tcBorders>
            <w:shd w:val="clear" w:color="auto" w:fill="auto"/>
            <w:noWrap/>
            <w:hideMark/>
          </w:tcPr>
          <w:p w14:paraId="036F0CC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564901C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49D736C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auto" w:fill="auto"/>
            <w:noWrap/>
            <w:hideMark/>
          </w:tcPr>
          <w:p w14:paraId="605DE65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nil"/>
              <w:bottom w:val="nil"/>
              <w:right w:val="nil"/>
            </w:tcBorders>
            <w:shd w:val="clear" w:color="auto" w:fill="auto"/>
            <w:noWrap/>
            <w:hideMark/>
          </w:tcPr>
          <w:p w14:paraId="0D5B1E6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7BA9499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30" w:type="dxa"/>
            <w:tcBorders>
              <w:top w:val="nil"/>
              <w:left w:val="nil"/>
              <w:bottom w:val="nil"/>
              <w:right w:val="nil"/>
            </w:tcBorders>
            <w:shd w:val="clear" w:color="auto" w:fill="auto"/>
            <w:noWrap/>
            <w:hideMark/>
          </w:tcPr>
          <w:p w14:paraId="2879750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568B96E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53" w:type="dxa"/>
            <w:tcBorders>
              <w:top w:val="nil"/>
              <w:left w:val="nil"/>
              <w:bottom w:val="nil"/>
              <w:right w:val="nil"/>
            </w:tcBorders>
            <w:shd w:val="clear" w:color="auto" w:fill="auto"/>
            <w:noWrap/>
            <w:hideMark/>
          </w:tcPr>
          <w:p w14:paraId="44285A4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0" w:type="dxa"/>
            <w:tcBorders>
              <w:top w:val="nil"/>
              <w:left w:val="nil"/>
              <w:bottom w:val="nil"/>
              <w:right w:val="nil"/>
            </w:tcBorders>
            <w:shd w:val="clear" w:color="auto" w:fill="auto"/>
            <w:noWrap/>
            <w:hideMark/>
          </w:tcPr>
          <w:p w14:paraId="5B1C518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12" w:type="dxa"/>
            <w:tcBorders>
              <w:top w:val="nil"/>
              <w:left w:val="nil"/>
              <w:bottom w:val="nil"/>
              <w:right w:val="nil"/>
            </w:tcBorders>
            <w:shd w:val="clear" w:color="auto" w:fill="auto"/>
            <w:noWrap/>
            <w:hideMark/>
          </w:tcPr>
          <w:p w14:paraId="686F711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317" w:type="dxa"/>
            <w:tcBorders>
              <w:top w:val="nil"/>
              <w:left w:val="nil"/>
              <w:bottom w:val="nil"/>
              <w:right w:val="nil"/>
            </w:tcBorders>
            <w:shd w:val="clear" w:color="auto" w:fill="auto"/>
            <w:noWrap/>
            <w:hideMark/>
          </w:tcPr>
          <w:p w14:paraId="165183A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5034556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02BDA2B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401927B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201494E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50A07BF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37BF9E3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50" w:type="dxa"/>
            <w:tcBorders>
              <w:top w:val="nil"/>
              <w:left w:val="nil"/>
              <w:bottom w:val="nil"/>
              <w:right w:val="nil"/>
            </w:tcBorders>
            <w:shd w:val="clear" w:color="auto" w:fill="auto"/>
            <w:noWrap/>
            <w:hideMark/>
          </w:tcPr>
          <w:p w14:paraId="4D25CA1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1" w:type="dxa"/>
            <w:tcBorders>
              <w:top w:val="nil"/>
              <w:left w:val="nil"/>
              <w:bottom w:val="nil"/>
              <w:right w:val="nil"/>
            </w:tcBorders>
            <w:shd w:val="clear" w:color="auto" w:fill="auto"/>
            <w:noWrap/>
            <w:hideMark/>
          </w:tcPr>
          <w:p w14:paraId="3DC6EF4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653" w:type="dxa"/>
            <w:tcBorders>
              <w:top w:val="nil"/>
              <w:left w:val="nil"/>
              <w:bottom w:val="nil"/>
              <w:right w:val="nil"/>
            </w:tcBorders>
            <w:shd w:val="clear" w:color="auto" w:fill="auto"/>
            <w:noWrap/>
            <w:hideMark/>
          </w:tcPr>
          <w:p w14:paraId="13D7757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7" w:type="dxa"/>
            <w:tcBorders>
              <w:top w:val="nil"/>
              <w:left w:val="nil"/>
              <w:bottom w:val="nil"/>
              <w:right w:val="nil"/>
            </w:tcBorders>
            <w:shd w:val="clear" w:color="auto" w:fill="auto"/>
            <w:noWrap/>
            <w:hideMark/>
          </w:tcPr>
          <w:p w14:paraId="4BC1AF1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51550EFD" w14:textId="77777777" w:rsidTr="00134A40">
        <w:trPr>
          <w:trHeight w:val="289"/>
        </w:trPr>
        <w:tc>
          <w:tcPr>
            <w:tcW w:w="15931" w:type="dxa"/>
            <w:gridSpan w:val="30"/>
            <w:tcBorders>
              <w:top w:val="nil"/>
              <w:left w:val="nil"/>
              <w:bottom w:val="nil"/>
              <w:right w:val="nil"/>
            </w:tcBorders>
            <w:shd w:val="clear" w:color="auto" w:fill="auto"/>
            <w:noWrap/>
            <w:hideMark/>
          </w:tcPr>
          <w:p w14:paraId="0ED9B72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3BB2902F" w14:textId="77777777" w:rsidTr="00134A40">
        <w:trPr>
          <w:trHeight w:val="305"/>
        </w:trPr>
        <w:tc>
          <w:tcPr>
            <w:tcW w:w="1059" w:type="dxa"/>
            <w:tcBorders>
              <w:top w:val="nil"/>
              <w:left w:val="nil"/>
              <w:bottom w:val="nil"/>
              <w:right w:val="nil"/>
            </w:tcBorders>
            <w:shd w:val="clear" w:color="auto" w:fill="auto"/>
            <w:hideMark/>
          </w:tcPr>
          <w:p w14:paraId="472CF15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Donors</w:t>
            </w:r>
          </w:p>
        </w:tc>
        <w:tc>
          <w:tcPr>
            <w:tcW w:w="14871" w:type="dxa"/>
            <w:gridSpan w:val="29"/>
            <w:tcBorders>
              <w:top w:val="nil"/>
              <w:left w:val="nil"/>
              <w:bottom w:val="nil"/>
              <w:right w:val="nil"/>
            </w:tcBorders>
            <w:shd w:val="clear" w:color="auto" w:fill="auto"/>
            <w:hideMark/>
          </w:tcPr>
          <w:p w14:paraId="2233E3B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Donations</w:t>
            </w:r>
          </w:p>
        </w:tc>
      </w:tr>
      <w:tr w:rsidR="00BE051A" w:rsidRPr="00243852" w14:paraId="081EDF4A" w14:textId="77777777" w:rsidTr="00134A40">
        <w:trPr>
          <w:trHeight w:val="305"/>
        </w:trPr>
        <w:tc>
          <w:tcPr>
            <w:tcW w:w="1059" w:type="dxa"/>
            <w:tcBorders>
              <w:top w:val="nil"/>
              <w:left w:val="nil"/>
              <w:bottom w:val="nil"/>
              <w:right w:val="nil"/>
            </w:tcBorders>
            <w:shd w:val="clear" w:color="auto" w:fill="auto"/>
            <w:hideMark/>
          </w:tcPr>
          <w:p w14:paraId="4C522C3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Insurances</w:t>
            </w:r>
          </w:p>
        </w:tc>
        <w:tc>
          <w:tcPr>
            <w:tcW w:w="14871" w:type="dxa"/>
            <w:gridSpan w:val="29"/>
            <w:tcBorders>
              <w:top w:val="nil"/>
              <w:left w:val="nil"/>
              <w:bottom w:val="nil"/>
              <w:right w:val="nil"/>
            </w:tcBorders>
            <w:shd w:val="clear" w:color="auto" w:fill="auto"/>
            <w:hideMark/>
          </w:tcPr>
          <w:p w14:paraId="077755A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Private Insurance Company</w:t>
            </w:r>
          </w:p>
        </w:tc>
      </w:tr>
      <w:tr w:rsidR="00BE051A" w:rsidRPr="00243852" w14:paraId="7708787D" w14:textId="77777777" w:rsidTr="00134A40">
        <w:trPr>
          <w:trHeight w:val="496"/>
        </w:trPr>
        <w:tc>
          <w:tcPr>
            <w:tcW w:w="1059" w:type="dxa"/>
            <w:tcBorders>
              <w:top w:val="nil"/>
              <w:left w:val="nil"/>
              <w:bottom w:val="nil"/>
              <w:right w:val="nil"/>
            </w:tcBorders>
            <w:shd w:val="clear" w:color="auto" w:fill="auto"/>
            <w:hideMark/>
          </w:tcPr>
          <w:p w14:paraId="2368BCA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Government sources</w:t>
            </w:r>
          </w:p>
        </w:tc>
        <w:tc>
          <w:tcPr>
            <w:tcW w:w="14871" w:type="dxa"/>
            <w:gridSpan w:val="29"/>
            <w:tcBorders>
              <w:top w:val="nil"/>
              <w:left w:val="nil"/>
              <w:bottom w:val="nil"/>
              <w:right w:val="nil"/>
            </w:tcBorders>
            <w:shd w:val="clear" w:color="auto" w:fill="auto"/>
            <w:hideMark/>
          </w:tcPr>
          <w:p w14:paraId="041A10F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HIF, NI HIF, NI Municipalities, NI Ministry of Health, NI HUCSK, Municipalities, Ministry of Justice, Ministry of Defense, Ministry of Health, HUCSK, Mental Health, HUCSK</w:t>
            </w:r>
          </w:p>
        </w:tc>
      </w:tr>
      <w:tr w:rsidR="00BE051A" w:rsidRPr="00243852" w14:paraId="7BA83AE8" w14:textId="77777777" w:rsidTr="00134A40">
        <w:trPr>
          <w:trHeight w:val="305"/>
        </w:trPr>
        <w:tc>
          <w:tcPr>
            <w:tcW w:w="1059" w:type="dxa"/>
            <w:tcBorders>
              <w:top w:val="nil"/>
              <w:left w:val="nil"/>
              <w:bottom w:val="nil"/>
              <w:right w:val="nil"/>
            </w:tcBorders>
            <w:shd w:val="clear" w:color="auto" w:fill="auto"/>
            <w:hideMark/>
          </w:tcPr>
          <w:p w14:paraId="1B03412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Households</w:t>
            </w:r>
          </w:p>
        </w:tc>
        <w:tc>
          <w:tcPr>
            <w:tcW w:w="14871" w:type="dxa"/>
            <w:gridSpan w:val="29"/>
            <w:tcBorders>
              <w:top w:val="nil"/>
              <w:left w:val="nil"/>
              <w:bottom w:val="nil"/>
              <w:right w:val="nil"/>
            </w:tcBorders>
            <w:shd w:val="clear" w:color="auto" w:fill="auto"/>
            <w:hideMark/>
          </w:tcPr>
          <w:p w14:paraId="66E85F9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bl>
    <w:p w14:paraId="7FE8DDAC"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238D1861"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76ED15AE"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tbl>
      <w:tblPr>
        <w:tblW w:w="14944" w:type="dxa"/>
        <w:tblInd w:w="-990" w:type="dxa"/>
        <w:tblLayout w:type="fixed"/>
        <w:tblLook w:val="04A0" w:firstRow="1" w:lastRow="0" w:firstColumn="1" w:lastColumn="0" w:noHBand="0" w:noVBand="1"/>
      </w:tblPr>
      <w:tblGrid>
        <w:gridCol w:w="240"/>
        <w:gridCol w:w="840"/>
        <w:gridCol w:w="581"/>
        <w:gridCol w:w="595"/>
        <w:gridCol w:w="801"/>
        <w:gridCol w:w="543"/>
        <w:gridCol w:w="363"/>
        <w:gridCol w:w="471"/>
        <w:gridCol w:w="484"/>
        <w:gridCol w:w="433"/>
        <w:gridCol w:w="497"/>
        <w:gridCol w:w="404"/>
        <w:gridCol w:w="433"/>
        <w:gridCol w:w="583"/>
        <w:gridCol w:w="451"/>
        <w:gridCol w:w="451"/>
        <w:gridCol w:w="383"/>
        <w:gridCol w:w="448"/>
        <w:gridCol w:w="512"/>
        <w:gridCol w:w="564"/>
        <w:gridCol w:w="462"/>
        <w:gridCol w:w="462"/>
        <w:gridCol w:w="462"/>
        <w:gridCol w:w="509"/>
        <w:gridCol w:w="522"/>
        <w:gridCol w:w="522"/>
        <w:gridCol w:w="522"/>
        <w:gridCol w:w="464"/>
        <w:gridCol w:w="471"/>
        <w:gridCol w:w="471"/>
      </w:tblGrid>
      <w:tr w:rsidR="00BE051A" w:rsidRPr="00243852" w14:paraId="589523BD" w14:textId="77777777" w:rsidTr="00134A40">
        <w:trPr>
          <w:trHeight w:val="237"/>
        </w:trPr>
        <w:tc>
          <w:tcPr>
            <w:tcW w:w="240" w:type="dxa"/>
            <w:tcBorders>
              <w:top w:val="nil"/>
              <w:left w:val="nil"/>
              <w:bottom w:val="nil"/>
              <w:right w:val="nil"/>
            </w:tcBorders>
            <w:shd w:val="clear" w:color="auto" w:fill="auto"/>
            <w:noWrap/>
            <w:hideMark/>
          </w:tcPr>
          <w:p w14:paraId="0065A94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723" w:type="dxa"/>
            <w:gridSpan w:val="6"/>
            <w:tcBorders>
              <w:top w:val="nil"/>
              <w:left w:val="nil"/>
              <w:bottom w:val="nil"/>
              <w:right w:val="nil"/>
            </w:tcBorders>
            <w:shd w:val="clear" w:color="auto" w:fill="auto"/>
            <w:noWrap/>
            <w:hideMark/>
          </w:tcPr>
          <w:p w14:paraId="571ACB9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Reported currency: Euros (EUR)</w:t>
            </w:r>
          </w:p>
        </w:tc>
        <w:tc>
          <w:tcPr>
            <w:tcW w:w="471" w:type="dxa"/>
            <w:tcBorders>
              <w:top w:val="nil"/>
              <w:left w:val="nil"/>
              <w:bottom w:val="nil"/>
              <w:right w:val="nil"/>
            </w:tcBorders>
            <w:shd w:val="clear" w:color="auto" w:fill="auto"/>
            <w:noWrap/>
            <w:hideMark/>
          </w:tcPr>
          <w:p w14:paraId="3A01942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auto" w:fill="auto"/>
            <w:noWrap/>
            <w:hideMark/>
          </w:tcPr>
          <w:p w14:paraId="699CC5A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auto" w:fill="auto"/>
            <w:noWrap/>
            <w:hideMark/>
          </w:tcPr>
          <w:p w14:paraId="3E566CD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auto" w:fill="auto"/>
            <w:noWrap/>
            <w:hideMark/>
          </w:tcPr>
          <w:p w14:paraId="1499FBD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nil"/>
              <w:bottom w:val="nil"/>
              <w:right w:val="nil"/>
            </w:tcBorders>
            <w:shd w:val="clear" w:color="auto" w:fill="auto"/>
            <w:noWrap/>
            <w:hideMark/>
          </w:tcPr>
          <w:p w14:paraId="725E9C5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auto" w:fill="auto"/>
            <w:noWrap/>
            <w:hideMark/>
          </w:tcPr>
          <w:p w14:paraId="32A011B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auto" w:fill="auto"/>
            <w:noWrap/>
            <w:hideMark/>
          </w:tcPr>
          <w:p w14:paraId="41D4732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nil"/>
              <w:bottom w:val="nil"/>
              <w:right w:val="nil"/>
            </w:tcBorders>
            <w:shd w:val="clear" w:color="auto" w:fill="auto"/>
            <w:noWrap/>
            <w:hideMark/>
          </w:tcPr>
          <w:p w14:paraId="0E5322B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nil"/>
              <w:bottom w:val="nil"/>
              <w:right w:val="nil"/>
            </w:tcBorders>
            <w:shd w:val="clear" w:color="auto" w:fill="auto"/>
            <w:noWrap/>
            <w:hideMark/>
          </w:tcPr>
          <w:p w14:paraId="2667CE7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nil"/>
              <w:bottom w:val="nil"/>
              <w:right w:val="nil"/>
            </w:tcBorders>
            <w:shd w:val="clear" w:color="auto" w:fill="auto"/>
            <w:noWrap/>
            <w:hideMark/>
          </w:tcPr>
          <w:p w14:paraId="7768EBC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48" w:type="dxa"/>
            <w:tcBorders>
              <w:top w:val="nil"/>
              <w:left w:val="nil"/>
              <w:bottom w:val="nil"/>
              <w:right w:val="nil"/>
            </w:tcBorders>
            <w:shd w:val="clear" w:color="auto" w:fill="auto"/>
            <w:noWrap/>
            <w:hideMark/>
          </w:tcPr>
          <w:p w14:paraId="0F2AC3E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auto" w:fill="auto"/>
            <w:noWrap/>
            <w:hideMark/>
          </w:tcPr>
          <w:p w14:paraId="76AA6A2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auto" w:fill="auto"/>
            <w:noWrap/>
            <w:hideMark/>
          </w:tcPr>
          <w:p w14:paraId="02B84AD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nil"/>
              <w:bottom w:val="nil"/>
              <w:right w:val="nil"/>
            </w:tcBorders>
            <w:shd w:val="clear" w:color="auto" w:fill="auto"/>
            <w:noWrap/>
            <w:hideMark/>
          </w:tcPr>
          <w:p w14:paraId="731B012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nil"/>
              <w:bottom w:val="nil"/>
              <w:right w:val="nil"/>
            </w:tcBorders>
            <w:shd w:val="clear" w:color="auto" w:fill="auto"/>
            <w:noWrap/>
            <w:hideMark/>
          </w:tcPr>
          <w:p w14:paraId="6E08FF9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nil"/>
              <w:bottom w:val="nil"/>
              <w:right w:val="nil"/>
            </w:tcBorders>
            <w:shd w:val="clear" w:color="auto" w:fill="auto"/>
            <w:noWrap/>
            <w:hideMark/>
          </w:tcPr>
          <w:p w14:paraId="6A42A93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09" w:type="dxa"/>
            <w:tcBorders>
              <w:top w:val="nil"/>
              <w:left w:val="nil"/>
              <w:bottom w:val="nil"/>
              <w:right w:val="nil"/>
            </w:tcBorders>
            <w:shd w:val="clear" w:color="auto" w:fill="auto"/>
            <w:noWrap/>
            <w:hideMark/>
          </w:tcPr>
          <w:p w14:paraId="1A62569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49A157E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4DB6A38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72ABF44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auto" w:fill="auto"/>
            <w:noWrap/>
            <w:hideMark/>
          </w:tcPr>
          <w:p w14:paraId="49C7A5F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auto" w:fill="auto"/>
            <w:noWrap/>
            <w:hideMark/>
          </w:tcPr>
          <w:p w14:paraId="0B36713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auto" w:fill="auto"/>
            <w:noWrap/>
            <w:hideMark/>
          </w:tcPr>
          <w:p w14:paraId="42A1E9D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2C67920B" w14:textId="77777777" w:rsidTr="00134A40">
        <w:trPr>
          <w:trHeight w:val="498"/>
        </w:trPr>
        <w:tc>
          <w:tcPr>
            <w:tcW w:w="240" w:type="dxa"/>
            <w:tcBorders>
              <w:top w:val="nil"/>
              <w:left w:val="nil"/>
              <w:bottom w:val="nil"/>
              <w:right w:val="nil"/>
            </w:tcBorders>
            <w:shd w:val="clear" w:color="auto" w:fill="auto"/>
            <w:noWrap/>
            <w:hideMark/>
          </w:tcPr>
          <w:p w14:paraId="6C88F7C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723" w:type="dxa"/>
            <w:gridSpan w:val="6"/>
            <w:tcBorders>
              <w:top w:val="nil"/>
              <w:left w:val="nil"/>
              <w:bottom w:val="nil"/>
              <w:right w:val="nil"/>
            </w:tcBorders>
            <w:shd w:val="clear" w:color="auto" w:fill="auto"/>
            <w:hideMark/>
          </w:tcPr>
          <w:p w14:paraId="5D97742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Currency: Euros (EUR)</w:t>
            </w:r>
          </w:p>
        </w:tc>
        <w:tc>
          <w:tcPr>
            <w:tcW w:w="471" w:type="dxa"/>
            <w:tcBorders>
              <w:top w:val="nil"/>
              <w:left w:val="nil"/>
              <w:bottom w:val="nil"/>
              <w:right w:val="nil"/>
            </w:tcBorders>
            <w:shd w:val="clear" w:color="auto" w:fill="auto"/>
            <w:noWrap/>
            <w:hideMark/>
          </w:tcPr>
          <w:p w14:paraId="164EC4D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auto" w:fill="auto"/>
            <w:noWrap/>
            <w:hideMark/>
          </w:tcPr>
          <w:p w14:paraId="66E173E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auto" w:fill="auto"/>
            <w:noWrap/>
            <w:hideMark/>
          </w:tcPr>
          <w:p w14:paraId="7228F11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auto" w:fill="auto"/>
            <w:noWrap/>
            <w:hideMark/>
          </w:tcPr>
          <w:p w14:paraId="27B5B65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nil"/>
              <w:bottom w:val="nil"/>
              <w:right w:val="nil"/>
            </w:tcBorders>
            <w:shd w:val="clear" w:color="auto" w:fill="auto"/>
            <w:noWrap/>
            <w:hideMark/>
          </w:tcPr>
          <w:p w14:paraId="0121812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auto" w:fill="auto"/>
            <w:noWrap/>
            <w:hideMark/>
          </w:tcPr>
          <w:p w14:paraId="7D6367B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auto" w:fill="auto"/>
            <w:noWrap/>
            <w:hideMark/>
          </w:tcPr>
          <w:p w14:paraId="698EAF1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nil"/>
              <w:bottom w:val="nil"/>
              <w:right w:val="nil"/>
            </w:tcBorders>
            <w:shd w:val="clear" w:color="auto" w:fill="auto"/>
            <w:noWrap/>
            <w:hideMark/>
          </w:tcPr>
          <w:p w14:paraId="21DF37F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nil"/>
              <w:bottom w:val="nil"/>
              <w:right w:val="nil"/>
            </w:tcBorders>
            <w:shd w:val="clear" w:color="auto" w:fill="auto"/>
            <w:noWrap/>
            <w:hideMark/>
          </w:tcPr>
          <w:p w14:paraId="0B72737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nil"/>
              <w:bottom w:val="nil"/>
              <w:right w:val="nil"/>
            </w:tcBorders>
            <w:shd w:val="clear" w:color="auto" w:fill="auto"/>
            <w:noWrap/>
            <w:hideMark/>
          </w:tcPr>
          <w:p w14:paraId="40C5792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48" w:type="dxa"/>
            <w:tcBorders>
              <w:top w:val="nil"/>
              <w:left w:val="nil"/>
              <w:bottom w:val="nil"/>
              <w:right w:val="nil"/>
            </w:tcBorders>
            <w:shd w:val="clear" w:color="auto" w:fill="auto"/>
            <w:noWrap/>
            <w:hideMark/>
          </w:tcPr>
          <w:p w14:paraId="72C6630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auto" w:fill="auto"/>
            <w:noWrap/>
            <w:hideMark/>
          </w:tcPr>
          <w:p w14:paraId="3FD0E4E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auto" w:fill="auto"/>
            <w:noWrap/>
            <w:hideMark/>
          </w:tcPr>
          <w:p w14:paraId="4BEAF73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nil"/>
              <w:bottom w:val="nil"/>
              <w:right w:val="nil"/>
            </w:tcBorders>
            <w:shd w:val="clear" w:color="auto" w:fill="auto"/>
            <w:noWrap/>
            <w:hideMark/>
          </w:tcPr>
          <w:p w14:paraId="1019FB4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nil"/>
              <w:bottom w:val="nil"/>
              <w:right w:val="nil"/>
            </w:tcBorders>
            <w:shd w:val="clear" w:color="auto" w:fill="auto"/>
            <w:noWrap/>
            <w:hideMark/>
          </w:tcPr>
          <w:p w14:paraId="4FC8A80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nil"/>
              <w:bottom w:val="nil"/>
              <w:right w:val="nil"/>
            </w:tcBorders>
            <w:shd w:val="clear" w:color="auto" w:fill="auto"/>
            <w:noWrap/>
            <w:hideMark/>
          </w:tcPr>
          <w:p w14:paraId="5FE3165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09" w:type="dxa"/>
            <w:tcBorders>
              <w:top w:val="nil"/>
              <w:left w:val="nil"/>
              <w:bottom w:val="nil"/>
              <w:right w:val="nil"/>
            </w:tcBorders>
            <w:shd w:val="clear" w:color="auto" w:fill="auto"/>
            <w:noWrap/>
            <w:hideMark/>
          </w:tcPr>
          <w:p w14:paraId="25DC125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06B8898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70816F9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30A2C26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auto" w:fill="auto"/>
            <w:noWrap/>
            <w:hideMark/>
          </w:tcPr>
          <w:p w14:paraId="6F07EAD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auto" w:fill="auto"/>
            <w:noWrap/>
            <w:hideMark/>
          </w:tcPr>
          <w:p w14:paraId="1DCA022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auto" w:fill="auto"/>
            <w:noWrap/>
            <w:hideMark/>
          </w:tcPr>
          <w:p w14:paraId="69C1019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3547FC85" w14:textId="77777777" w:rsidTr="00134A40">
        <w:trPr>
          <w:trHeight w:val="248"/>
        </w:trPr>
        <w:tc>
          <w:tcPr>
            <w:tcW w:w="240" w:type="dxa"/>
            <w:tcBorders>
              <w:top w:val="nil"/>
              <w:left w:val="nil"/>
              <w:bottom w:val="nil"/>
              <w:right w:val="nil"/>
            </w:tcBorders>
            <w:shd w:val="clear" w:color="auto" w:fill="auto"/>
            <w:noWrap/>
            <w:hideMark/>
          </w:tcPr>
          <w:p w14:paraId="1C5A77B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single" w:sz="8" w:space="0" w:color="000000"/>
              <w:left w:val="single" w:sz="8" w:space="0" w:color="000000"/>
              <w:bottom w:val="nil"/>
              <w:right w:val="nil"/>
            </w:tcBorders>
            <w:shd w:val="clear" w:color="000000" w:fill="C0C0C0"/>
            <w:noWrap/>
            <w:hideMark/>
          </w:tcPr>
          <w:p w14:paraId="55AF07B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single" w:sz="8" w:space="0" w:color="000000"/>
              <w:left w:val="nil"/>
              <w:bottom w:val="nil"/>
              <w:right w:val="nil"/>
            </w:tcBorders>
            <w:shd w:val="clear" w:color="000000" w:fill="C0C0C0"/>
            <w:noWrap/>
            <w:hideMark/>
          </w:tcPr>
          <w:p w14:paraId="36C7AA5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single" w:sz="8" w:space="0" w:color="000000"/>
              <w:left w:val="nil"/>
              <w:bottom w:val="nil"/>
              <w:right w:val="nil"/>
            </w:tcBorders>
            <w:shd w:val="clear" w:color="000000" w:fill="C0C0C0"/>
            <w:noWrap/>
            <w:hideMark/>
          </w:tcPr>
          <w:p w14:paraId="24DF4BB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vMerge w:val="restart"/>
            <w:tcBorders>
              <w:top w:val="single" w:sz="8" w:space="0" w:color="000000"/>
              <w:left w:val="nil"/>
              <w:bottom w:val="nil"/>
              <w:right w:val="nil"/>
            </w:tcBorders>
            <w:shd w:val="clear" w:color="000000" w:fill="C0C0C0"/>
            <w:hideMark/>
          </w:tcPr>
          <w:p w14:paraId="2568591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Financing schemes</w:t>
            </w:r>
          </w:p>
        </w:tc>
        <w:tc>
          <w:tcPr>
            <w:tcW w:w="543" w:type="dxa"/>
            <w:tcBorders>
              <w:top w:val="single" w:sz="8" w:space="0" w:color="000000"/>
              <w:left w:val="single" w:sz="4" w:space="0" w:color="000000"/>
              <w:bottom w:val="nil"/>
              <w:right w:val="single" w:sz="4" w:space="0" w:color="000000"/>
            </w:tcBorders>
            <w:shd w:val="clear" w:color="000000" w:fill="C0C0C0"/>
            <w:hideMark/>
          </w:tcPr>
          <w:p w14:paraId="2F2F78C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HF.1</w:t>
            </w:r>
          </w:p>
        </w:tc>
        <w:tc>
          <w:tcPr>
            <w:tcW w:w="363" w:type="dxa"/>
            <w:tcBorders>
              <w:top w:val="single" w:sz="8" w:space="0" w:color="000000"/>
              <w:left w:val="nil"/>
              <w:bottom w:val="nil"/>
              <w:right w:val="nil"/>
            </w:tcBorders>
            <w:shd w:val="clear" w:color="000000" w:fill="C0C0C0"/>
            <w:hideMark/>
          </w:tcPr>
          <w:p w14:paraId="4B38B8C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single" w:sz="8" w:space="0" w:color="000000"/>
              <w:left w:val="nil"/>
              <w:bottom w:val="nil"/>
              <w:right w:val="nil"/>
            </w:tcBorders>
            <w:shd w:val="clear" w:color="000000" w:fill="C0C0C0"/>
            <w:hideMark/>
          </w:tcPr>
          <w:p w14:paraId="5A150E9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single" w:sz="8" w:space="0" w:color="000000"/>
              <w:left w:val="nil"/>
              <w:bottom w:val="nil"/>
              <w:right w:val="nil"/>
            </w:tcBorders>
            <w:shd w:val="clear" w:color="000000" w:fill="C0C0C0"/>
            <w:hideMark/>
          </w:tcPr>
          <w:p w14:paraId="74DCC8E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single" w:sz="8" w:space="0" w:color="000000"/>
              <w:left w:val="nil"/>
              <w:bottom w:val="nil"/>
              <w:right w:val="nil"/>
            </w:tcBorders>
            <w:shd w:val="clear" w:color="000000" w:fill="C0C0C0"/>
            <w:hideMark/>
          </w:tcPr>
          <w:p w14:paraId="5515671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single" w:sz="8" w:space="0" w:color="000000"/>
              <w:left w:val="nil"/>
              <w:bottom w:val="nil"/>
              <w:right w:val="nil"/>
            </w:tcBorders>
            <w:shd w:val="clear" w:color="000000" w:fill="C0C0C0"/>
            <w:hideMark/>
          </w:tcPr>
          <w:p w14:paraId="3121D22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single" w:sz="8" w:space="0" w:color="000000"/>
              <w:left w:val="single" w:sz="4" w:space="0" w:color="000000"/>
              <w:bottom w:val="nil"/>
              <w:right w:val="single" w:sz="4" w:space="0" w:color="000000"/>
            </w:tcBorders>
            <w:shd w:val="clear" w:color="000000" w:fill="C0C0C0"/>
            <w:hideMark/>
          </w:tcPr>
          <w:p w14:paraId="7986E28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HF.2</w:t>
            </w:r>
          </w:p>
        </w:tc>
        <w:tc>
          <w:tcPr>
            <w:tcW w:w="433" w:type="dxa"/>
            <w:tcBorders>
              <w:top w:val="single" w:sz="8" w:space="0" w:color="000000"/>
              <w:left w:val="nil"/>
              <w:bottom w:val="nil"/>
              <w:right w:val="nil"/>
            </w:tcBorders>
            <w:shd w:val="clear" w:color="000000" w:fill="C0C0C0"/>
            <w:hideMark/>
          </w:tcPr>
          <w:p w14:paraId="46AC304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single" w:sz="8" w:space="0" w:color="000000"/>
              <w:left w:val="nil"/>
              <w:bottom w:val="nil"/>
              <w:right w:val="nil"/>
            </w:tcBorders>
            <w:shd w:val="clear" w:color="000000" w:fill="C0C0C0"/>
            <w:hideMark/>
          </w:tcPr>
          <w:p w14:paraId="56C4DD4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single" w:sz="8" w:space="0" w:color="000000"/>
              <w:left w:val="single" w:sz="4" w:space="0" w:color="000000"/>
              <w:bottom w:val="nil"/>
              <w:right w:val="single" w:sz="4" w:space="0" w:color="000000"/>
            </w:tcBorders>
            <w:shd w:val="clear" w:color="000000" w:fill="C0C0C0"/>
            <w:hideMark/>
          </w:tcPr>
          <w:p w14:paraId="596A8DB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HF.3</w:t>
            </w:r>
          </w:p>
        </w:tc>
        <w:tc>
          <w:tcPr>
            <w:tcW w:w="451" w:type="dxa"/>
            <w:tcBorders>
              <w:top w:val="single" w:sz="8" w:space="0" w:color="000000"/>
              <w:left w:val="nil"/>
              <w:bottom w:val="nil"/>
              <w:right w:val="nil"/>
            </w:tcBorders>
            <w:shd w:val="clear" w:color="000000" w:fill="C0C0C0"/>
            <w:hideMark/>
          </w:tcPr>
          <w:p w14:paraId="67CB8EE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single" w:sz="8" w:space="0" w:color="000000"/>
              <w:left w:val="single" w:sz="4" w:space="0" w:color="000000"/>
              <w:bottom w:val="nil"/>
              <w:right w:val="single" w:sz="4" w:space="0" w:color="000000"/>
            </w:tcBorders>
            <w:shd w:val="clear" w:color="000000" w:fill="C0C0C0"/>
            <w:hideMark/>
          </w:tcPr>
          <w:p w14:paraId="0736239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HF.4</w:t>
            </w:r>
          </w:p>
        </w:tc>
        <w:tc>
          <w:tcPr>
            <w:tcW w:w="448" w:type="dxa"/>
            <w:tcBorders>
              <w:top w:val="single" w:sz="8" w:space="0" w:color="000000"/>
              <w:left w:val="nil"/>
              <w:bottom w:val="nil"/>
              <w:right w:val="nil"/>
            </w:tcBorders>
            <w:shd w:val="clear" w:color="000000" w:fill="C0C0C0"/>
            <w:hideMark/>
          </w:tcPr>
          <w:p w14:paraId="42FF178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single" w:sz="8" w:space="0" w:color="000000"/>
              <w:left w:val="nil"/>
              <w:bottom w:val="nil"/>
              <w:right w:val="nil"/>
            </w:tcBorders>
            <w:shd w:val="clear" w:color="000000" w:fill="C0C0C0"/>
            <w:hideMark/>
          </w:tcPr>
          <w:p w14:paraId="4F35F26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single" w:sz="8" w:space="0" w:color="000000"/>
              <w:left w:val="nil"/>
              <w:bottom w:val="nil"/>
              <w:right w:val="nil"/>
            </w:tcBorders>
            <w:shd w:val="clear" w:color="000000" w:fill="C0C0C0"/>
            <w:hideMark/>
          </w:tcPr>
          <w:p w14:paraId="63A03B6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single" w:sz="8" w:space="0" w:color="000000"/>
              <w:left w:val="single" w:sz="8" w:space="0" w:color="000000"/>
              <w:bottom w:val="nil"/>
              <w:right w:val="single" w:sz="8" w:space="0" w:color="000000"/>
            </w:tcBorders>
            <w:shd w:val="clear" w:color="000000" w:fill="C0C0C0"/>
            <w:hideMark/>
          </w:tcPr>
          <w:p w14:paraId="1513687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All HF</w:t>
            </w:r>
          </w:p>
        </w:tc>
        <w:tc>
          <w:tcPr>
            <w:tcW w:w="462" w:type="dxa"/>
            <w:vMerge w:val="restart"/>
            <w:tcBorders>
              <w:top w:val="single" w:sz="8" w:space="0" w:color="000000"/>
              <w:left w:val="nil"/>
              <w:bottom w:val="single" w:sz="4" w:space="0" w:color="000000"/>
              <w:right w:val="nil"/>
            </w:tcBorders>
            <w:shd w:val="clear" w:color="000000" w:fill="C0C0C0"/>
            <w:textDirection w:val="btLr"/>
            <w:hideMark/>
          </w:tcPr>
          <w:p w14:paraId="249B376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u w:val="single"/>
                <w:lang w:val="en-US"/>
              </w:rPr>
            </w:pPr>
            <w:r w:rsidRPr="00243852">
              <w:rPr>
                <w:rFonts w:ascii="Arial Unicode MS" w:eastAsia="Arial Unicode MS" w:hAnsi="Arial Unicode MS" w:cs="Arial Unicode MS"/>
                <w:b/>
                <w:bCs/>
                <w:sz w:val="12"/>
                <w:szCs w:val="12"/>
                <w:u w:val="single"/>
                <w:lang w:val="en-US"/>
              </w:rPr>
              <w:t>Memorandum items</w:t>
            </w:r>
          </w:p>
        </w:tc>
        <w:tc>
          <w:tcPr>
            <w:tcW w:w="462" w:type="dxa"/>
            <w:tcBorders>
              <w:top w:val="single" w:sz="8" w:space="0" w:color="000000"/>
              <w:left w:val="single" w:sz="8" w:space="0" w:color="000000"/>
              <w:bottom w:val="nil"/>
              <w:right w:val="nil"/>
            </w:tcBorders>
            <w:shd w:val="clear" w:color="000000" w:fill="C0C0C0"/>
            <w:hideMark/>
          </w:tcPr>
          <w:p w14:paraId="71A86D2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09" w:type="dxa"/>
            <w:tcBorders>
              <w:top w:val="single" w:sz="8" w:space="0" w:color="000000"/>
              <w:left w:val="nil"/>
              <w:bottom w:val="nil"/>
              <w:right w:val="nil"/>
            </w:tcBorders>
            <w:shd w:val="clear" w:color="000000" w:fill="C0C0C0"/>
            <w:hideMark/>
          </w:tcPr>
          <w:p w14:paraId="656FBCF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single" w:sz="8" w:space="0" w:color="000000"/>
              <w:left w:val="nil"/>
              <w:bottom w:val="nil"/>
              <w:right w:val="nil"/>
            </w:tcBorders>
            <w:shd w:val="clear" w:color="000000" w:fill="C0C0C0"/>
            <w:hideMark/>
          </w:tcPr>
          <w:p w14:paraId="0AB052A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single" w:sz="8" w:space="0" w:color="000000"/>
              <w:left w:val="nil"/>
              <w:bottom w:val="nil"/>
              <w:right w:val="nil"/>
            </w:tcBorders>
            <w:shd w:val="clear" w:color="000000" w:fill="C0C0C0"/>
            <w:hideMark/>
          </w:tcPr>
          <w:p w14:paraId="29608A9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single" w:sz="8" w:space="0" w:color="000000"/>
              <w:left w:val="nil"/>
              <w:bottom w:val="nil"/>
              <w:right w:val="nil"/>
            </w:tcBorders>
            <w:shd w:val="clear" w:color="000000" w:fill="C0C0C0"/>
            <w:hideMark/>
          </w:tcPr>
          <w:p w14:paraId="77B2AC1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single" w:sz="8" w:space="0" w:color="000000"/>
              <w:left w:val="nil"/>
              <w:bottom w:val="nil"/>
              <w:right w:val="nil"/>
            </w:tcBorders>
            <w:shd w:val="clear" w:color="000000" w:fill="C0C0C0"/>
            <w:hideMark/>
          </w:tcPr>
          <w:p w14:paraId="1C8095E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single" w:sz="8" w:space="0" w:color="000000"/>
              <w:left w:val="nil"/>
              <w:bottom w:val="nil"/>
              <w:right w:val="nil"/>
            </w:tcBorders>
            <w:shd w:val="clear" w:color="000000" w:fill="C0C0C0"/>
            <w:hideMark/>
          </w:tcPr>
          <w:p w14:paraId="0C042E9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single" w:sz="8" w:space="0" w:color="000000"/>
              <w:left w:val="nil"/>
              <w:bottom w:val="nil"/>
              <w:right w:val="single" w:sz="8" w:space="0" w:color="000000"/>
            </w:tcBorders>
            <w:shd w:val="clear" w:color="000000" w:fill="C0C0C0"/>
            <w:hideMark/>
          </w:tcPr>
          <w:p w14:paraId="177D198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64C9CF81" w14:textId="77777777" w:rsidTr="00134A40">
        <w:trPr>
          <w:trHeight w:val="248"/>
        </w:trPr>
        <w:tc>
          <w:tcPr>
            <w:tcW w:w="240" w:type="dxa"/>
            <w:tcBorders>
              <w:top w:val="nil"/>
              <w:left w:val="nil"/>
              <w:bottom w:val="nil"/>
              <w:right w:val="nil"/>
            </w:tcBorders>
            <w:shd w:val="clear" w:color="auto" w:fill="auto"/>
            <w:noWrap/>
            <w:hideMark/>
          </w:tcPr>
          <w:p w14:paraId="25AF5CE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C0C0C0"/>
            <w:noWrap/>
            <w:hideMark/>
          </w:tcPr>
          <w:p w14:paraId="538CA51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C0C0C0"/>
            <w:noWrap/>
            <w:hideMark/>
          </w:tcPr>
          <w:p w14:paraId="55A58D7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000000" w:fill="C0C0C0"/>
            <w:noWrap/>
            <w:hideMark/>
          </w:tcPr>
          <w:p w14:paraId="4B31C81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vMerge/>
            <w:tcBorders>
              <w:top w:val="single" w:sz="8" w:space="0" w:color="000000"/>
              <w:left w:val="nil"/>
              <w:bottom w:val="nil"/>
              <w:right w:val="nil"/>
            </w:tcBorders>
            <w:vAlign w:val="center"/>
            <w:hideMark/>
          </w:tcPr>
          <w:p w14:paraId="4FD6898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p>
        </w:tc>
        <w:tc>
          <w:tcPr>
            <w:tcW w:w="543" w:type="dxa"/>
            <w:tcBorders>
              <w:top w:val="nil"/>
              <w:left w:val="single" w:sz="4" w:space="0" w:color="000000"/>
              <w:bottom w:val="nil"/>
              <w:right w:val="single" w:sz="4" w:space="0" w:color="000000"/>
            </w:tcBorders>
            <w:shd w:val="clear" w:color="000000" w:fill="C0C0C0"/>
            <w:hideMark/>
          </w:tcPr>
          <w:p w14:paraId="7466D21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63" w:type="dxa"/>
            <w:tcBorders>
              <w:top w:val="nil"/>
              <w:left w:val="nil"/>
              <w:bottom w:val="nil"/>
              <w:right w:val="nil"/>
            </w:tcBorders>
            <w:shd w:val="clear" w:color="000000" w:fill="C0C0C0"/>
            <w:hideMark/>
          </w:tcPr>
          <w:p w14:paraId="2796923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HF.1.1</w:t>
            </w:r>
          </w:p>
        </w:tc>
        <w:tc>
          <w:tcPr>
            <w:tcW w:w="471" w:type="dxa"/>
            <w:tcBorders>
              <w:top w:val="nil"/>
              <w:left w:val="nil"/>
              <w:bottom w:val="nil"/>
              <w:right w:val="nil"/>
            </w:tcBorders>
            <w:shd w:val="clear" w:color="000000" w:fill="C0C0C0"/>
            <w:hideMark/>
          </w:tcPr>
          <w:p w14:paraId="567474D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000000" w:fill="C0C0C0"/>
            <w:hideMark/>
          </w:tcPr>
          <w:p w14:paraId="4CB337A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000000" w:fill="C0C0C0"/>
            <w:hideMark/>
          </w:tcPr>
          <w:p w14:paraId="126B739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HF.1.2</w:t>
            </w:r>
          </w:p>
        </w:tc>
        <w:tc>
          <w:tcPr>
            <w:tcW w:w="497" w:type="dxa"/>
            <w:tcBorders>
              <w:top w:val="nil"/>
              <w:left w:val="nil"/>
              <w:bottom w:val="nil"/>
              <w:right w:val="nil"/>
            </w:tcBorders>
            <w:shd w:val="clear" w:color="000000" w:fill="C0C0C0"/>
            <w:hideMark/>
          </w:tcPr>
          <w:p w14:paraId="3F3F155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C0C0C0"/>
            <w:hideMark/>
          </w:tcPr>
          <w:p w14:paraId="72238DF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C0C0C0"/>
            <w:hideMark/>
          </w:tcPr>
          <w:p w14:paraId="590B10C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HF.2.1</w:t>
            </w:r>
          </w:p>
        </w:tc>
        <w:tc>
          <w:tcPr>
            <w:tcW w:w="583" w:type="dxa"/>
            <w:tcBorders>
              <w:top w:val="nil"/>
              <w:left w:val="nil"/>
              <w:bottom w:val="nil"/>
              <w:right w:val="nil"/>
            </w:tcBorders>
            <w:shd w:val="clear" w:color="000000" w:fill="C0C0C0"/>
            <w:hideMark/>
          </w:tcPr>
          <w:p w14:paraId="188EA10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C0C0C0"/>
            <w:hideMark/>
          </w:tcPr>
          <w:p w14:paraId="32C4F02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000000" w:fill="C0C0C0"/>
            <w:hideMark/>
          </w:tcPr>
          <w:p w14:paraId="483EA54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HF.3.1</w:t>
            </w:r>
          </w:p>
        </w:tc>
        <w:tc>
          <w:tcPr>
            <w:tcW w:w="383" w:type="dxa"/>
            <w:tcBorders>
              <w:top w:val="nil"/>
              <w:left w:val="single" w:sz="4" w:space="0" w:color="000000"/>
              <w:bottom w:val="nil"/>
              <w:right w:val="single" w:sz="4" w:space="0" w:color="000000"/>
            </w:tcBorders>
            <w:shd w:val="clear" w:color="000000" w:fill="C0C0C0"/>
            <w:hideMark/>
          </w:tcPr>
          <w:p w14:paraId="2657276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C0C0C0"/>
            <w:hideMark/>
          </w:tcPr>
          <w:p w14:paraId="788E698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HF.4.2</w:t>
            </w:r>
          </w:p>
        </w:tc>
        <w:tc>
          <w:tcPr>
            <w:tcW w:w="512" w:type="dxa"/>
            <w:tcBorders>
              <w:top w:val="nil"/>
              <w:left w:val="nil"/>
              <w:bottom w:val="nil"/>
              <w:right w:val="nil"/>
            </w:tcBorders>
            <w:shd w:val="clear" w:color="000000" w:fill="C0C0C0"/>
            <w:hideMark/>
          </w:tcPr>
          <w:p w14:paraId="0A72A60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C0C0C0"/>
            <w:hideMark/>
          </w:tcPr>
          <w:p w14:paraId="6B59041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C0C0C0"/>
            <w:hideMark/>
          </w:tcPr>
          <w:p w14:paraId="50FE7EC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vMerge/>
            <w:tcBorders>
              <w:top w:val="single" w:sz="8" w:space="0" w:color="000000"/>
              <w:left w:val="nil"/>
              <w:bottom w:val="single" w:sz="4" w:space="0" w:color="000000"/>
              <w:right w:val="nil"/>
            </w:tcBorders>
            <w:vAlign w:val="center"/>
            <w:hideMark/>
          </w:tcPr>
          <w:p w14:paraId="4E52A0E3" w14:textId="77777777" w:rsidR="00BE051A" w:rsidRPr="00243852" w:rsidRDefault="00BE051A" w:rsidP="00134A40">
            <w:pPr>
              <w:spacing w:after="0" w:line="240" w:lineRule="auto"/>
              <w:rPr>
                <w:rFonts w:ascii="Arial Unicode MS" w:eastAsia="Arial Unicode MS" w:hAnsi="Arial Unicode MS" w:cs="Arial Unicode MS"/>
                <w:b/>
                <w:bCs/>
                <w:sz w:val="12"/>
                <w:szCs w:val="12"/>
                <w:u w:val="single"/>
                <w:lang w:val="en-US"/>
              </w:rPr>
            </w:pPr>
          </w:p>
        </w:tc>
        <w:tc>
          <w:tcPr>
            <w:tcW w:w="462" w:type="dxa"/>
            <w:vMerge w:val="restart"/>
            <w:tcBorders>
              <w:top w:val="nil"/>
              <w:left w:val="single" w:sz="8" w:space="0" w:color="000000"/>
              <w:bottom w:val="single" w:sz="4" w:space="0" w:color="000000"/>
              <w:right w:val="nil"/>
            </w:tcBorders>
            <w:shd w:val="clear" w:color="000000" w:fill="C0C0C0"/>
            <w:textDirection w:val="btLr"/>
            <w:hideMark/>
          </w:tcPr>
          <w:p w14:paraId="52F3035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Financing agents managing the financing schemes</w:t>
            </w:r>
          </w:p>
        </w:tc>
        <w:tc>
          <w:tcPr>
            <w:tcW w:w="509" w:type="dxa"/>
            <w:tcBorders>
              <w:top w:val="nil"/>
              <w:left w:val="nil"/>
              <w:bottom w:val="nil"/>
              <w:right w:val="nil"/>
            </w:tcBorders>
            <w:shd w:val="clear" w:color="000000" w:fill="C0C0C0"/>
            <w:hideMark/>
          </w:tcPr>
          <w:p w14:paraId="4FD35F5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C0C0C0"/>
            <w:hideMark/>
          </w:tcPr>
          <w:p w14:paraId="7AFD84C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C0C0C0"/>
            <w:hideMark/>
          </w:tcPr>
          <w:p w14:paraId="6ADC20B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C0C0C0"/>
            <w:hideMark/>
          </w:tcPr>
          <w:p w14:paraId="19DFAC2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vMerge w:val="restart"/>
            <w:tcBorders>
              <w:top w:val="nil"/>
              <w:left w:val="nil"/>
              <w:bottom w:val="single" w:sz="4" w:space="0" w:color="000000"/>
              <w:right w:val="nil"/>
            </w:tcBorders>
            <w:shd w:val="clear" w:color="000000" w:fill="C0C0C0"/>
            <w:textDirection w:val="btLr"/>
            <w:hideMark/>
          </w:tcPr>
          <w:p w14:paraId="34DD0DE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Financing schemes and the related cost-sharing together</w:t>
            </w:r>
          </w:p>
        </w:tc>
        <w:tc>
          <w:tcPr>
            <w:tcW w:w="471" w:type="dxa"/>
            <w:tcBorders>
              <w:top w:val="nil"/>
              <w:left w:val="nil"/>
              <w:bottom w:val="nil"/>
              <w:right w:val="nil"/>
            </w:tcBorders>
            <w:shd w:val="clear" w:color="000000" w:fill="C0C0C0"/>
            <w:hideMark/>
          </w:tcPr>
          <w:p w14:paraId="1F6AD1F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single" w:sz="8" w:space="0" w:color="000000"/>
            </w:tcBorders>
            <w:shd w:val="clear" w:color="000000" w:fill="C0C0C0"/>
            <w:hideMark/>
          </w:tcPr>
          <w:p w14:paraId="600617B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62F95432" w14:textId="77777777" w:rsidTr="00134A40">
        <w:trPr>
          <w:trHeight w:val="248"/>
        </w:trPr>
        <w:tc>
          <w:tcPr>
            <w:tcW w:w="240" w:type="dxa"/>
            <w:tcBorders>
              <w:top w:val="nil"/>
              <w:left w:val="nil"/>
              <w:bottom w:val="nil"/>
              <w:right w:val="nil"/>
            </w:tcBorders>
            <w:shd w:val="clear" w:color="auto" w:fill="auto"/>
            <w:noWrap/>
            <w:hideMark/>
          </w:tcPr>
          <w:p w14:paraId="2D2A6EE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C0C0C0"/>
            <w:noWrap/>
            <w:hideMark/>
          </w:tcPr>
          <w:p w14:paraId="4FECF14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C0C0C0"/>
            <w:noWrap/>
            <w:hideMark/>
          </w:tcPr>
          <w:p w14:paraId="4FF1F3F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000000" w:fill="C0C0C0"/>
            <w:noWrap/>
            <w:hideMark/>
          </w:tcPr>
          <w:p w14:paraId="1028E7C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vMerge/>
            <w:tcBorders>
              <w:top w:val="single" w:sz="8" w:space="0" w:color="000000"/>
              <w:left w:val="nil"/>
              <w:bottom w:val="nil"/>
              <w:right w:val="nil"/>
            </w:tcBorders>
            <w:vAlign w:val="center"/>
            <w:hideMark/>
          </w:tcPr>
          <w:p w14:paraId="0C518F9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p>
        </w:tc>
        <w:tc>
          <w:tcPr>
            <w:tcW w:w="543" w:type="dxa"/>
            <w:tcBorders>
              <w:top w:val="nil"/>
              <w:left w:val="single" w:sz="4" w:space="0" w:color="000000"/>
              <w:bottom w:val="nil"/>
              <w:right w:val="single" w:sz="4" w:space="0" w:color="000000"/>
            </w:tcBorders>
            <w:shd w:val="clear" w:color="000000" w:fill="C0C0C0"/>
            <w:hideMark/>
          </w:tcPr>
          <w:p w14:paraId="2FFE982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63" w:type="dxa"/>
            <w:tcBorders>
              <w:top w:val="nil"/>
              <w:left w:val="nil"/>
              <w:bottom w:val="nil"/>
              <w:right w:val="nil"/>
            </w:tcBorders>
            <w:shd w:val="clear" w:color="000000" w:fill="C0C0C0"/>
            <w:hideMark/>
          </w:tcPr>
          <w:p w14:paraId="5520EE0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000000" w:fill="C0C0C0"/>
            <w:hideMark/>
          </w:tcPr>
          <w:p w14:paraId="6B579FA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HF.1.1.1</w:t>
            </w:r>
          </w:p>
        </w:tc>
        <w:tc>
          <w:tcPr>
            <w:tcW w:w="484" w:type="dxa"/>
            <w:tcBorders>
              <w:top w:val="nil"/>
              <w:left w:val="nil"/>
              <w:bottom w:val="nil"/>
              <w:right w:val="nil"/>
            </w:tcBorders>
            <w:shd w:val="clear" w:color="000000" w:fill="C0C0C0"/>
            <w:hideMark/>
          </w:tcPr>
          <w:p w14:paraId="1B94130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HF.1.1.2</w:t>
            </w:r>
          </w:p>
        </w:tc>
        <w:tc>
          <w:tcPr>
            <w:tcW w:w="433" w:type="dxa"/>
            <w:tcBorders>
              <w:top w:val="nil"/>
              <w:left w:val="nil"/>
              <w:bottom w:val="nil"/>
              <w:right w:val="nil"/>
            </w:tcBorders>
            <w:shd w:val="clear" w:color="000000" w:fill="C0C0C0"/>
            <w:hideMark/>
          </w:tcPr>
          <w:p w14:paraId="1AAB7D5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C0C0C0"/>
            <w:hideMark/>
          </w:tcPr>
          <w:p w14:paraId="3FF34A9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HF.1.2.2</w:t>
            </w:r>
          </w:p>
        </w:tc>
        <w:tc>
          <w:tcPr>
            <w:tcW w:w="404" w:type="dxa"/>
            <w:tcBorders>
              <w:top w:val="nil"/>
              <w:left w:val="single" w:sz="4" w:space="0" w:color="000000"/>
              <w:bottom w:val="nil"/>
              <w:right w:val="single" w:sz="4" w:space="0" w:color="000000"/>
            </w:tcBorders>
            <w:shd w:val="clear" w:color="000000" w:fill="C0C0C0"/>
            <w:hideMark/>
          </w:tcPr>
          <w:p w14:paraId="7382601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C0C0C0"/>
            <w:hideMark/>
          </w:tcPr>
          <w:p w14:paraId="6BAD6A9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C0C0C0"/>
            <w:hideMark/>
          </w:tcPr>
          <w:p w14:paraId="76DFC01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HF.2.1.nec</w:t>
            </w:r>
          </w:p>
        </w:tc>
        <w:tc>
          <w:tcPr>
            <w:tcW w:w="451" w:type="dxa"/>
            <w:tcBorders>
              <w:top w:val="nil"/>
              <w:left w:val="single" w:sz="4" w:space="0" w:color="000000"/>
              <w:bottom w:val="nil"/>
              <w:right w:val="single" w:sz="4" w:space="0" w:color="000000"/>
            </w:tcBorders>
            <w:shd w:val="clear" w:color="000000" w:fill="C0C0C0"/>
            <w:hideMark/>
          </w:tcPr>
          <w:p w14:paraId="00D9B92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000000" w:fill="C0C0C0"/>
            <w:hideMark/>
          </w:tcPr>
          <w:p w14:paraId="3BA0016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000000" w:fill="C0C0C0"/>
            <w:hideMark/>
          </w:tcPr>
          <w:p w14:paraId="046395A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C0C0C0"/>
            <w:hideMark/>
          </w:tcPr>
          <w:p w14:paraId="7B7111E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C0C0C0"/>
            <w:hideMark/>
          </w:tcPr>
          <w:p w14:paraId="3BC92D9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HF.4.2.2</w:t>
            </w:r>
          </w:p>
        </w:tc>
        <w:tc>
          <w:tcPr>
            <w:tcW w:w="564" w:type="dxa"/>
            <w:tcBorders>
              <w:top w:val="nil"/>
              <w:left w:val="nil"/>
              <w:bottom w:val="nil"/>
              <w:right w:val="nil"/>
            </w:tcBorders>
            <w:shd w:val="clear" w:color="000000" w:fill="C0C0C0"/>
            <w:hideMark/>
          </w:tcPr>
          <w:p w14:paraId="2FE64C1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C0C0C0"/>
            <w:hideMark/>
          </w:tcPr>
          <w:p w14:paraId="31014F6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vMerge/>
            <w:tcBorders>
              <w:top w:val="single" w:sz="8" w:space="0" w:color="000000"/>
              <w:left w:val="nil"/>
              <w:bottom w:val="single" w:sz="4" w:space="0" w:color="000000"/>
              <w:right w:val="nil"/>
            </w:tcBorders>
            <w:vAlign w:val="center"/>
            <w:hideMark/>
          </w:tcPr>
          <w:p w14:paraId="1A507F89" w14:textId="77777777" w:rsidR="00BE051A" w:rsidRPr="00243852" w:rsidRDefault="00BE051A" w:rsidP="00134A40">
            <w:pPr>
              <w:spacing w:after="0" w:line="240" w:lineRule="auto"/>
              <w:rPr>
                <w:rFonts w:ascii="Arial Unicode MS" w:eastAsia="Arial Unicode MS" w:hAnsi="Arial Unicode MS" w:cs="Arial Unicode MS"/>
                <w:b/>
                <w:bCs/>
                <w:sz w:val="12"/>
                <w:szCs w:val="12"/>
                <w:u w:val="single"/>
                <w:lang w:val="en-US"/>
              </w:rPr>
            </w:pPr>
          </w:p>
        </w:tc>
        <w:tc>
          <w:tcPr>
            <w:tcW w:w="462" w:type="dxa"/>
            <w:vMerge/>
            <w:tcBorders>
              <w:top w:val="nil"/>
              <w:left w:val="single" w:sz="8" w:space="0" w:color="000000"/>
              <w:bottom w:val="single" w:sz="4" w:space="0" w:color="000000"/>
              <w:right w:val="nil"/>
            </w:tcBorders>
            <w:vAlign w:val="center"/>
            <w:hideMark/>
          </w:tcPr>
          <w:p w14:paraId="1D395F1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p>
        </w:tc>
        <w:tc>
          <w:tcPr>
            <w:tcW w:w="509" w:type="dxa"/>
            <w:tcBorders>
              <w:top w:val="nil"/>
              <w:left w:val="nil"/>
              <w:bottom w:val="nil"/>
              <w:right w:val="nil"/>
            </w:tcBorders>
            <w:shd w:val="clear" w:color="000000" w:fill="C0C0C0"/>
            <w:hideMark/>
          </w:tcPr>
          <w:p w14:paraId="3D01072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HF.RI.1.1</w:t>
            </w:r>
          </w:p>
        </w:tc>
        <w:tc>
          <w:tcPr>
            <w:tcW w:w="522" w:type="dxa"/>
            <w:tcBorders>
              <w:top w:val="nil"/>
              <w:left w:val="nil"/>
              <w:bottom w:val="nil"/>
              <w:right w:val="nil"/>
            </w:tcBorders>
            <w:shd w:val="clear" w:color="000000" w:fill="C0C0C0"/>
            <w:hideMark/>
          </w:tcPr>
          <w:p w14:paraId="6B7B9C2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HF.RI.1.2</w:t>
            </w:r>
          </w:p>
        </w:tc>
        <w:tc>
          <w:tcPr>
            <w:tcW w:w="522" w:type="dxa"/>
            <w:tcBorders>
              <w:top w:val="nil"/>
              <w:left w:val="nil"/>
              <w:bottom w:val="nil"/>
              <w:right w:val="nil"/>
            </w:tcBorders>
            <w:shd w:val="clear" w:color="000000" w:fill="C0C0C0"/>
            <w:hideMark/>
          </w:tcPr>
          <w:p w14:paraId="0021BD1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HF.RI.1.3</w:t>
            </w:r>
          </w:p>
        </w:tc>
        <w:tc>
          <w:tcPr>
            <w:tcW w:w="522" w:type="dxa"/>
            <w:tcBorders>
              <w:top w:val="nil"/>
              <w:left w:val="nil"/>
              <w:bottom w:val="nil"/>
              <w:right w:val="nil"/>
            </w:tcBorders>
            <w:shd w:val="clear" w:color="000000" w:fill="C0C0C0"/>
            <w:hideMark/>
          </w:tcPr>
          <w:p w14:paraId="295EDA4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HF.RI.1.5</w:t>
            </w:r>
          </w:p>
        </w:tc>
        <w:tc>
          <w:tcPr>
            <w:tcW w:w="464" w:type="dxa"/>
            <w:vMerge/>
            <w:tcBorders>
              <w:top w:val="nil"/>
              <w:left w:val="nil"/>
              <w:bottom w:val="single" w:sz="4" w:space="0" w:color="000000"/>
              <w:right w:val="nil"/>
            </w:tcBorders>
            <w:vAlign w:val="center"/>
            <w:hideMark/>
          </w:tcPr>
          <w:p w14:paraId="36E8392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p>
        </w:tc>
        <w:tc>
          <w:tcPr>
            <w:tcW w:w="471" w:type="dxa"/>
            <w:tcBorders>
              <w:top w:val="nil"/>
              <w:left w:val="nil"/>
              <w:bottom w:val="nil"/>
              <w:right w:val="nil"/>
            </w:tcBorders>
            <w:shd w:val="clear" w:color="000000" w:fill="C0C0C0"/>
            <w:hideMark/>
          </w:tcPr>
          <w:p w14:paraId="05E6266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HF.RI.2</w:t>
            </w:r>
          </w:p>
        </w:tc>
        <w:tc>
          <w:tcPr>
            <w:tcW w:w="471" w:type="dxa"/>
            <w:tcBorders>
              <w:top w:val="nil"/>
              <w:left w:val="nil"/>
              <w:bottom w:val="nil"/>
              <w:right w:val="single" w:sz="8" w:space="0" w:color="000000"/>
            </w:tcBorders>
            <w:shd w:val="clear" w:color="000000" w:fill="C0C0C0"/>
            <w:hideMark/>
          </w:tcPr>
          <w:p w14:paraId="695AFF1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HF.RI.3</w:t>
            </w:r>
          </w:p>
        </w:tc>
      </w:tr>
      <w:tr w:rsidR="00BE051A" w:rsidRPr="00243852" w14:paraId="7BDCA6EC" w14:textId="77777777" w:rsidTr="00134A40">
        <w:trPr>
          <w:trHeight w:val="248"/>
        </w:trPr>
        <w:tc>
          <w:tcPr>
            <w:tcW w:w="240" w:type="dxa"/>
            <w:tcBorders>
              <w:top w:val="nil"/>
              <w:left w:val="nil"/>
              <w:bottom w:val="nil"/>
              <w:right w:val="nil"/>
            </w:tcBorders>
            <w:shd w:val="clear" w:color="auto" w:fill="auto"/>
            <w:noWrap/>
            <w:hideMark/>
          </w:tcPr>
          <w:p w14:paraId="121FF48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C0C0C0"/>
            <w:noWrap/>
            <w:hideMark/>
          </w:tcPr>
          <w:p w14:paraId="6EF3D9B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C0C0C0"/>
            <w:noWrap/>
            <w:hideMark/>
          </w:tcPr>
          <w:p w14:paraId="1BF548E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000000" w:fill="C0C0C0"/>
            <w:noWrap/>
            <w:hideMark/>
          </w:tcPr>
          <w:p w14:paraId="2BFAC1E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vMerge/>
            <w:tcBorders>
              <w:top w:val="single" w:sz="8" w:space="0" w:color="000000"/>
              <w:left w:val="nil"/>
              <w:bottom w:val="nil"/>
              <w:right w:val="nil"/>
            </w:tcBorders>
            <w:vAlign w:val="center"/>
            <w:hideMark/>
          </w:tcPr>
          <w:p w14:paraId="4DEE6C2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p>
        </w:tc>
        <w:tc>
          <w:tcPr>
            <w:tcW w:w="543" w:type="dxa"/>
            <w:tcBorders>
              <w:top w:val="nil"/>
              <w:left w:val="single" w:sz="4" w:space="0" w:color="000000"/>
              <w:bottom w:val="nil"/>
              <w:right w:val="single" w:sz="4" w:space="0" w:color="000000"/>
            </w:tcBorders>
            <w:shd w:val="clear" w:color="000000" w:fill="C0C0C0"/>
            <w:hideMark/>
          </w:tcPr>
          <w:p w14:paraId="4EB8D45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63" w:type="dxa"/>
            <w:tcBorders>
              <w:top w:val="nil"/>
              <w:left w:val="nil"/>
              <w:bottom w:val="nil"/>
              <w:right w:val="nil"/>
            </w:tcBorders>
            <w:shd w:val="clear" w:color="000000" w:fill="C0C0C0"/>
            <w:hideMark/>
          </w:tcPr>
          <w:p w14:paraId="23B6C6D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000000" w:fill="C0C0C0"/>
            <w:hideMark/>
          </w:tcPr>
          <w:p w14:paraId="35F76A5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000000" w:fill="C0C0C0"/>
            <w:hideMark/>
          </w:tcPr>
          <w:p w14:paraId="6FB780F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000000" w:fill="C0C0C0"/>
            <w:hideMark/>
          </w:tcPr>
          <w:p w14:paraId="6DDA889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C0C0C0"/>
            <w:hideMark/>
          </w:tcPr>
          <w:p w14:paraId="73B82B5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C0C0C0"/>
            <w:hideMark/>
          </w:tcPr>
          <w:p w14:paraId="7B63212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C0C0C0"/>
            <w:hideMark/>
          </w:tcPr>
          <w:p w14:paraId="24FD090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C0C0C0"/>
            <w:hideMark/>
          </w:tcPr>
          <w:p w14:paraId="1A501C4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C0C0C0"/>
            <w:hideMark/>
          </w:tcPr>
          <w:p w14:paraId="0E587A6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000000" w:fill="C0C0C0"/>
            <w:hideMark/>
          </w:tcPr>
          <w:p w14:paraId="735C68E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000000" w:fill="C0C0C0"/>
            <w:hideMark/>
          </w:tcPr>
          <w:p w14:paraId="3B315B8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C0C0C0"/>
            <w:hideMark/>
          </w:tcPr>
          <w:p w14:paraId="6F92375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C0C0C0"/>
            <w:hideMark/>
          </w:tcPr>
          <w:p w14:paraId="57610B5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C0C0C0"/>
            <w:hideMark/>
          </w:tcPr>
          <w:p w14:paraId="40FE198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HF.4.2.2.1</w:t>
            </w:r>
          </w:p>
        </w:tc>
        <w:tc>
          <w:tcPr>
            <w:tcW w:w="462" w:type="dxa"/>
            <w:tcBorders>
              <w:top w:val="nil"/>
              <w:left w:val="single" w:sz="8" w:space="0" w:color="000000"/>
              <w:bottom w:val="nil"/>
              <w:right w:val="single" w:sz="8" w:space="0" w:color="000000"/>
            </w:tcBorders>
            <w:shd w:val="clear" w:color="000000" w:fill="C0C0C0"/>
            <w:hideMark/>
          </w:tcPr>
          <w:p w14:paraId="6F26E81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vMerge/>
            <w:tcBorders>
              <w:top w:val="single" w:sz="8" w:space="0" w:color="000000"/>
              <w:left w:val="nil"/>
              <w:bottom w:val="single" w:sz="4" w:space="0" w:color="000000"/>
              <w:right w:val="nil"/>
            </w:tcBorders>
            <w:vAlign w:val="center"/>
            <w:hideMark/>
          </w:tcPr>
          <w:p w14:paraId="42A3EC6A" w14:textId="77777777" w:rsidR="00BE051A" w:rsidRPr="00243852" w:rsidRDefault="00BE051A" w:rsidP="00134A40">
            <w:pPr>
              <w:spacing w:after="0" w:line="240" w:lineRule="auto"/>
              <w:rPr>
                <w:rFonts w:ascii="Arial Unicode MS" w:eastAsia="Arial Unicode MS" w:hAnsi="Arial Unicode MS" w:cs="Arial Unicode MS"/>
                <w:b/>
                <w:bCs/>
                <w:sz w:val="12"/>
                <w:szCs w:val="12"/>
                <w:u w:val="single"/>
                <w:lang w:val="en-US"/>
              </w:rPr>
            </w:pPr>
          </w:p>
        </w:tc>
        <w:tc>
          <w:tcPr>
            <w:tcW w:w="462" w:type="dxa"/>
            <w:vMerge/>
            <w:tcBorders>
              <w:top w:val="nil"/>
              <w:left w:val="single" w:sz="8" w:space="0" w:color="000000"/>
              <w:bottom w:val="single" w:sz="4" w:space="0" w:color="000000"/>
              <w:right w:val="nil"/>
            </w:tcBorders>
            <w:vAlign w:val="center"/>
            <w:hideMark/>
          </w:tcPr>
          <w:p w14:paraId="25B181C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p>
        </w:tc>
        <w:tc>
          <w:tcPr>
            <w:tcW w:w="509" w:type="dxa"/>
            <w:tcBorders>
              <w:top w:val="nil"/>
              <w:left w:val="nil"/>
              <w:bottom w:val="nil"/>
              <w:right w:val="nil"/>
            </w:tcBorders>
            <w:shd w:val="clear" w:color="000000" w:fill="C0C0C0"/>
            <w:hideMark/>
          </w:tcPr>
          <w:p w14:paraId="25CCEFB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C0C0C0"/>
            <w:hideMark/>
          </w:tcPr>
          <w:p w14:paraId="4214DDF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C0C0C0"/>
            <w:hideMark/>
          </w:tcPr>
          <w:p w14:paraId="359496E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C0C0C0"/>
            <w:hideMark/>
          </w:tcPr>
          <w:p w14:paraId="206D5ED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vMerge/>
            <w:tcBorders>
              <w:top w:val="nil"/>
              <w:left w:val="nil"/>
              <w:bottom w:val="single" w:sz="4" w:space="0" w:color="000000"/>
              <w:right w:val="nil"/>
            </w:tcBorders>
            <w:vAlign w:val="center"/>
            <w:hideMark/>
          </w:tcPr>
          <w:p w14:paraId="1EDCA99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p>
        </w:tc>
        <w:tc>
          <w:tcPr>
            <w:tcW w:w="471" w:type="dxa"/>
            <w:tcBorders>
              <w:top w:val="nil"/>
              <w:left w:val="nil"/>
              <w:bottom w:val="nil"/>
              <w:right w:val="nil"/>
            </w:tcBorders>
            <w:shd w:val="clear" w:color="000000" w:fill="C0C0C0"/>
            <w:hideMark/>
          </w:tcPr>
          <w:p w14:paraId="1263AC6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single" w:sz="8" w:space="0" w:color="000000"/>
            </w:tcBorders>
            <w:shd w:val="clear" w:color="000000" w:fill="C0C0C0"/>
            <w:hideMark/>
          </w:tcPr>
          <w:p w14:paraId="14D9A00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1A37ED84" w14:textId="77777777" w:rsidTr="00134A40">
        <w:trPr>
          <w:trHeight w:val="1937"/>
        </w:trPr>
        <w:tc>
          <w:tcPr>
            <w:tcW w:w="240" w:type="dxa"/>
            <w:tcBorders>
              <w:top w:val="nil"/>
              <w:left w:val="nil"/>
              <w:bottom w:val="nil"/>
              <w:right w:val="nil"/>
            </w:tcBorders>
            <w:shd w:val="clear" w:color="auto" w:fill="auto"/>
            <w:noWrap/>
            <w:hideMark/>
          </w:tcPr>
          <w:p w14:paraId="5AFC940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2016" w:type="dxa"/>
            <w:gridSpan w:val="3"/>
            <w:tcBorders>
              <w:top w:val="nil"/>
              <w:left w:val="single" w:sz="8" w:space="0" w:color="000000"/>
              <w:bottom w:val="nil"/>
              <w:right w:val="nil"/>
            </w:tcBorders>
            <w:shd w:val="clear" w:color="000000" w:fill="C0C0C0"/>
            <w:vAlign w:val="bottom"/>
            <w:hideMark/>
          </w:tcPr>
          <w:p w14:paraId="26C7F11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Health care functions</w:t>
            </w:r>
          </w:p>
        </w:tc>
        <w:tc>
          <w:tcPr>
            <w:tcW w:w="801" w:type="dxa"/>
            <w:tcBorders>
              <w:top w:val="nil"/>
              <w:left w:val="nil"/>
              <w:bottom w:val="nil"/>
              <w:right w:val="nil"/>
            </w:tcBorders>
            <w:shd w:val="clear" w:color="000000" w:fill="C0C0C0"/>
            <w:vAlign w:val="center"/>
            <w:hideMark/>
          </w:tcPr>
          <w:p w14:paraId="5F79C930" w14:textId="77777777" w:rsidR="00BE051A" w:rsidRPr="00243852" w:rsidRDefault="00BE051A" w:rsidP="00134A40">
            <w:pPr>
              <w:spacing w:after="0" w:line="240" w:lineRule="auto"/>
              <w:jc w:val="center"/>
              <w:rPr>
                <w:rFonts w:ascii="Arial Unicode MS" w:eastAsia="Arial Unicode MS" w:hAnsi="Arial Unicode MS" w:cs="Arial Unicode MS"/>
                <w:i/>
                <w:iCs/>
                <w:sz w:val="12"/>
                <w:szCs w:val="12"/>
                <w:lang w:val="en-US"/>
              </w:rPr>
            </w:pPr>
            <w:r w:rsidRPr="00243852">
              <w:rPr>
                <w:rFonts w:ascii="Arial Unicode MS" w:eastAsia="Arial Unicode MS" w:hAnsi="Arial Unicode MS" w:cs="Arial Unicode MS"/>
                <w:i/>
                <w:iCs/>
                <w:sz w:val="12"/>
                <w:szCs w:val="12"/>
                <w:lang w:val="en-US"/>
              </w:rPr>
              <w:t>Euros (EUR), Million</w:t>
            </w:r>
          </w:p>
        </w:tc>
        <w:tc>
          <w:tcPr>
            <w:tcW w:w="543"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E28269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Government schemes and compulsory contributory health care financing schemes</w:t>
            </w:r>
          </w:p>
        </w:tc>
        <w:tc>
          <w:tcPr>
            <w:tcW w:w="363" w:type="dxa"/>
            <w:tcBorders>
              <w:top w:val="nil"/>
              <w:left w:val="nil"/>
              <w:bottom w:val="single" w:sz="4" w:space="0" w:color="000000"/>
              <w:right w:val="nil"/>
            </w:tcBorders>
            <w:shd w:val="clear" w:color="000000" w:fill="C0C0C0"/>
            <w:textDirection w:val="btLr"/>
            <w:vAlign w:val="bottom"/>
            <w:hideMark/>
          </w:tcPr>
          <w:p w14:paraId="455DDEE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Government schemes</w:t>
            </w:r>
          </w:p>
        </w:tc>
        <w:tc>
          <w:tcPr>
            <w:tcW w:w="471" w:type="dxa"/>
            <w:tcBorders>
              <w:top w:val="nil"/>
              <w:left w:val="nil"/>
              <w:bottom w:val="single" w:sz="4" w:space="0" w:color="000000"/>
              <w:right w:val="nil"/>
            </w:tcBorders>
            <w:shd w:val="clear" w:color="000000" w:fill="C0C0C0"/>
            <w:textDirection w:val="btLr"/>
            <w:vAlign w:val="bottom"/>
            <w:hideMark/>
          </w:tcPr>
          <w:p w14:paraId="3D3E030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Central government schemes</w:t>
            </w:r>
          </w:p>
        </w:tc>
        <w:tc>
          <w:tcPr>
            <w:tcW w:w="484" w:type="dxa"/>
            <w:tcBorders>
              <w:top w:val="nil"/>
              <w:left w:val="nil"/>
              <w:bottom w:val="single" w:sz="4" w:space="0" w:color="000000"/>
              <w:right w:val="nil"/>
            </w:tcBorders>
            <w:shd w:val="clear" w:color="000000" w:fill="C0C0C0"/>
            <w:textDirection w:val="btLr"/>
            <w:vAlign w:val="bottom"/>
            <w:hideMark/>
          </w:tcPr>
          <w:p w14:paraId="0F07616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State/regional/local government schemes</w:t>
            </w:r>
          </w:p>
        </w:tc>
        <w:tc>
          <w:tcPr>
            <w:tcW w:w="433" w:type="dxa"/>
            <w:tcBorders>
              <w:top w:val="nil"/>
              <w:left w:val="nil"/>
              <w:bottom w:val="single" w:sz="4" w:space="0" w:color="000000"/>
              <w:right w:val="nil"/>
            </w:tcBorders>
            <w:shd w:val="clear" w:color="000000" w:fill="C0C0C0"/>
            <w:textDirection w:val="btLr"/>
            <w:vAlign w:val="bottom"/>
            <w:hideMark/>
          </w:tcPr>
          <w:p w14:paraId="2930DDA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Compulsory contributory health insurance schemes</w:t>
            </w:r>
          </w:p>
        </w:tc>
        <w:tc>
          <w:tcPr>
            <w:tcW w:w="497" w:type="dxa"/>
            <w:tcBorders>
              <w:top w:val="nil"/>
              <w:left w:val="nil"/>
              <w:bottom w:val="single" w:sz="4" w:space="0" w:color="000000"/>
              <w:right w:val="nil"/>
            </w:tcBorders>
            <w:shd w:val="clear" w:color="000000" w:fill="C0C0C0"/>
            <w:textDirection w:val="btLr"/>
            <w:vAlign w:val="bottom"/>
            <w:hideMark/>
          </w:tcPr>
          <w:p w14:paraId="52B30CD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Compulsory private insurance schemes</w:t>
            </w:r>
          </w:p>
        </w:tc>
        <w:tc>
          <w:tcPr>
            <w:tcW w:w="404"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3A00FD3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Voluntary health care payment schemes</w:t>
            </w:r>
          </w:p>
        </w:tc>
        <w:tc>
          <w:tcPr>
            <w:tcW w:w="433" w:type="dxa"/>
            <w:tcBorders>
              <w:top w:val="nil"/>
              <w:left w:val="nil"/>
              <w:bottom w:val="single" w:sz="4" w:space="0" w:color="000000"/>
              <w:right w:val="nil"/>
            </w:tcBorders>
            <w:shd w:val="clear" w:color="000000" w:fill="C0C0C0"/>
            <w:textDirection w:val="btLr"/>
            <w:vAlign w:val="bottom"/>
            <w:hideMark/>
          </w:tcPr>
          <w:p w14:paraId="52FEB75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Voluntary health insurance schemes</w:t>
            </w:r>
          </w:p>
        </w:tc>
        <w:tc>
          <w:tcPr>
            <w:tcW w:w="583" w:type="dxa"/>
            <w:tcBorders>
              <w:top w:val="nil"/>
              <w:left w:val="nil"/>
              <w:bottom w:val="single" w:sz="4" w:space="0" w:color="000000"/>
              <w:right w:val="nil"/>
            </w:tcBorders>
            <w:shd w:val="clear" w:color="000000" w:fill="C0C0C0"/>
            <w:textDirection w:val="btLr"/>
            <w:vAlign w:val="bottom"/>
            <w:hideMark/>
          </w:tcPr>
          <w:p w14:paraId="10CB68D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Unspecified voluntary health insurance schemes (n.e.c.)</w:t>
            </w:r>
          </w:p>
        </w:tc>
        <w:tc>
          <w:tcPr>
            <w:tcW w:w="451"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66817504"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Household out-of-pocket payment</w:t>
            </w:r>
          </w:p>
        </w:tc>
        <w:tc>
          <w:tcPr>
            <w:tcW w:w="451" w:type="dxa"/>
            <w:tcBorders>
              <w:top w:val="nil"/>
              <w:left w:val="nil"/>
              <w:bottom w:val="single" w:sz="4" w:space="0" w:color="000000"/>
              <w:right w:val="nil"/>
            </w:tcBorders>
            <w:shd w:val="clear" w:color="000000" w:fill="C0C0C0"/>
            <w:textDirection w:val="btLr"/>
            <w:vAlign w:val="bottom"/>
            <w:hideMark/>
          </w:tcPr>
          <w:p w14:paraId="0F72F8C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Out-of-pocket excluding cost-sharing</w:t>
            </w:r>
          </w:p>
        </w:tc>
        <w:tc>
          <w:tcPr>
            <w:tcW w:w="383"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8BF2B2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Rest of the world financing schemes (non-resident)</w:t>
            </w:r>
          </w:p>
        </w:tc>
        <w:tc>
          <w:tcPr>
            <w:tcW w:w="448" w:type="dxa"/>
            <w:tcBorders>
              <w:top w:val="nil"/>
              <w:left w:val="nil"/>
              <w:bottom w:val="single" w:sz="4" w:space="0" w:color="000000"/>
              <w:right w:val="nil"/>
            </w:tcBorders>
            <w:shd w:val="clear" w:color="000000" w:fill="C0C0C0"/>
            <w:textDirection w:val="btLr"/>
            <w:vAlign w:val="bottom"/>
            <w:hideMark/>
          </w:tcPr>
          <w:p w14:paraId="68E78C3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Voluntary schemes (non-resident)</w:t>
            </w:r>
          </w:p>
        </w:tc>
        <w:tc>
          <w:tcPr>
            <w:tcW w:w="512" w:type="dxa"/>
            <w:tcBorders>
              <w:top w:val="nil"/>
              <w:left w:val="nil"/>
              <w:bottom w:val="single" w:sz="4" w:space="0" w:color="000000"/>
              <w:right w:val="nil"/>
            </w:tcBorders>
            <w:shd w:val="clear" w:color="000000" w:fill="C0C0C0"/>
            <w:textDirection w:val="btLr"/>
            <w:vAlign w:val="bottom"/>
            <w:hideMark/>
          </w:tcPr>
          <w:p w14:paraId="15FA653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Other schemes (non-resident)</w:t>
            </w:r>
          </w:p>
        </w:tc>
        <w:tc>
          <w:tcPr>
            <w:tcW w:w="564" w:type="dxa"/>
            <w:tcBorders>
              <w:top w:val="nil"/>
              <w:left w:val="nil"/>
              <w:bottom w:val="single" w:sz="4" w:space="0" w:color="000000"/>
              <w:right w:val="nil"/>
            </w:tcBorders>
            <w:shd w:val="clear" w:color="000000" w:fill="C0C0C0"/>
            <w:textDirection w:val="btLr"/>
            <w:vAlign w:val="bottom"/>
            <w:hideMark/>
          </w:tcPr>
          <w:p w14:paraId="420A671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Philanthropy/international NGOs schemes</w:t>
            </w:r>
          </w:p>
        </w:tc>
        <w:tc>
          <w:tcPr>
            <w:tcW w:w="462" w:type="dxa"/>
            <w:tcBorders>
              <w:top w:val="nil"/>
              <w:left w:val="single" w:sz="8" w:space="0" w:color="000000"/>
              <w:bottom w:val="single" w:sz="4" w:space="0" w:color="000000"/>
              <w:right w:val="single" w:sz="8" w:space="0" w:color="000000"/>
            </w:tcBorders>
            <w:shd w:val="clear" w:color="000000" w:fill="C0C0C0"/>
            <w:textDirection w:val="btLr"/>
            <w:vAlign w:val="bottom"/>
            <w:hideMark/>
          </w:tcPr>
          <w:p w14:paraId="2420E0D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vMerge/>
            <w:tcBorders>
              <w:top w:val="single" w:sz="8" w:space="0" w:color="000000"/>
              <w:left w:val="nil"/>
              <w:bottom w:val="single" w:sz="4" w:space="0" w:color="000000"/>
              <w:right w:val="nil"/>
            </w:tcBorders>
            <w:vAlign w:val="center"/>
            <w:hideMark/>
          </w:tcPr>
          <w:p w14:paraId="1C5DDCD7" w14:textId="77777777" w:rsidR="00BE051A" w:rsidRPr="00243852" w:rsidRDefault="00BE051A" w:rsidP="00134A40">
            <w:pPr>
              <w:spacing w:after="0" w:line="240" w:lineRule="auto"/>
              <w:rPr>
                <w:rFonts w:ascii="Arial Unicode MS" w:eastAsia="Arial Unicode MS" w:hAnsi="Arial Unicode MS" w:cs="Arial Unicode MS"/>
                <w:b/>
                <w:bCs/>
                <w:sz w:val="12"/>
                <w:szCs w:val="12"/>
                <w:u w:val="single"/>
                <w:lang w:val="en-US"/>
              </w:rPr>
            </w:pPr>
          </w:p>
        </w:tc>
        <w:tc>
          <w:tcPr>
            <w:tcW w:w="462" w:type="dxa"/>
            <w:vMerge/>
            <w:tcBorders>
              <w:top w:val="nil"/>
              <w:left w:val="single" w:sz="8" w:space="0" w:color="000000"/>
              <w:bottom w:val="single" w:sz="4" w:space="0" w:color="000000"/>
              <w:right w:val="nil"/>
            </w:tcBorders>
            <w:vAlign w:val="center"/>
            <w:hideMark/>
          </w:tcPr>
          <w:p w14:paraId="57EDE3F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p>
        </w:tc>
        <w:tc>
          <w:tcPr>
            <w:tcW w:w="509" w:type="dxa"/>
            <w:tcBorders>
              <w:top w:val="nil"/>
              <w:left w:val="nil"/>
              <w:bottom w:val="single" w:sz="4" w:space="0" w:color="000000"/>
              <w:right w:val="nil"/>
            </w:tcBorders>
            <w:shd w:val="clear" w:color="000000" w:fill="C0C0C0"/>
            <w:textDirection w:val="btLr"/>
            <w:vAlign w:val="bottom"/>
            <w:hideMark/>
          </w:tcPr>
          <w:p w14:paraId="5C4E8B7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Government (FA.1 General government)</w:t>
            </w:r>
          </w:p>
        </w:tc>
        <w:tc>
          <w:tcPr>
            <w:tcW w:w="522" w:type="dxa"/>
            <w:tcBorders>
              <w:top w:val="nil"/>
              <w:left w:val="nil"/>
              <w:bottom w:val="single" w:sz="4" w:space="0" w:color="000000"/>
              <w:right w:val="nil"/>
            </w:tcBorders>
            <w:shd w:val="clear" w:color="000000" w:fill="C0C0C0"/>
            <w:textDirection w:val="btLr"/>
            <w:vAlign w:val="bottom"/>
            <w:hideMark/>
          </w:tcPr>
          <w:p w14:paraId="4C4911D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Corporations (FA.2 Insurance + FA.3 Corporations)</w:t>
            </w:r>
          </w:p>
        </w:tc>
        <w:tc>
          <w:tcPr>
            <w:tcW w:w="522" w:type="dxa"/>
            <w:tcBorders>
              <w:top w:val="nil"/>
              <w:left w:val="nil"/>
              <w:bottom w:val="single" w:sz="4" w:space="0" w:color="000000"/>
              <w:right w:val="nil"/>
            </w:tcBorders>
            <w:shd w:val="clear" w:color="000000" w:fill="C0C0C0"/>
            <w:textDirection w:val="btLr"/>
            <w:vAlign w:val="bottom"/>
            <w:hideMark/>
          </w:tcPr>
          <w:p w14:paraId="2A3D8AF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Households (FA.5 Households)</w:t>
            </w:r>
          </w:p>
        </w:tc>
        <w:tc>
          <w:tcPr>
            <w:tcW w:w="522" w:type="dxa"/>
            <w:tcBorders>
              <w:top w:val="nil"/>
              <w:left w:val="nil"/>
              <w:bottom w:val="single" w:sz="4" w:space="0" w:color="000000"/>
              <w:right w:val="nil"/>
            </w:tcBorders>
            <w:shd w:val="clear" w:color="000000" w:fill="C0C0C0"/>
            <w:textDirection w:val="btLr"/>
            <w:vAlign w:val="bottom"/>
            <w:hideMark/>
          </w:tcPr>
          <w:p w14:paraId="1609123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Rest of the world (FA.6 Rest of the world)</w:t>
            </w:r>
          </w:p>
        </w:tc>
        <w:tc>
          <w:tcPr>
            <w:tcW w:w="464" w:type="dxa"/>
            <w:vMerge/>
            <w:tcBorders>
              <w:top w:val="nil"/>
              <w:left w:val="nil"/>
              <w:bottom w:val="single" w:sz="4" w:space="0" w:color="000000"/>
              <w:right w:val="nil"/>
            </w:tcBorders>
            <w:vAlign w:val="center"/>
            <w:hideMark/>
          </w:tcPr>
          <w:p w14:paraId="750D158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p>
        </w:tc>
        <w:tc>
          <w:tcPr>
            <w:tcW w:w="471" w:type="dxa"/>
            <w:tcBorders>
              <w:top w:val="nil"/>
              <w:left w:val="nil"/>
              <w:bottom w:val="single" w:sz="4" w:space="0" w:color="000000"/>
              <w:right w:val="nil"/>
            </w:tcBorders>
            <w:shd w:val="clear" w:color="000000" w:fill="C0C0C0"/>
            <w:textDirection w:val="btLr"/>
            <w:vAlign w:val="bottom"/>
            <w:hideMark/>
          </w:tcPr>
          <w:p w14:paraId="11FEFF4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Governmental schemes and compulsory contributory health insurance schemes together with cost sharing (HF.1 + HF.3.2.1)</w:t>
            </w:r>
          </w:p>
        </w:tc>
        <w:tc>
          <w:tcPr>
            <w:tcW w:w="471" w:type="dxa"/>
            <w:tcBorders>
              <w:top w:val="nil"/>
              <w:left w:val="nil"/>
              <w:bottom w:val="single" w:sz="4" w:space="0" w:color="000000"/>
              <w:right w:val="single" w:sz="8" w:space="0" w:color="000000"/>
            </w:tcBorders>
            <w:shd w:val="clear" w:color="000000" w:fill="C0C0C0"/>
            <w:textDirection w:val="btLr"/>
            <w:vAlign w:val="bottom"/>
            <w:hideMark/>
          </w:tcPr>
          <w:p w14:paraId="7E944C1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Voluntary health insurance schemes together with cost sharing (HF.2.1+HF.3.2.2)</w:t>
            </w:r>
          </w:p>
        </w:tc>
      </w:tr>
      <w:tr w:rsidR="00BE051A" w:rsidRPr="00243852" w14:paraId="4DA46AF7" w14:textId="77777777" w:rsidTr="00134A40">
        <w:trPr>
          <w:trHeight w:val="248"/>
        </w:trPr>
        <w:tc>
          <w:tcPr>
            <w:tcW w:w="240" w:type="dxa"/>
            <w:tcBorders>
              <w:top w:val="nil"/>
              <w:left w:val="nil"/>
              <w:bottom w:val="nil"/>
              <w:right w:val="nil"/>
            </w:tcBorders>
            <w:shd w:val="clear" w:color="auto" w:fill="auto"/>
            <w:noWrap/>
            <w:hideMark/>
          </w:tcPr>
          <w:p w14:paraId="6E9FAEC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7F01E41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HC.1</w:t>
            </w:r>
          </w:p>
        </w:tc>
        <w:tc>
          <w:tcPr>
            <w:tcW w:w="581" w:type="dxa"/>
            <w:tcBorders>
              <w:top w:val="single" w:sz="4" w:space="0" w:color="000000"/>
              <w:left w:val="nil"/>
              <w:bottom w:val="single" w:sz="4" w:space="0" w:color="000000"/>
              <w:right w:val="nil"/>
            </w:tcBorders>
            <w:shd w:val="clear" w:color="000000" w:fill="D9D9D9"/>
            <w:hideMark/>
          </w:tcPr>
          <w:p w14:paraId="0698E6E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32DF18F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33CC940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Curative care</w:t>
            </w:r>
          </w:p>
        </w:tc>
        <w:tc>
          <w:tcPr>
            <w:tcW w:w="543" w:type="dxa"/>
            <w:tcBorders>
              <w:top w:val="nil"/>
              <w:left w:val="nil"/>
              <w:bottom w:val="single" w:sz="4" w:space="0" w:color="000000"/>
              <w:right w:val="single" w:sz="4" w:space="0" w:color="000000"/>
            </w:tcBorders>
            <w:shd w:val="clear" w:color="000000" w:fill="D9D9D9"/>
            <w:noWrap/>
            <w:hideMark/>
          </w:tcPr>
          <w:p w14:paraId="4A583034"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193.63</w:t>
            </w:r>
          </w:p>
        </w:tc>
        <w:tc>
          <w:tcPr>
            <w:tcW w:w="363" w:type="dxa"/>
            <w:tcBorders>
              <w:top w:val="nil"/>
              <w:left w:val="nil"/>
              <w:bottom w:val="single" w:sz="4" w:space="0" w:color="000000"/>
              <w:right w:val="nil"/>
            </w:tcBorders>
            <w:shd w:val="clear" w:color="000000" w:fill="D9D9D9"/>
            <w:noWrap/>
            <w:hideMark/>
          </w:tcPr>
          <w:p w14:paraId="343E1C4C"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193.63</w:t>
            </w:r>
          </w:p>
        </w:tc>
        <w:tc>
          <w:tcPr>
            <w:tcW w:w="471" w:type="dxa"/>
            <w:tcBorders>
              <w:top w:val="nil"/>
              <w:left w:val="nil"/>
              <w:bottom w:val="single" w:sz="4" w:space="0" w:color="000000"/>
              <w:right w:val="nil"/>
            </w:tcBorders>
            <w:shd w:val="clear" w:color="000000" w:fill="D9D9D9"/>
            <w:noWrap/>
            <w:hideMark/>
          </w:tcPr>
          <w:p w14:paraId="4DD06E8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135.58</w:t>
            </w:r>
          </w:p>
        </w:tc>
        <w:tc>
          <w:tcPr>
            <w:tcW w:w="484" w:type="dxa"/>
            <w:tcBorders>
              <w:top w:val="nil"/>
              <w:left w:val="nil"/>
              <w:bottom w:val="single" w:sz="4" w:space="0" w:color="000000"/>
              <w:right w:val="nil"/>
            </w:tcBorders>
            <w:shd w:val="clear" w:color="000000" w:fill="D9D9D9"/>
            <w:noWrap/>
            <w:hideMark/>
          </w:tcPr>
          <w:p w14:paraId="502DA9A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58.05</w:t>
            </w:r>
          </w:p>
        </w:tc>
        <w:tc>
          <w:tcPr>
            <w:tcW w:w="433" w:type="dxa"/>
            <w:tcBorders>
              <w:top w:val="nil"/>
              <w:left w:val="nil"/>
              <w:bottom w:val="single" w:sz="4" w:space="0" w:color="000000"/>
              <w:right w:val="nil"/>
            </w:tcBorders>
            <w:shd w:val="clear" w:color="000000" w:fill="D9D9D9"/>
            <w:noWrap/>
            <w:hideMark/>
          </w:tcPr>
          <w:p w14:paraId="02D25FB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97" w:type="dxa"/>
            <w:tcBorders>
              <w:top w:val="nil"/>
              <w:left w:val="nil"/>
              <w:bottom w:val="single" w:sz="4" w:space="0" w:color="000000"/>
              <w:right w:val="nil"/>
            </w:tcBorders>
            <w:shd w:val="clear" w:color="000000" w:fill="D9D9D9"/>
            <w:noWrap/>
            <w:hideMark/>
          </w:tcPr>
          <w:p w14:paraId="5BAF70A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04" w:type="dxa"/>
            <w:tcBorders>
              <w:top w:val="nil"/>
              <w:left w:val="single" w:sz="4" w:space="0" w:color="000000"/>
              <w:bottom w:val="single" w:sz="4" w:space="0" w:color="000000"/>
              <w:right w:val="single" w:sz="4" w:space="0" w:color="000000"/>
            </w:tcBorders>
            <w:shd w:val="clear" w:color="000000" w:fill="D9D9D9"/>
            <w:noWrap/>
            <w:hideMark/>
          </w:tcPr>
          <w:p w14:paraId="7480DFA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433" w:type="dxa"/>
            <w:tcBorders>
              <w:top w:val="nil"/>
              <w:left w:val="nil"/>
              <w:bottom w:val="single" w:sz="4" w:space="0" w:color="000000"/>
              <w:right w:val="nil"/>
            </w:tcBorders>
            <w:shd w:val="clear" w:color="000000" w:fill="D9D9D9"/>
            <w:noWrap/>
            <w:hideMark/>
          </w:tcPr>
          <w:p w14:paraId="0F11E51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583" w:type="dxa"/>
            <w:tcBorders>
              <w:top w:val="nil"/>
              <w:left w:val="nil"/>
              <w:bottom w:val="single" w:sz="4" w:space="0" w:color="000000"/>
              <w:right w:val="nil"/>
            </w:tcBorders>
            <w:shd w:val="clear" w:color="000000" w:fill="D9D9D9"/>
            <w:noWrap/>
            <w:hideMark/>
          </w:tcPr>
          <w:p w14:paraId="3C8F475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451" w:type="dxa"/>
            <w:tcBorders>
              <w:top w:val="nil"/>
              <w:left w:val="single" w:sz="4" w:space="0" w:color="000000"/>
              <w:bottom w:val="single" w:sz="4" w:space="0" w:color="000000"/>
              <w:right w:val="single" w:sz="4" w:space="0" w:color="000000"/>
            </w:tcBorders>
            <w:shd w:val="clear" w:color="000000" w:fill="D9D9D9"/>
            <w:noWrap/>
            <w:hideMark/>
          </w:tcPr>
          <w:p w14:paraId="5FB11BE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44.39</w:t>
            </w:r>
          </w:p>
        </w:tc>
        <w:tc>
          <w:tcPr>
            <w:tcW w:w="451" w:type="dxa"/>
            <w:tcBorders>
              <w:top w:val="nil"/>
              <w:left w:val="nil"/>
              <w:bottom w:val="single" w:sz="4" w:space="0" w:color="000000"/>
              <w:right w:val="nil"/>
            </w:tcBorders>
            <w:shd w:val="clear" w:color="000000" w:fill="D9D9D9"/>
            <w:noWrap/>
            <w:hideMark/>
          </w:tcPr>
          <w:p w14:paraId="2888C024"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44.39</w:t>
            </w:r>
          </w:p>
        </w:tc>
        <w:tc>
          <w:tcPr>
            <w:tcW w:w="383" w:type="dxa"/>
            <w:tcBorders>
              <w:top w:val="nil"/>
              <w:left w:val="single" w:sz="4" w:space="0" w:color="000000"/>
              <w:bottom w:val="single" w:sz="4" w:space="0" w:color="000000"/>
              <w:right w:val="single" w:sz="4" w:space="0" w:color="000000"/>
            </w:tcBorders>
            <w:shd w:val="clear" w:color="000000" w:fill="D9D9D9"/>
            <w:noWrap/>
            <w:hideMark/>
          </w:tcPr>
          <w:p w14:paraId="214000A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448" w:type="dxa"/>
            <w:tcBorders>
              <w:top w:val="nil"/>
              <w:left w:val="nil"/>
              <w:bottom w:val="single" w:sz="4" w:space="0" w:color="000000"/>
              <w:right w:val="nil"/>
            </w:tcBorders>
            <w:shd w:val="clear" w:color="000000" w:fill="D9D9D9"/>
            <w:noWrap/>
            <w:hideMark/>
          </w:tcPr>
          <w:p w14:paraId="2F656C1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512" w:type="dxa"/>
            <w:tcBorders>
              <w:top w:val="nil"/>
              <w:left w:val="nil"/>
              <w:bottom w:val="single" w:sz="4" w:space="0" w:color="000000"/>
              <w:right w:val="nil"/>
            </w:tcBorders>
            <w:shd w:val="clear" w:color="000000" w:fill="D9D9D9"/>
            <w:noWrap/>
            <w:hideMark/>
          </w:tcPr>
          <w:p w14:paraId="60EFB5DE"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564" w:type="dxa"/>
            <w:tcBorders>
              <w:top w:val="nil"/>
              <w:left w:val="nil"/>
              <w:bottom w:val="single" w:sz="4" w:space="0" w:color="000000"/>
              <w:right w:val="nil"/>
            </w:tcBorders>
            <w:shd w:val="clear" w:color="000000" w:fill="D9D9D9"/>
            <w:noWrap/>
            <w:hideMark/>
          </w:tcPr>
          <w:p w14:paraId="672102D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462" w:type="dxa"/>
            <w:tcBorders>
              <w:top w:val="nil"/>
              <w:left w:val="single" w:sz="8" w:space="0" w:color="000000"/>
              <w:bottom w:val="single" w:sz="4" w:space="0" w:color="000000"/>
              <w:right w:val="single" w:sz="8" w:space="0" w:color="000000"/>
            </w:tcBorders>
            <w:shd w:val="clear" w:color="000000" w:fill="D9D9D9"/>
            <w:noWrap/>
            <w:hideMark/>
          </w:tcPr>
          <w:p w14:paraId="7877530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263.90</w:t>
            </w:r>
          </w:p>
        </w:tc>
        <w:tc>
          <w:tcPr>
            <w:tcW w:w="462" w:type="dxa"/>
            <w:tcBorders>
              <w:top w:val="nil"/>
              <w:left w:val="nil"/>
              <w:bottom w:val="single" w:sz="4" w:space="0" w:color="000000"/>
              <w:right w:val="nil"/>
            </w:tcBorders>
            <w:shd w:val="clear" w:color="000000" w:fill="D9D9D9"/>
            <w:noWrap/>
            <w:hideMark/>
          </w:tcPr>
          <w:p w14:paraId="14B98B6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477.13</w:t>
            </w:r>
          </w:p>
        </w:tc>
        <w:tc>
          <w:tcPr>
            <w:tcW w:w="462" w:type="dxa"/>
            <w:tcBorders>
              <w:top w:val="nil"/>
              <w:left w:val="single" w:sz="8" w:space="0" w:color="000000"/>
              <w:bottom w:val="single" w:sz="4" w:space="0" w:color="000000"/>
              <w:right w:val="nil"/>
            </w:tcBorders>
            <w:shd w:val="clear" w:color="000000" w:fill="D9D9D9"/>
            <w:noWrap/>
            <w:hideMark/>
          </w:tcPr>
          <w:p w14:paraId="2D2620D3"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263.90</w:t>
            </w:r>
          </w:p>
        </w:tc>
        <w:tc>
          <w:tcPr>
            <w:tcW w:w="509" w:type="dxa"/>
            <w:tcBorders>
              <w:top w:val="nil"/>
              <w:left w:val="nil"/>
              <w:bottom w:val="single" w:sz="4" w:space="0" w:color="000000"/>
              <w:right w:val="nil"/>
            </w:tcBorders>
            <w:shd w:val="clear" w:color="000000" w:fill="D9D9D9"/>
            <w:noWrap/>
            <w:hideMark/>
          </w:tcPr>
          <w:p w14:paraId="2AC604C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193.63</w:t>
            </w:r>
          </w:p>
        </w:tc>
        <w:tc>
          <w:tcPr>
            <w:tcW w:w="522" w:type="dxa"/>
            <w:tcBorders>
              <w:top w:val="nil"/>
              <w:left w:val="nil"/>
              <w:bottom w:val="single" w:sz="4" w:space="0" w:color="000000"/>
              <w:right w:val="nil"/>
            </w:tcBorders>
            <w:shd w:val="clear" w:color="000000" w:fill="D9D9D9"/>
            <w:noWrap/>
            <w:hideMark/>
          </w:tcPr>
          <w:p w14:paraId="09B26D7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522" w:type="dxa"/>
            <w:tcBorders>
              <w:top w:val="nil"/>
              <w:left w:val="nil"/>
              <w:bottom w:val="single" w:sz="4" w:space="0" w:color="000000"/>
              <w:right w:val="nil"/>
            </w:tcBorders>
            <w:shd w:val="clear" w:color="000000" w:fill="D9D9D9"/>
            <w:noWrap/>
            <w:hideMark/>
          </w:tcPr>
          <w:p w14:paraId="1D1E0490"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44.39</w:t>
            </w:r>
          </w:p>
        </w:tc>
        <w:tc>
          <w:tcPr>
            <w:tcW w:w="522" w:type="dxa"/>
            <w:tcBorders>
              <w:top w:val="nil"/>
              <w:left w:val="nil"/>
              <w:bottom w:val="single" w:sz="4" w:space="0" w:color="000000"/>
              <w:right w:val="nil"/>
            </w:tcBorders>
            <w:shd w:val="clear" w:color="000000" w:fill="D9D9D9"/>
            <w:noWrap/>
            <w:hideMark/>
          </w:tcPr>
          <w:p w14:paraId="23A1C0BC"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464" w:type="dxa"/>
            <w:tcBorders>
              <w:top w:val="nil"/>
              <w:left w:val="nil"/>
              <w:bottom w:val="single" w:sz="4" w:space="0" w:color="000000"/>
              <w:right w:val="nil"/>
            </w:tcBorders>
            <w:shd w:val="clear" w:color="000000" w:fill="D9D9D9"/>
            <w:noWrap/>
            <w:hideMark/>
          </w:tcPr>
          <w:p w14:paraId="0F6BBD8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213.23</w:t>
            </w:r>
          </w:p>
        </w:tc>
        <w:tc>
          <w:tcPr>
            <w:tcW w:w="471" w:type="dxa"/>
            <w:tcBorders>
              <w:top w:val="nil"/>
              <w:left w:val="nil"/>
              <w:bottom w:val="single" w:sz="4" w:space="0" w:color="000000"/>
              <w:right w:val="nil"/>
            </w:tcBorders>
            <w:shd w:val="clear" w:color="000000" w:fill="D9D9D9"/>
            <w:noWrap/>
            <w:hideMark/>
          </w:tcPr>
          <w:p w14:paraId="33526D43"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193.63</w:t>
            </w:r>
          </w:p>
        </w:tc>
        <w:tc>
          <w:tcPr>
            <w:tcW w:w="471" w:type="dxa"/>
            <w:tcBorders>
              <w:top w:val="nil"/>
              <w:left w:val="nil"/>
              <w:bottom w:val="single" w:sz="4" w:space="0" w:color="000000"/>
              <w:right w:val="single" w:sz="8" w:space="0" w:color="000000"/>
            </w:tcBorders>
            <w:shd w:val="clear" w:color="000000" w:fill="D9D9D9"/>
            <w:noWrap/>
            <w:hideMark/>
          </w:tcPr>
          <w:p w14:paraId="7C3663E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r>
      <w:tr w:rsidR="00BE051A" w:rsidRPr="00243852" w14:paraId="7C4B2A35" w14:textId="77777777" w:rsidTr="00134A40">
        <w:trPr>
          <w:trHeight w:val="404"/>
        </w:trPr>
        <w:tc>
          <w:tcPr>
            <w:tcW w:w="240" w:type="dxa"/>
            <w:tcBorders>
              <w:top w:val="nil"/>
              <w:left w:val="nil"/>
              <w:bottom w:val="nil"/>
              <w:right w:val="nil"/>
            </w:tcBorders>
            <w:shd w:val="clear" w:color="auto" w:fill="auto"/>
            <w:noWrap/>
            <w:hideMark/>
          </w:tcPr>
          <w:p w14:paraId="37A866E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auto" w:fill="auto"/>
            <w:hideMark/>
          </w:tcPr>
          <w:p w14:paraId="5280E90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auto" w:fill="auto"/>
            <w:hideMark/>
          </w:tcPr>
          <w:p w14:paraId="3678E9C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HC.1.1</w:t>
            </w:r>
          </w:p>
        </w:tc>
        <w:tc>
          <w:tcPr>
            <w:tcW w:w="595" w:type="dxa"/>
            <w:tcBorders>
              <w:top w:val="nil"/>
              <w:left w:val="nil"/>
              <w:bottom w:val="nil"/>
              <w:right w:val="nil"/>
            </w:tcBorders>
            <w:shd w:val="clear" w:color="auto" w:fill="auto"/>
            <w:hideMark/>
          </w:tcPr>
          <w:p w14:paraId="57ADDD5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auto" w:fill="auto"/>
            <w:hideMark/>
          </w:tcPr>
          <w:p w14:paraId="4410850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Inpatient curative care</w:t>
            </w:r>
          </w:p>
        </w:tc>
        <w:tc>
          <w:tcPr>
            <w:tcW w:w="543" w:type="dxa"/>
            <w:tcBorders>
              <w:top w:val="nil"/>
              <w:left w:val="nil"/>
              <w:bottom w:val="nil"/>
              <w:right w:val="single" w:sz="4" w:space="0" w:color="000000"/>
            </w:tcBorders>
            <w:shd w:val="clear" w:color="auto" w:fill="auto"/>
            <w:noWrap/>
            <w:hideMark/>
          </w:tcPr>
          <w:p w14:paraId="48CD4400"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102.03</w:t>
            </w:r>
          </w:p>
        </w:tc>
        <w:tc>
          <w:tcPr>
            <w:tcW w:w="363" w:type="dxa"/>
            <w:tcBorders>
              <w:top w:val="nil"/>
              <w:left w:val="nil"/>
              <w:bottom w:val="nil"/>
              <w:right w:val="nil"/>
            </w:tcBorders>
            <w:shd w:val="clear" w:color="auto" w:fill="auto"/>
            <w:noWrap/>
            <w:hideMark/>
          </w:tcPr>
          <w:p w14:paraId="05B68CA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102.03</w:t>
            </w:r>
          </w:p>
        </w:tc>
        <w:tc>
          <w:tcPr>
            <w:tcW w:w="471" w:type="dxa"/>
            <w:tcBorders>
              <w:top w:val="nil"/>
              <w:left w:val="nil"/>
              <w:bottom w:val="nil"/>
              <w:right w:val="nil"/>
            </w:tcBorders>
            <w:shd w:val="clear" w:color="auto" w:fill="auto"/>
            <w:noWrap/>
            <w:hideMark/>
          </w:tcPr>
          <w:p w14:paraId="473E44D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96.90</w:t>
            </w:r>
          </w:p>
        </w:tc>
        <w:tc>
          <w:tcPr>
            <w:tcW w:w="484" w:type="dxa"/>
            <w:tcBorders>
              <w:top w:val="nil"/>
              <w:left w:val="nil"/>
              <w:bottom w:val="nil"/>
              <w:right w:val="nil"/>
            </w:tcBorders>
            <w:shd w:val="clear" w:color="auto" w:fill="auto"/>
            <w:noWrap/>
            <w:hideMark/>
          </w:tcPr>
          <w:p w14:paraId="3AE4076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5.13</w:t>
            </w:r>
          </w:p>
        </w:tc>
        <w:tc>
          <w:tcPr>
            <w:tcW w:w="433" w:type="dxa"/>
            <w:tcBorders>
              <w:top w:val="nil"/>
              <w:left w:val="nil"/>
              <w:bottom w:val="nil"/>
              <w:right w:val="nil"/>
            </w:tcBorders>
            <w:shd w:val="clear" w:color="auto" w:fill="auto"/>
            <w:noWrap/>
            <w:hideMark/>
          </w:tcPr>
          <w:p w14:paraId="58FDF58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auto" w:fill="auto"/>
            <w:noWrap/>
            <w:hideMark/>
          </w:tcPr>
          <w:p w14:paraId="21C2265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auto" w:fill="auto"/>
            <w:noWrap/>
            <w:hideMark/>
          </w:tcPr>
          <w:p w14:paraId="3044FA8C"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433" w:type="dxa"/>
            <w:tcBorders>
              <w:top w:val="nil"/>
              <w:left w:val="nil"/>
              <w:bottom w:val="nil"/>
              <w:right w:val="nil"/>
            </w:tcBorders>
            <w:shd w:val="clear" w:color="auto" w:fill="auto"/>
            <w:noWrap/>
            <w:hideMark/>
          </w:tcPr>
          <w:p w14:paraId="614C8FC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583" w:type="dxa"/>
            <w:tcBorders>
              <w:top w:val="nil"/>
              <w:left w:val="nil"/>
              <w:bottom w:val="nil"/>
              <w:right w:val="nil"/>
            </w:tcBorders>
            <w:shd w:val="clear" w:color="auto" w:fill="auto"/>
            <w:noWrap/>
            <w:hideMark/>
          </w:tcPr>
          <w:p w14:paraId="51345A4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451" w:type="dxa"/>
            <w:tcBorders>
              <w:top w:val="nil"/>
              <w:left w:val="single" w:sz="4" w:space="0" w:color="000000"/>
              <w:bottom w:val="nil"/>
              <w:right w:val="single" w:sz="4" w:space="0" w:color="000000"/>
            </w:tcBorders>
            <w:shd w:val="clear" w:color="auto" w:fill="auto"/>
            <w:noWrap/>
            <w:hideMark/>
          </w:tcPr>
          <w:p w14:paraId="607803DF"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1.33</w:t>
            </w:r>
          </w:p>
        </w:tc>
        <w:tc>
          <w:tcPr>
            <w:tcW w:w="451" w:type="dxa"/>
            <w:tcBorders>
              <w:top w:val="nil"/>
              <w:left w:val="nil"/>
              <w:bottom w:val="nil"/>
              <w:right w:val="nil"/>
            </w:tcBorders>
            <w:shd w:val="clear" w:color="auto" w:fill="auto"/>
            <w:noWrap/>
            <w:hideMark/>
          </w:tcPr>
          <w:p w14:paraId="7739770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1.33</w:t>
            </w:r>
          </w:p>
        </w:tc>
        <w:tc>
          <w:tcPr>
            <w:tcW w:w="383" w:type="dxa"/>
            <w:tcBorders>
              <w:top w:val="nil"/>
              <w:left w:val="single" w:sz="4" w:space="0" w:color="000000"/>
              <w:bottom w:val="nil"/>
              <w:right w:val="single" w:sz="4" w:space="0" w:color="000000"/>
            </w:tcBorders>
            <w:shd w:val="clear" w:color="auto" w:fill="auto"/>
            <w:noWrap/>
            <w:hideMark/>
          </w:tcPr>
          <w:p w14:paraId="7298FCE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448" w:type="dxa"/>
            <w:tcBorders>
              <w:top w:val="nil"/>
              <w:left w:val="nil"/>
              <w:bottom w:val="nil"/>
              <w:right w:val="nil"/>
            </w:tcBorders>
            <w:shd w:val="clear" w:color="auto" w:fill="auto"/>
            <w:noWrap/>
            <w:hideMark/>
          </w:tcPr>
          <w:p w14:paraId="722BC36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512" w:type="dxa"/>
            <w:tcBorders>
              <w:top w:val="nil"/>
              <w:left w:val="nil"/>
              <w:bottom w:val="nil"/>
              <w:right w:val="nil"/>
            </w:tcBorders>
            <w:shd w:val="clear" w:color="auto" w:fill="auto"/>
            <w:noWrap/>
            <w:hideMark/>
          </w:tcPr>
          <w:p w14:paraId="13F4F06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564" w:type="dxa"/>
            <w:tcBorders>
              <w:top w:val="nil"/>
              <w:left w:val="nil"/>
              <w:bottom w:val="nil"/>
              <w:right w:val="nil"/>
            </w:tcBorders>
            <w:shd w:val="clear" w:color="auto" w:fill="auto"/>
            <w:noWrap/>
            <w:hideMark/>
          </w:tcPr>
          <w:p w14:paraId="36B7AE7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62" w:type="dxa"/>
            <w:tcBorders>
              <w:top w:val="nil"/>
              <w:left w:val="single" w:sz="8" w:space="0" w:color="000000"/>
              <w:bottom w:val="nil"/>
              <w:right w:val="single" w:sz="8" w:space="0" w:color="000000"/>
            </w:tcBorders>
            <w:shd w:val="clear" w:color="auto" w:fill="auto"/>
            <w:noWrap/>
            <w:hideMark/>
          </w:tcPr>
          <w:p w14:paraId="3FAC8ED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129.24</w:t>
            </w:r>
          </w:p>
        </w:tc>
        <w:tc>
          <w:tcPr>
            <w:tcW w:w="462" w:type="dxa"/>
            <w:tcBorders>
              <w:top w:val="nil"/>
              <w:left w:val="nil"/>
              <w:bottom w:val="nil"/>
              <w:right w:val="nil"/>
            </w:tcBorders>
            <w:shd w:val="clear" w:color="auto" w:fill="auto"/>
            <w:noWrap/>
            <w:hideMark/>
          </w:tcPr>
          <w:p w14:paraId="59F02A1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250.88</w:t>
            </w:r>
          </w:p>
        </w:tc>
        <w:tc>
          <w:tcPr>
            <w:tcW w:w="462" w:type="dxa"/>
            <w:tcBorders>
              <w:top w:val="nil"/>
              <w:left w:val="single" w:sz="8" w:space="0" w:color="000000"/>
              <w:bottom w:val="nil"/>
              <w:right w:val="nil"/>
            </w:tcBorders>
            <w:shd w:val="clear" w:color="auto" w:fill="auto"/>
            <w:noWrap/>
            <w:hideMark/>
          </w:tcPr>
          <w:p w14:paraId="6D8A99D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129.24</w:t>
            </w:r>
          </w:p>
        </w:tc>
        <w:tc>
          <w:tcPr>
            <w:tcW w:w="509" w:type="dxa"/>
            <w:tcBorders>
              <w:top w:val="nil"/>
              <w:left w:val="nil"/>
              <w:bottom w:val="nil"/>
              <w:right w:val="nil"/>
            </w:tcBorders>
            <w:shd w:val="clear" w:color="auto" w:fill="auto"/>
            <w:noWrap/>
            <w:hideMark/>
          </w:tcPr>
          <w:p w14:paraId="793D2B9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102.03</w:t>
            </w:r>
          </w:p>
        </w:tc>
        <w:tc>
          <w:tcPr>
            <w:tcW w:w="522" w:type="dxa"/>
            <w:tcBorders>
              <w:top w:val="nil"/>
              <w:left w:val="nil"/>
              <w:bottom w:val="nil"/>
              <w:right w:val="nil"/>
            </w:tcBorders>
            <w:shd w:val="clear" w:color="auto" w:fill="auto"/>
            <w:noWrap/>
            <w:hideMark/>
          </w:tcPr>
          <w:p w14:paraId="3ABD3EC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522" w:type="dxa"/>
            <w:tcBorders>
              <w:top w:val="nil"/>
              <w:left w:val="nil"/>
              <w:bottom w:val="nil"/>
              <w:right w:val="nil"/>
            </w:tcBorders>
            <w:shd w:val="clear" w:color="auto" w:fill="auto"/>
            <w:noWrap/>
            <w:hideMark/>
          </w:tcPr>
          <w:p w14:paraId="091D4D4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1.33</w:t>
            </w:r>
          </w:p>
        </w:tc>
        <w:tc>
          <w:tcPr>
            <w:tcW w:w="522" w:type="dxa"/>
            <w:tcBorders>
              <w:top w:val="nil"/>
              <w:left w:val="nil"/>
              <w:bottom w:val="nil"/>
              <w:right w:val="nil"/>
            </w:tcBorders>
            <w:shd w:val="clear" w:color="auto" w:fill="auto"/>
            <w:noWrap/>
            <w:hideMark/>
          </w:tcPr>
          <w:p w14:paraId="442B5EF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64" w:type="dxa"/>
            <w:tcBorders>
              <w:top w:val="nil"/>
              <w:left w:val="nil"/>
              <w:bottom w:val="nil"/>
              <w:right w:val="nil"/>
            </w:tcBorders>
            <w:shd w:val="clear" w:color="auto" w:fill="auto"/>
            <w:noWrap/>
            <w:hideMark/>
          </w:tcPr>
          <w:p w14:paraId="4EE7C57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121.63</w:t>
            </w:r>
          </w:p>
        </w:tc>
        <w:tc>
          <w:tcPr>
            <w:tcW w:w="471" w:type="dxa"/>
            <w:tcBorders>
              <w:top w:val="nil"/>
              <w:left w:val="nil"/>
              <w:bottom w:val="nil"/>
              <w:right w:val="nil"/>
            </w:tcBorders>
            <w:shd w:val="clear" w:color="auto" w:fill="auto"/>
            <w:noWrap/>
            <w:hideMark/>
          </w:tcPr>
          <w:p w14:paraId="2C8FFB0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102.03</w:t>
            </w:r>
          </w:p>
        </w:tc>
        <w:tc>
          <w:tcPr>
            <w:tcW w:w="471" w:type="dxa"/>
            <w:tcBorders>
              <w:top w:val="nil"/>
              <w:left w:val="nil"/>
              <w:bottom w:val="nil"/>
              <w:right w:val="single" w:sz="8" w:space="0" w:color="000000"/>
            </w:tcBorders>
            <w:shd w:val="clear" w:color="auto" w:fill="auto"/>
            <w:noWrap/>
            <w:hideMark/>
          </w:tcPr>
          <w:p w14:paraId="2A9DA18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r>
      <w:tr w:rsidR="00BE051A" w:rsidRPr="00243852" w14:paraId="4AEA7C17" w14:textId="77777777" w:rsidTr="00134A40">
        <w:trPr>
          <w:trHeight w:val="563"/>
        </w:trPr>
        <w:tc>
          <w:tcPr>
            <w:tcW w:w="240" w:type="dxa"/>
            <w:tcBorders>
              <w:top w:val="nil"/>
              <w:left w:val="nil"/>
              <w:bottom w:val="nil"/>
              <w:right w:val="nil"/>
            </w:tcBorders>
            <w:shd w:val="clear" w:color="auto" w:fill="auto"/>
            <w:noWrap/>
            <w:hideMark/>
          </w:tcPr>
          <w:p w14:paraId="6A9F35D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78E1DD1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0BEC711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000000" w:fill="D9D9D9"/>
            <w:hideMark/>
          </w:tcPr>
          <w:p w14:paraId="08BC156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HC.1.1.1</w:t>
            </w:r>
          </w:p>
        </w:tc>
        <w:tc>
          <w:tcPr>
            <w:tcW w:w="801" w:type="dxa"/>
            <w:tcBorders>
              <w:top w:val="nil"/>
              <w:left w:val="nil"/>
              <w:bottom w:val="nil"/>
              <w:right w:val="single" w:sz="4" w:space="0" w:color="000000"/>
            </w:tcBorders>
            <w:shd w:val="clear" w:color="000000" w:fill="D9D9D9"/>
            <w:hideMark/>
          </w:tcPr>
          <w:p w14:paraId="328E5FF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General inpatient curative care</w:t>
            </w:r>
          </w:p>
        </w:tc>
        <w:tc>
          <w:tcPr>
            <w:tcW w:w="543" w:type="dxa"/>
            <w:tcBorders>
              <w:top w:val="nil"/>
              <w:left w:val="nil"/>
              <w:bottom w:val="nil"/>
              <w:right w:val="single" w:sz="4" w:space="0" w:color="000000"/>
            </w:tcBorders>
            <w:shd w:val="clear" w:color="000000" w:fill="D9D9D9"/>
            <w:noWrap/>
            <w:hideMark/>
          </w:tcPr>
          <w:p w14:paraId="1B048C7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40.28</w:t>
            </w:r>
          </w:p>
        </w:tc>
        <w:tc>
          <w:tcPr>
            <w:tcW w:w="363" w:type="dxa"/>
            <w:tcBorders>
              <w:top w:val="nil"/>
              <w:left w:val="nil"/>
              <w:bottom w:val="nil"/>
              <w:right w:val="nil"/>
            </w:tcBorders>
            <w:shd w:val="clear" w:color="000000" w:fill="D9D9D9"/>
            <w:noWrap/>
            <w:hideMark/>
          </w:tcPr>
          <w:p w14:paraId="188E06E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40.28</w:t>
            </w:r>
          </w:p>
        </w:tc>
        <w:tc>
          <w:tcPr>
            <w:tcW w:w="471" w:type="dxa"/>
            <w:tcBorders>
              <w:top w:val="nil"/>
              <w:left w:val="nil"/>
              <w:bottom w:val="nil"/>
              <w:right w:val="nil"/>
            </w:tcBorders>
            <w:shd w:val="clear" w:color="000000" w:fill="D9D9D9"/>
            <w:noWrap/>
            <w:hideMark/>
          </w:tcPr>
          <w:p w14:paraId="1BAC8D7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40.28</w:t>
            </w:r>
          </w:p>
        </w:tc>
        <w:tc>
          <w:tcPr>
            <w:tcW w:w="484" w:type="dxa"/>
            <w:tcBorders>
              <w:top w:val="nil"/>
              <w:left w:val="nil"/>
              <w:bottom w:val="nil"/>
              <w:right w:val="nil"/>
            </w:tcBorders>
            <w:shd w:val="clear" w:color="000000" w:fill="D9D9D9"/>
            <w:noWrap/>
            <w:hideMark/>
          </w:tcPr>
          <w:p w14:paraId="45BAC54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000000" w:fill="D9D9D9"/>
            <w:noWrap/>
            <w:hideMark/>
          </w:tcPr>
          <w:p w14:paraId="292EE22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06A5BB5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1F10F10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67FAFC5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22AEB5C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23803A8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000000" w:fill="D9D9D9"/>
            <w:noWrap/>
            <w:hideMark/>
          </w:tcPr>
          <w:p w14:paraId="09533A5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58F1225F"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448" w:type="dxa"/>
            <w:tcBorders>
              <w:top w:val="nil"/>
              <w:left w:val="nil"/>
              <w:bottom w:val="nil"/>
              <w:right w:val="nil"/>
            </w:tcBorders>
            <w:shd w:val="clear" w:color="000000" w:fill="D9D9D9"/>
            <w:noWrap/>
            <w:hideMark/>
          </w:tcPr>
          <w:p w14:paraId="35C0746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512" w:type="dxa"/>
            <w:tcBorders>
              <w:top w:val="nil"/>
              <w:left w:val="nil"/>
              <w:bottom w:val="nil"/>
              <w:right w:val="nil"/>
            </w:tcBorders>
            <w:shd w:val="clear" w:color="000000" w:fill="D9D9D9"/>
            <w:noWrap/>
            <w:hideMark/>
          </w:tcPr>
          <w:p w14:paraId="333E376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564" w:type="dxa"/>
            <w:tcBorders>
              <w:top w:val="nil"/>
              <w:left w:val="nil"/>
              <w:bottom w:val="nil"/>
              <w:right w:val="nil"/>
            </w:tcBorders>
            <w:shd w:val="clear" w:color="000000" w:fill="D9D9D9"/>
            <w:noWrap/>
            <w:hideMark/>
          </w:tcPr>
          <w:p w14:paraId="74DF8BA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62" w:type="dxa"/>
            <w:tcBorders>
              <w:top w:val="nil"/>
              <w:left w:val="single" w:sz="8" w:space="0" w:color="000000"/>
              <w:bottom w:val="nil"/>
              <w:right w:val="single" w:sz="8" w:space="0" w:color="000000"/>
            </w:tcBorders>
            <w:shd w:val="clear" w:color="000000" w:fill="D9D9D9"/>
            <w:noWrap/>
            <w:hideMark/>
          </w:tcPr>
          <w:p w14:paraId="3EFCA84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46.56</w:t>
            </w:r>
          </w:p>
        </w:tc>
        <w:tc>
          <w:tcPr>
            <w:tcW w:w="462" w:type="dxa"/>
            <w:tcBorders>
              <w:top w:val="nil"/>
              <w:left w:val="nil"/>
              <w:bottom w:val="nil"/>
              <w:right w:val="nil"/>
            </w:tcBorders>
            <w:shd w:val="clear" w:color="000000" w:fill="D9D9D9"/>
            <w:noWrap/>
            <w:hideMark/>
          </w:tcPr>
          <w:p w14:paraId="7DD1AC3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86.85</w:t>
            </w:r>
          </w:p>
        </w:tc>
        <w:tc>
          <w:tcPr>
            <w:tcW w:w="462" w:type="dxa"/>
            <w:tcBorders>
              <w:top w:val="nil"/>
              <w:left w:val="single" w:sz="8" w:space="0" w:color="000000"/>
              <w:bottom w:val="nil"/>
              <w:right w:val="nil"/>
            </w:tcBorders>
            <w:shd w:val="clear" w:color="000000" w:fill="D9D9D9"/>
            <w:noWrap/>
            <w:hideMark/>
          </w:tcPr>
          <w:p w14:paraId="6FC9ED0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46.56</w:t>
            </w:r>
          </w:p>
        </w:tc>
        <w:tc>
          <w:tcPr>
            <w:tcW w:w="509" w:type="dxa"/>
            <w:tcBorders>
              <w:top w:val="nil"/>
              <w:left w:val="nil"/>
              <w:bottom w:val="nil"/>
              <w:right w:val="nil"/>
            </w:tcBorders>
            <w:shd w:val="clear" w:color="000000" w:fill="D9D9D9"/>
            <w:noWrap/>
            <w:hideMark/>
          </w:tcPr>
          <w:p w14:paraId="30967D4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40.28</w:t>
            </w:r>
          </w:p>
        </w:tc>
        <w:tc>
          <w:tcPr>
            <w:tcW w:w="522" w:type="dxa"/>
            <w:tcBorders>
              <w:top w:val="nil"/>
              <w:left w:val="nil"/>
              <w:bottom w:val="nil"/>
              <w:right w:val="nil"/>
            </w:tcBorders>
            <w:shd w:val="clear" w:color="000000" w:fill="D9D9D9"/>
            <w:noWrap/>
            <w:hideMark/>
          </w:tcPr>
          <w:p w14:paraId="185204D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1D91388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6731526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64" w:type="dxa"/>
            <w:tcBorders>
              <w:top w:val="nil"/>
              <w:left w:val="nil"/>
              <w:bottom w:val="nil"/>
              <w:right w:val="nil"/>
            </w:tcBorders>
            <w:shd w:val="clear" w:color="000000" w:fill="D9D9D9"/>
            <w:noWrap/>
            <w:hideMark/>
          </w:tcPr>
          <w:p w14:paraId="6A33135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40.28</w:t>
            </w:r>
          </w:p>
        </w:tc>
        <w:tc>
          <w:tcPr>
            <w:tcW w:w="471" w:type="dxa"/>
            <w:tcBorders>
              <w:top w:val="nil"/>
              <w:left w:val="nil"/>
              <w:bottom w:val="nil"/>
              <w:right w:val="nil"/>
            </w:tcBorders>
            <w:shd w:val="clear" w:color="000000" w:fill="D9D9D9"/>
            <w:noWrap/>
            <w:hideMark/>
          </w:tcPr>
          <w:p w14:paraId="44797C8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40.28</w:t>
            </w:r>
          </w:p>
        </w:tc>
        <w:tc>
          <w:tcPr>
            <w:tcW w:w="471" w:type="dxa"/>
            <w:tcBorders>
              <w:top w:val="nil"/>
              <w:left w:val="nil"/>
              <w:bottom w:val="nil"/>
              <w:right w:val="single" w:sz="8" w:space="0" w:color="000000"/>
            </w:tcBorders>
            <w:shd w:val="clear" w:color="000000" w:fill="D9D9D9"/>
            <w:noWrap/>
            <w:hideMark/>
          </w:tcPr>
          <w:p w14:paraId="03AACF9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13AD25FF" w14:textId="77777777" w:rsidTr="00134A40">
        <w:trPr>
          <w:trHeight w:val="718"/>
        </w:trPr>
        <w:tc>
          <w:tcPr>
            <w:tcW w:w="240" w:type="dxa"/>
            <w:tcBorders>
              <w:top w:val="nil"/>
              <w:left w:val="nil"/>
              <w:bottom w:val="nil"/>
              <w:right w:val="nil"/>
            </w:tcBorders>
            <w:shd w:val="clear" w:color="auto" w:fill="auto"/>
            <w:noWrap/>
            <w:hideMark/>
          </w:tcPr>
          <w:p w14:paraId="20A76CF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520B840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1ED449D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000000" w:fill="D9D9D9"/>
            <w:hideMark/>
          </w:tcPr>
          <w:p w14:paraId="5121CCB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HC.1.1.nec</w:t>
            </w:r>
          </w:p>
        </w:tc>
        <w:tc>
          <w:tcPr>
            <w:tcW w:w="801" w:type="dxa"/>
            <w:tcBorders>
              <w:top w:val="nil"/>
              <w:left w:val="nil"/>
              <w:bottom w:val="nil"/>
              <w:right w:val="single" w:sz="4" w:space="0" w:color="000000"/>
            </w:tcBorders>
            <w:shd w:val="clear" w:color="000000" w:fill="D9D9D9"/>
            <w:hideMark/>
          </w:tcPr>
          <w:p w14:paraId="18B876B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Unspecified inpatient curative care (n.e.c.)</w:t>
            </w:r>
          </w:p>
        </w:tc>
        <w:tc>
          <w:tcPr>
            <w:tcW w:w="543" w:type="dxa"/>
            <w:tcBorders>
              <w:top w:val="nil"/>
              <w:left w:val="nil"/>
              <w:bottom w:val="nil"/>
              <w:right w:val="single" w:sz="4" w:space="0" w:color="000000"/>
            </w:tcBorders>
            <w:shd w:val="clear" w:color="000000" w:fill="D9D9D9"/>
            <w:noWrap/>
            <w:hideMark/>
          </w:tcPr>
          <w:p w14:paraId="77AFB860"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61.75</w:t>
            </w:r>
          </w:p>
        </w:tc>
        <w:tc>
          <w:tcPr>
            <w:tcW w:w="363" w:type="dxa"/>
            <w:tcBorders>
              <w:top w:val="nil"/>
              <w:left w:val="nil"/>
              <w:bottom w:val="nil"/>
              <w:right w:val="nil"/>
            </w:tcBorders>
            <w:shd w:val="clear" w:color="000000" w:fill="D9D9D9"/>
            <w:noWrap/>
            <w:hideMark/>
          </w:tcPr>
          <w:p w14:paraId="2B412FE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61.75</w:t>
            </w:r>
          </w:p>
        </w:tc>
        <w:tc>
          <w:tcPr>
            <w:tcW w:w="471" w:type="dxa"/>
            <w:tcBorders>
              <w:top w:val="nil"/>
              <w:left w:val="nil"/>
              <w:bottom w:val="nil"/>
              <w:right w:val="nil"/>
            </w:tcBorders>
            <w:shd w:val="clear" w:color="000000" w:fill="D9D9D9"/>
            <w:noWrap/>
            <w:hideMark/>
          </w:tcPr>
          <w:p w14:paraId="7ED7F35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56.62</w:t>
            </w:r>
          </w:p>
        </w:tc>
        <w:tc>
          <w:tcPr>
            <w:tcW w:w="484" w:type="dxa"/>
            <w:tcBorders>
              <w:top w:val="nil"/>
              <w:left w:val="nil"/>
              <w:bottom w:val="nil"/>
              <w:right w:val="nil"/>
            </w:tcBorders>
            <w:shd w:val="clear" w:color="000000" w:fill="D9D9D9"/>
            <w:noWrap/>
            <w:hideMark/>
          </w:tcPr>
          <w:p w14:paraId="3D9FD19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5.13</w:t>
            </w:r>
          </w:p>
        </w:tc>
        <w:tc>
          <w:tcPr>
            <w:tcW w:w="433" w:type="dxa"/>
            <w:tcBorders>
              <w:top w:val="nil"/>
              <w:left w:val="nil"/>
              <w:bottom w:val="nil"/>
              <w:right w:val="nil"/>
            </w:tcBorders>
            <w:shd w:val="clear" w:color="000000" w:fill="D9D9D9"/>
            <w:noWrap/>
            <w:hideMark/>
          </w:tcPr>
          <w:p w14:paraId="373928B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26DB9C3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5203E7F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433" w:type="dxa"/>
            <w:tcBorders>
              <w:top w:val="nil"/>
              <w:left w:val="nil"/>
              <w:bottom w:val="nil"/>
              <w:right w:val="nil"/>
            </w:tcBorders>
            <w:shd w:val="clear" w:color="000000" w:fill="D9D9D9"/>
            <w:noWrap/>
            <w:hideMark/>
          </w:tcPr>
          <w:p w14:paraId="7AE75C6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583" w:type="dxa"/>
            <w:tcBorders>
              <w:top w:val="nil"/>
              <w:left w:val="nil"/>
              <w:bottom w:val="nil"/>
              <w:right w:val="nil"/>
            </w:tcBorders>
            <w:shd w:val="clear" w:color="000000" w:fill="D9D9D9"/>
            <w:noWrap/>
            <w:hideMark/>
          </w:tcPr>
          <w:p w14:paraId="18D0BB8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451" w:type="dxa"/>
            <w:tcBorders>
              <w:top w:val="nil"/>
              <w:left w:val="single" w:sz="4" w:space="0" w:color="000000"/>
              <w:bottom w:val="nil"/>
              <w:right w:val="single" w:sz="4" w:space="0" w:color="000000"/>
            </w:tcBorders>
            <w:shd w:val="clear" w:color="000000" w:fill="D9D9D9"/>
            <w:noWrap/>
            <w:hideMark/>
          </w:tcPr>
          <w:p w14:paraId="1AB7EBD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1.33</w:t>
            </w:r>
          </w:p>
        </w:tc>
        <w:tc>
          <w:tcPr>
            <w:tcW w:w="451" w:type="dxa"/>
            <w:tcBorders>
              <w:top w:val="nil"/>
              <w:left w:val="nil"/>
              <w:bottom w:val="nil"/>
              <w:right w:val="nil"/>
            </w:tcBorders>
            <w:shd w:val="clear" w:color="000000" w:fill="D9D9D9"/>
            <w:noWrap/>
            <w:hideMark/>
          </w:tcPr>
          <w:p w14:paraId="1CE0366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1.33</w:t>
            </w:r>
          </w:p>
        </w:tc>
        <w:tc>
          <w:tcPr>
            <w:tcW w:w="383" w:type="dxa"/>
            <w:tcBorders>
              <w:top w:val="nil"/>
              <w:left w:val="single" w:sz="4" w:space="0" w:color="000000"/>
              <w:bottom w:val="nil"/>
              <w:right w:val="single" w:sz="4" w:space="0" w:color="000000"/>
            </w:tcBorders>
            <w:shd w:val="clear" w:color="000000" w:fill="D9D9D9"/>
            <w:noWrap/>
            <w:hideMark/>
          </w:tcPr>
          <w:p w14:paraId="609310D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04F8D2C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58BB069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19F9AB9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1A37E78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82.68</w:t>
            </w:r>
          </w:p>
        </w:tc>
        <w:tc>
          <w:tcPr>
            <w:tcW w:w="462" w:type="dxa"/>
            <w:tcBorders>
              <w:top w:val="nil"/>
              <w:left w:val="nil"/>
              <w:bottom w:val="nil"/>
              <w:right w:val="nil"/>
            </w:tcBorders>
            <w:shd w:val="clear" w:color="000000" w:fill="D9D9D9"/>
            <w:noWrap/>
            <w:hideMark/>
          </w:tcPr>
          <w:p w14:paraId="6DB986D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164.03</w:t>
            </w:r>
          </w:p>
        </w:tc>
        <w:tc>
          <w:tcPr>
            <w:tcW w:w="462" w:type="dxa"/>
            <w:tcBorders>
              <w:top w:val="nil"/>
              <w:left w:val="single" w:sz="8" w:space="0" w:color="000000"/>
              <w:bottom w:val="nil"/>
              <w:right w:val="nil"/>
            </w:tcBorders>
            <w:shd w:val="clear" w:color="000000" w:fill="D9D9D9"/>
            <w:noWrap/>
            <w:hideMark/>
          </w:tcPr>
          <w:p w14:paraId="017803A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82.68</w:t>
            </w:r>
          </w:p>
        </w:tc>
        <w:tc>
          <w:tcPr>
            <w:tcW w:w="509" w:type="dxa"/>
            <w:tcBorders>
              <w:top w:val="nil"/>
              <w:left w:val="nil"/>
              <w:bottom w:val="nil"/>
              <w:right w:val="nil"/>
            </w:tcBorders>
            <w:shd w:val="clear" w:color="000000" w:fill="D9D9D9"/>
            <w:noWrap/>
            <w:hideMark/>
          </w:tcPr>
          <w:p w14:paraId="743049F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61.75</w:t>
            </w:r>
          </w:p>
        </w:tc>
        <w:tc>
          <w:tcPr>
            <w:tcW w:w="522" w:type="dxa"/>
            <w:tcBorders>
              <w:top w:val="nil"/>
              <w:left w:val="nil"/>
              <w:bottom w:val="nil"/>
              <w:right w:val="nil"/>
            </w:tcBorders>
            <w:shd w:val="clear" w:color="000000" w:fill="D9D9D9"/>
            <w:noWrap/>
            <w:hideMark/>
          </w:tcPr>
          <w:p w14:paraId="7B92B36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522" w:type="dxa"/>
            <w:tcBorders>
              <w:top w:val="nil"/>
              <w:left w:val="nil"/>
              <w:bottom w:val="nil"/>
              <w:right w:val="nil"/>
            </w:tcBorders>
            <w:shd w:val="clear" w:color="000000" w:fill="D9D9D9"/>
            <w:noWrap/>
            <w:hideMark/>
          </w:tcPr>
          <w:p w14:paraId="45F9ECB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1.33</w:t>
            </w:r>
          </w:p>
        </w:tc>
        <w:tc>
          <w:tcPr>
            <w:tcW w:w="522" w:type="dxa"/>
            <w:tcBorders>
              <w:top w:val="nil"/>
              <w:left w:val="nil"/>
              <w:bottom w:val="nil"/>
              <w:right w:val="nil"/>
            </w:tcBorders>
            <w:shd w:val="clear" w:color="000000" w:fill="D9D9D9"/>
            <w:noWrap/>
            <w:hideMark/>
          </w:tcPr>
          <w:p w14:paraId="1FFAB7B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7065D64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81.35</w:t>
            </w:r>
          </w:p>
        </w:tc>
        <w:tc>
          <w:tcPr>
            <w:tcW w:w="471" w:type="dxa"/>
            <w:tcBorders>
              <w:top w:val="nil"/>
              <w:left w:val="nil"/>
              <w:bottom w:val="nil"/>
              <w:right w:val="nil"/>
            </w:tcBorders>
            <w:shd w:val="clear" w:color="000000" w:fill="D9D9D9"/>
            <w:noWrap/>
            <w:hideMark/>
          </w:tcPr>
          <w:p w14:paraId="0DD9EE2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61.75</w:t>
            </w:r>
          </w:p>
        </w:tc>
        <w:tc>
          <w:tcPr>
            <w:tcW w:w="471" w:type="dxa"/>
            <w:tcBorders>
              <w:top w:val="nil"/>
              <w:left w:val="nil"/>
              <w:bottom w:val="nil"/>
              <w:right w:val="single" w:sz="8" w:space="0" w:color="000000"/>
            </w:tcBorders>
            <w:shd w:val="clear" w:color="000000" w:fill="D9D9D9"/>
            <w:noWrap/>
            <w:hideMark/>
          </w:tcPr>
          <w:p w14:paraId="7C924D5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r>
      <w:tr w:rsidR="00BE051A" w:rsidRPr="00243852" w14:paraId="4E8D24F6" w14:textId="77777777" w:rsidTr="00134A40">
        <w:trPr>
          <w:trHeight w:val="404"/>
        </w:trPr>
        <w:tc>
          <w:tcPr>
            <w:tcW w:w="240" w:type="dxa"/>
            <w:tcBorders>
              <w:top w:val="nil"/>
              <w:left w:val="nil"/>
              <w:bottom w:val="nil"/>
              <w:right w:val="nil"/>
            </w:tcBorders>
            <w:shd w:val="clear" w:color="auto" w:fill="auto"/>
            <w:noWrap/>
            <w:hideMark/>
          </w:tcPr>
          <w:p w14:paraId="74976DF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7063989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37E2BC3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HC.1.2</w:t>
            </w:r>
          </w:p>
        </w:tc>
        <w:tc>
          <w:tcPr>
            <w:tcW w:w="595" w:type="dxa"/>
            <w:tcBorders>
              <w:top w:val="nil"/>
              <w:left w:val="nil"/>
              <w:bottom w:val="nil"/>
              <w:right w:val="nil"/>
            </w:tcBorders>
            <w:shd w:val="clear" w:color="000000" w:fill="D9D9D9"/>
            <w:hideMark/>
          </w:tcPr>
          <w:p w14:paraId="105C5E1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000000" w:fill="D9D9D9"/>
            <w:hideMark/>
          </w:tcPr>
          <w:p w14:paraId="4292110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Day curative care</w:t>
            </w:r>
          </w:p>
        </w:tc>
        <w:tc>
          <w:tcPr>
            <w:tcW w:w="543" w:type="dxa"/>
            <w:tcBorders>
              <w:top w:val="nil"/>
              <w:left w:val="nil"/>
              <w:bottom w:val="nil"/>
              <w:right w:val="single" w:sz="4" w:space="0" w:color="000000"/>
            </w:tcBorders>
            <w:shd w:val="clear" w:color="000000" w:fill="D9D9D9"/>
            <w:noWrap/>
            <w:hideMark/>
          </w:tcPr>
          <w:p w14:paraId="78A3819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0.05</w:t>
            </w:r>
          </w:p>
        </w:tc>
        <w:tc>
          <w:tcPr>
            <w:tcW w:w="363" w:type="dxa"/>
            <w:tcBorders>
              <w:top w:val="nil"/>
              <w:left w:val="nil"/>
              <w:bottom w:val="nil"/>
              <w:right w:val="nil"/>
            </w:tcBorders>
            <w:shd w:val="clear" w:color="000000" w:fill="D9D9D9"/>
            <w:noWrap/>
            <w:hideMark/>
          </w:tcPr>
          <w:p w14:paraId="33AEA3F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471" w:type="dxa"/>
            <w:tcBorders>
              <w:top w:val="nil"/>
              <w:left w:val="nil"/>
              <w:bottom w:val="nil"/>
              <w:right w:val="nil"/>
            </w:tcBorders>
            <w:shd w:val="clear" w:color="000000" w:fill="D9D9D9"/>
            <w:noWrap/>
            <w:hideMark/>
          </w:tcPr>
          <w:p w14:paraId="4DD42F9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484" w:type="dxa"/>
            <w:tcBorders>
              <w:top w:val="nil"/>
              <w:left w:val="nil"/>
              <w:bottom w:val="nil"/>
              <w:right w:val="nil"/>
            </w:tcBorders>
            <w:shd w:val="clear" w:color="000000" w:fill="D9D9D9"/>
            <w:noWrap/>
            <w:hideMark/>
          </w:tcPr>
          <w:p w14:paraId="603281E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000000" w:fill="D9D9D9"/>
            <w:noWrap/>
            <w:hideMark/>
          </w:tcPr>
          <w:p w14:paraId="0CAF6BA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40C146C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51C5E03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2F38861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267CD27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1DA3A66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000000" w:fill="D9D9D9"/>
            <w:noWrap/>
            <w:hideMark/>
          </w:tcPr>
          <w:p w14:paraId="2A32AE1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754D231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2B48CDF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2311C8F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7C57252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36388A2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462" w:type="dxa"/>
            <w:tcBorders>
              <w:top w:val="nil"/>
              <w:left w:val="nil"/>
              <w:bottom w:val="nil"/>
              <w:right w:val="nil"/>
            </w:tcBorders>
            <w:shd w:val="clear" w:color="000000" w:fill="D9D9D9"/>
            <w:noWrap/>
            <w:hideMark/>
          </w:tcPr>
          <w:p w14:paraId="3218DD4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0.09</w:t>
            </w:r>
          </w:p>
        </w:tc>
        <w:tc>
          <w:tcPr>
            <w:tcW w:w="462" w:type="dxa"/>
            <w:tcBorders>
              <w:top w:val="nil"/>
              <w:left w:val="single" w:sz="8" w:space="0" w:color="000000"/>
              <w:bottom w:val="nil"/>
              <w:right w:val="nil"/>
            </w:tcBorders>
            <w:shd w:val="clear" w:color="000000" w:fill="D9D9D9"/>
            <w:noWrap/>
            <w:hideMark/>
          </w:tcPr>
          <w:p w14:paraId="7EEE925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509" w:type="dxa"/>
            <w:tcBorders>
              <w:top w:val="nil"/>
              <w:left w:val="nil"/>
              <w:bottom w:val="nil"/>
              <w:right w:val="nil"/>
            </w:tcBorders>
            <w:shd w:val="clear" w:color="000000" w:fill="D9D9D9"/>
            <w:noWrap/>
            <w:hideMark/>
          </w:tcPr>
          <w:p w14:paraId="2171C6E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522" w:type="dxa"/>
            <w:tcBorders>
              <w:top w:val="nil"/>
              <w:left w:val="nil"/>
              <w:bottom w:val="nil"/>
              <w:right w:val="nil"/>
            </w:tcBorders>
            <w:shd w:val="clear" w:color="000000" w:fill="D9D9D9"/>
            <w:noWrap/>
            <w:hideMark/>
          </w:tcPr>
          <w:p w14:paraId="24E7C8D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6B1163F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1534852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1AE4BFE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471" w:type="dxa"/>
            <w:tcBorders>
              <w:top w:val="nil"/>
              <w:left w:val="nil"/>
              <w:bottom w:val="nil"/>
              <w:right w:val="nil"/>
            </w:tcBorders>
            <w:shd w:val="clear" w:color="000000" w:fill="D9D9D9"/>
            <w:noWrap/>
            <w:hideMark/>
          </w:tcPr>
          <w:p w14:paraId="54A1A94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471" w:type="dxa"/>
            <w:tcBorders>
              <w:top w:val="nil"/>
              <w:left w:val="nil"/>
              <w:bottom w:val="nil"/>
              <w:right w:val="single" w:sz="8" w:space="0" w:color="000000"/>
            </w:tcBorders>
            <w:shd w:val="clear" w:color="000000" w:fill="D9D9D9"/>
            <w:noWrap/>
            <w:hideMark/>
          </w:tcPr>
          <w:p w14:paraId="58E7C56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199A092F" w14:textId="77777777" w:rsidTr="00134A40">
        <w:trPr>
          <w:trHeight w:val="404"/>
        </w:trPr>
        <w:tc>
          <w:tcPr>
            <w:tcW w:w="240" w:type="dxa"/>
            <w:tcBorders>
              <w:top w:val="nil"/>
              <w:left w:val="nil"/>
              <w:bottom w:val="nil"/>
              <w:right w:val="nil"/>
            </w:tcBorders>
            <w:shd w:val="clear" w:color="auto" w:fill="auto"/>
            <w:noWrap/>
            <w:hideMark/>
          </w:tcPr>
          <w:p w14:paraId="17CFC6B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190709B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3E0B690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000000" w:fill="D9D9D9"/>
            <w:hideMark/>
          </w:tcPr>
          <w:p w14:paraId="56C9CF7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HC.1.2.2</w:t>
            </w:r>
          </w:p>
        </w:tc>
        <w:tc>
          <w:tcPr>
            <w:tcW w:w="801" w:type="dxa"/>
            <w:tcBorders>
              <w:top w:val="nil"/>
              <w:left w:val="nil"/>
              <w:bottom w:val="nil"/>
              <w:right w:val="single" w:sz="4" w:space="0" w:color="000000"/>
            </w:tcBorders>
            <w:shd w:val="clear" w:color="000000" w:fill="D9D9D9"/>
            <w:hideMark/>
          </w:tcPr>
          <w:p w14:paraId="17290DD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Specialised day curative care</w:t>
            </w:r>
          </w:p>
        </w:tc>
        <w:tc>
          <w:tcPr>
            <w:tcW w:w="543" w:type="dxa"/>
            <w:tcBorders>
              <w:top w:val="nil"/>
              <w:left w:val="nil"/>
              <w:bottom w:val="nil"/>
              <w:right w:val="single" w:sz="4" w:space="0" w:color="000000"/>
            </w:tcBorders>
            <w:shd w:val="clear" w:color="000000" w:fill="D9D9D9"/>
            <w:noWrap/>
            <w:hideMark/>
          </w:tcPr>
          <w:p w14:paraId="1D0452B0"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0.05</w:t>
            </w:r>
          </w:p>
        </w:tc>
        <w:tc>
          <w:tcPr>
            <w:tcW w:w="363" w:type="dxa"/>
            <w:tcBorders>
              <w:top w:val="nil"/>
              <w:left w:val="nil"/>
              <w:bottom w:val="nil"/>
              <w:right w:val="nil"/>
            </w:tcBorders>
            <w:shd w:val="clear" w:color="000000" w:fill="D9D9D9"/>
            <w:noWrap/>
            <w:hideMark/>
          </w:tcPr>
          <w:p w14:paraId="49E4E72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471" w:type="dxa"/>
            <w:tcBorders>
              <w:top w:val="nil"/>
              <w:left w:val="nil"/>
              <w:bottom w:val="nil"/>
              <w:right w:val="nil"/>
            </w:tcBorders>
            <w:shd w:val="clear" w:color="000000" w:fill="D9D9D9"/>
            <w:noWrap/>
            <w:hideMark/>
          </w:tcPr>
          <w:p w14:paraId="6D84AC5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484" w:type="dxa"/>
            <w:tcBorders>
              <w:top w:val="nil"/>
              <w:left w:val="nil"/>
              <w:bottom w:val="nil"/>
              <w:right w:val="nil"/>
            </w:tcBorders>
            <w:shd w:val="clear" w:color="000000" w:fill="D9D9D9"/>
            <w:noWrap/>
            <w:hideMark/>
          </w:tcPr>
          <w:p w14:paraId="15D56CE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000000" w:fill="D9D9D9"/>
            <w:noWrap/>
            <w:hideMark/>
          </w:tcPr>
          <w:p w14:paraId="37BF191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3932F61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73172BD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5AFAABE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5DA0B47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793868B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000000" w:fill="D9D9D9"/>
            <w:noWrap/>
            <w:hideMark/>
          </w:tcPr>
          <w:p w14:paraId="0415F76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59C0991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4CBEA29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48701F0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1063DEF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626C4CE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462" w:type="dxa"/>
            <w:tcBorders>
              <w:top w:val="nil"/>
              <w:left w:val="nil"/>
              <w:bottom w:val="nil"/>
              <w:right w:val="nil"/>
            </w:tcBorders>
            <w:shd w:val="clear" w:color="000000" w:fill="D9D9D9"/>
            <w:noWrap/>
            <w:hideMark/>
          </w:tcPr>
          <w:p w14:paraId="6FCFA1E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0.09</w:t>
            </w:r>
          </w:p>
        </w:tc>
        <w:tc>
          <w:tcPr>
            <w:tcW w:w="462" w:type="dxa"/>
            <w:tcBorders>
              <w:top w:val="nil"/>
              <w:left w:val="single" w:sz="8" w:space="0" w:color="000000"/>
              <w:bottom w:val="nil"/>
              <w:right w:val="nil"/>
            </w:tcBorders>
            <w:shd w:val="clear" w:color="000000" w:fill="D9D9D9"/>
            <w:noWrap/>
            <w:hideMark/>
          </w:tcPr>
          <w:p w14:paraId="0B82B5D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509" w:type="dxa"/>
            <w:tcBorders>
              <w:top w:val="nil"/>
              <w:left w:val="nil"/>
              <w:bottom w:val="nil"/>
              <w:right w:val="nil"/>
            </w:tcBorders>
            <w:shd w:val="clear" w:color="000000" w:fill="D9D9D9"/>
            <w:noWrap/>
            <w:hideMark/>
          </w:tcPr>
          <w:p w14:paraId="3085F4D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522" w:type="dxa"/>
            <w:tcBorders>
              <w:top w:val="nil"/>
              <w:left w:val="nil"/>
              <w:bottom w:val="nil"/>
              <w:right w:val="nil"/>
            </w:tcBorders>
            <w:shd w:val="clear" w:color="000000" w:fill="D9D9D9"/>
            <w:noWrap/>
            <w:hideMark/>
          </w:tcPr>
          <w:p w14:paraId="1E0F5EE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4EB8D2F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2381D15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4648529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471" w:type="dxa"/>
            <w:tcBorders>
              <w:top w:val="nil"/>
              <w:left w:val="nil"/>
              <w:bottom w:val="nil"/>
              <w:right w:val="nil"/>
            </w:tcBorders>
            <w:shd w:val="clear" w:color="000000" w:fill="D9D9D9"/>
            <w:noWrap/>
            <w:hideMark/>
          </w:tcPr>
          <w:p w14:paraId="5F94505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471" w:type="dxa"/>
            <w:tcBorders>
              <w:top w:val="nil"/>
              <w:left w:val="nil"/>
              <w:bottom w:val="nil"/>
              <w:right w:val="single" w:sz="8" w:space="0" w:color="000000"/>
            </w:tcBorders>
            <w:shd w:val="clear" w:color="000000" w:fill="D9D9D9"/>
            <w:noWrap/>
            <w:hideMark/>
          </w:tcPr>
          <w:p w14:paraId="57DB781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5D2EF6BE" w14:textId="77777777" w:rsidTr="00134A40">
        <w:trPr>
          <w:trHeight w:val="404"/>
        </w:trPr>
        <w:tc>
          <w:tcPr>
            <w:tcW w:w="240" w:type="dxa"/>
            <w:tcBorders>
              <w:top w:val="nil"/>
              <w:left w:val="nil"/>
              <w:bottom w:val="nil"/>
              <w:right w:val="nil"/>
            </w:tcBorders>
            <w:shd w:val="clear" w:color="auto" w:fill="auto"/>
            <w:noWrap/>
            <w:hideMark/>
          </w:tcPr>
          <w:p w14:paraId="455EFDD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683D93B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1D58FFE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HC.1.3</w:t>
            </w:r>
          </w:p>
        </w:tc>
        <w:tc>
          <w:tcPr>
            <w:tcW w:w="595" w:type="dxa"/>
            <w:tcBorders>
              <w:top w:val="nil"/>
              <w:left w:val="nil"/>
              <w:bottom w:val="nil"/>
              <w:right w:val="nil"/>
            </w:tcBorders>
            <w:shd w:val="clear" w:color="000000" w:fill="D9D9D9"/>
            <w:hideMark/>
          </w:tcPr>
          <w:p w14:paraId="7A5DA5F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000000" w:fill="D9D9D9"/>
            <w:hideMark/>
          </w:tcPr>
          <w:p w14:paraId="75B3FFC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Outpatient curative care</w:t>
            </w:r>
          </w:p>
        </w:tc>
        <w:tc>
          <w:tcPr>
            <w:tcW w:w="543" w:type="dxa"/>
            <w:tcBorders>
              <w:top w:val="nil"/>
              <w:left w:val="nil"/>
              <w:bottom w:val="nil"/>
              <w:right w:val="single" w:sz="4" w:space="0" w:color="000000"/>
            </w:tcBorders>
            <w:shd w:val="clear" w:color="000000" w:fill="D9D9D9"/>
            <w:noWrap/>
            <w:hideMark/>
          </w:tcPr>
          <w:p w14:paraId="1567EDB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91.55</w:t>
            </w:r>
          </w:p>
        </w:tc>
        <w:tc>
          <w:tcPr>
            <w:tcW w:w="363" w:type="dxa"/>
            <w:tcBorders>
              <w:top w:val="nil"/>
              <w:left w:val="nil"/>
              <w:bottom w:val="nil"/>
              <w:right w:val="nil"/>
            </w:tcBorders>
            <w:shd w:val="clear" w:color="000000" w:fill="D9D9D9"/>
            <w:noWrap/>
            <w:hideMark/>
          </w:tcPr>
          <w:p w14:paraId="4F17C53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91.55</w:t>
            </w:r>
          </w:p>
        </w:tc>
        <w:tc>
          <w:tcPr>
            <w:tcW w:w="471" w:type="dxa"/>
            <w:tcBorders>
              <w:top w:val="nil"/>
              <w:left w:val="nil"/>
              <w:bottom w:val="nil"/>
              <w:right w:val="nil"/>
            </w:tcBorders>
            <w:shd w:val="clear" w:color="000000" w:fill="D9D9D9"/>
            <w:noWrap/>
            <w:hideMark/>
          </w:tcPr>
          <w:p w14:paraId="5DF5EE9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38.64</w:t>
            </w:r>
          </w:p>
        </w:tc>
        <w:tc>
          <w:tcPr>
            <w:tcW w:w="484" w:type="dxa"/>
            <w:tcBorders>
              <w:top w:val="nil"/>
              <w:left w:val="nil"/>
              <w:bottom w:val="nil"/>
              <w:right w:val="nil"/>
            </w:tcBorders>
            <w:shd w:val="clear" w:color="000000" w:fill="D9D9D9"/>
            <w:noWrap/>
            <w:hideMark/>
          </w:tcPr>
          <w:p w14:paraId="3ECE798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52.92</w:t>
            </w:r>
          </w:p>
        </w:tc>
        <w:tc>
          <w:tcPr>
            <w:tcW w:w="433" w:type="dxa"/>
            <w:tcBorders>
              <w:top w:val="nil"/>
              <w:left w:val="nil"/>
              <w:bottom w:val="nil"/>
              <w:right w:val="nil"/>
            </w:tcBorders>
            <w:shd w:val="clear" w:color="000000" w:fill="D9D9D9"/>
            <w:noWrap/>
            <w:hideMark/>
          </w:tcPr>
          <w:p w14:paraId="121A3BF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137B447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7AFEDCA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1E64C95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1B8BF4A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633493E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25.48</w:t>
            </w:r>
          </w:p>
        </w:tc>
        <w:tc>
          <w:tcPr>
            <w:tcW w:w="451" w:type="dxa"/>
            <w:tcBorders>
              <w:top w:val="nil"/>
              <w:left w:val="nil"/>
              <w:bottom w:val="nil"/>
              <w:right w:val="nil"/>
            </w:tcBorders>
            <w:shd w:val="clear" w:color="000000" w:fill="D9D9D9"/>
            <w:noWrap/>
            <w:hideMark/>
          </w:tcPr>
          <w:p w14:paraId="731B402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25.48</w:t>
            </w:r>
          </w:p>
        </w:tc>
        <w:tc>
          <w:tcPr>
            <w:tcW w:w="383" w:type="dxa"/>
            <w:tcBorders>
              <w:top w:val="nil"/>
              <w:left w:val="single" w:sz="4" w:space="0" w:color="000000"/>
              <w:bottom w:val="nil"/>
              <w:right w:val="single" w:sz="4" w:space="0" w:color="000000"/>
            </w:tcBorders>
            <w:shd w:val="clear" w:color="000000" w:fill="D9D9D9"/>
            <w:noWrap/>
            <w:hideMark/>
          </w:tcPr>
          <w:p w14:paraId="7779620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06B2673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052E2CC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5779986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6ED9734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117.03</w:t>
            </w:r>
          </w:p>
        </w:tc>
        <w:tc>
          <w:tcPr>
            <w:tcW w:w="462" w:type="dxa"/>
            <w:tcBorders>
              <w:top w:val="nil"/>
              <w:left w:val="nil"/>
              <w:bottom w:val="nil"/>
              <w:right w:val="nil"/>
            </w:tcBorders>
            <w:shd w:val="clear" w:color="000000" w:fill="D9D9D9"/>
            <w:noWrap/>
            <w:hideMark/>
          </w:tcPr>
          <w:p w14:paraId="272830E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208.58</w:t>
            </w:r>
          </w:p>
        </w:tc>
        <w:tc>
          <w:tcPr>
            <w:tcW w:w="462" w:type="dxa"/>
            <w:tcBorders>
              <w:top w:val="nil"/>
              <w:left w:val="single" w:sz="8" w:space="0" w:color="000000"/>
              <w:bottom w:val="nil"/>
              <w:right w:val="nil"/>
            </w:tcBorders>
            <w:shd w:val="clear" w:color="000000" w:fill="D9D9D9"/>
            <w:noWrap/>
            <w:hideMark/>
          </w:tcPr>
          <w:p w14:paraId="4BE9CE8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117.03</w:t>
            </w:r>
          </w:p>
        </w:tc>
        <w:tc>
          <w:tcPr>
            <w:tcW w:w="509" w:type="dxa"/>
            <w:tcBorders>
              <w:top w:val="nil"/>
              <w:left w:val="nil"/>
              <w:bottom w:val="nil"/>
              <w:right w:val="nil"/>
            </w:tcBorders>
            <w:shd w:val="clear" w:color="000000" w:fill="D9D9D9"/>
            <w:noWrap/>
            <w:hideMark/>
          </w:tcPr>
          <w:p w14:paraId="63A540D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91.55</w:t>
            </w:r>
          </w:p>
        </w:tc>
        <w:tc>
          <w:tcPr>
            <w:tcW w:w="522" w:type="dxa"/>
            <w:tcBorders>
              <w:top w:val="nil"/>
              <w:left w:val="nil"/>
              <w:bottom w:val="nil"/>
              <w:right w:val="nil"/>
            </w:tcBorders>
            <w:shd w:val="clear" w:color="000000" w:fill="D9D9D9"/>
            <w:noWrap/>
            <w:hideMark/>
          </w:tcPr>
          <w:p w14:paraId="55B4BD7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11D442E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25.48</w:t>
            </w:r>
          </w:p>
        </w:tc>
        <w:tc>
          <w:tcPr>
            <w:tcW w:w="522" w:type="dxa"/>
            <w:tcBorders>
              <w:top w:val="nil"/>
              <w:left w:val="nil"/>
              <w:bottom w:val="nil"/>
              <w:right w:val="nil"/>
            </w:tcBorders>
            <w:shd w:val="clear" w:color="000000" w:fill="D9D9D9"/>
            <w:noWrap/>
            <w:hideMark/>
          </w:tcPr>
          <w:p w14:paraId="1717BA9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045DF37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91.55</w:t>
            </w:r>
          </w:p>
        </w:tc>
        <w:tc>
          <w:tcPr>
            <w:tcW w:w="471" w:type="dxa"/>
            <w:tcBorders>
              <w:top w:val="nil"/>
              <w:left w:val="nil"/>
              <w:bottom w:val="nil"/>
              <w:right w:val="nil"/>
            </w:tcBorders>
            <w:shd w:val="clear" w:color="000000" w:fill="D9D9D9"/>
            <w:noWrap/>
            <w:hideMark/>
          </w:tcPr>
          <w:p w14:paraId="235125E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91.55</w:t>
            </w:r>
          </w:p>
        </w:tc>
        <w:tc>
          <w:tcPr>
            <w:tcW w:w="471" w:type="dxa"/>
            <w:tcBorders>
              <w:top w:val="nil"/>
              <w:left w:val="nil"/>
              <w:bottom w:val="nil"/>
              <w:right w:val="single" w:sz="8" w:space="0" w:color="000000"/>
            </w:tcBorders>
            <w:shd w:val="clear" w:color="000000" w:fill="D9D9D9"/>
            <w:noWrap/>
            <w:hideMark/>
          </w:tcPr>
          <w:p w14:paraId="7B28897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43196139" w14:textId="77777777" w:rsidTr="00134A40">
        <w:trPr>
          <w:trHeight w:val="563"/>
        </w:trPr>
        <w:tc>
          <w:tcPr>
            <w:tcW w:w="240" w:type="dxa"/>
            <w:tcBorders>
              <w:top w:val="nil"/>
              <w:left w:val="nil"/>
              <w:bottom w:val="nil"/>
              <w:right w:val="nil"/>
            </w:tcBorders>
            <w:shd w:val="clear" w:color="auto" w:fill="auto"/>
            <w:noWrap/>
            <w:hideMark/>
          </w:tcPr>
          <w:p w14:paraId="6DBCC6B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7E213A3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5BC25B9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000000" w:fill="D9D9D9"/>
            <w:hideMark/>
          </w:tcPr>
          <w:p w14:paraId="4A4192F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HC.1.3.1</w:t>
            </w:r>
          </w:p>
        </w:tc>
        <w:tc>
          <w:tcPr>
            <w:tcW w:w="801" w:type="dxa"/>
            <w:tcBorders>
              <w:top w:val="nil"/>
              <w:left w:val="nil"/>
              <w:bottom w:val="nil"/>
              <w:right w:val="single" w:sz="4" w:space="0" w:color="000000"/>
            </w:tcBorders>
            <w:shd w:val="clear" w:color="000000" w:fill="D9D9D9"/>
            <w:hideMark/>
          </w:tcPr>
          <w:p w14:paraId="50AEF98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General outpatient curative care</w:t>
            </w:r>
          </w:p>
        </w:tc>
        <w:tc>
          <w:tcPr>
            <w:tcW w:w="543" w:type="dxa"/>
            <w:tcBorders>
              <w:top w:val="nil"/>
              <w:left w:val="nil"/>
              <w:bottom w:val="nil"/>
              <w:right w:val="single" w:sz="4" w:space="0" w:color="000000"/>
            </w:tcBorders>
            <w:shd w:val="clear" w:color="000000" w:fill="D9D9D9"/>
            <w:noWrap/>
            <w:hideMark/>
          </w:tcPr>
          <w:p w14:paraId="63A75894"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51.66</w:t>
            </w:r>
          </w:p>
        </w:tc>
        <w:tc>
          <w:tcPr>
            <w:tcW w:w="363" w:type="dxa"/>
            <w:tcBorders>
              <w:top w:val="nil"/>
              <w:left w:val="nil"/>
              <w:bottom w:val="nil"/>
              <w:right w:val="nil"/>
            </w:tcBorders>
            <w:shd w:val="clear" w:color="000000" w:fill="D9D9D9"/>
            <w:noWrap/>
            <w:hideMark/>
          </w:tcPr>
          <w:p w14:paraId="25FE09D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51.66</w:t>
            </w:r>
          </w:p>
        </w:tc>
        <w:tc>
          <w:tcPr>
            <w:tcW w:w="471" w:type="dxa"/>
            <w:tcBorders>
              <w:top w:val="nil"/>
              <w:left w:val="nil"/>
              <w:bottom w:val="nil"/>
              <w:right w:val="nil"/>
            </w:tcBorders>
            <w:shd w:val="clear" w:color="000000" w:fill="D9D9D9"/>
            <w:noWrap/>
            <w:hideMark/>
          </w:tcPr>
          <w:p w14:paraId="1DCD7D4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000000" w:fill="D9D9D9"/>
            <w:noWrap/>
            <w:hideMark/>
          </w:tcPr>
          <w:p w14:paraId="6F4B579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51.66</w:t>
            </w:r>
          </w:p>
        </w:tc>
        <w:tc>
          <w:tcPr>
            <w:tcW w:w="433" w:type="dxa"/>
            <w:tcBorders>
              <w:top w:val="nil"/>
              <w:left w:val="nil"/>
              <w:bottom w:val="nil"/>
              <w:right w:val="nil"/>
            </w:tcBorders>
            <w:shd w:val="clear" w:color="000000" w:fill="D9D9D9"/>
            <w:noWrap/>
            <w:hideMark/>
          </w:tcPr>
          <w:p w14:paraId="386C3D6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2B7C9AD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664E198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5D372D6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28D6D4C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54AE1E9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000000" w:fill="D9D9D9"/>
            <w:noWrap/>
            <w:hideMark/>
          </w:tcPr>
          <w:p w14:paraId="36D7DB6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1208A46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7098072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1356D65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056A38A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570C1F1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51.66</w:t>
            </w:r>
          </w:p>
        </w:tc>
        <w:tc>
          <w:tcPr>
            <w:tcW w:w="462" w:type="dxa"/>
            <w:tcBorders>
              <w:top w:val="nil"/>
              <w:left w:val="nil"/>
              <w:bottom w:val="nil"/>
              <w:right w:val="nil"/>
            </w:tcBorders>
            <w:shd w:val="clear" w:color="000000" w:fill="D9D9D9"/>
            <w:noWrap/>
            <w:hideMark/>
          </w:tcPr>
          <w:p w14:paraId="071230B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103.32</w:t>
            </w:r>
          </w:p>
        </w:tc>
        <w:tc>
          <w:tcPr>
            <w:tcW w:w="462" w:type="dxa"/>
            <w:tcBorders>
              <w:top w:val="nil"/>
              <w:left w:val="single" w:sz="8" w:space="0" w:color="000000"/>
              <w:bottom w:val="nil"/>
              <w:right w:val="nil"/>
            </w:tcBorders>
            <w:shd w:val="clear" w:color="000000" w:fill="D9D9D9"/>
            <w:noWrap/>
            <w:hideMark/>
          </w:tcPr>
          <w:p w14:paraId="5FE4AC0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51.66</w:t>
            </w:r>
          </w:p>
        </w:tc>
        <w:tc>
          <w:tcPr>
            <w:tcW w:w="509" w:type="dxa"/>
            <w:tcBorders>
              <w:top w:val="nil"/>
              <w:left w:val="nil"/>
              <w:bottom w:val="nil"/>
              <w:right w:val="nil"/>
            </w:tcBorders>
            <w:shd w:val="clear" w:color="000000" w:fill="D9D9D9"/>
            <w:noWrap/>
            <w:hideMark/>
          </w:tcPr>
          <w:p w14:paraId="62A7B16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51.66</w:t>
            </w:r>
          </w:p>
        </w:tc>
        <w:tc>
          <w:tcPr>
            <w:tcW w:w="522" w:type="dxa"/>
            <w:tcBorders>
              <w:top w:val="nil"/>
              <w:left w:val="nil"/>
              <w:bottom w:val="nil"/>
              <w:right w:val="nil"/>
            </w:tcBorders>
            <w:shd w:val="clear" w:color="000000" w:fill="D9D9D9"/>
            <w:noWrap/>
            <w:hideMark/>
          </w:tcPr>
          <w:p w14:paraId="564D8CB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781D241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10FDB89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709EF14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51.66</w:t>
            </w:r>
          </w:p>
        </w:tc>
        <w:tc>
          <w:tcPr>
            <w:tcW w:w="471" w:type="dxa"/>
            <w:tcBorders>
              <w:top w:val="nil"/>
              <w:left w:val="nil"/>
              <w:bottom w:val="nil"/>
              <w:right w:val="nil"/>
            </w:tcBorders>
            <w:shd w:val="clear" w:color="000000" w:fill="D9D9D9"/>
            <w:noWrap/>
            <w:hideMark/>
          </w:tcPr>
          <w:p w14:paraId="1C9B707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51.66</w:t>
            </w:r>
          </w:p>
        </w:tc>
        <w:tc>
          <w:tcPr>
            <w:tcW w:w="471" w:type="dxa"/>
            <w:tcBorders>
              <w:top w:val="nil"/>
              <w:left w:val="nil"/>
              <w:bottom w:val="nil"/>
              <w:right w:val="single" w:sz="8" w:space="0" w:color="000000"/>
            </w:tcBorders>
            <w:shd w:val="clear" w:color="000000" w:fill="D9D9D9"/>
            <w:noWrap/>
            <w:hideMark/>
          </w:tcPr>
          <w:p w14:paraId="12362AE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7020503B" w14:textId="77777777" w:rsidTr="00134A40">
        <w:trPr>
          <w:trHeight w:val="563"/>
        </w:trPr>
        <w:tc>
          <w:tcPr>
            <w:tcW w:w="240" w:type="dxa"/>
            <w:tcBorders>
              <w:top w:val="nil"/>
              <w:left w:val="nil"/>
              <w:bottom w:val="nil"/>
              <w:right w:val="nil"/>
            </w:tcBorders>
            <w:shd w:val="clear" w:color="auto" w:fill="auto"/>
            <w:noWrap/>
            <w:hideMark/>
          </w:tcPr>
          <w:p w14:paraId="3FB3981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67DF19D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74EEA19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000000" w:fill="D9D9D9"/>
            <w:hideMark/>
          </w:tcPr>
          <w:p w14:paraId="01B949C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HC.1.3.2</w:t>
            </w:r>
          </w:p>
        </w:tc>
        <w:tc>
          <w:tcPr>
            <w:tcW w:w="801" w:type="dxa"/>
            <w:tcBorders>
              <w:top w:val="nil"/>
              <w:left w:val="nil"/>
              <w:bottom w:val="nil"/>
              <w:right w:val="single" w:sz="4" w:space="0" w:color="000000"/>
            </w:tcBorders>
            <w:shd w:val="clear" w:color="000000" w:fill="D9D9D9"/>
            <w:hideMark/>
          </w:tcPr>
          <w:p w14:paraId="3C5085A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Dental outpatient curative care</w:t>
            </w:r>
          </w:p>
        </w:tc>
        <w:tc>
          <w:tcPr>
            <w:tcW w:w="543" w:type="dxa"/>
            <w:tcBorders>
              <w:top w:val="nil"/>
              <w:left w:val="nil"/>
              <w:bottom w:val="nil"/>
              <w:right w:val="single" w:sz="4" w:space="0" w:color="000000"/>
            </w:tcBorders>
            <w:shd w:val="clear" w:color="000000" w:fill="D9D9D9"/>
            <w:noWrap/>
            <w:hideMark/>
          </w:tcPr>
          <w:p w14:paraId="7824252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1.48</w:t>
            </w:r>
          </w:p>
        </w:tc>
        <w:tc>
          <w:tcPr>
            <w:tcW w:w="363" w:type="dxa"/>
            <w:tcBorders>
              <w:top w:val="nil"/>
              <w:left w:val="nil"/>
              <w:bottom w:val="nil"/>
              <w:right w:val="nil"/>
            </w:tcBorders>
            <w:shd w:val="clear" w:color="000000" w:fill="D9D9D9"/>
            <w:noWrap/>
            <w:hideMark/>
          </w:tcPr>
          <w:p w14:paraId="1DB1E63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1.48</w:t>
            </w:r>
          </w:p>
        </w:tc>
        <w:tc>
          <w:tcPr>
            <w:tcW w:w="471" w:type="dxa"/>
            <w:tcBorders>
              <w:top w:val="nil"/>
              <w:left w:val="nil"/>
              <w:bottom w:val="nil"/>
              <w:right w:val="nil"/>
            </w:tcBorders>
            <w:shd w:val="clear" w:color="000000" w:fill="D9D9D9"/>
            <w:noWrap/>
            <w:hideMark/>
          </w:tcPr>
          <w:p w14:paraId="4CDA9E4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1.48</w:t>
            </w:r>
          </w:p>
        </w:tc>
        <w:tc>
          <w:tcPr>
            <w:tcW w:w="484" w:type="dxa"/>
            <w:tcBorders>
              <w:top w:val="nil"/>
              <w:left w:val="nil"/>
              <w:bottom w:val="nil"/>
              <w:right w:val="nil"/>
            </w:tcBorders>
            <w:shd w:val="clear" w:color="000000" w:fill="D9D9D9"/>
            <w:noWrap/>
            <w:hideMark/>
          </w:tcPr>
          <w:p w14:paraId="79F70E1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000000" w:fill="D9D9D9"/>
            <w:noWrap/>
            <w:hideMark/>
          </w:tcPr>
          <w:p w14:paraId="15E5663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1C8E692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1E64C09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1A3DC01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4DFE2A2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2AA35203"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7.19</w:t>
            </w:r>
          </w:p>
        </w:tc>
        <w:tc>
          <w:tcPr>
            <w:tcW w:w="451" w:type="dxa"/>
            <w:tcBorders>
              <w:top w:val="nil"/>
              <w:left w:val="nil"/>
              <w:bottom w:val="nil"/>
              <w:right w:val="nil"/>
            </w:tcBorders>
            <w:shd w:val="clear" w:color="000000" w:fill="D9D9D9"/>
            <w:noWrap/>
            <w:hideMark/>
          </w:tcPr>
          <w:p w14:paraId="568E1A0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7.19</w:t>
            </w:r>
          </w:p>
        </w:tc>
        <w:tc>
          <w:tcPr>
            <w:tcW w:w="383" w:type="dxa"/>
            <w:tcBorders>
              <w:top w:val="nil"/>
              <w:left w:val="single" w:sz="4" w:space="0" w:color="000000"/>
              <w:bottom w:val="nil"/>
              <w:right w:val="single" w:sz="4" w:space="0" w:color="000000"/>
            </w:tcBorders>
            <w:shd w:val="clear" w:color="000000" w:fill="D9D9D9"/>
            <w:noWrap/>
            <w:hideMark/>
          </w:tcPr>
          <w:p w14:paraId="248854D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1D2B394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1E40769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2A11472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73E2AE8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8.67</w:t>
            </w:r>
          </w:p>
        </w:tc>
        <w:tc>
          <w:tcPr>
            <w:tcW w:w="462" w:type="dxa"/>
            <w:tcBorders>
              <w:top w:val="nil"/>
              <w:left w:val="nil"/>
              <w:bottom w:val="nil"/>
              <w:right w:val="nil"/>
            </w:tcBorders>
            <w:shd w:val="clear" w:color="000000" w:fill="D9D9D9"/>
            <w:noWrap/>
            <w:hideMark/>
          </w:tcPr>
          <w:p w14:paraId="5A4D6BD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10.15</w:t>
            </w:r>
          </w:p>
        </w:tc>
        <w:tc>
          <w:tcPr>
            <w:tcW w:w="462" w:type="dxa"/>
            <w:tcBorders>
              <w:top w:val="nil"/>
              <w:left w:val="single" w:sz="8" w:space="0" w:color="000000"/>
              <w:bottom w:val="nil"/>
              <w:right w:val="nil"/>
            </w:tcBorders>
            <w:shd w:val="clear" w:color="000000" w:fill="D9D9D9"/>
            <w:noWrap/>
            <w:hideMark/>
          </w:tcPr>
          <w:p w14:paraId="672E32E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8.67</w:t>
            </w:r>
          </w:p>
        </w:tc>
        <w:tc>
          <w:tcPr>
            <w:tcW w:w="509" w:type="dxa"/>
            <w:tcBorders>
              <w:top w:val="nil"/>
              <w:left w:val="nil"/>
              <w:bottom w:val="nil"/>
              <w:right w:val="nil"/>
            </w:tcBorders>
            <w:shd w:val="clear" w:color="000000" w:fill="D9D9D9"/>
            <w:noWrap/>
            <w:hideMark/>
          </w:tcPr>
          <w:p w14:paraId="72648D8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1.48</w:t>
            </w:r>
          </w:p>
        </w:tc>
        <w:tc>
          <w:tcPr>
            <w:tcW w:w="522" w:type="dxa"/>
            <w:tcBorders>
              <w:top w:val="nil"/>
              <w:left w:val="nil"/>
              <w:bottom w:val="nil"/>
              <w:right w:val="nil"/>
            </w:tcBorders>
            <w:shd w:val="clear" w:color="000000" w:fill="D9D9D9"/>
            <w:noWrap/>
            <w:hideMark/>
          </w:tcPr>
          <w:p w14:paraId="16976A2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49D07E3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7.19</w:t>
            </w:r>
          </w:p>
        </w:tc>
        <w:tc>
          <w:tcPr>
            <w:tcW w:w="522" w:type="dxa"/>
            <w:tcBorders>
              <w:top w:val="nil"/>
              <w:left w:val="nil"/>
              <w:bottom w:val="nil"/>
              <w:right w:val="nil"/>
            </w:tcBorders>
            <w:shd w:val="clear" w:color="000000" w:fill="D9D9D9"/>
            <w:noWrap/>
            <w:hideMark/>
          </w:tcPr>
          <w:p w14:paraId="5E85C25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4C7E5C3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1.48</w:t>
            </w:r>
          </w:p>
        </w:tc>
        <w:tc>
          <w:tcPr>
            <w:tcW w:w="471" w:type="dxa"/>
            <w:tcBorders>
              <w:top w:val="nil"/>
              <w:left w:val="nil"/>
              <w:bottom w:val="nil"/>
              <w:right w:val="nil"/>
            </w:tcBorders>
            <w:shd w:val="clear" w:color="000000" w:fill="D9D9D9"/>
            <w:noWrap/>
            <w:hideMark/>
          </w:tcPr>
          <w:p w14:paraId="26A3F86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1.48</w:t>
            </w:r>
          </w:p>
        </w:tc>
        <w:tc>
          <w:tcPr>
            <w:tcW w:w="471" w:type="dxa"/>
            <w:tcBorders>
              <w:top w:val="nil"/>
              <w:left w:val="nil"/>
              <w:bottom w:val="nil"/>
              <w:right w:val="single" w:sz="8" w:space="0" w:color="000000"/>
            </w:tcBorders>
            <w:shd w:val="clear" w:color="000000" w:fill="D9D9D9"/>
            <w:noWrap/>
            <w:hideMark/>
          </w:tcPr>
          <w:p w14:paraId="7B7C71A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6CF9B0FE" w14:textId="77777777" w:rsidTr="00134A40">
        <w:trPr>
          <w:trHeight w:val="563"/>
        </w:trPr>
        <w:tc>
          <w:tcPr>
            <w:tcW w:w="240" w:type="dxa"/>
            <w:tcBorders>
              <w:top w:val="nil"/>
              <w:left w:val="nil"/>
              <w:bottom w:val="nil"/>
              <w:right w:val="nil"/>
            </w:tcBorders>
            <w:shd w:val="clear" w:color="auto" w:fill="auto"/>
            <w:noWrap/>
            <w:hideMark/>
          </w:tcPr>
          <w:p w14:paraId="22B2D55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41AFC98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0FD2B56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000000" w:fill="D9D9D9"/>
            <w:hideMark/>
          </w:tcPr>
          <w:p w14:paraId="2186123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HC.1.3.3</w:t>
            </w:r>
          </w:p>
        </w:tc>
        <w:tc>
          <w:tcPr>
            <w:tcW w:w="801" w:type="dxa"/>
            <w:tcBorders>
              <w:top w:val="nil"/>
              <w:left w:val="nil"/>
              <w:bottom w:val="nil"/>
              <w:right w:val="single" w:sz="4" w:space="0" w:color="000000"/>
            </w:tcBorders>
            <w:shd w:val="clear" w:color="000000" w:fill="D9D9D9"/>
            <w:hideMark/>
          </w:tcPr>
          <w:p w14:paraId="2F7509F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Specialised outpatient curative care</w:t>
            </w:r>
          </w:p>
        </w:tc>
        <w:tc>
          <w:tcPr>
            <w:tcW w:w="543" w:type="dxa"/>
            <w:tcBorders>
              <w:top w:val="nil"/>
              <w:left w:val="nil"/>
              <w:bottom w:val="nil"/>
              <w:right w:val="single" w:sz="4" w:space="0" w:color="000000"/>
            </w:tcBorders>
            <w:shd w:val="clear" w:color="000000" w:fill="D9D9D9"/>
            <w:noWrap/>
            <w:hideMark/>
          </w:tcPr>
          <w:p w14:paraId="380B2D1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1.32</w:t>
            </w:r>
          </w:p>
        </w:tc>
        <w:tc>
          <w:tcPr>
            <w:tcW w:w="363" w:type="dxa"/>
            <w:tcBorders>
              <w:top w:val="nil"/>
              <w:left w:val="nil"/>
              <w:bottom w:val="nil"/>
              <w:right w:val="nil"/>
            </w:tcBorders>
            <w:shd w:val="clear" w:color="000000" w:fill="D9D9D9"/>
            <w:noWrap/>
            <w:hideMark/>
          </w:tcPr>
          <w:p w14:paraId="1FCE346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1.32</w:t>
            </w:r>
          </w:p>
        </w:tc>
        <w:tc>
          <w:tcPr>
            <w:tcW w:w="471" w:type="dxa"/>
            <w:tcBorders>
              <w:top w:val="nil"/>
              <w:left w:val="nil"/>
              <w:bottom w:val="nil"/>
              <w:right w:val="nil"/>
            </w:tcBorders>
            <w:shd w:val="clear" w:color="000000" w:fill="D9D9D9"/>
            <w:noWrap/>
            <w:hideMark/>
          </w:tcPr>
          <w:p w14:paraId="44BC69B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0.06</w:t>
            </w:r>
          </w:p>
        </w:tc>
        <w:tc>
          <w:tcPr>
            <w:tcW w:w="484" w:type="dxa"/>
            <w:tcBorders>
              <w:top w:val="nil"/>
              <w:left w:val="nil"/>
              <w:bottom w:val="nil"/>
              <w:right w:val="nil"/>
            </w:tcBorders>
            <w:shd w:val="clear" w:color="000000" w:fill="D9D9D9"/>
            <w:noWrap/>
            <w:hideMark/>
          </w:tcPr>
          <w:p w14:paraId="0B2FA03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1.26</w:t>
            </w:r>
          </w:p>
        </w:tc>
        <w:tc>
          <w:tcPr>
            <w:tcW w:w="433" w:type="dxa"/>
            <w:tcBorders>
              <w:top w:val="nil"/>
              <w:left w:val="nil"/>
              <w:bottom w:val="nil"/>
              <w:right w:val="nil"/>
            </w:tcBorders>
            <w:shd w:val="clear" w:color="000000" w:fill="D9D9D9"/>
            <w:noWrap/>
            <w:hideMark/>
          </w:tcPr>
          <w:p w14:paraId="3D21391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3E96FCA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41680E8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5001314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58CD008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4B9B408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000000" w:fill="D9D9D9"/>
            <w:noWrap/>
            <w:hideMark/>
          </w:tcPr>
          <w:p w14:paraId="1E070E9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0FC7ED1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03DF0EE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1F4A95D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0B62691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59665BF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1.32</w:t>
            </w:r>
          </w:p>
        </w:tc>
        <w:tc>
          <w:tcPr>
            <w:tcW w:w="462" w:type="dxa"/>
            <w:tcBorders>
              <w:top w:val="nil"/>
              <w:left w:val="nil"/>
              <w:bottom w:val="nil"/>
              <w:right w:val="nil"/>
            </w:tcBorders>
            <w:shd w:val="clear" w:color="000000" w:fill="D9D9D9"/>
            <w:noWrap/>
            <w:hideMark/>
          </w:tcPr>
          <w:p w14:paraId="46E3E16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2.64</w:t>
            </w:r>
          </w:p>
        </w:tc>
        <w:tc>
          <w:tcPr>
            <w:tcW w:w="462" w:type="dxa"/>
            <w:tcBorders>
              <w:top w:val="nil"/>
              <w:left w:val="single" w:sz="8" w:space="0" w:color="000000"/>
              <w:bottom w:val="nil"/>
              <w:right w:val="nil"/>
            </w:tcBorders>
            <w:shd w:val="clear" w:color="000000" w:fill="D9D9D9"/>
            <w:noWrap/>
            <w:hideMark/>
          </w:tcPr>
          <w:p w14:paraId="2F4C481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1.32</w:t>
            </w:r>
          </w:p>
        </w:tc>
        <w:tc>
          <w:tcPr>
            <w:tcW w:w="509" w:type="dxa"/>
            <w:tcBorders>
              <w:top w:val="nil"/>
              <w:left w:val="nil"/>
              <w:bottom w:val="nil"/>
              <w:right w:val="nil"/>
            </w:tcBorders>
            <w:shd w:val="clear" w:color="000000" w:fill="D9D9D9"/>
            <w:noWrap/>
            <w:hideMark/>
          </w:tcPr>
          <w:p w14:paraId="1C75D83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1.32</w:t>
            </w:r>
          </w:p>
        </w:tc>
        <w:tc>
          <w:tcPr>
            <w:tcW w:w="522" w:type="dxa"/>
            <w:tcBorders>
              <w:top w:val="nil"/>
              <w:left w:val="nil"/>
              <w:bottom w:val="nil"/>
              <w:right w:val="nil"/>
            </w:tcBorders>
            <w:shd w:val="clear" w:color="000000" w:fill="D9D9D9"/>
            <w:noWrap/>
            <w:hideMark/>
          </w:tcPr>
          <w:p w14:paraId="6FF3C11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754381C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39D64A7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6CF49B3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1.32</w:t>
            </w:r>
          </w:p>
        </w:tc>
        <w:tc>
          <w:tcPr>
            <w:tcW w:w="471" w:type="dxa"/>
            <w:tcBorders>
              <w:top w:val="nil"/>
              <w:left w:val="nil"/>
              <w:bottom w:val="nil"/>
              <w:right w:val="nil"/>
            </w:tcBorders>
            <w:shd w:val="clear" w:color="000000" w:fill="D9D9D9"/>
            <w:noWrap/>
            <w:hideMark/>
          </w:tcPr>
          <w:p w14:paraId="7EF365D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1.32</w:t>
            </w:r>
          </w:p>
        </w:tc>
        <w:tc>
          <w:tcPr>
            <w:tcW w:w="471" w:type="dxa"/>
            <w:tcBorders>
              <w:top w:val="nil"/>
              <w:left w:val="nil"/>
              <w:bottom w:val="nil"/>
              <w:right w:val="single" w:sz="8" w:space="0" w:color="000000"/>
            </w:tcBorders>
            <w:shd w:val="clear" w:color="000000" w:fill="D9D9D9"/>
            <w:noWrap/>
            <w:hideMark/>
          </w:tcPr>
          <w:p w14:paraId="5A96F9C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046DA751" w14:textId="77777777" w:rsidTr="00134A40">
        <w:trPr>
          <w:trHeight w:val="718"/>
        </w:trPr>
        <w:tc>
          <w:tcPr>
            <w:tcW w:w="240" w:type="dxa"/>
            <w:tcBorders>
              <w:top w:val="nil"/>
              <w:left w:val="nil"/>
              <w:bottom w:val="nil"/>
              <w:right w:val="nil"/>
            </w:tcBorders>
            <w:shd w:val="clear" w:color="auto" w:fill="auto"/>
            <w:noWrap/>
            <w:hideMark/>
          </w:tcPr>
          <w:p w14:paraId="4207EEB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455DD8C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3C52B65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000000" w:fill="D9D9D9"/>
            <w:hideMark/>
          </w:tcPr>
          <w:p w14:paraId="4C2921B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HC.1.3.nec</w:t>
            </w:r>
          </w:p>
        </w:tc>
        <w:tc>
          <w:tcPr>
            <w:tcW w:w="801" w:type="dxa"/>
            <w:tcBorders>
              <w:top w:val="nil"/>
              <w:left w:val="nil"/>
              <w:bottom w:val="nil"/>
              <w:right w:val="single" w:sz="4" w:space="0" w:color="000000"/>
            </w:tcBorders>
            <w:shd w:val="clear" w:color="000000" w:fill="D9D9D9"/>
            <w:hideMark/>
          </w:tcPr>
          <w:p w14:paraId="60FF064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Unspecified outpatient curative care (n.e.c.)</w:t>
            </w:r>
          </w:p>
        </w:tc>
        <w:tc>
          <w:tcPr>
            <w:tcW w:w="543" w:type="dxa"/>
            <w:tcBorders>
              <w:top w:val="nil"/>
              <w:left w:val="nil"/>
              <w:bottom w:val="nil"/>
              <w:right w:val="single" w:sz="4" w:space="0" w:color="000000"/>
            </w:tcBorders>
            <w:shd w:val="clear" w:color="000000" w:fill="D9D9D9"/>
            <w:noWrap/>
            <w:hideMark/>
          </w:tcPr>
          <w:p w14:paraId="329FBBD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37.10</w:t>
            </w:r>
          </w:p>
        </w:tc>
        <w:tc>
          <w:tcPr>
            <w:tcW w:w="363" w:type="dxa"/>
            <w:tcBorders>
              <w:top w:val="nil"/>
              <w:left w:val="nil"/>
              <w:bottom w:val="nil"/>
              <w:right w:val="nil"/>
            </w:tcBorders>
            <w:shd w:val="clear" w:color="000000" w:fill="D9D9D9"/>
            <w:noWrap/>
            <w:hideMark/>
          </w:tcPr>
          <w:p w14:paraId="34F6D55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37.10</w:t>
            </w:r>
          </w:p>
        </w:tc>
        <w:tc>
          <w:tcPr>
            <w:tcW w:w="471" w:type="dxa"/>
            <w:tcBorders>
              <w:top w:val="nil"/>
              <w:left w:val="nil"/>
              <w:bottom w:val="nil"/>
              <w:right w:val="nil"/>
            </w:tcBorders>
            <w:shd w:val="clear" w:color="000000" w:fill="D9D9D9"/>
            <w:noWrap/>
            <w:hideMark/>
          </w:tcPr>
          <w:p w14:paraId="7C6446F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37.10</w:t>
            </w:r>
          </w:p>
        </w:tc>
        <w:tc>
          <w:tcPr>
            <w:tcW w:w="484" w:type="dxa"/>
            <w:tcBorders>
              <w:top w:val="nil"/>
              <w:left w:val="nil"/>
              <w:bottom w:val="nil"/>
              <w:right w:val="nil"/>
            </w:tcBorders>
            <w:shd w:val="clear" w:color="000000" w:fill="D9D9D9"/>
            <w:noWrap/>
            <w:hideMark/>
          </w:tcPr>
          <w:p w14:paraId="2E029CE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000000" w:fill="D9D9D9"/>
            <w:noWrap/>
            <w:hideMark/>
          </w:tcPr>
          <w:p w14:paraId="354A7F2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05FD7D6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68BF7CC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1523B5C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1600EC4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3C746177"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18.28</w:t>
            </w:r>
          </w:p>
        </w:tc>
        <w:tc>
          <w:tcPr>
            <w:tcW w:w="451" w:type="dxa"/>
            <w:tcBorders>
              <w:top w:val="nil"/>
              <w:left w:val="nil"/>
              <w:bottom w:val="nil"/>
              <w:right w:val="nil"/>
            </w:tcBorders>
            <w:shd w:val="clear" w:color="000000" w:fill="D9D9D9"/>
            <w:noWrap/>
            <w:hideMark/>
          </w:tcPr>
          <w:p w14:paraId="57CBE2A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18.28</w:t>
            </w:r>
          </w:p>
        </w:tc>
        <w:tc>
          <w:tcPr>
            <w:tcW w:w="383" w:type="dxa"/>
            <w:tcBorders>
              <w:top w:val="nil"/>
              <w:left w:val="single" w:sz="4" w:space="0" w:color="000000"/>
              <w:bottom w:val="nil"/>
              <w:right w:val="single" w:sz="4" w:space="0" w:color="000000"/>
            </w:tcBorders>
            <w:shd w:val="clear" w:color="000000" w:fill="D9D9D9"/>
            <w:noWrap/>
            <w:hideMark/>
          </w:tcPr>
          <w:p w14:paraId="43C2108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070012C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28DD6E6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51E146E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4A69CB7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55.38</w:t>
            </w:r>
          </w:p>
        </w:tc>
        <w:tc>
          <w:tcPr>
            <w:tcW w:w="462" w:type="dxa"/>
            <w:tcBorders>
              <w:top w:val="nil"/>
              <w:left w:val="nil"/>
              <w:bottom w:val="nil"/>
              <w:right w:val="nil"/>
            </w:tcBorders>
            <w:shd w:val="clear" w:color="000000" w:fill="D9D9D9"/>
            <w:noWrap/>
            <w:hideMark/>
          </w:tcPr>
          <w:p w14:paraId="57AF228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92.48</w:t>
            </w:r>
          </w:p>
        </w:tc>
        <w:tc>
          <w:tcPr>
            <w:tcW w:w="462" w:type="dxa"/>
            <w:tcBorders>
              <w:top w:val="nil"/>
              <w:left w:val="single" w:sz="8" w:space="0" w:color="000000"/>
              <w:bottom w:val="nil"/>
              <w:right w:val="nil"/>
            </w:tcBorders>
            <w:shd w:val="clear" w:color="000000" w:fill="D9D9D9"/>
            <w:noWrap/>
            <w:hideMark/>
          </w:tcPr>
          <w:p w14:paraId="74CCFC9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55.38</w:t>
            </w:r>
          </w:p>
        </w:tc>
        <w:tc>
          <w:tcPr>
            <w:tcW w:w="509" w:type="dxa"/>
            <w:tcBorders>
              <w:top w:val="nil"/>
              <w:left w:val="nil"/>
              <w:bottom w:val="nil"/>
              <w:right w:val="nil"/>
            </w:tcBorders>
            <w:shd w:val="clear" w:color="000000" w:fill="D9D9D9"/>
            <w:noWrap/>
            <w:hideMark/>
          </w:tcPr>
          <w:p w14:paraId="7702513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37.10</w:t>
            </w:r>
          </w:p>
        </w:tc>
        <w:tc>
          <w:tcPr>
            <w:tcW w:w="522" w:type="dxa"/>
            <w:tcBorders>
              <w:top w:val="nil"/>
              <w:left w:val="nil"/>
              <w:bottom w:val="nil"/>
              <w:right w:val="nil"/>
            </w:tcBorders>
            <w:shd w:val="clear" w:color="000000" w:fill="D9D9D9"/>
            <w:noWrap/>
            <w:hideMark/>
          </w:tcPr>
          <w:p w14:paraId="2EF2A5A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2DC9456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18.28</w:t>
            </w:r>
          </w:p>
        </w:tc>
        <w:tc>
          <w:tcPr>
            <w:tcW w:w="522" w:type="dxa"/>
            <w:tcBorders>
              <w:top w:val="nil"/>
              <w:left w:val="nil"/>
              <w:bottom w:val="nil"/>
              <w:right w:val="nil"/>
            </w:tcBorders>
            <w:shd w:val="clear" w:color="000000" w:fill="D9D9D9"/>
            <w:noWrap/>
            <w:hideMark/>
          </w:tcPr>
          <w:p w14:paraId="1D77EBB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1C9B866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37.10</w:t>
            </w:r>
          </w:p>
        </w:tc>
        <w:tc>
          <w:tcPr>
            <w:tcW w:w="471" w:type="dxa"/>
            <w:tcBorders>
              <w:top w:val="nil"/>
              <w:left w:val="nil"/>
              <w:bottom w:val="nil"/>
              <w:right w:val="nil"/>
            </w:tcBorders>
            <w:shd w:val="clear" w:color="000000" w:fill="D9D9D9"/>
            <w:noWrap/>
            <w:hideMark/>
          </w:tcPr>
          <w:p w14:paraId="158007F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37.10</w:t>
            </w:r>
          </w:p>
        </w:tc>
        <w:tc>
          <w:tcPr>
            <w:tcW w:w="471" w:type="dxa"/>
            <w:tcBorders>
              <w:top w:val="nil"/>
              <w:left w:val="nil"/>
              <w:bottom w:val="nil"/>
              <w:right w:val="single" w:sz="8" w:space="0" w:color="000000"/>
            </w:tcBorders>
            <w:shd w:val="clear" w:color="000000" w:fill="D9D9D9"/>
            <w:noWrap/>
            <w:hideMark/>
          </w:tcPr>
          <w:p w14:paraId="6BBE73C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17FAEA1A" w14:textId="77777777" w:rsidTr="00134A40">
        <w:trPr>
          <w:trHeight w:val="563"/>
        </w:trPr>
        <w:tc>
          <w:tcPr>
            <w:tcW w:w="240" w:type="dxa"/>
            <w:tcBorders>
              <w:top w:val="nil"/>
              <w:left w:val="nil"/>
              <w:bottom w:val="nil"/>
              <w:right w:val="nil"/>
            </w:tcBorders>
            <w:shd w:val="clear" w:color="auto" w:fill="auto"/>
            <w:noWrap/>
            <w:hideMark/>
          </w:tcPr>
          <w:p w14:paraId="7DB87D1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29A454D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20589D6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HC.1.nec</w:t>
            </w:r>
          </w:p>
        </w:tc>
        <w:tc>
          <w:tcPr>
            <w:tcW w:w="595" w:type="dxa"/>
            <w:tcBorders>
              <w:top w:val="nil"/>
              <w:left w:val="nil"/>
              <w:bottom w:val="nil"/>
              <w:right w:val="nil"/>
            </w:tcBorders>
            <w:shd w:val="clear" w:color="000000" w:fill="D9D9D9"/>
            <w:hideMark/>
          </w:tcPr>
          <w:p w14:paraId="029AEFE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000000" w:fill="D9D9D9"/>
            <w:hideMark/>
          </w:tcPr>
          <w:p w14:paraId="0CF1497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Unspecified curative care (n.e.c.)</w:t>
            </w:r>
          </w:p>
        </w:tc>
        <w:tc>
          <w:tcPr>
            <w:tcW w:w="543" w:type="dxa"/>
            <w:tcBorders>
              <w:top w:val="nil"/>
              <w:left w:val="nil"/>
              <w:bottom w:val="nil"/>
              <w:right w:val="single" w:sz="4" w:space="0" w:color="000000"/>
            </w:tcBorders>
            <w:shd w:val="clear" w:color="000000" w:fill="D9D9D9"/>
            <w:noWrap/>
            <w:hideMark/>
          </w:tcPr>
          <w:p w14:paraId="1F9BC24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63" w:type="dxa"/>
            <w:tcBorders>
              <w:top w:val="nil"/>
              <w:left w:val="nil"/>
              <w:bottom w:val="nil"/>
              <w:right w:val="nil"/>
            </w:tcBorders>
            <w:shd w:val="clear" w:color="000000" w:fill="D9D9D9"/>
            <w:noWrap/>
            <w:hideMark/>
          </w:tcPr>
          <w:p w14:paraId="357823A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000000" w:fill="D9D9D9"/>
            <w:noWrap/>
            <w:hideMark/>
          </w:tcPr>
          <w:p w14:paraId="5CFC856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000000" w:fill="D9D9D9"/>
            <w:noWrap/>
            <w:hideMark/>
          </w:tcPr>
          <w:p w14:paraId="5E96F71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000000" w:fill="D9D9D9"/>
            <w:noWrap/>
            <w:hideMark/>
          </w:tcPr>
          <w:p w14:paraId="6092276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61FEE33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0A5FFA1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1F0B26C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09DB0D3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3395B810"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17.59</w:t>
            </w:r>
          </w:p>
        </w:tc>
        <w:tc>
          <w:tcPr>
            <w:tcW w:w="451" w:type="dxa"/>
            <w:tcBorders>
              <w:top w:val="nil"/>
              <w:left w:val="nil"/>
              <w:bottom w:val="nil"/>
              <w:right w:val="nil"/>
            </w:tcBorders>
            <w:shd w:val="clear" w:color="000000" w:fill="D9D9D9"/>
            <w:noWrap/>
            <w:hideMark/>
          </w:tcPr>
          <w:p w14:paraId="11C31E8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17.59</w:t>
            </w:r>
          </w:p>
        </w:tc>
        <w:tc>
          <w:tcPr>
            <w:tcW w:w="383" w:type="dxa"/>
            <w:tcBorders>
              <w:top w:val="nil"/>
              <w:left w:val="single" w:sz="4" w:space="0" w:color="000000"/>
              <w:bottom w:val="nil"/>
              <w:right w:val="single" w:sz="4" w:space="0" w:color="000000"/>
            </w:tcBorders>
            <w:shd w:val="clear" w:color="000000" w:fill="D9D9D9"/>
            <w:noWrap/>
            <w:hideMark/>
          </w:tcPr>
          <w:p w14:paraId="0577A77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5A5F77E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1B88FC8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714C34F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13998A0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17.59</w:t>
            </w:r>
          </w:p>
        </w:tc>
        <w:tc>
          <w:tcPr>
            <w:tcW w:w="462" w:type="dxa"/>
            <w:tcBorders>
              <w:top w:val="nil"/>
              <w:left w:val="nil"/>
              <w:bottom w:val="nil"/>
              <w:right w:val="nil"/>
            </w:tcBorders>
            <w:shd w:val="clear" w:color="000000" w:fill="D9D9D9"/>
            <w:noWrap/>
            <w:hideMark/>
          </w:tcPr>
          <w:p w14:paraId="045015E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17.59</w:t>
            </w:r>
          </w:p>
        </w:tc>
        <w:tc>
          <w:tcPr>
            <w:tcW w:w="462" w:type="dxa"/>
            <w:tcBorders>
              <w:top w:val="nil"/>
              <w:left w:val="single" w:sz="8" w:space="0" w:color="000000"/>
              <w:bottom w:val="nil"/>
              <w:right w:val="nil"/>
            </w:tcBorders>
            <w:shd w:val="clear" w:color="000000" w:fill="D9D9D9"/>
            <w:noWrap/>
            <w:hideMark/>
          </w:tcPr>
          <w:p w14:paraId="0F658BC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17.59</w:t>
            </w:r>
          </w:p>
        </w:tc>
        <w:tc>
          <w:tcPr>
            <w:tcW w:w="509" w:type="dxa"/>
            <w:tcBorders>
              <w:top w:val="nil"/>
              <w:left w:val="nil"/>
              <w:bottom w:val="nil"/>
              <w:right w:val="nil"/>
            </w:tcBorders>
            <w:shd w:val="clear" w:color="000000" w:fill="D9D9D9"/>
            <w:noWrap/>
            <w:hideMark/>
          </w:tcPr>
          <w:p w14:paraId="45AFF5A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0A6F255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64F92EA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17.59</w:t>
            </w:r>
          </w:p>
        </w:tc>
        <w:tc>
          <w:tcPr>
            <w:tcW w:w="522" w:type="dxa"/>
            <w:tcBorders>
              <w:top w:val="nil"/>
              <w:left w:val="nil"/>
              <w:bottom w:val="nil"/>
              <w:right w:val="nil"/>
            </w:tcBorders>
            <w:shd w:val="clear" w:color="000000" w:fill="D9D9D9"/>
            <w:noWrap/>
            <w:hideMark/>
          </w:tcPr>
          <w:p w14:paraId="467EF27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0F2985F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000000" w:fill="D9D9D9"/>
            <w:noWrap/>
            <w:hideMark/>
          </w:tcPr>
          <w:p w14:paraId="4706404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single" w:sz="8" w:space="0" w:color="000000"/>
            </w:tcBorders>
            <w:shd w:val="clear" w:color="000000" w:fill="D9D9D9"/>
            <w:noWrap/>
            <w:hideMark/>
          </w:tcPr>
          <w:p w14:paraId="55DCF04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28D1C1E3" w14:textId="77777777" w:rsidTr="00134A40">
        <w:trPr>
          <w:trHeight w:val="404"/>
        </w:trPr>
        <w:tc>
          <w:tcPr>
            <w:tcW w:w="240" w:type="dxa"/>
            <w:tcBorders>
              <w:top w:val="nil"/>
              <w:left w:val="nil"/>
              <w:bottom w:val="nil"/>
              <w:right w:val="nil"/>
            </w:tcBorders>
            <w:shd w:val="clear" w:color="auto" w:fill="auto"/>
            <w:noWrap/>
            <w:hideMark/>
          </w:tcPr>
          <w:p w14:paraId="0FF3A92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11AD48D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HC.2</w:t>
            </w:r>
          </w:p>
        </w:tc>
        <w:tc>
          <w:tcPr>
            <w:tcW w:w="581" w:type="dxa"/>
            <w:tcBorders>
              <w:top w:val="single" w:sz="4" w:space="0" w:color="000000"/>
              <w:left w:val="nil"/>
              <w:bottom w:val="single" w:sz="4" w:space="0" w:color="000000"/>
              <w:right w:val="nil"/>
            </w:tcBorders>
            <w:shd w:val="clear" w:color="000000" w:fill="D9D9D9"/>
            <w:hideMark/>
          </w:tcPr>
          <w:p w14:paraId="3FD0036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2A1F28B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086A957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Rehabilitative care</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7BF559B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0.82</w:t>
            </w:r>
          </w:p>
        </w:tc>
        <w:tc>
          <w:tcPr>
            <w:tcW w:w="363" w:type="dxa"/>
            <w:tcBorders>
              <w:top w:val="single" w:sz="4" w:space="0" w:color="000000"/>
              <w:left w:val="nil"/>
              <w:bottom w:val="single" w:sz="4" w:space="0" w:color="000000"/>
              <w:right w:val="nil"/>
            </w:tcBorders>
            <w:shd w:val="clear" w:color="000000" w:fill="D9D9D9"/>
            <w:noWrap/>
            <w:hideMark/>
          </w:tcPr>
          <w:p w14:paraId="0E7F86A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0.82</w:t>
            </w:r>
          </w:p>
        </w:tc>
        <w:tc>
          <w:tcPr>
            <w:tcW w:w="471" w:type="dxa"/>
            <w:tcBorders>
              <w:top w:val="single" w:sz="4" w:space="0" w:color="000000"/>
              <w:left w:val="nil"/>
              <w:bottom w:val="single" w:sz="4" w:space="0" w:color="000000"/>
              <w:right w:val="nil"/>
            </w:tcBorders>
            <w:shd w:val="clear" w:color="000000" w:fill="D9D9D9"/>
            <w:noWrap/>
            <w:hideMark/>
          </w:tcPr>
          <w:p w14:paraId="4D5D0E3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0.82</w:t>
            </w:r>
          </w:p>
        </w:tc>
        <w:tc>
          <w:tcPr>
            <w:tcW w:w="484" w:type="dxa"/>
            <w:tcBorders>
              <w:top w:val="single" w:sz="4" w:space="0" w:color="000000"/>
              <w:left w:val="nil"/>
              <w:bottom w:val="single" w:sz="4" w:space="0" w:color="000000"/>
              <w:right w:val="nil"/>
            </w:tcBorders>
            <w:shd w:val="clear" w:color="000000" w:fill="D9D9D9"/>
            <w:noWrap/>
            <w:hideMark/>
          </w:tcPr>
          <w:p w14:paraId="05F7C04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0C99462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97" w:type="dxa"/>
            <w:tcBorders>
              <w:top w:val="single" w:sz="4" w:space="0" w:color="000000"/>
              <w:left w:val="nil"/>
              <w:bottom w:val="single" w:sz="4" w:space="0" w:color="000000"/>
              <w:right w:val="nil"/>
            </w:tcBorders>
            <w:shd w:val="clear" w:color="000000" w:fill="D9D9D9"/>
            <w:noWrap/>
            <w:hideMark/>
          </w:tcPr>
          <w:p w14:paraId="6F24390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BABAD1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641CEB9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83" w:type="dxa"/>
            <w:tcBorders>
              <w:top w:val="single" w:sz="4" w:space="0" w:color="000000"/>
              <w:left w:val="nil"/>
              <w:bottom w:val="single" w:sz="4" w:space="0" w:color="000000"/>
              <w:right w:val="nil"/>
            </w:tcBorders>
            <w:shd w:val="clear" w:color="000000" w:fill="D9D9D9"/>
            <w:noWrap/>
            <w:hideMark/>
          </w:tcPr>
          <w:p w14:paraId="44876A6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A08F99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single" w:sz="4" w:space="0" w:color="000000"/>
              <w:left w:val="nil"/>
              <w:bottom w:val="single" w:sz="4" w:space="0" w:color="000000"/>
              <w:right w:val="nil"/>
            </w:tcBorders>
            <w:shd w:val="clear" w:color="000000" w:fill="D9D9D9"/>
            <w:noWrap/>
            <w:hideMark/>
          </w:tcPr>
          <w:p w14:paraId="655C9E8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D39839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single" w:sz="4" w:space="0" w:color="000000"/>
              <w:left w:val="nil"/>
              <w:bottom w:val="single" w:sz="4" w:space="0" w:color="000000"/>
              <w:right w:val="nil"/>
            </w:tcBorders>
            <w:shd w:val="clear" w:color="000000" w:fill="D9D9D9"/>
            <w:noWrap/>
            <w:hideMark/>
          </w:tcPr>
          <w:p w14:paraId="127B2C8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12" w:type="dxa"/>
            <w:tcBorders>
              <w:top w:val="single" w:sz="4" w:space="0" w:color="000000"/>
              <w:left w:val="nil"/>
              <w:bottom w:val="single" w:sz="4" w:space="0" w:color="000000"/>
              <w:right w:val="nil"/>
            </w:tcBorders>
            <w:shd w:val="clear" w:color="000000" w:fill="D9D9D9"/>
            <w:noWrap/>
            <w:hideMark/>
          </w:tcPr>
          <w:p w14:paraId="1A68E32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64" w:type="dxa"/>
            <w:tcBorders>
              <w:top w:val="single" w:sz="4" w:space="0" w:color="000000"/>
              <w:left w:val="nil"/>
              <w:bottom w:val="single" w:sz="4" w:space="0" w:color="000000"/>
              <w:right w:val="nil"/>
            </w:tcBorders>
            <w:shd w:val="clear" w:color="000000" w:fill="D9D9D9"/>
            <w:noWrap/>
            <w:hideMark/>
          </w:tcPr>
          <w:p w14:paraId="44DE54E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206B518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0.82</w:t>
            </w:r>
          </w:p>
        </w:tc>
        <w:tc>
          <w:tcPr>
            <w:tcW w:w="462" w:type="dxa"/>
            <w:tcBorders>
              <w:top w:val="single" w:sz="4" w:space="0" w:color="000000"/>
              <w:left w:val="nil"/>
              <w:bottom w:val="single" w:sz="4" w:space="0" w:color="000000"/>
              <w:right w:val="nil"/>
            </w:tcBorders>
            <w:shd w:val="clear" w:color="000000" w:fill="D9D9D9"/>
            <w:noWrap/>
            <w:hideMark/>
          </w:tcPr>
          <w:p w14:paraId="502338F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1.63</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724DAA9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0.82</w:t>
            </w:r>
          </w:p>
        </w:tc>
        <w:tc>
          <w:tcPr>
            <w:tcW w:w="509" w:type="dxa"/>
            <w:tcBorders>
              <w:top w:val="single" w:sz="4" w:space="0" w:color="000000"/>
              <w:left w:val="nil"/>
              <w:bottom w:val="single" w:sz="4" w:space="0" w:color="000000"/>
              <w:right w:val="nil"/>
            </w:tcBorders>
            <w:shd w:val="clear" w:color="000000" w:fill="D9D9D9"/>
            <w:noWrap/>
            <w:hideMark/>
          </w:tcPr>
          <w:p w14:paraId="2896E9B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0.82</w:t>
            </w:r>
          </w:p>
        </w:tc>
        <w:tc>
          <w:tcPr>
            <w:tcW w:w="522" w:type="dxa"/>
            <w:tcBorders>
              <w:top w:val="single" w:sz="4" w:space="0" w:color="000000"/>
              <w:left w:val="nil"/>
              <w:bottom w:val="single" w:sz="4" w:space="0" w:color="000000"/>
              <w:right w:val="nil"/>
            </w:tcBorders>
            <w:shd w:val="clear" w:color="000000" w:fill="D9D9D9"/>
            <w:noWrap/>
            <w:hideMark/>
          </w:tcPr>
          <w:p w14:paraId="40907FB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0280B42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1E8CDF4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64" w:type="dxa"/>
            <w:tcBorders>
              <w:top w:val="single" w:sz="4" w:space="0" w:color="000000"/>
              <w:left w:val="nil"/>
              <w:bottom w:val="single" w:sz="4" w:space="0" w:color="000000"/>
              <w:right w:val="nil"/>
            </w:tcBorders>
            <w:shd w:val="clear" w:color="000000" w:fill="D9D9D9"/>
            <w:noWrap/>
            <w:hideMark/>
          </w:tcPr>
          <w:p w14:paraId="1D5E010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0.82</w:t>
            </w:r>
          </w:p>
        </w:tc>
        <w:tc>
          <w:tcPr>
            <w:tcW w:w="471" w:type="dxa"/>
            <w:tcBorders>
              <w:top w:val="single" w:sz="4" w:space="0" w:color="000000"/>
              <w:left w:val="nil"/>
              <w:bottom w:val="single" w:sz="4" w:space="0" w:color="000000"/>
              <w:right w:val="nil"/>
            </w:tcBorders>
            <w:shd w:val="clear" w:color="000000" w:fill="D9D9D9"/>
            <w:noWrap/>
            <w:hideMark/>
          </w:tcPr>
          <w:p w14:paraId="3A5A6BC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0.82</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39E5329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r>
      <w:tr w:rsidR="00BE051A" w:rsidRPr="00243852" w14:paraId="67F38D02" w14:textId="77777777" w:rsidTr="00134A40">
        <w:trPr>
          <w:trHeight w:val="563"/>
        </w:trPr>
        <w:tc>
          <w:tcPr>
            <w:tcW w:w="240" w:type="dxa"/>
            <w:tcBorders>
              <w:top w:val="nil"/>
              <w:left w:val="nil"/>
              <w:bottom w:val="nil"/>
              <w:right w:val="nil"/>
            </w:tcBorders>
            <w:shd w:val="clear" w:color="auto" w:fill="auto"/>
            <w:noWrap/>
            <w:hideMark/>
          </w:tcPr>
          <w:p w14:paraId="1207F9C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auto" w:fill="auto"/>
            <w:hideMark/>
          </w:tcPr>
          <w:p w14:paraId="5707339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auto" w:fill="auto"/>
            <w:hideMark/>
          </w:tcPr>
          <w:p w14:paraId="4A532D4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HC.2.2</w:t>
            </w:r>
          </w:p>
        </w:tc>
        <w:tc>
          <w:tcPr>
            <w:tcW w:w="595" w:type="dxa"/>
            <w:tcBorders>
              <w:top w:val="nil"/>
              <w:left w:val="nil"/>
              <w:bottom w:val="nil"/>
              <w:right w:val="nil"/>
            </w:tcBorders>
            <w:shd w:val="clear" w:color="auto" w:fill="auto"/>
            <w:hideMark/>
          </w:tcPr>
          <w:p w14:paraId="73FDD01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auto" w:fill="auto"/>
            <w:hideMark/>
          </w:tcPr>
          <w:p w14:paraId="6B2407F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Day rehabilitative care</w:t>
            </w:r>
          </w:p>
        </w:tc>
        <w:tc>
          <w:tcPr>
            <w:tcW w:w="543" w:type="dxa"/>
            <w:tcBorders>
              <w:top w:val="nil"/>
              <w:left w:val="nil"/>
              <w:bottom w:val="nil"/>
              <w:right w:val="single" w:sz="4" w:space="0" w:color="000000"/>
            </w:tcBorders>
            <w:shd w:val="clear" w:color="auto" w:fill="auto"/>
            <w:noWrap/>
            <w:hideMark/>
          </w:tcPr>
          <w:p w14:paraId="6053AA2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0.82</w:t>
            </w:r>
          </w:p>
        </w:tc>
        <w:tc>
          <w:tcPr>
            <w:tcW w:w="363" w:type="dxa"/>
            <w:tcBorders>
              <w:top w:val="nil"/>
              <w:left w:val="nil"/>
              <w:bottom w:val="nil"/>
              <w:right w:val="nil"/>
            </w:tcBorders>
            <w:shd w:val="clear" w:color="auto" w:fill="auto"/>
            <w:noWrap/>
            <w:hideMark/>
          </w:tcPr>
          <w:p w14:paraId="04B3CFB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0.82</w:t>
            </w:r>
          </w:p>
        </w:tc>
        <w:tc>
          <w:tcPr>
            <w:tcW w:w="471" w:type="dxa"/>
            <w:tcBorders>
              <w:top w:val="nil"/>
              <w:left w:val="nil"/>
              <w:bottom w:val="nil"/>
              <w:right w:val="nil"/>
            </w:tcBorders>
            <w:shd w:val="clear" w:color="auto" w:fill="auto"/>
            <w:noWrap/>
            <w:hideMark/>
          </w:tcPr>
          <w:p w14:paraId="0134A41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0.82</w:t>
            </w:r>
          </w:p>
        </w:tc>
        <w:tc>
          <w:tcPr>
            <w:tcW w:w="484" w:type="dxa"/>
            <w:tcBorders>
              <w:top w:val="nil"/>
              <w:left w:val="nil"/>
              <w:bottom w:val="nil"/>
              <w:right w:val="nil"/>
            </w:tcBorders>
            <w:shd w:val="clear" w:color="auto" w:fill="auto"/>
            <w:noWrap/>
            <w:hideMark/>
          </w:tcPr>
          <w:p w14:paraId="5B88669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auto" w:fill="auto"/>
            <w:noWrap/>
            <w:hideMark/>
          </w:tcPr>
          <w:p w14:paraId="1AD587D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auto" w:fill="auto"/>
            <w:noWrap/>
            <w:hideMark/>
          </w:tcPr>
          <w:p w14:paraId="0CC8997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auto" w:fill="auto"/>
            <w:noWrap/>
            <w:hideMark/>
          </w:tcPr>
          <w:p w14:paraId="06B3848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auto" w:fill="auto"/>
            <w:noWrap/>
            <w:hideMark/>
          </w:tcPr>
          <w:p w14:paraId="2FF102C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auto" w:fill="auto"/>
            <w:noWrap/>
            <w:hideMark/>
          </w:tcPr>
          <w:p w14:paraId="4C04087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auto" w:fill="auto"/>
            <w:noWrap/>
            <w:hideMark/>
          </w:tcPr>
          <w:p w14:paraId="51C5D9A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auto" w:fill="auto"/>
            <w:noWrap/>
            <w:hideMark/>
          </w:tcPr>
          <w:p w14:paraId="2E3CCC3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auto" w:fill="auto"/>
            <w:noWrap/>
            <w:hideMark/>
          </w:tcPr>
          <w:p w14:paraId="6D742CC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auto" w:fill="auto"/>
            <w:noWrap/>
            <w:hideMark/>
          </w:tcPr>
          <w:p w14:paraId="1CE7C33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auto" w:fill="auto"/>
            <w:noWrap/>
            <w:hideMark/>
          </w:tcPr>
          <w:p w14:paraId="0238C98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auto" w:fill="auto"/>
            <w:noWrap/>
            <w:hideMark/>
          </w:tcPr>
          <w:p w14:paraId="5797405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auto" w:fill="auto"/>
            <w:noWrap/>
            <w:hideMark/>
          </w:tcPr>
          <w:p w14:paraId="608D1C3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0.82</w:t>
            </w:r>
          </w:p>
        </w:tc>
        <w:tc>
          <w:tcPr>
            <w:tcW w:w="462" w:type="dxa"/>
            <w:tcBorders>
              <w:top w:val="nil"/>
              <w:left w:val="nil"/>
              <w:bottom w:val="nil"/>
              <w:right w:val="nil"/>
            </w:tcBorders>
            <w:shd w:val="clear" w:color="auto" w:fill="auto"/>
            <w:noWrap/>
            <w:hideMark/>
          </w:tcPr>
          <w:p w14:paraId="208007B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1.63</w:t>
            </w:r>
          </w:p>
        </w:tc>
        <w:tc>
          <w:tcPr>
            <w:tcW w:w="462" w:type="dxa"/>
            <w:tcBorders>
              <w:top w:val="nil"/>
              <w:left w:val="single" w:sz="8" w:space="0" w:color="000000"/>
              <w:bottom w:val="nil"/>
              <w:right w:val="nil"/>
            </w:tcBorders>
            <w:shd w:val="clear" w:color="auto" w:fill="auto"/>
            <w:noWrap/>
            <w:hideMark/>
          </w:tcPr>
          <w:p w14:paraId="6AB548A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0.82</w:t>
            </w:r>
          </w:p>
        </w:tc>
        <w:tc>
          <w:tcPr>
            <w:tcW w:w="509" w:type="dxa"/>
            <w:tcBorders>
              <w:top w:val="nil"/>
              <w:left w:val="nil"/>
              <w:bottom w:val="nil"/>
              <w:right w:val="nil"/>
            </w:tcBorders>
            <w:shd w:val="clear" w:color="auto" w:fill="auto"/>
            <w:noWrap/>
            <w:hideMark/>
          </w:tcPr>
          <w:p w14:paraId="47B21A7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0.82</w:t>
            </w:r>
          </w:p>
        </w:tc>
        <w:tc>
          <w:tcPr>
            <w:tcW w:w="522" w:type="dxa"/>
            <w:tcBorders>
              <w:top w:val="nil"/>
              <w:left w:val="nil"/>
              <w:bottom w:val="nil"/>
              <w:right w:val="nil"/>
            </w:tcBorders>
            <w:shd w:val="clear" w:color="auto" w:fill="auto"/>
            <w:noWrap/>
            <w:hideMark/>
          </w:tcPr>
          <w:p w14:paraId="16AD5C1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13B2753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40475B7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auto" w:fill="auto"/>
            <w:noWrap/>
            <w:hideMark/>
          </w:tcPr>
          <w:p w14:paraId="0C8C4BE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0.82</w:t>
            </w:r>
          </w:p>
        </w:tc>
        <w:tc>
          <w:tcPr>
            <w:tcW w:w="471" w:type="dxa"/>
            <w:tcBorders>
              <w:top w:val="nil"/>
              <w:left w:val="nil"/>
              <w:bottom w:val="nil"/>
              <w:right w:val="nil"/>
            </w:tcBorders>
            <w:shd w:val="clear" w:color="auto" w:fill="auto"/>
            <w:noWrap/>
            <w:hideMark/>
          </w:tcPr>
          <w:p w14:paraId="7D47CF4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0.82</w:t>
            </w:r>
          </w:p>
        </w:tc>
        <w:tc>
          <w:tcPr>
            <w:tcW w:w="471" w:type="dxa"/>
            <w:tcBorders>
              <w:top w:val="nil"/>
              <w:left w:val="nil"/>
              <w:bottom w:val="nil"/>
              <w:right w:val="single" w:sz="8" w:space="0" w:color="000000"/>
            </w:tcBorders>
            <w:shd w:val="clear" w:color="auto" w:fill="auto"/>
            <w:noWrap/>
            <w:hideMark/>
          </w:tcPr>
          <w:p w14:paraId="46E8B1A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12262C0A" w14:textId="77777777" w:rsidTr="00134A40">
        <w:trPr>
          <w:trHeight w:val="718"/>
        </w:trPr>
        <w:tc>
          <w:tcPr>
            <w:tcW w:w="240" w:type="dxa"/>
            <w:tcBorders>
              <w:top w:val="nil"/>
              <w:left w:val="nil"/>
              <w:bottom w:val="nil"/>
              <w:right w:val="nil"/>
            </w:tcBorders>
            <w:shd w:val="clear" w:color="auto" w:fill="auto"/>
            <w:noWrap/>
            <w:hideMark/>
          </w:tcPr>
          <w:p w14:paraId="05757AE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06F9402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HC.1+HC.2</w:t>
            </w:r>
          </w:p>
        </w:tc>
        <w:tc>
          <w:tcPr>
            <w:tcW w:w="581" w:type="dxa"/>
            <w:tcBorders>
              <w:top w:val="single" w:sz="4" w:space="0" w:color="000000"/>
              <w:left w:val="nil"/>
              <w:bottom w:val="single" w:sz="4" w:space="0" w:color="000000"/>
              <w:right w:val="nil"/>
            </w:tcBorders>
            <w:shd w:val="clear" w:color="000000" w:fill="D9D9D9"/>
            <w:hideMark/>
          </w:tcPr>
          <w:p w14:paraId="231E9CD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6872BB7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148DBCC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Curative care and rehabilitative care</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1C8F4F1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194.45</w:t>
            </w:r>
          </w:p>
        </w:tc>
        <w:tc>
          <w:tcPr>
            <w:tcW w:w="363" w:type="dxa"/>
            <w:tcBorders>
              <w:top w:val="single" w:sz="4" w:space="0" w:color="000000"/>
              <w:left w:val="nil"/>
              <w:bottom w:val="single" w:sz="4" w:space="0" w:color="000000"/>
              <w:right w:val="nil"/>
            </w:tcBorders>
            <w:shd w:val="clear" w:color="000000" w:fill="D9D9D9"/>
            <w:noWrap/>
            <w:hideMark/>
          </w:tcPr>
          <w:p w14:paraId="40DA25C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194.45</w:t>
            </w:r>
          </w:p>
        </w:tc>
        <w:tc>
          <w:tcPr>
            <w:tcW w:w="471" w:type="dxa"/>
            <w:tcBorders>
              <w:top w:val="single" w:sz="4" w:space="0" w:color="000000"/>
              <w:left w:val="nil"/>
              <w:bottom w:val="single" w:sz="4" w:space="0" w:color="000000"/>
              <w:right w:val="nil"/>
            </w:tcBorders>
            <w:shd w:val="clear" w:color="000000" w:fill="D9D9D9"/>
            <w:noWrap/>
            <w:hideMark/>
          </w:tcPr>
          <w:p w14:paraId="0BE8503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136.40</w:t>
            </w:r>
          </w:p>
        </w:tc>
        <w:tc>
          <w:tcPr>
            <w:tcW w:w="484" w:type="dxa"/>
            <w:tcBorders>
              <w:top w:val="single" w:sz="4" w:space="0" w:color="000000"/>
              <w:left w:val="nil"/>
              <w:bottom w:val="single" w:sz="4" w:space="0" w:color="000000"/>
              <w:right w:val="nil"/>
            </w:tcBorders>
            <w:shd w:val="clear" w:color="000000" w:fill="D9D9D9"/>
            <w:noWrap/>
            <w:hideMark/>
          </w:tcPr>
          <w:p w14:paraId="6A5ADAD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58.05</w:t>
            </w:r>
          </w:p>
        </w:tc>
        <w:tc>
          <w:tcPr>
            <w:tcW w:w="433" w:type="dxa"/>
            <w:tcBorders>
              <w:top w:val="single" w:sz="4" w:space="0" w:color="000000"/>
              <w:left w:val="nil"/>
              <w:bottom w:val="single" w:sz="4" w:space="0" w:color="000000"/>
              <w:right w:val="nil"/>
            </w:tcBorders>
            <w:shd w:val="clear" w:color="000000" w:fill="D9D9D9"/>
            <w:noWrap/>
            <w:hideMark/>
          </w:tcPr>
          <w:p w14:paraId="3A89A00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97" w:type="dxa"/>
            <w:tcBorders>
              <w:top w:val="single" w:sz="4" w:space="0" w:color="000000"/>
              <w:left w:val="nil"/>
              <w:bottom w:val="single" w:sz="4" w:space="0" w:color="000000"/>
              <w:right w:val="nil"/>
            </w:tcBorders>
            <w:shd w:val="clear" w:color="000000" w:fill="D9D9D9"/>
            <w:noWrap/>
            <w:hideMark/>
          </w:tcPr>
          <w:p w14:paraId="4CCC078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A4A871C"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433" w:type="dxa"/>
            <w:tcBorders>
              <w:top w:val="single" w:sz="4" w:space="0" w:color="000000"/>
              <w:left w:val="nil"/>
              <w:bottom w:val="single" w:sz="4" w:space="0" w:color="000000"/>
              <w:right w:val="nil"/>
            </w:tcBorders>
            <w:shd w:val="clear" w:color="000000" w:fill="D9D9D9"/>
            <w:noWrap/>
            <w:hideMark/>
          </w:tcPr>
          <w:p w14:paraId="282E23A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583" w:type="dxa"/>
            <w:tcBorders>
              <w:top w:val="single" w:sz="4" w:space="0" w:color="000000"/>
              <w:left w:val="nil"/>
              <w:bottom w:val="single" w:sz="4" w:space="0" w:color="000000"/>
              <w:right w:val="nil"/>
            </w:tcBorders>
            <w:shd w:val="clear" w:color="000000" w:fill="D9D9D9"/>
            <w:noWrap/>
            <w:hideMark/>
          </w:tcPr>
          <w:p w14:paraId="0D1B69E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FBABCC0"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44.39</w:t>
            </w:r>
          </w:p>
        </w:tc>
        <w:tc>
          <w:tcPr>
            <w:tcW w:w="451" w:type="dxa"/>
            <w:tcBorders>
              <w:top w:val="single" w:sz="4" w:space="0" w:color="000000"/>
              <w:left w:val="nil"/>
              <w:bottom w:val="single" w:sz="4" w:space="0" w:color="000000"/>
              <w:right w:val="nil"/>
            </w:tcBorders>
            <w:shd w:val="clear" w:color="000000" w:fill="D9D9D9"/>
            <w:noWrap/>
            <w:hideMark/>
          </w:tcPr>
          <w:p w14:paraId="69E7F8E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44.39</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3457A9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448" w:type="dxa"/>
            <w:tcBorders>
              <w:top w:val="single" w:sz="4" w:space="0" w:color="000000"/>
              <w:left w:val="nil"/>
              <w:bottom w:val="single" w:sz="4" w:space="0" w:color="000000"/>
              <w:right w:val="nil"/>
            </w:tcBorders>
            <w:shd w:val="clear" w:color="000000" w:fill="D9D9D9"/>
            <w:noWrap/>
            <w:hideMark/>
          </w:tcPr>
          <w:p w14:paraId="1B7C81D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512" w:type="dxa"/>
            <w:tcBorders>
              <w:top w:val="single" w:sz="4" w:space="0" w:color="000000"/>
              <w:left w:val="nil"/>
              <w:bottom w:val="single" w:sz="4" w:space="0" w:color="000000"/>
              <w:right w:val="nil"/>
            </w:tcBorders>
            <w:shd w:val="clear" w:color="000000" w:fill="D9D9D9"/>
            <w:noWrap/>
            <w:hideMark/>
          </w:tcPr>
          <w:p w14:paraId="128DFB8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564" w:type="dxa"/>
            <w:tcBorders>
              <w:top w:val="single" w:sz="4" w:space="0" w:color="000000"/>
              <w:left w:val="nil"/>
              <w:bottom w:val="single" w:sz="4" w:space="0" w:color="000000"/>
              <w:right w:val="nil"/>
            </w:tcBorders>
            <w:shd w:val="clear" w:color="000000" w:fill="D9D9D9"/>
            <w:noWrap/>
            <w:hideMark/>
          </w:tcPr>
          <w:p w14:paraId="6BF78CDC"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12E3C8D0"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264.72</w:t>
            </w:r>
          </w:p>
        </w:tc>
        <w:tc>
          <w:tcPr>
            <w:tcW w:w="462" w:type="dxa"/>
            <w:tcBorders>
              <w:top w:val="single" w:sz="4" w:space="0" w:color="000000"/>
              <w:left w:val="nil"/>
              <w:bottom w:val="single" w:sz="4" w:space="0" w:color="000000"/>
              <w:right w:val="nil"/>
            </w:tcBorders>
            <w:shd w:val="clear" w:color="000000" w:fill="D9D9D9"/>
            <w:noWrap/>
            <w:hideMark/>
          </w:tcPr>
          <w:p w14:paraId="479B94D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36A9448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09" w:type="dxa"/>
            <w:tcBorders>
              <w:top w:val="single" w:sz="4" w:space="0" w:color="000000"/>
              <w:left w:val="nil"/>
              <w:bottom w:val="single" w:sz="4" w:space="0" w:color="000000"/>
              <w:right w:val="nil"/>
            </w:tcBorders>
            <w:shd w:val="clear" w:color="000000" w:fill="D9D9D9"/>
            <w:noWrap/>
            <w:hideMark/>
          </w:tcPr>
          <w:p w14:paraId="16B6119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61CE541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437D5FC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3BCF680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64" w:type="dxa"/>
            <w:tcBorders>
              <w:top w:val="single" w:sz="4" w:space="0" w:color="000000"/>
              <w:left w:val="nil"/>
              <w:bottom w:val="single" w:sz="4" w:space="0" w:color="000000"/>
              <w:right w:val="nil"/>
            </w:tcBorders>
            <w:shd w:val="clear" w:color="000000" w:fill="D9D9D9"/>
            <w:noWrap/>
            <w:hideMark/>
          </w:tcPr>
          <w:p w14:paraId="1ED774A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1" w:type="dxa"/>
            <w:tcBorders>
              <w:top w:val="single" w:sz="4" w:space="0" w:color="000000"/>
              <w:left w:val="nil"/>
              <w:bottom w:val="single" w:sz="4" w:space="0" w:color="000000"/>
              <w:right w:val="nil"/>
            </w:tcBorders>
            <w:shd w:val="clear" w:color="000000" w:fill="D9D9D9"/>
            <w:noWrap/>
            <w:hideMark/>
          </w:tcPr>
          <w:p w14:paraId="4AA2A11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5C0A4C8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r>
      <w:tr w:rsidR="00BE051A" w:rsidRPr="00243852" w14:paraId="1DB2E733" w14:textId="77777777" w:rsidTr="00134A40">
        <w:trPr>
          <w:trHeight w:val="718"/>
        </w:trPr>
        <w:tc>
          <w:tcPr>
            <w:tcW w:w="240" w:type="dxa"/>
            <w:tcBorders>
              <w:top w:val="nil"/>
              <w:left w:val="nil"/>
              <w:bottom w:val="nil"/>
              <w:right w:val="nil"/>
            </w:tcBorders>
            <w:shd w:val="clear" w:color="auto" w:fill="auto"/>
            <w:noWrap/>
            <w:hideMark/>
          </w:tcPr>
          <w:p w14:paraId="5D74251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auto" w:fill="auto"/>
            <w:hideMark/>
          </w:tcPr>
          <w:p w14:paraId="4BBEE82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auto" w:fill="auto"/>
            <w:hideMark/>
          </w:tcPr>
          <w:p w14:paraId="75DDC88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HC.1.1+HC.2.1</w:t>
            </w:r>
          </w:p>
        </w:tc>
        <w:tc>
          <w:tcPr>
            <w:tcW w:w="595" w:type="dxa"/>
            <w:tcBorders>
              <w:top w:val="nil"/>
              <w:left w:val="nil"/>
              <w:bottom w:val="nil"/>
              <w:right w:val="nil"/>
            </w:tcBorders>
            <w:shd w:val="clear" w:color="auto" w:fill="auto"/>
            <w:hideMark/>
          </w:tcPr>
          <w:p w14:paraId="58620BF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auto" w:fill="auto"/>
            <w:hideMark/>
          </w:tcPr>
          <w:p w14:paraId="44724D4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Inpatient curative and rehabilitative care</w:t>
            </w:r>
          </w:p>
        </w:tc>
        <w:tc>
          <w:tcPr>
            <w:tcW w:w="543" w:type="dxa"/>
            <w:tcBorders>
              <w:top w:val="nil"/>
              <w:left w:val="nil"/>
              <w:bottom w:val="nil"/>
              <w:right w:val="single" w:sz="4" w:space="0" w:color="000000"/>
            </w:tcBorders>
            <w:shd w:val="clear" w:color="auto" w:fill="auto"/>
            <w:noWrap/>
            <w:hideMark/>
          </w:tcPr>
          <w:p w14:paraId="700ADC34"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102.03</w:t>
            </w:r>
          </w:p>
        </w:tc>
        <w:tc>
          <w:tcPr>
            <w:tcW w:w="363" w:type="dxa"/>
            <w:tcBorders>
              <w:top w:val="nil"/>
              <w:left w:val="nil"/>
              <w:bottom w:val="nil"/>
              <w:right w:val="nil"/>
            </w:tcBorders>
            <w:shd w:val="clear" w:color="auto" w:fill="auto"/>
            <w:noWrap/>
            <w:hideMark/>
          </w:tcPr>
          <w:p w14:paraId="6BAEA11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102.03</w:t>
            </w:r>
          </w:p>
        </w:tc>
        <w:tc>
          <w:tcPr>
            <w:tcW w:w="471" w:type="dxa"/>
            <w:tcBorders>
              <w:top w:val="nil"/>
              <w:left w:val="nil"/>
              <w:bottom w:val="nil"/>
              <w:right w:val="nil"/>
            </w:tcBorders>
            <w:shd w:val="clear" w:color="auto" w:fill="auto"/>
            <w:noWrap/>
            <w:hideMark/>
          </w:tcPr>
          <w:p w14:paraId="2565CB7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96.90</w:t>
            </w:r>
          </w:p>
        </w:tc>
        <w:tc>
          <w:tcPr>
            <w:tcW w:w="484" w:type="dxa"/>
            <w:tcBorders>
              <w:top w:val="nil"/>
              <w:left w:val="nil"/>
              <w:bottom w:val="nil"/>
              <w:right w:val="nil"/>
            </w:tcBorders>
            <w:shd w:val="clear" w:color="auto" w:fill="auto"/>
            <w:noWrap/>
            <w:hideMark/>
          </w:tcPr>
          <w:p w14:paraId="4D3C4AC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5.13</w:t>
            </w:r>
          </w:p>
        </w:tc>
        <w:tc>
          <w:tcPr>
            <w:tcW w:w="433" w:type="dxa"/>
            <w:tcBorders>
              <w:top w:val="nil"/>
              <w:left w:val="nil"/>
              <w:bottom w:val="nil"/>
              <w:right w:val="nil"/>
            </w:tcBorders>
            <w:shd w:val="clear" w:color="auto" w:fill="auto"/>
            <w:noWrap/>
            <w:hideMark/>
          </w:tcPr>
          <w:p w14:paraId="1D0EBD3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auto" w:fill="auto"/>
            <w:noWrap/>
            <w:hideMark/>
          </w:tcPr>
          <w:p w14:paraId="597DD4E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auto" w:fill="auto"/>
            <w:noWrap/>
            <w:hideMark/>
          </w:tcPr>
          <w:p w14:paraId="4B5D674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19.60</w:t>
            </w:r>
          </w:p>
        </w:tc>
        <w:tc>
          <w:tcPr>
            <w:tcW w:w="433" w:type="dxa"/>
            <w:tcBorders>
              <w:top w:val="nil"/>
              <w:left w:val="nil"/>
              <w:bottom w:val="nil"/>
              <w:right w:val="nil"/>
            </w:tcBorders>
            <w:shd w:val="clear" w:color="auto" w:fill="auto"/>
            <w:noWrap/>
            <w:hideMark/>
          </w:tcPr>
          <w:p w14:paraId="5950D67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583" w:type="dxa"/>
            <w:tcBorders>
              <w:top w:val="nil"/>
              <w:left w:val="nil"/>
              <w:bottom w:val="nil"/>
              <w:right w:val="nil"/>
            </w:tcBorders>
            <w:shd w:val="clear" w:color="auto" w:fill="auto"/>
            <w:noWrap/>
            <w:hideMark/>
          </w:tcPr>
          <w:p w14:paraId="0D40060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451" w:type="dxa"/>
            <w:tcBorders>
              <w:top w:val="nil"/>
              <w:left w:val="single" w:sz="4" w:space="0" w:color="000000"/>
              <w:bottom w:val="nil"/>
              <w:right w:val="single" w:sz="4" w:space="0" w:color="000000"/>
            </w:tcBorders>
            <w:shd w:val="clear" w:color="auto" w:fill="auto"/>
            <w:noWrap/>
            <w:hideMark/>
          </w:tcPr>
          <w:p w14:paraId="6C34AF0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1.33</w:t>
            </w:r>
          </w:p>
        </w:tc>
        <w:tc>
          <w:tcPr>
            <w:tcW w:w="451" w:type="dxa"/>
            <w:tcBorders>
              <w:top w:val="nil"/>
              <w:left w:val="nil"/>
              <w:bottom w:val="nil"/>
              <w:right w:val="nil"/>
            </w:tcBorders>
            <w:shd w:val="clear" w:color="auto" w:fill="auto"/>
            <w:noWrap/>
            <w:hideMark/>
          </w:tcPr>
          <w:p w14:paraId="3C2BBA5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1.33</w:t>
            </w:r>
          </w:p>
        </w:tc>
        <w:tc>
          <w:tcPr>
            <w:tcW w:w="383" w:type="dxa"/>
            <w:tcBorders>
              <w:top w:val="nil"/>
              <w:left w:val="single" w:sz="4" w:space="0" w:color="000000"/>
              <w:bottom w:val="nil"/>
              <w:right w:val="single" w:sz="4" w:space="0" w:color="000000"/>
            </w:tcBorders>
            <w:shd w:val="clear" w:color="auto" w:fill="auto"/>
            <w:noWrap/>
            <w:hideMark/>
          </w:tcPr>
          <w:p w14:paraId="7498A64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6.28</w:t>
            </w:r>
          </w:p>
        </w:tc>
        <w:tc>
          <w:tcPr>
            <w:tcW w:w="448" w:type="dxa"/>
            <w:tcBorders>
              <w:top w:val="nil"/>
              <w:left w:val="nil"/>
              <w:bottom w:val="nil"/>
              <w:right w:val="nil"/>
            </w:tcBorders>
            <w:shd w:val="clear" w:color="auto" w:fill="auto"/>
            <w:noWrap/>
            <w:hideMark/>
          </w:tcPr>
          <w:p w14:paraId="1F3093C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512" w:type="dxa"/>
            <w:tcBorders>
              <w:top w:val="nil"/>
              <w:left w:val="nil"/>
              <w:bottom w:val="nil"/>
              <w:right w:val="nil"/>
            </w:tcBorders>
            <w:shd w:val="clear" w:color="auto" w:fill="auto"/>
            <w:noWrap/>
            <w:hideMark/>
          </w:tcPr>
          <w:p w14:paraId="25A19E3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564" w:type="dxa"/>
            <w:tcBorders>
              <w:top w:val="nil"/>
              <w:left w:val="nil"/>
              <w:bottom w:val="nil"/>
              <w:right w:val="nil"/>
            </w:tcBorders>
            <w:shd w:val="clear" w:color="auto" w:fill="auto"/>
            <w:noWrap/>
            <w:hideMark/>
          </w:tcPr>
          <w:p w14:paraId="44409AC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62" w:type="dxa"/>
            <w:tcBorders>
              <w:top w:val="nil"/>
              <w:left w:val="single" w:sz="8" w:space="0" w:color="000000"/>
              <w:bottom w:val="nil"/>
              <w:right w:val="single" w:sz="8" w:space="0" w:color="000000"/>
            </w:tcBorders>
            <w:shd w:val="clear" w:color="auto" w:fill="auto"/>
            <w:noWrap/>
            <w:hideMark/>
          </w:tcPr>
          <w:p w14:paraId="7D7E672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129.24</w:t>
            </w:r>
          </w:p>
        </w:tc>
        <w:tc>
          <w:tcPr>
            <w:tcW w:w="462" w:type="dxa"/>
            <w:tcBorders>
              <w:top w:val="nil"/>
              <w:left w:val="nil"/>
              <w:bottom w:val="nil"/>
              <w:right w:val="nil"/>
            </w:tcBorders>
            <w:shd w:val="clear" w:color="auto" w:fill="auto"/>
            <w:noWrap/>
            <w:hideMark/>
          </w:tcPr>
          <w:p w14:paraId="75476EF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nil"/>
            </w:tcBorders>
            <w:shd w:val="clear" w:color="auto" w:fill="auto"/>
            <w:noWrap/>
            <w:hideMark/>
          </w:tcPr>
          <w:p w14:paraId="507833D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09" w:type="dxa"/>
            <w:tcBorders>
              <w:top w:val="nil"/>
              <w:left w:val="nil"/>
              <w:bottom w:val="nil"/>
              <w:right w:val="nil"/>
            </w:tcBorders>
            <w:shd w:val="clear" w:color="auto" w:fill="auto"/>
            <w:noWrap/>
            <w:hideMark/>
          </w:tcPr>
          <w:p w14:paraId="2E68ED8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0A6C757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7DE3E70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2B23786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auto" w:fill="auto"/>
            <w:noWrap/>
            <w:hideMark/>
          </w:tcPr>
          <w:p w14:paraId="0ACEAE0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auto" w:fill="auto"/>
            <w:noWrap/>
            <w:hideMark/>
          </w:tcPr>
          <w:p w14:paraId="35F64B1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single" w:sz="8" w:space="0" w:color="000000"/>
            </w:tcBorders>
            <w:shd w:val="clear" w:color="auto" w:fill="auto"/>
            <w:noWrap/>
            <w:hideMark/>
          </w:tcPr>
          <w:p w14:paraId="44AC367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05E16C60" w14:textId="77777777" w:rsidTr="00134A40">
        <w:trPr>
          <w:trHeight w:val="718"/>
        </w:trPr>
        <w:tc>
          <w:tcPr>
            <w:tcW w:w="240" w:type="dxa"/>
            <w:tcBorders>
              <w:top w:val="nil"/>
              <w:left w:val="nil"/>
              <w:bottom w:val="nil"/>
              <w:right w:val="nil"/>
            </w:tcBorders>
            <w:shd w:val="clear" w:color="auto" w:fill="auto"/>
            <w:noWrap/>
            <w:hideMark/>
          </w:tcPr>
          <w:p w14:paraId="735C532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37F0331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14E53E3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HC.1.2+HC.2.2</w:t>
            </w:r>
          </w:p>
        </w:tc>
        <w:tc>
          <w:tcPr>
            <w:tcW w:w="595" w:type="dxa"/>
            <w:tcBorders>
              <w:top w:val="nil"/>
              <w:left w:val="nil"/>
              <w:bottom w:val="nil"/>
              <w:right w:val="nil"/>
            </w:tcBorders>
            <w:shd w:val="clear" w:color="000000" w:fill="D9D9D9"/>
            <w:hideMark/>
          </w:tcPr>
          <w:p w14:paraId="398FBE2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000000" w:fill="D9D9D9"/>
            <w:hideMark/>
          </w:tcPr>
          <w:p w14:paraId="5A7EF4F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Day curative and rehabilitative care</w:t>
            </w:r>
          </w:p>
        </w:tc>
        <w:tc>
          <w:tcPr>
            <w:tcW w:w="543" w:type="dxa"/>
            <w:tcBorders>
              <w:top w:val="nil"/>
              <w:left w:val="nil"/>
              <w:bottom w:val="nil"/>
              <w:right w:val="single" w:sz="4" w:space="0" w:color="000000"/>
            </w:tcBorders>
            <w:shd w:val="clear" w:color="000000" w:fill="D9D9D9"/>
            <w:noWrap/>
            <w:hideMark/>
          </w:tcPr>
          <w:p w14:paraId="5389CD20"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0.86</w:t>
            </w:r>
          </w:p>
        </w:tc>
        <w:tc>
          <w:tcPr>
            <w:tcW w:w="363" w:type="dxa"/>
            <w:tcBorders>
              <w:top w:val="nil"/>
              <w:left w:val="nil"/>
              <w:bottom w:val="nil"/>
              <w:right w:val="nil"/>
            </w:tcBorders>
            <w:shd w:val="clear" w:color="000000" w:fill="D9D9D9"/>
            <w:noWrap/>
            <w:hideMark/>
          </w:tcPr>
          <w:p w14:paraId="688F337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0.86</w:t>
            </w:r>
          </w:p>
        </w:tc>
        <w:tc>
          <w:tcPr>
            <w:tcW w:w="471" w:type="dxa"/>
            <w:tcBorders>
              <w:top w:val="nil"/>
              <w:left w:val="nil"/>
              <w:bottom w:val="nil"/>
              <w:right w:val="nil"/>
            </w:tcBorders>
            <w:shd w:val="clear" w:color="000000" w:fill="D9D9D9"/>
            <w:noWrap/>
            <w:hideMark/>
          </w:tcPr>
          <w:p w14:paraId="58B568B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0.86</w:t>
            </w:r>
          </w:p>
        </w:tc>
        <w:tc>
          <w:tcPr>
            <w:tcW w:w="484" w:type="dxa"/>
            <w:tcBorders>
              <w:top w:val="nil"/>
              <w:left w:val="nil"/>
              <w:bottom w:val="nil"/>
              <w:right w:val="nil"/>
            </w:tcBorders>
            <w:shd w:val="clear" w:color="000000" w:fill="D9D9D9"/>
            <w:noWrap/>
            <w:hideMark/>
          </w:tcPr>
          <w:p w14:paraId="427E24B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000000" w:fill="D9D9D9"/>
            <w:noWrap/>
            <w:hideMark/>
          </w:tcPr>
          <w:p w14:paraId="7C5284B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04B99E2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5FF5BB0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7115BCF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69FFF28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1B07FCF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000000" w:fill="D9D9D9"/>
            <w:noWrap/>
            <w:hideMark/>
          </w:tcPr>
          <w:p w14:paraId="1C7F392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57BFC52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72FBA0B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3A52739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082A18B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5203E82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0.86</w:t>
            </w:r>
          </w:p>
        </w:tc>
        <w:tc>
          <w:tcPr>
            <w:tcW w:w="462" w:type="dxa"/>
            <w:tcBorders>
              <w:top w:val="nil"/>
              <w:left w:val="nil"/>
              <w:bottom w:val="nil"/>
              <w:right w:val="nil"/>
            </w:tcBorders>
            <w:shd w:val="clear" w:color="000000" w:fill="D9D9D9"/>
            <w:noWrap/>
            <w:hideMark/>
          </w:tcPr>
          <w:p w14:paraId="7AEEADD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nil"/>
            </w:tcBorders>
            <w:shd w:val="clear" w:color="000000" w:fill="D9D9D9"/>
            <w:noWrap/>
            <w:hideMark/>
          </w:tcPr>
          <w:p w14:paraId="318FBA0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09" w:type="dxa"/>
            <w:tcBorders>
              <w:top w:val="nil"/>
              <w:left w:val="nil"/>
              <w:bottom w:val="nil"/>
              <w:right w:val="nil"/>
            </w:tcBorders>
            <w:shd w:val="clear" w:color="000000" w:fill="D9D9D9"/>
            <w:noWrap/>
            <w:hideMark/>
          </w:tcPr>
          <w:p w14:paraId="71E00C2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3B40540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2DE421D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23F3807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4F9407A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000000" w:fill="D9D9D9"/>
            <w:noWrap/>
            <w:hideMark/>
          </w:tcPr>
          <w:p w14:paraId="7CF69B3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single" w:sz="8" w:space="0" w:color="000000"/>
            </w:tcBorders>
            <w:shd w:val="clear" w:color="000000" w:fill="D9D9D9"/>
            <w:noWrap/>
            <w:hideMark/>
          </w:tcPr>
          <w:p w14:paraId="1BAE398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6517FFD3" w14:textId="77777777" w:rsidTr="00134A40">
        <w:trPr>
          <w:trHeight w:val="718"/>
        </w:trPr>
        <w:tc>
          <w:tcPr>
            <w:tcW w:w="240" w:type="dxa"/>
            <w:tcBorders>
              <w:top w:val="nil"/>
              <w:left w:val="nil"/>
              <w:bottom w:val="nil"/>
              <w:right w:val="nil"/>
            </w:tcBorders>
            <w:shd w:val="clear" w:color="auto" w:fill="auto"/>
            <w:noWrap/>
            <w:hideMark/>
          </w:tcPr>
          <w:p w14:paraId="3407562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1881B1C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428DBFF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HC.1.3+HC.2.3</w:t>
            </w:r>
          </w:p>
        </w:tc>
        <w:tc>
          <w:tcPr>
            <w:tcW w:w="595" w:type="dxa"/>
            <w:tcBorders>
              <w:top w:val="nil"/>
              <w:left w:val="nil"/>
              <w:bottom w:val="nil"/>
              <w:right w:val="nil"/>
            </w:tcBorders>
            <w:shd w:val="clear" w:color="000000" w:fill="D9D9D9"/>
            <w:hideMark/>
          </w:tcPr>
          <w:p w14:paraId="530A21B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000000" w:fill="D9D9D9"/>
            <w:hideMark/>
          </w:tcPr>
          <w:p w14:paraId="46BBA7F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Outpatient curative and rehabilitative care</w:t>
            </w:r>
          </w:p>
        </w:tc>
        <w:tc>
          <w:tcPr>
            <w:tcW w:w="543" w:type="dxa"/>
            <w:tcBorders>
              <w:top w:val="nil"/>
              <w:left w:val="nil"/>
              <w:bottom w:val="nil"/>
              <w:right w:val="single" w:sz="4" w:space="0" w:color="000000"/>
            </w:tcBorders>
            <w:shd w:val="clear" w:color="000000" w:fill="D9D9D9"/>
            <w:noWrap/>
            <w:hideMark/>
          </w:tcPr>
          <w:p w14:paraId="28289E8E"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91.55</w:t>
            </w:r>
          </w:p>
        </w:tc>
        <w:tc>
          <w:tcPr>
            <w:tcW w:w="363" w:type="dxa"/>
            <w:tcBorders>
              <w:top w:val="nil"/>
              <w:left w:val="nil"/>
              <w:bottom w:val="nil"/>
              <w:right w:val="nil"/>
            </w:tcBorders>
            <w:shd w:val="clear" w:color="000000" w:fill="D9D9D9"/>
            <w:noWrap/>
            <w:hideMark/>
          </w:tcPr>
          <w:p w14:paraId="39577AE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91.55</w:t>
            </w:r>
          </w:p>
        </w:tc>
        <w:tc>
          <w:tcPr>
            <w:tcW w:w="471" w:type="dxa"/>
            <w:tcBorders>
              <w:top w:val="nil"/>
              <w:left w:val="nil"/>
              <w:bottom w:val="nil"/>
              <w:right w:val="nil"/>
            </w:tcBorders>
            <w:shd w:val="clear" w:color="000000" w:fill="D9D9D9"/>
            <w:noWrap/>
            <w:hideMark/>
          </w:tcPr>
          <w:p w14:paraId="6C1327D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38.64</w:t>
            </w:r>
          </w:p>
        </w:tc>
        <w:tc>
          <w:tcPr>
            <w:tcW w:w="484" w:type="dxa"/>
            <w:tcBorders>
              <w:top w:val="nil"/>
              <w:left w:val="nil"/>
              <w:bottom w:val="nil"/>
              <w:right w:val="nil"/>
            </w:tcBorders>
            <w:shd w:val="clear" w:color="000000" w:fill="D9D9D9"/>
            <w:noWrap/>
            <w:hideMark/>
          </w:tcPr>
          <w:p w14:paraId="35ED46B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52.92</w:t>
            </w:r>
          </w:p>
        </w:tc>
        <w:tc>
          <w:tcPr>
            <w:tcW w:w="433" w:type="dxa"/>
            <w:tcBorders>
              <w:top w:val="nil"/>
              <w:left w:val="nil"/>
              <w:bottom w:val="nil"/>
              <w:right w:val="nil"/>
            </w:tcBorders>
            <w:shd w:val="clear" w:color="000000" w:fill="D9D9D9"/>
            <w:noWrap/>
            <w:hideMark/>
          </w:tcPr>
          <w:p w14:paraId="6ABEB70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317FFAC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15C58F5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5718188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5270CCE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4C72858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25.48</w:t>
            </w:r>
          </w:p>
        </w:tc>
        <w:tc>
          <w:tcPr>
            <w:tcW w:w="451" w:type="dxa"/>
            <w:tcBorders>
              <w:top w:val="nil"/>
              <w:left w:val="nil"/>
              <w:bottom w:val="nil"/>
              <w:right w:val="nil"/>
            </w:tcBorders>
            <w:shd w:val="clear" w:color="000000" w:fill="D9D9D9"/>
            <w:noWrap/>
            <w:hideMark/>
          </w:tcPr>
          <w:p w14:paraId="607A49D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25.48</w:t>
            </w:r>
          </w:p>
        </w:tc>
        <w:tc>
          <w:tcPr>
            <w:tcW w:w="383" w:type="dxa"/>
            <w:tcBorders>
              <w:top w:val="nil"/>
              <w:left w:val="single" w:sz="4" w:space="0" w:color="000000"/>
              <w:bottom w:val="nil"/>
              <w:right w:val="single" w:sz="4" w:space="0" w:color="000000"/>
            </w:tcBorders>
            <w:shd w:val="clear" w:color="000000" w:fill="D9D9D9"/>
            <w:noWrap/>
            <w:hideMark/>
          </w:tcPr>
          <w:p w14:paraId="4E6E975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03B1ACB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523BD1D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5BED9AB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455448A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117.03</w:t>
            </w:r>
          </w:p>
        </w:tc>
        <w:tc>
          <w:tcPr>
            <w:tcW w:w="462" w:type="dxa"/>
            <w:tcBorders>
              <w:top w:val="nil"/>
              <w:left w:val="nil"/>
              <w:bottom w:val="nil"/>
              <w:right w:val="nil"/>
            </w:tcBorders>
            <w:shd w:val="clear" w:color="000000" w:fill="D9D9D9"/>
            <w:noWrap/>
            <w:hideMark/>
          </w:tcPr>
          <w:p w14:paraId="4D72F12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nil"/>
            </w:tcBorders>
            <w:shd w:val="clear" w:color="000000" w:fill="D9D9D9"/>
            <w:noWrap/>
            <w:hideMark/>
          </w:tcPr>
          <w:p w14:paraId="4D9B170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09" w:type="dxa"/>
            <w:tcBorders>
              <w:top w:val="nil"/>
              <w:left w:val="nil"/>
              <w:bottom w:val="nil"/>
              <w:right w:val="nil"/>
            </w:tcBorders>
            <w:shd w:val="clear" w:color="000000" w:fill="D9D9D9"/>
            <w:noWrap/>
            <w:hideMark/>
          </w:tcPr>
          <w:p w14:paraId="51CF2C8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13ED023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067B3F3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4134FA2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286D3D2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000000" w:fill="D9D9D9"/>
            <w:noWrap/>
            <w:hideMark/>
          </w:tcPr>
          <w:p w14:paraId="01CECCB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single" w:sz="8" w:space="0" w:color="000000"/>
            </w:tcBorders>
            <w:shd w:val="clear" w:color="000000" w:fill="D9D9D9"/>
            <w:noWrap/>
            <w:hideMark/>
          </w:tcPr>
          <w:p w14:paraId="75915FE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7514E1E5" w14:textId="77777777" w:rsidTr="00134A40">
        <w:trPr>
          <w:trHeight w:val="718"/>
        </w:trPr>
        <w:tc>
          <w:tcPr>
            <w:tcW w:w="240" w:type="dxa"/>
            <w:tcBorders>
              <w:top w:val="nil"/>
              <w:left w:val="nil"/>
              <w:bottom w:val="nil"/>
              <w:right w:val="nil"/>
            </w:tcBorders>
            <w:shd w:val="clear" w:color="auto" w:fill="auto"/>
            <w:noWrap/>
            <w:hideMark/>
          </w:tcPr>
          <w:p w14:paraId="64BE1E5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6C9EBD8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20D9E0A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HC.1.nec + HC.2.nec</w:t>
            </w:r>
          </w:p>
        </w:tc>
        <w:tc>
          <w:tcPr>
            <w:tcW w:w="595" w:type="dxa"/>
            <w:tcBorders>
              <w:top w:val="nil"/>
              <w:left w:val="nil"/>
              <w:bottom w:val="nil"/>
              <w:right w:val="nil"/>
            </w:tcBorders>
            <w:shd w:val="clear" w:color="000000" w:fill="D9D9D9"/>
            <w:hideMark/>
          </w:tcPr>
          <w:p w14:paraId="618C1CD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000000" w:fill="D9D9D9"/>
            <w:hideMark/>
          </w:tcPr>
          <w:p w14:paraId="573B4A7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Other curative and rehabilitative care</w:t>
            </w:r>
          </w:p>
        </w:tc>
        <w:tc>
          <w:tcPr>
            <w:tcW w:w="543" w:type="dxa"/>
            <w:tcBorders>
              <w:top w:val="nil"/>
              <w:left w:val="nil"/>
              <w:bottom w:val="nil"/>
              <w:right w:val="single" w:sz="4" w:space="0" w:color="000000"/>
            </w:tcBorders>
            <w:shd w:val="clear" w:color="000000" w:fill="D9D9D9"/>
            <w:noWrap/>
            <w:hideMark/>
          </w:tcPr>
          <w:p w14:paraId="18A448F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63" w:type="dxa"/>
            <w:tcBorders>
              <w:top w:val="nil"/>
              <w:left w:val="nil"/>
              <w:bottom w:val="nil"/>
              <w:right w:val="nil"/>
            </w:tcBorders>
            <w:shd w:val="clear" w:color="000000" w:fill="D9D9D9"/>
            <w:noWrap/>
            <w:hideMark/>
          </w:tcPr>
          <w:p w14:paraId="7190ED9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000000" w:fill="D9D9D9"/>
            <w:noWrap/>
            <w:hideMark/>
          </w:tcPr>
          <w:p w14:paraId="5FF8D33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000000" w:fill="D9D9D9"/>
            <w:noWrap/>
            <w:hideMark/>
          </w:tcPr>
          <w:p w14:paraId="67CABDF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000000" w:fill="D9D9D9"/>
            <w:noWrap/>
            <w:hideMark/>
          </w:tcPr>
          <w:p w14:paraId="67E68B4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127A789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7F700E9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08EDA93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2081EA3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3303192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17.59</w:t>
            </w:r>
          </w:p>
        </w:tc>
        <w:tc>
          <w:tcPr>
            <w:tcW w:w="451" w:type="dxa"/>
            <w:tcBorders>
              <w:top w:val="nil"/>
              <w:left w:val="nil"/>
              <w:bottom w:val="nil"/>
              <w:right w:val="nil"/>
            </w:tcBorders>
            <w:shd w:val="clear" w:color="000000" w:fill="D9D9D9"/>
            <w:noWrap/>
            <w:hideMark/>
          </w:tcPr>
          <w:p w14:paraId="18E8802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17.59</w:t>
            </w:r>
          </w:p>
        </w:tc>
        <w:tc>
          <w:tcPr>
            <w:tcW w:w="383" w:type="dxa"/>
            <w:tcBorders>
              <w:top w:val="nil"/>
              <w:left w:val="single" w:sz="4" w:space="0" w:color="000000"/>
              <w:bottom w:val="nil"/>
              <w:right w:val="single" w:sz="4" w:space="0" w:color="000000"/>
            </w:tcBorders>
            <w:shd w:val="clear" w:color="000000" w:fill="D9D9D9"/>
            <w:noWrap/>
            <w:hideMark/>
          </w:tcPr>
          <w:p w14:paraId="2A8823B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43CFFAE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1CD84ED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3154BA4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1A7A6C5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17.59</w:t>
            </w:r>
          </w:p>
        </w:tc>
        <w:tc>
          <w:tcPr>
            <w:tcW w:w="462" w:type="dxa"/>
            <w:tcBorders>
              <w:top w:val="nil"/>
              <w:left w:val="nil"/>
              <w:bottom w:val="nil"/>
              <w:right w:val="nil"/>
            </w:tcBorders>
            <w:shd w:val="clear" w:color="000000" w:fill="D9D9D9"/>
            <w:noWrap/>
            <w:hideMark/>
          </w:tcPr>
          <w:p w14:paraId="659C055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nil"/>
            </w:tcBorders>
            <w:shd w:val="clear" w:color="000000" w:fill="D9D9D9"/>
            <w:noWrap/>
            <w:hideMark/>
          </w:tcPr>
          <w:p w14:paraId="2D851D5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09" w:type="dxa"/>
            <w:tcBorders>
              <w:top w:val="nil"/>
              <w:left w:val="nil"/>
              <w:bottom w:val="nil"/>
              <w:right w:val="nil"/>
            </w:tcBorders>
            <w:shd w:val="clear" w:color="000000" w:fill="D9D9D9"/>
            <w:noWrap/>
            <w:hideMark/>
          </w:tcPr>
          <w:p w14:paraId="66C26FE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4C4D16E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4474E8D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54159E8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5C6E944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000000" w:fill="D9D9D9"/>
            <w:noWrap/>
            <w:hideMark/>
          </w:tcPr>
          <w:p w14:paraId="193A4FD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single" w:sz="8" w:space="0" w:color="000000"/>
            </w:tcBorders>
            <w:shd w:val="clear" w:color="000000" w:fill="D9D9D9"/>
            <w:noWrap/>
            <w:hideMark/>
          </w:tcPr>
          <w:p w14:paraId="6D15B6D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5088EEB4" w14:textId="77777777" w:rsidTr="00134A40">
        <w:trPr>
          <w:trHeight w:val="404"/>
        </w:trPr>
        <w:tc>
          <w:tcPr>
            <w:tcW w:w="240" w:type="dxa"/>
            <w:tcBorders>
              <w:top w:val="nil"/>
              <w:left w:val="nil"/>
              <w:bottom w:val="nil"/>
              <w:right w:val="nil"/>
            </w:tcBorders>
            <w:shd w:val="clear" w:color="auto" w:fill="auto"/>
            <w:noWrap/>
            <w:hideMark/>
          </w:tcPr>
          <w:p w14:paraId="3D2B159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38E7FE0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HC.3</w:t>
            </w:r>
          </w:p>
        </w:tc>
        <w:tc>
          <w:tcPr>
            <w:tcW w:w="581" w:type="dxa"/>
            <w:tcBorders>
              <w:top w:val="single" w:sz="4" w:space="0" w:color="000000"/>
              <w:left w:val="nil"/>
              <w:bottom w:val="single" w:sz="4" w:space="0" w:color="000000"/>
              <w:right w:val="nil"/>
            </w:tcBorders>
            <w:shd w:val="clear" w:color="000000" w:fill="D9D9D9"/>
            <w:hideMark/>
          </w:tcPr>
          <w:p w14:paraId="3709008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6F66E8E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5A02C5C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Long-term care (health)</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376A62E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1.52</w:t>
            </w:r>
          </w:p>
        </w:tc>
        <w:tc>
          <w:tcPr>
            <w:tcW w:w="363" w:type="dxa"/>
            <w:tcBorders>
              <w:top w:val="single" w:sz="4" w:space="0" w:color="000000"/>
              <w:left w:val="nil"/>
              <w:bottom w:val="single" w:sz="4" w:space="0" w:color="000000"/>
              <w:right w:val="nil"/>
            </w:tcBorders>
            <w:shd w:val="clear" w:color="000000" w:fill="D9D9D9"/>
            <w:noWrap/>
            <w:hideMark/>
          </w:tcPr>
          <w:p w14:paraId="0760D1D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1.52</w:t>
            </w:r>
          </w:p>
        </w:tc>
        <w:tc>
          <w:tcPr>
            <w:tcW w:w="471" w:type="dxa"/>
            <w:tcBorders>
              <w:top w:val="single" w:sz="4" w:space="0" w:color="000000"/>
              <w:left w:val="nil"/>
              <w:bottom w:val="single" w:sz="4" w:space="0" w:color="000000"/>
              <w:right w:val="nil"/>
            </w:tcBorders>
            <w:shd w:val="clear" w:color="000000" w:fill="D9D9D9"/>
            <w:noWrap/>
            <w:hideMark/>
          </w:tcPr>
          <w:p w14:paraId="285F1F77"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1.52</w:t>
            </w:r>
          </w:p>
        </w:tc>
        <w:tc>
          <w:tcPr>
            <w:tcW w:w="484" w:type="dxa"/>
            <w:tcBorders>
              <w:top w:val="single" w:sz="4" w:space="0" w:color="000000"/>
              <w:left w:val="nil"/>
              <w:bottom w:val="single" w:sz="4" w:space="0" w:color="000000"/>
              <w:right w:val="nil"/>
            </w:tcBorders>
            <w:shd w:val="clear" w:color="000000" w:fill="D9D9D9"/>
            <w:noWrap/>
            <w:hideMark/>
          </w:tcPr>
          <w:p w14:paraId="6446E37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0E90E76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97" w:type="dxa"/>
            <w:tcBorders>
              <w:top w:val="single" w:sz="4" w:space="0" w:color="000000"/>
              <w:left w:val="nil"/>
              <w:bottom w:val="single" w:sz="4" w:space="0" w:color="000000"/>
              <w:right w:val="nil"/>
            </w:tcBorders>
            <w:shd w:val="clear" w:color="000000" w:fill="D9D9D9"/>
            <w:noWrap/>
            <w:hideMark/>
          </w:tcPr>
          <w:p w14:paraId="680B3E5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262EE6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7861207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83" w:type="dxa"/>
            <w:tcBorders>
              <w:top w:val="single" w:sz="4" w:space="0" w:color="000000"/>
              <w:left w:val="nil"/>
              <w:bottom w:val="single" w:sz="4" w:space="0" w:color="000000"/>
              <w:right w:val="nil"/>
            </w:tcBorders>
            <w:shd w:val="clear" w:color="000000" w:fill="D9D9D9"/>
            <w:noWrap/>
            <w:hideMark/>
          </w:tcPr>
          <w:p w14:paraId="412650E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5FAEDF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single" w:sz="4" w:space="0" w:color="000000"/>
              <w:left w:val="nil"/>
              <w:bottom w:val="single" w:sz="4" w:space="0" w:color="000000"/>
              <w:right w:val="nil"/>
            </w:tcBorders>
            <w:shd w:val="clear" w:color="000000" w:fill="D9D9D9"/>
            <w:noWrap/>
            <w:hideMark/>
          </w:tcPr>
          <w:p w14:paraId="3687BEC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0AD913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single" w:sz="4" w:space="0" w:color="000000"/>
              <w:left w:val="nil"/>
              <w:bottom w:val="single" w:sz="4" w:space="0" w:color="000000"/>
              <w:right w:val="nil"/>
            </w:tcBorders>
            <w:shd w:val="clear" w:color="000000" w:fill="D9D9D9"/>
            <w:noWrap/>
            <w:hideMark/>
          </w:tcPr>
          <w:p w14:paraId="6DA886B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12" w:type="dxa"/>
            <w:tcBorders>
              <w:top w:val="single" w:sz="4" w:space="0" w:color="000000"/>
              <w:left w:val="nil"/>
              <w:bottom w:val="single" w:sz="4" w:space="0" w:color="000000"/>
              <w:right w:val="nil"/>
            </w:tcBorders>
            <w:shd w:val="clear" w:color="000000" w:fill="D9D9D9"/>
            <w:noWrap/>
            <w:hideMark/>
          </w:tcPr>
          <w:p w14:paraId="7544892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64" w:type="dxa"/>
            <w:tcBorders>
              <w:top w:val="single" w:sz="4" w:space="0" w:color="000000"/>
              <w:left w:val="nil"/>
              <w:bottom w:val="single" w:sz="4" w:space="0" w:color="000000"/>
              <w:right w:val="nil"/>
            </w:tcBorders>
            <w:shd w:val="clear" w:color="000000" w:fill="D9D9D9"/>
            <w:noWrap/>
            <w:hideMark/>
          </w:tcPr>
          <w:p w14:paraId="614F387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37364B8E"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1.52</w:t>
            </w:r>
          </w:p>
        </w:tc>
        <w:tc>
          <w:tcPr>
            <w:tcW w:w="462" w:type="dxa"/>
            <w:tcBorders>
              <w:top w:val="single" w:sz="4" w:space="0" w:color="000000"/>
              <w:left w:val="nil"/>
              <w:bottom w:val="single" w:sz="4" w:space="0" w:color="000000"/>
              <w:right w:val="nil"/>
            </w:tcBorders>
            <w:shd w:val="clear" w:color="000000" w:fill="D9D9D9"/>
            <w:noWrap/>
            <w:hideMark/>
          </w:tcPr>
          <w:p w14:paraId="38FD590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3.04</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6A4C741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1.52</w:t>
            </w:r>
          </w:p>
        </w:tc>
        <w:tc>
          <w:tcPr>
            <w:tcW w:w="509" w:type="dxa"/>
            <w:tcBorders>
              <w:top w:val="single" w:sz="4" w:space="0" w:color="000000"/>
              <w:left w:val="nil"/>
              <w:bottom w:val="single" w:sz="4" w:space="0" w:color="000000"/>
              <w:right w:val="nil"/>
            </w:tcBorders>
            <w:shd w:val="clear" w:color="000000" w:fill="D9D9D9"/>
            <w:noWrap/>
            <w:hideMark/>
          </w:tcPr>
          <w:p w14:paraId="120DC84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1.52</w:t>
            </w:r>
          </w:p>
        </w:tc>
        <w:tc>
          <w:tcPr>
            <w:tcW w:w="522" w:type="dxa"/>
            <w:tcBorders>
              <w:top w:val="single" w:sz="4" w:space="0" w:color="000000"/>
              <w:left w:val="nil"/>
              <w:bottom w:val="single" w:sz="4" w:space="0" w:color="000000"/>
              <w:right w:val="nil"/>
            </w:tcBorders>
            <w:shd w:val="clear" w:color="000000" w:fill="D9D9D9"/>
            <w:noWrap/>
            <w:hideMark/>
          </w:tcPr>
          <w:p w14:paraId="35C941A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04E8992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6A48662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64" w:type="dxa"/>
            <w:tcBorders>
              <w:top w:val="single" w:sz="4" w:space="0" w:color="000000"/>
              <w:left w:val="nil"/>
              <w:bottom w:val="single" w:sz="4" w:space="0" w:color="000000"/>
              <w:right w:val="nil"/>
            </w:tcBorders>
            <w:shd w:val="clear" w:color="000000" w:fill="D9D9D9"/>
            <w:noWrap/>
            <w:hideMark/>
          </w:tcPr>
          <w:p w14:paraId="7684B39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1.52</w:t>
            </w:r>
          </w:p>
        </w:tc>
        <w:tc>
          <w:tcPr>
            <w:tcW w:w="471" w:type="dxa"/>
            <w:tcBorders>
              <w:top w:val="single" w:sz="4" w:space="0" w:color="000000"/>
              <w:left w:val="nil"/>
              <w:bottom w:val="single" w:sz="4" w:space="0" w:color="000000"/>
              <w:right w:val="nil"/>
            </w:tcBorders>
            <w:shd w:val="clear" w:color="000000" w:fill="D9D9D9"/>
            <w:noWrap/>
            <w:hideMark/>
          </w:tcPr>
          <w:p w14:paraId="5BEAD9F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1.52</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5BB8831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r>
      <w:tr w:rsidR="00BE051A" w:rsidRPr="00243852" w14:paraId="78BD1535" w14:textId="77777777" w:rsidTr="00134A40">
        <w:trPr>
          <w:trHeight w:val="563"/>
        </w:trPr>
        <w:tc>
          <w:tcPr>
            <w:tcW w:w="240" w:type="dxa"/>
            <w:tcBorders>
              <w:top w:val="nil"/>
              <w:left w:val="nil"/>
              <w:bottom w:val="nil"/>
              <w:right w:val="nil"/>
            </w:tcBorders>
            <w:shd w:val="clear" w:color="auto" w:fill="auto"/>
            <w:noWrap/>
            <w:hideMark/>
          </w:tcPr>
          <w:p w14:paraId="303A4CD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auto" w:fill="auto"/>
            <w:hideMark/>
          </w:tcPr>
          <w:p w14:paraId="47A227E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auto" w:fill="auto"/>
            <w:hideMark/>
          </w:tcPr>
          <w:p w14:paraId="32E175F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HC.3.1</w:t>
            </w:r>
          </w:p>
        </w:tc>
        <w:tc>
          <w:tcPr>
            <w:tcW w:w="595" w:type="dxa"/>
            <w:tcBorders>
              <w:top w:val="nil"/>
              <w:left w:val="nil"/>
              <w:bottom w:val="nil"/>
              <w:right w:val="nil"/>
            </w:tcBorders>
            <w:shd w:val="clear" w:color="auto" w:fill="auto"/>
            <w:hideMark/>
          </w:tcPr>
          <w:p w14:paraId="0E76CB7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auto" w:fill="auto"/>
            <w:hideMark/>
          </w:tcPr>
          <w:p w14:paraId="7E69369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Inpatient long-term care (health)</w:t>
            </w:r>
          </w:p>
        </w:tc>
        <w:tc>
          <w:tcPr>
            <w:tcW w:w="543" w:type="dxa"/>
            <w:tcBorders>
              <w:top w:val="nil"/>
              <w:left w:val="nil"/>
              <w:bottom w:val="nil"/>
              <w:right w:val="single" w:sz="4" w:space="0" w:color="000000"/>
            </w:tcBorders>
            <w:shd w:val="clear" w:color="auto" w:fill="auto"/>
            <w:noWrap/>
            <w:hideMark/>
          </w:tcPr>
          <w:p w14:paraId="255FA023"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1.52</w:t>
            </w:r>
          </w:p>
        </w:tc>
        <w:tc>
          <w:tcPr>
            <w:tcW w:w="363" w:type="dxa"/>
            <w:tcBorders>
              <w:top w:val="nil"/>
              <w:left w:val="nil"/>
              <w:bottom w:val="nil"/>
              <w:right w:val="nil"/>
            </w:tcBorders>
            <w:shd w:val="clear" w:color="auto" w:fill="auto"/>
            <w:noWrap/>
            <w:hideMark/>
          </w:tcPr>
          <w:p w14:paraId="608F269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1.52</w:t>
            </w:r>
          </w:p>
        </w:tc>
        <w:tc>
          <w:tcPr>
            <w:tcW w:w="471" w:type="dxa"/>
            <w:tcBorders>
              <w:top w:val="nil"/>
              <w:left w:val="nil"/>
              <w:bottom w:val="nil"/>
              <w:right w:val="nil"/>
            </w:tcBorders>
            <w:shd w:val="clear" w:color="auto" w:fill="auto"/>
            <w:noWrap/>
            <w:hideMark/>
          </w:tcPr>
          <w:p w14:paraId="6EC7904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1.52</w:t>
            </w:r>
          </w:p>
        </w:tc>
        <w:tc>
          <w:tcPr>
            <w:tcW w:w="484" w:type="dxa"/>
            <w:tcBorders>
              <w:top w:val="nil"/>
              <w:left w:val="nil"/>
              <w:bottom w:val="nil"/>
              <w:right w:val="nil"/>
            </w:tcBorders>
            <w:shd w:val="clear" w:color="auto" w:fill="auto"/>
            <w:noWrap/>
            <w:hideMark/>
          </w:tcPr>
          <w:p w14:paraId="78F7849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auto" w:fill="auto"/>
            <w:noWrap/>
            <w:hideMark/>
          </w:tcPr>
          <w:p w14:paraId="4AA715C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auto" w:fill="auto"/>
            <w:noWrap/>
            <w:hideMark/>
          </w:tcPr>
          <w:p w14:paraId="06FB940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auto" w:fill="auto"/>
            <w:noWrap/>
            <w:hideMark/>
          </w:tcPr>
          <w:p w14:paraId="7C6A28A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auto" w:fill="auto"/>
            <w:noWrap/>
            <w:hideMark/>
          </w:tcPr>
          <w:p w14:paraId="0FA7832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auto" w:fill="auto"/>
            <w:noWrap/>
            <w:hideMark/>
          </w:tcPr>
          <w:p w14:paraId="285EAD2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auto" w:fill="auto"/>
            <w:noWrap/>
            <w:hideMark/>
          </w:tcPr>
          <w:p w14:paraId="5325B06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auto" w:fill="auto"/>
            <w:noWrap/>
            <w:hideMark/>
          </w:tcPr>
          <w:p w14:paraId="67ECFCD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auto" w:fill="auto"/>
            <w:noWrap/>
            <w:hideMark/>
          </w:tcPr>
          <w:p w14:paraId="09AD92E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auto" w:fill="auto"/>
            <w:noWrap/>
            <w:hideMark/>
          </w:tcPr>
          <w:p w14:paraId="62E8D7D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auto" w:fill="auto"/>
            <w:noWrap/>
            <w:hideMark/>
          </w:tcPr>
          <w:p w14:paraId="19AC667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auto" w:fill="auto"/>
            <w:noWrap/>
            <w:hideMark/>
          </w:tcPr>
          <w:p w14:paraId="05E3882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auto" w:fill="auto"/>
            <w:noWrap/>
            <w:hideMark/>
          </w:tcPr>
          <w:p w14:paraId="04EBC88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1.52</w:t>
            </w:r>
          </w:p>
        </w:tc>
        <w:tc>
          <w:tcPr>
            <w:tcW w:w="462" w:type="dxa"/>
            <w:tcBorders>
              <w:top w:val="nil"/>
              <w:left w:val="nil"/>
              <w:bottom w:val="nil"/>
              <w:right w:val="nil"/>
            </w:tcBorders>
            <w:shd w:val="clear" w:color="auto" w:fill="auto"/>
            <w:noWrap/>
            <w:hideMark/>
          </w:tcPr>
          <w:p w14:paraId="6478433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3.04</w:t>
            </w:r>
          </w:p>
        </w:tc>
        <w:tc>
          <w:tcPr>
            <w:tcW w:w="462" w:type="dxa"/>
            <w:tcBorders>
              <w:top w:val="nil"/>
              <w:left w:val="single" w:sz="8" w:space="0" w:color="000000"/>
              <w:bottom w:val="nil"/>
              <w:right w:val="nil"/>
            </w:tcBorders>
            <w:shd w:val="clear" w:color="auto" w:fill="auto"/>
            <w:noWrap/>
            <w:hideMark/>
          </w:tcPr>
          <w:p w14:paraId="74B6CDC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1.52</w:t>
            </w:r>
          </w:p>
        </w:tc>
        <w:tc>
          <w:tcPr>
            <w:tcW w:w="509" w:type="dxa"/>
            <w:tcBorders>
              <w:top w:val="nil"/>
              <w:left w:val="nil"/>
              <w:bottom w:val="nil"/>
              <w:right w:val="nil"/>
            </w:tcBorders>
            <w:shd w:val="clear" w:color="auto" w:fill="auto"/>
            <w:noWrap/>
            <w:hideMark/>
          </w:tcPr>
          <w:p w14:paraId="2401F5E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1.52</w:t>
            </w:r>
          </w:p>
        </w:tc>
        <w:tc>
          <w:tcPr>
            <w:tcW w:w="522" w:type="dxa"/>
            <w:tcBorders>
              <w:top w:val="nil"/>
              <w:left w:val="nil"/>
              <w:bottom w:val="nil"/>
              <w:right w:val="nil"/>
            </w:tcBorders>
            <w:shd w:val="clear" w:color="auto" w:fill="auto"/>
            <w:noWrap/>
            <w:hideMark/>
          </w:tcPr>
          <w:p w14:paraId="7A42B2C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6BD211D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7502C40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auto" w:fill="auto"/>
            <w:noWrap/>
            <w:hideMark/>
          </w:tcPr>
          <w:p w14:paraId="06286FC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1.52</w:t>
            </w:r>
          </w:p>
        </w:tc>
        <w:tc>
          <w:tcPr>
            <w:tcW w:w="471" w:type="dxa"/>
            <w:tcBorders>
              <w:top w:val="nil"/>
              <w:left w:val="nil"/>
              <w:bottom w:val="nil"/>
              <w:right w:val="nil"/>
            </w:tcBorders>
            <w:shd w:val="clear" w:color="auto" w:fill="auto"/>
            <w:noWrap/>
            <w:hideMark/>
          </w:tcPr>
          <w:p w14:paraId="5854262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1.52</w:t>
            </w:r>
          </w:p>
        </w:tc>
        <w:tc>
          <w:tcPr>
            <w:tcW w:w="471" w:type="dxa"/>
            <w:tcBorders>
              <w:top w:val="nil"/>
              <w:left w:val="nil"/>
              <w:bottom w:val="nil"/>
              <w:right w:val="single" w:sz="8" w:space="0" w:color="000000"/>
            </w:tcBorders>
            <w:shd w:val="clear" w:color="auto" w:fill="auto"/>
            <w:noWrap/>
            <w:hideMark/>
          </w:tcPr>
          <w:p w14:paraId="2F48038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64D608D4" w14:textId="77777777" w:rsidTr="00134A40">
        <w:trPr>
          <w:trHeight w:val="718"/>
        </w:trPr>
        <w:tc>
          <w:tcPr>
            <w:tcW w:w="240" w:type="dxa"/>
            <w:tcBorders>
              <w:top w:val="nil"/>
              <w:left w:val="nil"/>
              <w:bottom w:val="nil"/>
              <w:right w:val="nil"/>
            </w:tcBorders>
            <w:shd w:val="clear" w:color="auto" w:fill="auto"/>
            <w:noWrap/>
            <w:hideMark/>
          </w:tcPr>
          <w:p w14:paraId="08E37C0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1A1AEAD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HC.4</w:t>
            </w:r>
          </w:p>
        </w:tc>
        <w:tc>
          <w:tcPr>
            <w:tcW w:w="581" w:type="dxa"/>
            <w:tcBorders>
              <w:top w:val="single" w:sz="4" w:space="0" w:color="000000"/>
              <w:left w:val="nil"/>
              <w:bottom w:val="single" w:sz="4" w:space="0" w:color="000000"/>
              <w:right w:val="nil"/>
            </w:tcBorders>
            <w:shd w:val="clear" w:color="000000" w:fill="D9D9D9"/>
            <w:hideMark/>
          </w:tcPr>
          <w:p w14:paraId="15B03E6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2557D34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355067E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Ancillary services (non-specified by function)</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68AE524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1.01</w:t>
            </w:r>
          </w:p>
        </w:tc>
        <w:tc>
          <w:tcPr>
            <w:tcW w:w="363" w:type="dxa"/>
            <w:tcBorders>
              <w:top w:val="single" w:sz="4" w:space="0" w:color="000000"/>
              <w:left w:val="nil"/>
              <w:bottom w:val="single" w:sz="4" w:space="0" w:color="000000"/>
              <w:right w:val="nil"/>
            </w:tcBorders>
            <w:shd w:val="clear" w:color="000000" w:fill="D9D9D9"/>
            <w:noWrap/>
            <w:hideMark/>
          </w:tcPr>
          <w:p w14:paraId="0297F77E"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1.01</w:t>
            </w:r>
          </w:p>
        </w:tc>
        <w:tc>
          <w:tcPr>
            <w:tcW w:w="471" w:type="dxa"/>
            <w:tcBorders>
              <w:top w:val="single" w:sz="4" w:space="0" w:color="000000"/>
              <w:left w:val="nil"/>
              <w:bottom w:val="single" w:sz="4" w:space="0" w:color="000000"/>
              <w:right w:val="nil"/>
            </w:tcBorders>
            <w:shd w:val="clear" w:color="000000" w:fill="D9D9D9"/>
            <w:noWrap/>
            <w:hideMark/>
          </w:tcPr>
          <w:p w14:paraId="1AFE540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84" w:type="dxa"/>
            <w:tcBorders>
              <w:top w:val="single" w:sz="4" w:space="0" w:color="000000"/>
              <w:left w:val="nil"/>
              <w:bottom w:val="single" w:sz="4" w:space="0" w:color="000000"/>
              <w:right w:val="nil"/>
            </w:tcBorders>
            <w:shd w:val="clear" w:color="000000" w:fill="D9D9D9"/>
            <w:noWrap/>
            <w:hideMark/>
          </w:tcPr>
          <w:p w14:paraId="29E9327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1.01</w:t>
            </w:r>
          </w:p>
        </w:tc>
        <w:tc>
          <w:tcPr>
            <w:tcW w:w="433" w:type="dxa"/>
            <w:tcBorders>
              <w:top w:val="single" w:sz="4" w:space="0" w:color="000000"/>
              <w:left w:val="nil"/>
              <w:bottom w:val="single" w:sz="4" w:space="0" w:color="000000"/>
              <w:right w:val="nil"/>
            </w:tcBorders>
            <w:shd w:val="clear" w:color="000000" w:fill="D9D9D9"/>
            <w:noWrap/>
            <w:hideMark/>
          </w:tcPr>
          <w:p w14:paraId="724194A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97" w:type="dxa"/>
            <w:tcBorders>
              <w:top w:val="single" w:sz="4" w:space="0" w:color="000000"/>
              <w:left w:val="nil"/>
              <w:bottom w:val="single" w:sz="4" w:space="0" w:color="000000"/>
              <w:right w:val="nil"/>
            </w:tcBorders>
            <w:shd w:val="clear" w:color="000000" w:fill="D9D9D9"/>
            <w:noWrap/>
            <w:hideMark/>
          </w:tcPr>
          <w:p w14:paraId="58F0EF4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E189FE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01BB5FB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83" w:type="dxa"/>
            <w:tcBorders>
              <w:top w:val="single" w:sz="4" w:space="0" w:color="000000"/>
              <w:left w:val="nil"/>
              <w:bottom w:val="single" w:sz="4" w:space="0" w:color="000000"/>
              <w:right w:val="nil"/>
            </w:tcBorders>
            <w:shd w:val="clear" w:color="000000" w:fill="D9D9D9"/>
            <w:noWrap/>
            <w:hideMark/>
          </w:tcPr>
          <w:p w14:paraId="0C53166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A8ED54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9.91</w:t>
            </w:r>
          </w:p>
        </w:tc>
        <w:tc>
          <w:tcPr>
            <w:tcW w:w="451" w:type="dxa"/>
            <w:tcBorders>
              <w:top w:val="single" w:sz="4" w:space="0" w:color="000000"/>
              <w:left w:val="nil"/>
              <w:bottom w:val="single" w:sz="4" w:space="0" w:color="000000"/>
              <w:right w:val="nil"/>
            </w:tcBorders>
            <w:shd w:val="clear" w:color="000000" w:fill="D9D9D9"/>
            <w:noWrap/>
            <w:hideMark/>
          </w:tcPr>
          <w:p w14:paraId="04997C5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9.91</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F44324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single" w:sz="4" w:space="0" w:color="000000"/>
              <w:left w:val="nil"/>
              <w:bottom w:val="single" w:sz="4" w:space="0" w:color="000000"/>
              <w:right w:val="nil"/>
            </w:tcBorders>
            <w:shd w:val="clear" w:color="000000" w:fill="D9D9D9"/>
            <w:noWrap/>
            <w:hideMark/>
          </w:tcPr>
          <w:p w14:paraId="4649C6B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12" w:type="dxa"/>
            <w:tcBorders>
              <w:top w:val="single" w:sz="4" w:space="0" w:color="000000"/>
              <w:left w:val="nil"/>
              <w:bottom w:val="single" w:sz="4" w:space="0" w:color="000000"/>
              <w:right w:val="nil"/>
            </w:tcBorders>
            <w:shd w:val="clear" w:color="000000" w:fill="D9D9D9"/>
            <w:noWrap/>
            <w:hideMark/>
          </w:tcPr>
          <w:p w14:paraId="1759ADD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64" w:type="dxa"/>
            <w:tcBorders>
              <w:top w:val="single" w:sz="4" w:space="0" w:color="000000"/>
              <w:left w:val="nil"/>
              <w:bottom w:val="single" w:sz="4" w:space="0" w:color="000000"/>
              <w:right w:val="nil"/>
            </w:tcBorders>
            <w:shd w:val="clear" w:color="000000" w:fill="D9D9D9"/>
            <w:noWrap/>
            <w:hideMark/>
          </w:tcPr>
          <w:p w14:paraId="666F6DB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5BD015E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10.92</w:t>
            </w:r>
          </w:p>
        </w:tc>
        <w:tc>
          <w:tcPr>
            <w:tcW w:w="462" w:type="dxa"/>
            <w:tcBorders>
              <w:top w:val="single" w:sz="4" w:space="0" w:color="000000"/>
              <w:left w:val="nil"/>
              <w:bottom w:val="single" w:sz="4" w:space="0" w:color="000000"/>
              <w:right w:val="nil"/>
            </w:tcBorders>
            <w:shd w:val="clear" w:color="000000" w:fill="D9D9D9"/>
            <w:noWrap/>
            <w:hideMark/>
          </w:tcPr>
          <w:p w14:paraId="58E57A1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11.93</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76899427"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10.92</w:t>
            </w:r>
          </w:p>
        </w:tc>
        <w:tc>
          <w:tcPr>
            <w:tcW w:w="509" w:type="dxa"/>
            <w:tcBorders>
              <w:top w:val="single" w:sz="4" w:space="0" w:color="000000"/>
              <w:left w:val="nil"/>
              <w:bottom w:val="single" w:sz="4" w:space="0" w:color="000000"/>
              <w:right w:val="nil"/>
            </w:tcBorders>
            <w:shd w:val="clear" w:color="000000" w:fill="D9D9D9"/>
            <w:noWrap/>
            <w:hideMark/>
          </w:tcPr>
          <w:p w14:paraId="1705872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1.01</w:t>
            </w:r>
          </w:p>
        </w:tc>
        <w:tc>
          <w:tcPr>
            <w:tcW w:w="522" w:type="dxa"/>
            <w:tcBorders>
              <w:top w:val="single" w:sz="4" w:space="0" w:color="000000"/>
              <w:left w:val="nil"/>
              <w:bottom w:val="single" w:sz="4" w:space="0" w:color="000000"/>
              <w:right w:val="nil"/>
            </w:tcBorders>
            <w:shd w:val="clear" w:color="000000" w:fill="D9D9D9"/>
            <w:noWrap/>
            <w:hideMark/>
          </w:tcPr>
          <w:p w14:paraId="4A1F3EC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2BB8676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9.91</w:t>
            </w:r>
          </w:p>
        </w:tc>
        <w:tc>
          <w:tcPr>
            <w:tcW w:w="522" w:type="dxa"/>
            <w:tcBorders>
              <w:top w:val="single" w:sz="4" w:space="0" w:color="000000"/>
              <w:left w:val="nil"/>
              <w:bottom w:val="single" w:sz="4" w:space="0" w:color="000000"/>
              <w:right w:val="nil"/>
            </w:tcBorders>
            <w:shd w:val="clear" w:color="000000" w:fill="D9D9D9"/>
            <w:noWrap/>
            <w:hideMark/>
          </w:tcPr>
          <w:p w14:paraId="5C63D81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64" w:type="dxa"/>
            <w:tcBorders>
              <w:top w:val="single" w:sz="4" w:space="0" w:color="000000"/>
              <w:left w:val="nil"/>
              <w:bottom w:val="single" w:sz="4" w:space="0" w:color="000000"/>
              <w:right w:val="nil"/>
            </w:tcBorders>
            <w:shd w:val="clear" w:color="000000" w:fill="D9D9D9"/>
            <w:noWrap/>
            <w:hideMark/>
          </w:tcPr>
          <w:p w14:paraId="7D651BD4"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1.01</w:t>
            </w:r>
          </w:p>
        </w:tc>
        <w:tc>
          <w:tcPr>
            <w:tcW w:w="471" w:type="dxa"/>
            <w:tcBorders>
              <w:top w:val="single" w:sz="4" w:space="0" w:color="000000"/>
              <w:left w:val="nil"/>
              <w:bottom w:val="single" w:sz="4" w:space="0" w:color="000000"/>
              <w:right w:val="nil"/>
            </w:tcBorders>
            <w:shd w:val="clear" w:color="000000" w:fill="D9D9D9"/>
            <w:noWrap/>
            <w:hideMark/>
          </w:tcPr>
          <w:p w14:paraId="2AE9866F"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1.01</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5BD711E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r>
      <w:tr w:rsidR="00BE051A" w:rsidRPr="00243852" w14:paraId="39EC6398" w14:textId="77777777" w:rsidTr="00134A40">
        <w:trPr>
          <w:trHeight w:val="404"/>
        </w:trPr>
        <w:tc>
          <w:tcPr>
            <w:tcW w:w="240" w:type="dxa"/>
            <w:tcBorders>
              <w:top w:val="nil"/>
              <w:left w:val="nil"/>
              <w:bottom w:val="nil"/>
              <w:right w:val="nil"/>
            </w:tcBorders>
            <w:shd w:val="clear" w:color="auto" w:fill="auto"/>
            <w:noWrap/>
            <w:hideMark/>
          </w:tcPr>
          <w:p w14:paraId="021DA54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auto" w:fill="auto"/>
            <w:hideMark/>
          </w:tcPr>
          <w:p w14:paraId="465A5CB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auto" w:fill="auto"/>
            <w:hideMark/>
          </w:tcPr>
          <w:p w14:paraId="13A40D7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HC.4.2</w:t>
            </w:r>
          </w:p>
        </w:tc>
        <w:tc>
          <w:tcPr>
            <w:tcW w:w="595" w:type="dxa"/>
            <w:tcBorders>
              <w:top w:val="nil"/>
              <w:left w:val="nil"/>
              <w:bottom w:val="nil"/>
              <w:right w:val="nil"/>
            </w:tcBorders>
            <w:shd w:val="clear" w:color="auto" w:fill="auto"/>
            <w:hideMark/>
          </w:tcPr>
          <w:p w14:paraId="17A43F3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auto" w:fill="auto"/>
            <w:hideMark/>
          </w:tcPr>
          <w:p w14:paraId="13198C9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Imaging services</w:t>
            </w:r>
          </w:p>
        </w:tc>
        <w:tc>
          <w:tcPr>
            <w:tcW w:w="543" w:type="dxa"/>
            <w:tcBorders>
              <w:top w:val="nil"/>
              <w:left w:val="nil"/>
              <w:bottom w:val="nil"/>
              <w:right w:val="single" w:sz="4" w:space="0" w:color="000000"/>
            </w:tcBorders>
            <w:shd w:val="clear" w:color="auto" w:fill="auto"/>
            <w:noWrap/>
            <w:hideMark/>
          </w:tcPr>
          <w:p w14:paraId="5633BA33"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0.20</w:t>
            </w:r>
          </w:p>
        </w:tc>
        <w:tc>
          <w:tcPr>
            <w:tcW w:w="363" w:type="dxa"/>
            <w:tcBorders>
              <w:top w:val="nil"/>
              <w:left w:val="nil"/>
              <w:bottom w:val="nil"/>
              <w:right w:val="nil"/>
            </w:tcBorders>
            <w:shd w:val="clear" w:color="auto" w:fill="auto"/>
            <w:noWrap/>
            <w:hideMark/>
          </w:tcPr>
          <w:p w14:paraId="197B109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0.20</w:t>
            </w:r>
          </w:p>
        </w:tc>
        <w:tc>
          <w:tcPr>
            <w:tcW w:w="471" w:type="dxa"/>
            <w:tcBorders>
              <w:top w:val="nil"/>
              <w:left w:val="nil"/>
              <w:bottom w:val="nil"/>
              <w:right w:val="nil"/>
            </w:tcBorders>
            <w:shd w:val="clear" w:color="auto" w:fill="auto"/>
            <w:noWrap/>
            <w:hideMark/>
          </w:tcPr>
          <w:p w14:paraId="2138576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auto" w:fill="auto"/>
            <w:noWrap/>
            <w:hideMark/>
          </w:tcPr>
          <w:p w14:paraId="097F0A5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0.20</w:t>
            </w:r>
          </w:p>
        </w:tc>
        <w:tc>
          <w:tcPr>
            <w:tcW w:w="433" w:type="dxa"/>
            <w:tcBorders>
              <w:top w:val="nil"/>
              <w:left w:val="nil"/>
              <w:bottom w:val="nil"/>
              <w:right w:val="nil"/>
            </w:tcBorders>
            <w:shd w:val="clear" w:color="auto" w:fill="auto"/>
            <w:noWrap/>
            <w:hideMark/>
          </w:tcPr>
          <w:p w14:paraId="69BCEE0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auto" w:fill="auto"/>
            <w:noWrap/>
            <w:hideMark/>
          </w:tcPr>
          <w:p w14:paraId="1005038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auto" w:fill="auto"/>
            <w:noWrap/>
            <w:hideMark/>
          </w:tcPr>
          <w:p w14:paraId="2B65ECC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auto" w:fill="auto"/>
            <w:noWrap/>
            <w:hideMark/>
          </w:tcPr>
          <w:p w14:paraId="003841E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auto" w:fill="auto"/>
            <w:noWrap/>
            <w:hideMark/>
          </w:tcPr>
          <w:p w14:paraId="09448DE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auto" w:fill="auto"/>
            <w:noWrap/>
            <w:hideMark/>
          </w:tcPr>
          <w:p w14:paraId="260410F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auto" w:fill="auto"/>
            <w:noWrap/>
            <w:hideMark/>
          </w:tcPr>
          <w:p w14:paraId="050A966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auto" w:fill="auto"/>
            <w:noWrap/>
            <w:hideMark/>
          </w:tcPr>
          <w:p w14:paraId="0237D19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auto" w:fill="auto"/>
            <w:noWrap/>
            <w:hideMark/>
          </w:tcPr>
          <w:p w14:paraId="3270F8A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auto" w:fill="auto"/>
            <w:noWrap/>
            <w:hideMark/>
          </w:tcPr>
          <w:p w14:paraId="32FF9F2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auto" w:fill="auto"/>
            <w:noWrap/>
            <w:hideMark/>
          </w:tcPr>
          <w:p w14:paraId="1389A62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auto" w:fill="auto"/>
            <w:noWrap/>
            <w:hideMark/>
          </w:tcPr>
          <w:p w14:paraId="22B6DAA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0.20</w:t>
            </w:r>
          </w:p>
        </w:tc>
        <w:tc>
          <w:tcPr>
            <w:tcW w:w="462" w:type="dxa"/>
            <w:tcBorders>
              <w:top w:val="nil"/>
              <w:left w:val="nil"/>
              <w:bottom w:val="nil"/>
              <w:right w:val="nil"/>
            </w:tcBorders>
            <w:shd w:val="clear" w:color="auto" w:fill="auto"/>
            <w:noWrap/>
            <w:hideMark/>
          </w:tcPr>
          <w:p w14:paraId="5BEE08C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0.41</w:t>
            </w:r>
          </w:p>
        </w:tc>
        <w:tc>
          <w:tcPr>
            <w:tcW w:w="462" w:type="dxa"/>
            <w:tcBorders>
              <w:top w:val="nil"/>
              <w:left w:val="single" w:sz="8" w:space="0" w:color="000000"/>
              <w:bottom w:val="nil"/>
              <w:right w:val="nil"/>
            </w:tcBorders>
            <w:shd w:val="clear" w:color="auto" w:fill="auto"/>
            <w:noWrap/>
            <w:hideMark/>
          </w:tcPr>
          <w:p w14:paraId="55D3718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0.20</w:t>
            </w:r>
          </w:p>
        </w:tc>
        <w:tc>
          <w:tcPr>
            <w:tcW w:w="509" w:type="dxa"/>
            <w:tcBorders>
              <w:top w:val="nil"/>
              <w:left w:val="nil"/>
              <w:bottom w:val="nil"/>
              <w:right w:val="nil"/>
            </w:tcBorders>
            <w:shd w:val="clear" w:color="auto" w:fill="auto"/>
            <w:noWrap/>
            <w:hideMark/>
          </w:tcPr>
          <w:p w14:paraId="2BB819A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0.20</w:t>
            </w:r>
          </w:p>
        </w:tc>
        <w:tc>
          <w:tcPr>
            <w:tcW w:w="522" w:type="dxa"/>
            <w:tcBorders>
              <w:top w:val="nil"/>
              <w:left w:val="nil"/>
              <w:bottom w:val="nil"/>
              <w:right w:val="nil"/>
            </w:tcBorders>
            <w:shd w:val="clear" w:color="auto" w:fill="auto"/>
            <w:noWrap/>
            <w:hideMark/>
          </w:tcPr>
          <w:p w14:paraId="50BDA11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15D9E5B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634F839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auto" w:fill="auto"/>
            <w:noWrap/>
            <w:hideMark/>
          </w:tcPr>
          <w:p w14:paraId="7C77077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0.20</w:t>
            </w:r>
          </w:p>
        </w:tc>
        <w:tc>
          <w:tcPr>
            <w:tcW w:w="471" w:type="dxa"/>
            <w:tcBorders>
              <w:top w:val="nil"/>
              <w:left w:val="nil"/>
              <w:bottom w:val="nil"/>
              <w:right w:val="nil"/>
            </w:tcBorders>
            <w:shd w:val="clear" w:color="auto" w:fill="auto"/>
            <w:noWrap/>
            <w:hideMark/>
          </w:tcPr>
          <w:p w14:paraId="7D6696D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0.20</w:t>
            </w:r>
          </w:p>
        </w:tc>
        <w:tc>
          <w:tcPr>
            <w:tcW w:w="471" w:type="dxa"/>
            <w:tcBorders>
              <w:top w:val="nil"/>
              <w:left w:val="nil"/>
              <w:bottom w:val="nil"/>
              <w:right w:val="single" w:sz="8" w:space="0" w:color="000000"/>
            </w:tcBorders>
            <w:shd w:val="clear" w:color="auto" w:fill="auto"/>
            <w:noWrap/>
            <w:hideMark/>
          </w:tcPr>
          <w:p w14:paraId="63B5362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00775CFF" w14:textId="77777777" w:rsidTr="00134A40">
        <w:trPr>
          <w:trHeight w:val="563"/>
        </w:trPr>
        <w:tc>
          <w:tcPr>
            <w:tcW w:w="240" w:type="dxa"/>
            <w:tcBorders>
              <w:top w:val="nil"/>
              <w:left w:val="nil"/>
              <w:bottom w:val="nil"/>
              <w:right w:val="nil"/>
            </w:tcBorders>
            <w:shd w:val="clear" w:color="auto" w:fill="auto"/>
            <w:noWrap/>
            <w:hideMark/>
          </w:tcPr>
          <w:p w14:paraId="3CB592B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1CCB324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3A55A56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HC.4.nec</w:t>
            </w:r>
          </w:p>
        </w:tc>
        <w:tc>
          <w:tcPr>
            <w:tcW w:w="595" w:type="dxa"/>
            <w:tcBorders>
              <w:top w:val="nil"/>
              <w:left w:val="nil"/>
              <w:bottom w:val="nil"/>
              <w:right w:val="nil"/>
            </w:tcBorders>
            <w:shd w:val="clear" w:color="000000" w:fill="D9D9D9"/>
            <w:hideMark/>
          </w:tcPr>
          <w:p w14:paraId="02B7AD8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000000" w:fill="D9D9D9"/>
            <w:hideMark/>
          </w:tcPr>
          <w:p w14:paraId="5B87C0B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Unspecified ancillary services (n.e.c.)</w:t>
            </w:r>
          </w:p>
        </w:tc>
        <w:tc>
          <w:tcPr>
            <w:tcW w:w="543" w:type="dxa"/>
            <w:tcBorders>
              <w:top w:val="nil"/>
              <w:left w:val="nil"/>
              <w:bottom w:val="nil"/>
              <w:right w:val="single" w:sz="4" w:space="0" w:color="000000"/>
            </w:tcBorders>
            <w:shd w:val="clear" w:color="000000" w:fill="D9D9D9"/>
            <w:noWrap/>
            <w:hideMark/>
          </w:tcPr>
          <w:p w14:paraId="01FA308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0.80</w:t>
            </w:r>
          </w:p>
        </w:tc>
        <w:tc>
          <w:tcPr>
            <w:tcW w:w="363" w:type="dxa"/>
            <w:tcBorders>
              <w:top w:val="nil"/>
              <w:left w:val="nil"/>
              <w:bottom w:val="nil"/>
              <w:right w:val="nil"/>
            </w:tcBorders>
            <w:shd w:val="clear" w:color="000000" w:fill="D9D9D9"/>
            <w:noWrap/>
            <w:hideMark/>
          </w:tcPr>
          <w:p w14:paraId="7624DDB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0.80</w:t>
            </w:r>
          </w:p>
        </w:tc>
        <w:tc>
          <w:tcPr>
            <w:tcW w:w="471" w:type="dxa"/>
            <w:tcBorders>
              <w:top w:val="nil"/>
              <w:left w:val="nil"/>
              <w:bottom w:val="nil"/>
              <w:right w:val="nil"/>
            </w:tcBorders>
            <w:shd w:val="clear" w:color="000000" w:fill="D9D9D9"/>
            <w:noWrap/>
            <w:hideMark/>
          </w:tcPr>
          <w:p w14:paraId="7F5BCA6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000000" w:fill="D9D9D9"/>
            <w:noWrap/>
            <w:hideMark/>
          </w:tcPr>
          <w:p w14:paraId="7F7065B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0.80</w:t>
            </w:r>
          </w:p>
        </w:tc>
        <w:tc>
          <w:tcPr>
            <w:tcW w:w="433" w:type="dxa"/>
            <w:tcBorders>
              <w:top w:val="nil"/>
              <w:left w:val="nil"/>
              <w:bottom w:val="nil"/>
              <w:right w:val="nil"/>
            </w:tcBorders>
            <w:shd w:val="clear" w:color="000000" w:fill="D9D9D9"/>
            <w:noWrap/>
            <w:hideMark/>
          </w:tcPr>
          <w:p w14:paraId="15FB4CB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64BBC31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1238B17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23FDB14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5685978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5E11ECA1"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9.91</w:t>
            </w:r>
          </w:p>
        </w:tc>
        <w:tc>
          <w:tcPr>
            <w:tcW w:w="451" w:type="dxa"/>
            <w:tcBorders>
              <w:top w:val="nil"/>
              <w:left w:val="nil"/>
              <w:bottom w:val="nil"/>
              <w:right w:val="nil"/>
            </w:tcBorders>
            <w:shd w:val="clear" w:color="000000" w:fill="D9D9D9"/>
            <w:noWrap/>
            <w:hideMark/>
          </w:tcPr>
          <w:p w14:paraId="70AFC23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9.91</w:t>
            </w:r>
          </w:p>
        </w:tc>
        <w:tc>
          <w:tcPr>
            <w:tcW w:w="383" w:type="dxa"/>
            <w:tcBorders>
              <w:top w:val="nil"/>
              <w:left w:val="single" w:sz="4" w:space="0" w:color="000000"/>
              <w:bottom w:val="nil"/>
              <w:right w:val="single" w:sz="4" w:space="0" w:color="000000"/>
            </w:tcBorders>
            <w:shd w:val="clear" w:color="000000" w:fill="D9D9D9"/>
            <w:noWrap/>
            <w:hideMark/>
          </w:tcPr>
          <w:p w14:paraId="21BB91A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33CE7D8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13B21B5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32D022D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75D54F1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10.72</w:t>
            </w:r>
          </w:p>
        </w:tc>
        <w:tc>
          <w:tcPr>
            <w:tcW w:w="462" w:type="dxa"/>
            <w:tcBorders>
              <w:top w:val="nil"/>
              <w:left w:val="nil"/>
              <w:bottom w:val="nil"/>
              <w:right w:val="nil"/>
            </w:tcBorders>
            <w:shd w:val="clear" w:color="000000" w:fill="D9D9D9"/>
            <w:noWrap/>
            <w:hideMark/>
          </w:tcPr>
          <w:p w14:paraId="1348466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11.52</w:t>
            </w:r>
          </w:p>
        </w:tc>
        <w:tc>
          <w:tcPr>
            <w:tcW w:w="462" w:type="dxa"/>
            <w:tcBorders>
              <w:top w:val="nil"/>
              <w:left w:val="single" w:sz="8" w:space="0" w:color="000000"/>
              <w:bottom w:val="nil"/>
              <w:right w:val="nil"/>
            </w:tcBorders>
            <w:shd w:val="clear" w:color="000000" w:fill="D9D9D9"/>
            <w:noWrap/>
            <w:hideMark/>
          </w:tcPr>
          <w:p w14:paraId="56C0B80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10.72</w:t>
            </w:r>
          </w:p>
        </w:tc>
        <w:tc>
          <w:tcPr>
            <w:tcW w:w="509" w:type="dxa"/>
            <w:tcBorders>
              <w:top w:val="nil"/>
              <w:left w:val="nil"/>
              <w:bottom w:val="nil"/>
              <w:right w:val="nil"/>
            </w:tcBorders>
            <w:shd w:val="clear" w:color="000000" w:fill="D9D9D9"/>
            <w:noWrap/>
            <w:hideMark/>
          </w:tcPr>
          <w:p w14:paraId="3A61A92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0.80</w:t>
            </w:r>
          </w:p>
        </w:tc>
        <w:tc>
          <w:tcPr>
            <w:tcW w:w="522" w:type="dxa"/>
            <w:tcBorders>
              <w:top w:val="nil"/>
              <w:left w:val="nil"/>
              <w:bottom w:val="nil"/>
              <w:right w:val="nil"/>
            </w:tcBorders>
            <w:shd w:val="clear" w:color="000000" w:fill="D9D9D9"/>
            <w:noWrap/>
            <w:hideMark/>
          </w:tcPr>
          <w:p w14:paraId="4FA2521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21344D4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9.91</w:t>
            </w:r>
          </w:p>
        </w:tc>
        <w:tc>
          <w:tcPr>
            <w:tcW w:w="522" w:type="dxa"/>
            <w:tcBorders>
              <w:top w:val="nil"/>
              <w:left w:val="nil"/>
              <w:bottom w:val="nil"/>
              <w:right w:val="nil"/>
            </w:tcBorders>
            <w:shd w:val="clear" w:color="000000" w:fill="D9D9D9"/>
            <w:noWrap/>
            <w:hideMark/>
          </w:tcPr>
          <w:p w14:paraId="6E850EC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0194E9C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0.80</w:t>
            </w:r>
          </w:p>
        </w:tc>
        <w:tc>
          <w:tcPr>
            <w:tcW w:w="471" w:type="dxa"/>
            <w:tcBorders>
              <w:top w:val="nil"/>
              <w:left w:val="nil"/>
              <w:bottom w:val="nil"/>
              <w:right w:val="nil"/>
            </w:tcBorders>
            <w:shd w:val="clear" w:color="000000" w:fill="D9D9D9"/>
            <w:noWrap/>
            <w:hideMark/>
          </w:tcPr>
          <w:p w14:paraId="48D8FF9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0.80</w:t>
            </w:r>
          </w:p>
        </w:tc>
        <w:tc>
          <w:tcPr>
            <w:tcW w:w="471" w:type="dxa"/>
            <w:tcBorders>
              <w:top w:val="nil"/>
              <w:left w:val="nil"/>
              <w:bottom w:val="nil"/>
              <w:right w:val="single" w:sz="8" w:space="0" w:color="000000"/>
            </w:tcBorders>
            <w:shd w:val="clear" w:color="000000" w:fill="D9D9D9"/>
            <w:noWrap/>
            <w:hideMark/>
          </w:tcPr>
          <w:p w14:paraId="47D2E3B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051BAD1D" w14:textId="77777777" w:rsidTr="00134A40">
        <w:trPr>
          <w:trHeight w:val="563"/>
        </w:trPr>
        <w:tc>
          <w:tcPr>
            <w:tcW w:w="240" w:type="dxa"/>
            <w:tcBorders>
              <w:top w:val="nil"/>
              <w:left w:val="nil"/>
              <w:bottom w:val="nil"/>
              <w:right w:val="nil"/>
            </w:tcBorders>
            <w:shd w:val="clear" w:color="auto" w:fill="auto"/>
            <w:noWrap/>
            <w:hideMark/>
          </w:tcPr>
          <w:p w14:paraId="7E3750D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2B26314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HC.5</w:t>
            </w:r>
          </w:p>
        </w:tc>
        <w:tc>
          <w:tcPr>
            <w:tcW w:w="581" w:type="dxa"/>
            <w:tcBorders>
              <w:top w:val="single" w:sz="4" w:space="0" w:color="000000"/>
              <w:left w:val="nil"/>
              <w:bottom w:val="single" w:sz="4" w:space="0" w:color="000000"/>
              <w:right w:val="nil"/>
            </w:tcBorders>
            <w:shd w:val="clear" w:color="000000" w:fill="D9D9D9"/>
            <w:hideMark/>
          </w:tcPr>
          <w:p w14:paraId="733CA9D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794C500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7FA816B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Medical goods (non-specified by function)</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6E7BEDB3"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1.49</w:t>
            </w:r>
          </w:p>
        </w:tc>
        <w:tc>
          <w:tcPr>
            <w:tcW w:w="363" w:type="dxa"/>
            <w:tcBorders>
              <w:top w:val="single" w:sz="4" w:space="0" w:color="000000"/>
              <w:left w:val="nil"/>
              <w:bottom w:val="single" w:sz="4" w:space="0" w:color="000000"/>
              <w:right w:val="nil"/>
            </w:tcBorders>
            <w:shd w:val="clear" w:color="000000" w:fill="D9D9D9"/>
            <w:noWrap/>
            <w:hideMark/>
          </w:tcPr>
          <w:p w14:paraId="235AE50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1.49</w:t>
            </w:r>
          </w:p>
        </w:tc>
        <w:tc>
          <w:tcPr>
            <w:tcW w:w="471" w:type="dxa"/>
            <w:tcBorders>
              <w:top w:val="single" w:sz="4" w:space="0" w:color="000000"/>
              <w:left w:val="nil"/>
              <w:bottom w:val="single" w:sz="4" w:space="0" w:color="000000"/>
              <w:right w:val="nil"/>
            </w:tcBorders>
            <w:shd w:val="clear" w:color="000000" w:fill="D9D9D9"/>
            <w:noWrap/>
            <w:hideMark/>
          </w:tcPr>
          <w:p w14:paraId="7111719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1.42</w:t>
            </w:r>
          </w:p>
        </w:tc>
        <w:tc>
          <w:tcPr>
            <w:tcW w:w="484" w:type="dxa"/>
            <w:tcBorders>
              <w:top w:val="single" w:sz="4" w:space="0" w:color="000000"/>
              <w:left w:val="nil"/>
              <w:bottom w:val="single" w:sz="4" w:space="0" w:color="000000"/>
              <w:right w:val="nil"/>
            </w:tcBorders>
            <w:shd w:val="clear" w:color="000000" w:fill="D9D9D9"/>
            <w:noWrap/>
            <w:hideMark/>
          </w:tcPr>
          <w:p w14:paraId="453FC091"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0.06</w:t>
            </w:r>
          </w:p>
        </w:tc>
        <w:tc>
          <w:tcPr>
            <w:tcW w:w="433" w:type="dxa"/>
            <w:tcBorders>
              <w:top w:val="single" w:sz="4" w:space="0" w:color="000000"/>
              <w:left w:val="nil"/>
              <w:bottom w:val="single" w:sz="4" w:space="0" w:color="000000"/>
              <w:right w:val="nil"/>
            </w:tcBorders>
            <w:shd w:val="clear" w:color="000000" w:fill="D9D9D9"/>
            <w:noWrap/>
            <w:hideMark/>
          </w:tcPr>
          <w:p w14:paraId="39CB475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97" w:type="dxa"/>
            <w:tcBorders>
              <w:top w:val="single" w:sz="4" w:space="0" w:color="000000"/>
              <w:left w:val="nil"/>
              <w:bottom w:val="single" w:sz="4" w:space="0" w:color="000000"/>
              <w:right w:val="nil"/>
            </w:tcBorders>
            <w:shd w:val="clear" w:color="000000" w:fill="D9D9D9"/>
            <w:noWrap/>
            <w:hideMark/>
          </w:tcPr>
          <w:p w14:paraId="467C346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5F28FC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6581DE7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83" w:type="dxa"/>
            <w:tcBorders>
              <w:top w:val="single" w:sz="4" w:space="0" w:color="000000"/>
              <w:left w:val="nil"/>
              <w:bottom w:val="single" w:sz="4" w:space="0" w:color="000000"/>
              <w:right w:val="nil"/>
            </w:tcBorders>
            <w:shd w:val="clear" w:color="000000" w:fill="D9D9D9"/>
            <w:noWrap/>
            <w:hideMark/>
          </w:tcPr>
          <w:p w14:paraId="4241598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01423AC"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114.33</w:t>
            </w:r>
          </w:p>
        </w:tc>
        <w:tc>
          <w:tcPr>
            <w:tcW w:w="451" w:type="dxa"/>
            <w:tcBorders>
              <w:top w:val="single" w:sz="4" w:space="0" w:color="000000"/>
              <w:left w:val="nil"/>
              <w:bottom w:val="single" w:sz="4" w:space="0" w:color="000000"/>
              <w:right w:val="nil"/>
            </w:tcBorders>
            <w:shd w:val="clear" w:color="000000" w:fill="D9D9D9"/>
            <w:noWrap/>
            <w:hideMark/>
          </w:tcPr>
          <w:p w14:paraId="7FA96DF3"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114.33</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1EBF5C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single" w:sz="4" w:space="0" w:color="000000"/>
              <w:left w:val="nil"/>
              <w:bottom w:val="single" w:sz="4" w:space="0" w:color="000000"/>
              <w:right w:val="nil"/>
            </w:tcBorders>
            <w:shd w:val="clear" w:color="000000" w:fill="D9D9D9"/>
            <w:noWrap/>
            <w:hideMark/>
          </w:tcPr>
          <w:p w14:paraId="74404F0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12" w:type="dxa"/>
            <w:tcBorders>
              <w:top w:val="single" w:sz="4" w:space="0" w:color="000000"/>
              <w:left w:val="nil"/>
              <w:bottom w:val="single" w:sz="4" w:space="0" w:color="000000"/>
              <w:right w:val="nil"/>
            </w:tcBorders>
            <w:shd w:val="clear" w:color="000000" w:fill="D9D9D9"/>
            <w:noWrap/>
            <w:hideMark/>
          </w:tcPr>
          <w:p w14:paraId="6224657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64" w:type="dxa"/>
            <w:tcBorders>
              <w:top w:val="single" w:sz="4" w:space="0" w:color="000000"/>
              <w:left w:val="nil"/>
              <w:bottom w:val="single" w:sz="4" w:space="0" w:color="000000"/>
              <w:right w:val="nil"/>
            </w:tcBorders>
            <w:shd w:val="clear" w:color="000000" w:fill="D9D9D9"/>
            <w:noWrap/>
            <w:hideMark/>
          </w:tcPr>
          <w:p w14:paraId="2955100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3F556E5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115.82</w:t>
            </w:r>
          </w:p>
        </w:tc>
        <w:tc>
          <w:tcPr>
            <w:tcW w:w="462" w:type="dxa"/>
            <w:tcBorders>
              <w:top w:val="single" w:sz="4" w:space="0" w:color="000000"/>
              <w:left w:val="nil"/>
              <w:bottom w:val="single" w:sz="4" w:space="0" w:color="000000"/>
              <w:right w:val="nil"/>
            </w:tcBorders>
            <w:shd w:val="clear" w:color="000000" w:fill="D9D9D9"/>
            <w:noWrap/>
            <w:hideMark/>
          </w:tcPr>
          <w:p w14:paraId="4B7681C7"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117.30</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1C5D936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115.82</w:t>
            </w:r>
          </w:p>
        </w:tc>
        <w:tc>
          <w:tcPr>
            <w:tcW w:w="509" w:type="dxa"/>
            <w:tcBorders>
              <w:top w:val="single" w:sz="4" w:space="0" w:color="000000"/>
              <w:left w:val="nil"/>
              <w:bottom w:val="single" w:sz="4" w:space="0" w:color="000000"/>
              <w:right w:val="nil"/>
            </w:tcBorders>
            <w:shd w:val="clear" w:color="000000" w:fill="D9D9D9"/>
            <w:noWrap/>
            <w:hideMark/>
          </w:tcPr>
          <w:p w14:paraId="4CEC7D4E"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1.49</w:t>
            </w:r>
          </w:p>
        </w:tc>
        <w:tc>
          <w:tcPr>
            <w:tcW w:w="522" w:type="dxa"/>
            <w:tcBorders>
              <w:top w:val="single" w:sz="4" w:space="0" w:color="000000"/>
              <w:left w:val="nil"/>
              <w:bottom w:val="single" w:sz="4" w:space="0" w:color="000000"/>
              <w:right w:val="nil"/>
            </w:tcBorders>
            <w:shd w:val="clear" w:color="000000" w:fill="D9D9D9"/>
            <w:noWrap/>
            <w:hideMark/>
          </w:tcPr>
          <w:p w14:paraId="278FFD9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5A00650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114.33</w:t>
            </w:r>
          </w:p>
        </w:tc>
        <w:tc>
          <w:tcPr>
            <w:tcW w:w="522" w:type="dxa"/>
            <w:tcBorders>
              <w:top w:val="single" w:sz="4" w:space="0" w:color="000000"/>
              <w:left w:val="nil"/>
              <w:bottom w:val="single" w:sz="4" w:space="0" w:color="000000"/>
              <w:right w:val="nil"/>
            </w:tcBorders>
            <w:shd w:val="clear" w:color="000000" w:fill="D9D9D9"/>
            <w:noWrap/>
            <w:hideMark/>
          </w:tcPr>
          <w:p w14:paraId="5C31330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64" w:type="dxa"/>
            <w:tcBorders>
              <w:top w:val="single" w:sz="4" w:space="0" w:color="000000"/>
              <w:left w:val="nil"/>
              <w:bottom w:val="single" w:sz="4" w:space="0" w:color="000000"/>
              <w:right w:val="nil"/>
            </w:tcBorders>
            <w:shd w:val="clear" w:color="000000" w:fill="D9D9D9"/>
            <w:noWrap/>
            <w:hideMark/>
          </w:tcPr>
          <w:p w14:paraId="667EAFA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1.49</w:t>
            </w:r>
          </w:p>
        </w:tc>
        <w:tc>
          <w:tcPr>
            <w:tcW w:w="471" w:type="dxa"/>
            <w:tcBorders>
              <w:top w:val="single" w:sz="4" w:space="0" w:color="000000"/>
              <w:left w:val="nil"/>
              <w:bottom w:val="single" w:sz="4" w:space="0" w:color="000000"/>
              <w:right w:val="nil"/>
            </w:tcBorders>
            <w:shd w:val="clear" w:color="000000" w:fill="D9D9D9"/>
            <w:noWrap/>
            <w:hideMark/>
          </w:tcPr>
          <w:p w14:paraId="2525E1B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1.49</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395175A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r>
      <w:tr w:rsidR="00BE051A" w:rsidRPr="00243852" w14:paraId="08C4CD05" w14:textId="77777777" w:rsidTr="00134A40">
        <w:trPr>
          <w:trHeight w:val="718"/>
        </w:trPr>
        <w:tc>
          <w:tcPr>
            <w:tcW w:w="240" w:type="dxa"/>
            <w:tcBorders>
              <w:top w:val="nil"/>
              <w:left w:val="nil"/>
              <w:bottom w:val="nil"/>
              <w:right w:val="nil"/>
            </w:tcBorders>
            <w:shd w:val="clear" w:color="auto" w:fill="auto"/>
            <w:noWrap/>
            <w:hideMark/>
          </w:tcPr>
          <w:p w14:paraId="11CCE76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auto" w:fill="auto"/>
            <w:hideMark/>
          </w:tcPr>
          <w:p w14:paraId="7CD6719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auto" w:fill="auto"/>
            <w:hideMark/>
          </w:tcPr>
          <w:p w14:paraId="49D1CFB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HC.5.2</w:t>
            </w:r>
          </w:p>
        </w:tc>
        <w:tc>
          <w:tcPr>
            <w:tcW w:w="595" w:type="dxa"/>
            <w:tcBorders>
              <w:top w:val="nil"/>
              <w:left w:val="nil"/>
              <w:bottom w:val="nil"/>
              <w:right w:val="nil"/>
            </w:tcBorders>
            <w:shd w:val="clear" w:color="auto" w:fill="auto"/>
            <w:hideMark/>
          </w:tcPr>
          <w:p w14:paraId="111B133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auto" w:fill="auto"/>
            <w:hideMark/>
          </w:tcPr>
          <w:p w14:paraId="56BD46D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Therapeutic appliances and Other medical goods</w:t>
            </w:r>
          </w:p>
        </w:tc>
        <w:tc>
          <w:tcPr>
            <w:tcW w:w="543" w:type="dxa"/>
            <w:tcBorders>
              <w:top w:val="nil"/>
              <w:left w:val="nil"/>
              <w:bottom w:val="nil"/>
              <w:right w:val="single" w:sz="4" w:space="0" w:color="000000"/>
            </w:tcBorders>
            <w:shd w:val="clear" w:color="auto" w:fill="auto"/>
            <w:noWrap/>
            <w:hideMark/>
          </w:tcPr>
          <w:p w14:paraId="3652F3AE"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1.49</w:t>
            </w:r>
          </w:p>
        </w:tc>
        <w:tc>
          <w:tcPr>
            <w:tcW w:w="363" w:type="dxa"/>
            <w:tcBorders>
              <w:top w:val="nil"/>
              <w:left w:val="nil"/>
              <w:bottom w:val="nil"/>
              <w:right w:val="nil"/>
            </w:tcBorders>
            <w:shd w:val="clear" w:color="auto" w:fill="auto"/>
            <w:noWrap/>
            <w:hideMark/>
          </w:tcPr>
          <w:p w14:paraId="275B2AB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1.49</w:t>
            </w:r>
          </w:p>
        </w:tc>
        <w:tc>
          <w:tcPr>
            <w:tcW w:w="471" w:type="dxa"/>
            <w:tcBorders>
              <w:top w:val="nil"/>
              <w:left w:val="nil"/>
              <w:bottom w:val="nil"/>
              <w:right w:val="nil"/>
            </w:tcBorders>
            <w:shd w:val="clear" w:color="auto" w:fill="auto"/>
            <w:noWrap/>
            <w:hideMark/>
          </w:tcPr>
          <w:p w14:paraId="6F81588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1.42</w:t>
            </w:r>
          </w:p>
        </w:tc>
        <w:tc>
          <w:tcPr>
            <w:tcW w:w="484" w:type="dxa"/>
            <w:tcBorders>
              <w:top w:val="nil"/>
              <w:left w:val="nil"/>
              <w:bottom w:val="nil"/>
              <w:right w:val="nil"/>
            </w:tcBorders>
            <w:shd w:val="clear" w:color="auto" w:fill="auto"/>
            <w:noWrap/>
            <w:hideMark/>
          </w:tcPr>
          <w:p w14:paraId="502F4FB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0.06</w:t>
            </w:r>
          </w:p>
        </w:tc>
        <w:tc>
          <w:tcPr>
            <w:tcW w:w="433" w:type="dxa"/>
            <w:tcBorders>
              <w:top w:val="nil"/>
              <w:left w:val="nil"/>
              <w:bottom w:val="nil"/>
              <w:right w:val="nil"/>
            </w:tcBorders>
            <w:shd w:val="clear" w:color="auto" w:fill="auto"/>
            <w:noWrap/>
            <w:hideMark/>
          </w:tcPr>
          <w:p w14:paraId="42133E8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auto" w:fill="auto"/>
            <w:noWrap/>
            <w:hideMark/>
          </w:tcPr>
          <w:p w14:paraId="7751DF2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auto" w:fill="auto"/>
            <w:noWrap/>
            <w:hideMark/>
          </w:tcPr>
          <w:p w14:paraId="1AEC05B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auto" w:fill="auto"/>
            <w:noWrap/>
            <w:hideMark/>
          </w:tcPr>
          <w:p w14:paraId="6BA4DA4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auto" w:fill="auto"/>
            <w:noWrap/>
            <w:hideMark/>
          </w:tcPr>
          <w:p w14:paraId="2E56E5F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auto" w:fill="auto"/>
            <w:noWrap/>
            <w:hideMark/>
          </w:tcPr>
          <w:p w14:paraId="56C0ADC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auto" w:fill="auto"/>
            <w:noWrap/>
            <w:hideMark/>
          </w:tcPr>
          <w:p w14:paraId="38D6EFC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auto" w:fill="auto"/>
            <w:noWrap/>
            <w:hideMark/>
          </w:tcPr>
          <w:p w14:paraId="28BA5CC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auto" w:fill="auto"/>
            <w:noWrap/>
            <w:hideMark/>
          </w:tcPr>
          <w:p w14:paraId="1085CE7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auto" w:fill="auto"/>
            <w:noWrap/>
            <w:hideMark/>
          </w:tcPr>
          <w:p w14:paraId="784F012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auto" w:fill="auto"/>
            <w:noWrap/>
            <w:hideMark/>
          </w:tcPr>
          <w:p w14:paraId="09EBFF0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auto" w:fill="auto"/>
            <w:noWrap/>
            <w:hideMark/>
          </w:tcPr>
          <w:p w14:paraId="3DA44D1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1.49</w:t>
            </w:r>
          </w:p>
        </w:tc>
        <w:tc>
          <w:tcPr>
            <w:tcW w:w="462" w:type="dxa"/>
            <w:tcBorders>
              <w:top w:val="nil"/>
              <w:left w:val="nil"/>
              <w:bottom w:val="nil"/>
              <w:right w:val="nil"/>
            </w:tcBorders>
            <w:shd w:val="clear" w:color="auto" w:fill="auto"/>
            <w:noWrap/>
            <w:hideMark/>
          </w:tcPr>
          <w:p w14:paraId="632E747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2.97</w:t>
            </w:r>
          </w:p>
        </w:tc>
        <w:tc>
          <w:tcPr>
            <w:tcW w:w="462" w:type="dxa"/>
            <w:tcBorders>
              <w:top w:val="nil"/>
              <w:left w:val="single" w:sz="8" w:space="0" w:color="000000"/>
              <w:bottom w:val="nil"/>
              <w:right w:val="nil"/>
            </w:tcBorders>
            <w:shd w:val="clear" w:color="auto" w:fill="auto"/>
            <w:noWrap/>
            <w:hideMark/>
          </w:tcPr>
          <w:p w14:paraId="08372F3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1.49</w:t>
            </w:r>
          </w:p>
        </w:tc>
        <w:tc>
          <w:tcPr>
            <w:tcW w:w="509" w:type="dxa"/>
            <w:tcBorders>
              <w:top w:val="nil"/>
              <w:left w:val="nil"/>
              <w:bottom w:val="nil"/>
              <w:right w:val="nil"/>
            </w:tcBorders>
            <w:shd w:val="clear" w:color="auto" w:fill="auto"/>
            <w:noWrap/>
            <w:hideMark/>
          </w:tcPr>
          <w:p w14:paraId="481BCC2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1.49</w:t>
            </w:r>
          </w:p>
        </w:tc>
        <w:tc>
          <w:tcPr>
            <w:tcW w:w="522" w:type="dxa"/>
            <w:tcBorders>
              <w:top w:val="nil"/>
              <w:left w:val="nil"/>
              <w:bottom w:val="nil"/>
              <w:right w:val="nil"/>
            </w:tcBorders>
            <w:shd w:val="clear" w:color="auto" w:fill="auto"/>
            <w:noWrap/>
            <w:hideMark/>
          </w:tcPr>
          <w:p w14:paraId="6D73558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7CA4C45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580DA66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auto" w:fill="auto"/>
            <w:noWrap/>
            <w:hideMark/>
          </w:tcPr>
          <w:p w14:paraId="1EB5CB6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1.49</w:t>
            </w:r>
          </w:p>
        </w:tc>
        <w:tc>
          <w:tcPr>
            <w:tcW w:w="471" w:type="dxa"/>
            <w:tcBorders>
              <w:top w:val="nil"/>
              <w:left w:val="nil"/>
              <w:bottom w:val="nil"/>
              <w:right w:val="nil"/>
            </w:tcBorders>
            <w:shd w:val="clear" w:color="auto" w:fill="auto"/>
            <w:noWrap/>
            <w:hideMark/>
          </w:tcPr>
          <w:p w14:paraId="3F4936A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1.49</w:t>
            </w:r>
          </w:p>
        </w:tc>
        <w:tc>
          <w:tcPr>
            <w:tcW w:w="471" w:type="dxa"/>
            <w:tcBorders>
              <w:top w:val="nil"/>
              <w:left w:val="nil"/>
              <w:bottom w:val="nil"/>
              <w:right w:val="single" w:sz="8" w:space="0" w:color="000000"/>
            </w:tcBorders>
            <w:shd w:val="clear" w:color="auto" w:fill="auto"/>
            <w:noWrap/>
            <w:hideMark/>
          </w:tcPr>
          <w:p w14:paraId="76C1ED9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0B43B786" w14:textId="77777777" w:rsidTr="00134A40">
        <w:trPr>
          <w:trHeight w:val="1190"/>
        </w:trPr>
        <w:tc>
          <w:tcPr>
            <w:tcW w:w="240" w:type="dxa"/>
            <w:tcBorders>
              <w:top w:val="nil"/>
              <w:left w:val="nil"/>
              <w:bottom w:val="nil"/>
              <w:right w:val="nil"/>
            </w:tcBorders>
            <w:shd w:val="clear" w:color="auto" w:fill="auto"/>
            <w:noWrap/>
            <w:hideMark/>
          </w:tcPr>
          <w:p w14:paraId="00F9E26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0D6F5BF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0428D93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000000" w:fill="D9D9D9"/>
            <w:hideMark/>
          </w:tcPr>
          <w:p w14:paraId="2E2121C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HC.5.2.9</w:t>
            </w:r>
          </w:p>
        </w:tc>
        <w:tc>
          <w:tcPr>
            <w:tcW w:w="801" w:type="dxa"/>
            <w:tcBorders>
              <w:top w:val="nil"/>
              <w:left w:val="nil"/>
              <w:bottom w:val="nil"/>
              <w:right w:val="single" w:sz="4" w:space="0" w:color="000000"/>
            </w:tcBorders>
            <w:shd w:val="clear" w:color="000000" w:fill="D9D9D9"/>
            <w:hideMark/>
          </w:tcPr>
          <w:p w14:paraId="481A945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All Other medical durables, including medical technical devices</w:t>
            </w:r>
          </w:p>
        </w:tc>
        <w:tc>
          <w:tcPr>
            <w:tcW w:w="543" w:type="dxa"/>
            <w:tcBorders>
              <w:top w:val="nil"/>
              <w:left w:val="nil"/>
              <w:bottom w:val="nil"/>
              <w:right w:val="single" w:sz="4" w:space="0" w:color="000000"/>
            </w:tcBorders>
            <w:shd w:val="clear" w:color="000000" w:fill="D9D9D9"/>
            <w:noWrap/>
            <w:hideMark/>
          </w:tcPr>
          <w:p w14:paraId="3EBAC901"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1.49</w:t>
            </w:r>
          </w:p>
        </w:tc>
        <w:tc>
          <w:tcPr>
            <w:tcW w:w="363" w:type="dxa"/>
            <w:tcBorders>
              <w:top w:val="nil"/>
              <w:left w:val="nil"/>
              <w:bottom w:val="nil"/>
              <w:right w:val="nil"/>
            </w:tcBorders>
            <w:shd w:val="clear" w:color="000000" w:fill="D9D9D9"/>
            <w:noWrap/>
            <w:hideMark/>
          </w:tcPr>
          <w:p w14:paraId="1EBE0E4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1.49</w:t>
            </w:r>
          </w:p>
        </w:tc>
        <w:tc>
          <w:tcPr>
            <w:tcW w:w="471" w:type="dxa"/>
            <w:tcBorders>
              <w:top w:val="nil"/>
              <w:left w:val="nil"/>
              <w:bottom w:val="nil"/>
              <w:right w:val="nil"/>
            </w:tcBorders>
            <w:shd w:val="clear" w:color="000000" w:fill="D9D9D9"/>
            <w:noWrap/>
            <w:hideMark/>
          </w:tcPr>
          <w:p w14:paraId="7C363DE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1.42</w:t>
            </w:r>
          </w:p>
        </w:tc>
        <w:tc>
          <w:tcPr>
            <w:tcW w:w="484" w:type="dxa"/>
            <w:tcBorders>
              <w:top w:val="nil"/>
              <w:left w:val="nil"/>
              <w:bottom w:val="nil"/>
              <w:right w:val="nil"/>
            </w:tcBorders>
            <w:shd w:val="clear" w:color="000000" w:fill="D9D9D9"/>
            <w:noWrap/>
            <w:hideMark/>
          </w:tcPr>
          <w:p w14:paraId="47F2137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0.06</w:t>
            </w:r>
          </w:p>
        </w:tc>
        <w:tc>
          <w:tcPr>
            <w:tcW w:w="433" w:type="dxa"/>
            <w:tcBorders>
              <w:top w:val="nil"/>
              <w:left w:val="nil"/>
              <w:bottom w:val="nil"/>
              <w:right w:val="nil"/>
            </w:tcBorders>
            <w:shd w:val="clear" w:color="000000" w:fill="D9D9D9"/>
            <w:noWrap/>
            <w:hideMark/>
          </w:tcPr>
          <w:p w14:paraId="2CE1DE4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701A058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3153699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68073D7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78CEF0F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35FF775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000000" w:fill="D9D9D9"/>
            <w:noWrap/>
            <w:hideMark/>
          </w:tcPr>
          <w:p w14:paraId="2493352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3E6BEBF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4D4957A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11B4561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4E589C6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3876188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1.49</w:t>
            </w:r>
          </w:p>
        </w:tc>
        <w:tc>
          <w:tcPr>
            <w:tcW w:w="462" w:type="dxa"/>
            <w:tcBorders>
              <w:top w:val="nil"/>
              <w:left w:val="nil"/>
              <w:bottom w:val="nil"/>
              <w:right w:val="nil"/>
            </w:tcBorders>
            <w:shd w:val="clear" w:color="000000" w:fill="D9D9D9"/>
            <w:noWrap/>
            <w:hideMark/>
          </w:tcPr>
          <w:p w14:paraId="2596DFF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2.97</w:t>
            </w:r>
          </w:p>
        </w:tc>
        <w:tc>
          <w:tcPr>
            <w:tcW w:w="462" w:type="dxa"/>
            <w:tcBorders>
              <w:top w:val="nil"/>
              <w:left w:val="single" w:sz="8" w:space="0" w:color="000000"/>
              <w:bottom w:val="nil"/>
              <w:right w:val="nil"/>
            </w:tcBorders>
            <w:shd w:val="clear" w:color="000000" w:fill="D9D9D9"/>
            <w:noWrap/>
            <w:hideMark/>
          </w:tcPr>
          <w:p w14:paraId="281AA4B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1.49</w:t>
            </w:r>
          </w:p>
        </w:tc>
        <w:tc>
          <w:tcPr>
            <w:tcW w:w="509" w:type="dxa"/>
            <w:tcBorders>
              <w:top w:val="nil"/>
              <w:left w:val="nil"/>
              <w:bottom w:val="nil"/>
              <w:right w:val="nil"/>
            </w:tcBorders>
            <w:shd w:val="clear" w:color="000000" w:fill="D9D9D9"/>
            <w:noWrap/>
            <w:hideMark/>
          </w:tcPr>
          <w:p w14:paraId="212D5A0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1.49</w:t>
            </w:r>
          </w:p>
        </w:tc>
        <w:tc>
          <w:tcPr>
            <w:tcW w:w="522" w:type="dxa"/>
            <w:tcBorders>
              <w:top w:val="nil"/>
              <w:left w:val="nil"/>
              <w:bottom w:val="nil"/>
              <w:right w:val="nil"/>
            </w:tcBorders>
            <w:shd w:val="clear" w:color="000000" w:fill="D9D9D9"/>
            <w:noWrap/>
            <w:hideMark/>
          </w:tcPr>
          <w:p w14:paraId="63E42AD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434D5C7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09E0341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793A41E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1.49</w:t>
            </w:r>
          </w:p>
        </w:tc>
        <w:tc>
          <w:tcPr>
            <w:tcW w:w="471" w:type="dxa"/>
            <w:tcBorders>
              <w:top w:val="nil"/>
              <w:left w:val="nil"/>
              <w:bottom w:val="nil"/>
              <w:right w:val="nil"/>
            </w:tcBorders>
            <w:shd w:val="clear" w:color="000000" w:fill="D9D9D9"/>
            <w:noWrap/>
            <w:hideMark/>
          </w:tcPr>
          <w:p w14:paraId="4AFFDB1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1.49</w:t>
            </w:r>
          </w:p>
        </w:tc>
        <w:tc>
          <w:tcPr>
            <w:tcW w:w="471" w:type="dxa"/>
            <w:tcBorders>
              <w:top w:val="nil"/>
              <w:left w:val="nil"/>
              <w:bottom w:val="nil"/>
              <w:right w:val="single" w:sz="8" w:space="0" w:color="000000"/>
            </w:tcBorders>
            <w:shd w:val="clear" w:color="000000" w:fill="D9D9D9"/>
            <w:noWrap/>
            <w:hideMark/>
          </w:tcPr>
          <w:p w14:paraId="5484F1F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0E70B680" w14:textId="77777777" w:rsidTr="00134A40">
        <w:trPr>
          <w:trHeight w:val="563"/>
        </w:trPr>
        <w:tc>
          <w:tcPr>
            <w:tcW w:w="240" w:type="dxa"/>
            <w:tcBorders>
              <w:top w:val="nil"/>
              <w:left w:val="nil"/>
              <w:bottom w:val="nil"/>
              <w:right w:val="nil"/>
            </w:tcBorders>
            <w:shd w:val="clear" w:color="auto" w:fill="auto"/>
            <w:noWrap/>
            <w:hideMark/>
          </w:tcPr>
          <w:p w14:paraId="3FE44FE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34D9D13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233C20B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HC.5.nec</w:t>
            </w:r>
          </w:p>
        </w:tc>
        <w:tc>
          <w:tcPr>
            <w:tcW w:w="595" w:type="dxa"/>
            <w:tcBorders>
              <w:top w:val="nil"/>
              <w:left w:val="nil"/>
              <w:bottom w:val="nil"/>
              <w:right w:val="nil"/>
            </w:tcBorders>
            <w:shd w:val="clear" w:color="000000" w:fill="D9D9D9"/>
            <w:hideMark/>
          </w:tcPr>
          <w:p w14:paraId="54BF0DD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000000" w:fill="D9D9D9"/>
            <w:hideMark/>
          </w:tcPr>
          <w:p w14:paraId="40833F1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Unspecified medical goods (n.e.c.)</w:t>
            </w:r>
          </w:p>
        </w:tc>
        <w:tc>
          <w:tcPr>
            <w:tcW w:w="543" w:type="dxa"/>
            <w:tcBorders>
              <w:top w:val="nil"/>
              <w:left w:val="nil"/>
              <w:bottom w:val="nil"/>
              <w:right w:val="single" w:sz="4" w:space="0" w:color="000000"/>
            </w:tcBorders>
            <w:shd w:val="clear" w:color="000000" w:fill="D9D9D9"/>
            <w:noWrap/>
            <w:hideMark/>
          </w:tcPr>
          <w:p w14:paraId="0617EF2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63" w:type="dxa"/>
            <w:tcBorders>
              <w:top w:val="nil"/>
              <w:left w:val="nil"/>
              <w:bottom w:val="nil"/>
              <w:right w:val="nil"/>
            </w:tcBorders>
            <w:shd w:val="clear" w:color="000000" w:fill="D9D9D9"/>
            <w:noWrap/>
            <w:hideMark/>
          </w:tcPr>
          <w:p w14:paraId="5F3DB16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000000" w:fill="D9D9D9"/>
            <w:noWrap/>
            <w:hideMark/>
          </w:tcPr>
          <w:p w14:paraId="5CCBDC9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000000" w:fill="D9D9D9"/>
            <w:noWrap/>
            <w:hideMark/>
          </w:tcPr>
          <w:p w14:paraId="13DB5A3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000000" w:fill="D9D9D9"/>
            <w:noWrap/>
            <w:hideMark/>
          </w:tcPr>
          <w:p w14:paraId="6120A80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3CDAE94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3534801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3A21F14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433125B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4F81259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114.33</w:t>
            </w:r>
          </w:p>
        </w:tc>
        <w:tc>
          <w:tcPr>
            <w:tcW w:w="451" w:type="dxa"/>
            <w:tcBorders>
              <w:top w:val="nil"/>
              <w:left w:val="nil"/>
              <w:bottom w:val="nil"/>
              <w:right w:val="nil"/>
            </w:tcBorders>
            <w:shd w:val="clear" w:color="000000" w:fill="D9D9D9"/>
            <w:noWrap/>
            <w:hideMark/>
          </w:tcPr>
          <w:p w14:paraId="288CD81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114.33</w:t>
            </w:r>
          </w:p>
        </w:tc>
        <w:tc>
          <w:tcPr>
            <w:tcW w:w="383" w:type="dxa"/>
            <w:tcBorders>
              <w:top w:val="nil"/>
              <w:left w:val="single" w:sz="4" w:space="0" w:color="000000"/>
              <w:bottom w:val="nil"/>
              <w:right w:val="single" w:sz="4" w:space="0" w:color="000000"/>
            </w:tcBorders>
            <w:shd w:val="clear" w:color="000000" w:fill="D9D9D9"/>
            <w:noWrap/>
            <w:hideMark/>
          </w:tcPr>
          <w:p w14:paraId="3E4AE55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5A4C0AA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324255C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35E29A3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5142729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114.33</w:t>
            </w:r>
          </w:p>
        </w:tc>
        <w:tc>
          <w:tcPr>
            <w:tcW w:w="462" w:type="dxa"/>
            <w:tcBorders>
              <w:top w:val="nil"/>
              <w:left w:val="nil"/>
              <w:bottom w:val="nil"/>
              <w:right w:val="nil"/>
            </w:tcBorders>
            <w:shd w:val="clear" w:color="000000" w:fill="D9D9D9"/>
            <w:noWrap/>
            <w:hideMark/>
          </w:tcPr>
          <w:p w14:paraId="7D33D3F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114.33</w:t>
            </w:r>
          </w:p>
        </w:tc>
        <w:tc>
          <w:tcPr>
            <w:tcW w:w="462" w:type="dxa"/>
            <w:tcBorders>
              <w:top w:val="nil"/>
              <w:left w:val="single" w:sz="8" w:space="0" w:color="000000"/>
              <w:bottom w:val="nil"/>
              <w:right w:val="nil"/>
            </w:tcBorders>
            <w:shd w:val="clear" w:color="000000" w:fill="D9D9D9"/>
            <w:noWrap/>
            <w:hideMark/>
          </w:tcPr>
          <w:p w14:paraId="4856956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114.33</w:t>
            </w:r>
          </w:p>
        </w:tc>
        <w:tc>
          <w:tcPr>
            <w:tcW w:w="509" w:type="dxa"/>
            <w:tcBorders>
              <w:top w:val="nil"/>
              <w:left w:val="nil"/>
              <w:bottom w:val="nil"/>
              <w:right w:val="nil"/>
            </w:tcBorders>
            <w:shd w:val="clear" w:color="000000" w:fill="D9D9D9"/>
            <w:noWrap/>
            <w:hideMark/>
          </w:tcPr>
          <w:p w14:paraId="3CAE439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0463FA6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0A89451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114.33</w:t>
            </w:r>
          </w:p>
        </w:tc>
        <w:tc>
          <w:tcPr>
            <w:tcW w:w="522" w:type="dxa"/>
            <w:tcBorders>
              <w:top w:val="nil"/>
              <w:left w:val="nil"/>
              <w:bottom w:val="nil"/>
              <w:right w:val="nil"/>
            </w:tcBorders>
            <w:shd w:val="clear" w:color="000000" w:fill="D9D9D9"/>
            <w:noWrap/>
            <w:hideMark/>
          </w:tcPr>
          <w:p w14:paraId="4F2D364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1487822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000000" w:fill="D9D9D9"/>
            <w:noWrap/>
            <w:hideMark/>
          </w:tcPr>
          <w:p w14:paraId="2D99F06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single" w:sz="8" w:space="0" w:color="000000"/>
            </w:tcBorders>
            <w:shd w:val="clear" w:color="000000" w:fill="D9D9D9"/>
            <w:noWrap/>
            <w:hideMark/>
          </w:tcPr>
          <w:p w14:paraId="05A7B8F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562C766D" w14:textId="77777777" w:rsidTr="00134A40">
        <w:trPr>
          <w:trHeight w:val="248"/>
        </w:trPr>
        <w:tc>
          <w:tcPr>
            <w:tcW w:w="240" w:type="dxa"/>
            <w:tcBorders>
              <w:top w:val="nil"/>
              <w:left w:val="nil"/>
              <w:bottom w:val="nil"/>
              <w:right w:val="nil"/>
            </w:tcBorders>
            <w:shd w:val="clear" w:color="auto" w:fill="auto"/>
            <w:noWrap/>
            <w:hideMark/>
          </w:tcPr>
          <w:p w14:paraId="1516184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0BAD419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HC.6</w:t>
            </w:r>
          </w:p>
        </w:tc>
        <w:tc>
          <w:tcPr>
            <w:tcW w:w="581" w:type="dxa"/>
            <w:tcBorders>
              <w:top w:val="single" w:sz="4" w:space="0" w:color="000000"/>
              <w:left w:val="nil"/>
              <w:bottom w:val="single" w:sz="4" w:space="0" w:color="000000"/>
              <w:right w:val="nil"/>
            </w:tcBorders>
            <w:shd w:val="clear" w:color="000000" w:fill="D9D9D9"/>
            <w:hideMark/>
          </w:tcPr>
          <w:p w14:paraId="10BA1EB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4F3A0D2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0118735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Preventive care</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220E3524"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0.94</w:t>
            </w:r>
          </w:p>
        </w:tc>
        <w:tc>
          <w:tcPr>
            <w:tcW w:w="363" w:type="dxa"/>
            <w:tcBorders>
              <w:top w:val="single" w:sz="4" w:space="0" w:color="000000"/>
              <w:left w:val="nil"/>
              <w:bottom w:val="single" w:sz="4" w:space="0" w:color="000000"/>
              <w:right w:val="nil"/>
            </w:tcBorders>
            <w:shd w:val="clear" w:color="000000" w:fill="D9D9D9"/>
            <w:noWrap/>
            <w:hideMark/>
          </w:tcPr>
          <w:p w14:paraId="161959B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0.91</w:t>
            </w:r>
          </w:p>
        </w:tc>
        <w:tc>
          <w:tcPr>
            <w:tcW w:w="471" w:type="dxa"/>
            <w:tcBorders>
              <w:top w:val="single" w:sz="4" w:space="0" w:color="000000"/>
              <w:left w:val="nil"/>
              <w:bottom w:val="single" w:sz="4" w:space="0" w:color="000000"/>
              <w:right w:val="nil"/>
            </w:tcBorders>
            <w:shd w:val="clear" w:color="000000" w:fill="D9D9D9"/>
            <w:noWrap/>
            <w:hideMark/>
          </w:tcPr>
          <w:p w14:paraId="6593398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84" w:type="dxa"/>
            <w:tcBorders>
              <w:top w:val="single" w:sz="4" w:space="0" w:color="000000"/>
              <w:left w:val="nil"/>
              <w:bottom w:val="single" w:sz="4" w:space="0" w:color="000000"/>
              <w:right w:val="nil"/>
            </w:tcBorders>
            <w:shd w:val="clear" w:color="000000" w:fill="D9D9D9"/>
            <w:noWrap/>
            <w:hideMark/>
          </w:tcPr>
          <w:p w14:paraId="5C11C34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0.91</w:t>
            </w:r>
          </w:p>
        </w:tc>
        <w:tc>
          <w:tcPr>
            <w:tcW w:w="433" w:type="dxa"/>
            <w:tcBorders>
              <w:top w:val="single" w:sz="4" w:space="0" w:color="000000"/>
              <w:left w:val="nil"/>
              <w:bottom w:val="single" w:sz="4" w:space="0" w:color="000000"/>
              <w:right w:val="nil"/>
            </w:tcBorders>
            <w:shd w:val="clear" w:color="000000" w:fill="D9D9D9"/>
            <w:noWrap/>
            <w:hideMark/>
          </w:tcPr>
          <w:p w14:paraId="307E0A09"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0.03</w:t>
            </w:r>
          </w:p>
        </w:tc>
        <w:tc>
          <w:tcPr>
            <w:tcW w:w="497" w:type="dxa"/>
            <w:tcBorders>
              <w:top w:val="single" w:sz="4" w:space="0" w:color="000000"/>
              <w:left w:val="nil"/>
              <w:bottom w:val="single" w:sz="4" w:space="0" w:color="000000"/>
              <w:right w:val="nil"/>
            </w:tcBorders>
            <w:shd w:val="clear" w:color="000000" w:fill="D9D9D9"/>
            <w:noWrap/>
            <w:hideMark/>
          </w:tcPr>
          <w:p w14:paraId="6E53C36C"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0.03</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E7D035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3CF6EDD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83" w:type="dxa"/>
            <w:tcBorders>
              <w:top w:val="single" w:sz="4" w:space="0" w:color="000000"/>
              <w:left w:val="nil"/>
              <w:bottom w:val="single" w:sz="4" w:space="0" w:color="000000"/>
              <w:right w:val="nil"/>
            </w:tcBorders>
            <w:shd w:val="clear" w:color="000000" w:fill="D9D9D9"/>
            <w:noWrap/>
            <w:hideMark/>
          </w:tcPr>
          <w:p w14:paraId="680E150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F49D74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single" w:sz="4" w:space="0" w:color="000000"/>
              <w:left w:val="nil"/>
              <w:bottom w:val="single" w:sz="4" w:space="0" w:color="000000"/>
              <w:right w:val="nil"/>
            </w:tcBorders>
            <w:shd w:val="clear" w:color="000000" w:fill="D9D9D9"/>
            <w:noWrap/>
            <w:hideMark/>
          </w:tcPr>
          <w:p w14:paraId="4ED3C26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CD6224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single" w:sz="4" w:space="0" w:color="000000"/>
              <w:left w:val="nil"/>
              <w:bottom w:val="single" w:sz="4" w:space="0" w:color="000000"/>
              <w:right w:val="nil"/>
            </w:tcBorders>
            <w:shd w:val="clear" w:color="000000" w:fill="D9D9D9"/>
            <w:noWrap/>
            <w:hideMark/>
          </w:tcPr>
          <w:p w14:paraId="2DED68A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12" w:type="dxa"/>
            <w:tcBorders>
              <w:top w:val="single" w:sz="4" w:space="0" w:color="000000"/>
              <w:left w:val="nil"/>
              <w:bottom w:val="single" w:sz="4" w:space="0" w:color="000000"/>
              <w:right w:val="nil"/>
            </w:tcBorders>
            <w:shd w:val="clear" w:color="000000" w:fill="D9D9D9"/>
            <w:noWrap/>
            <w:hideMark/>
          </w:tcPr>
          <w:p w14:paraId="07D5130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64" w:type="dxa"/>
            <w:tcBorders>
              <w:top w:val="single" w:sz="4" w:space="0" w:color="000000"/>
              <w:left w:val="nil"/>
              <w:bottom w:val="single" w:sz="4" w:space="0" w:color="000000"/>
              <w:right w:val="nil"/>
            </w:tcBorders>
            <w:shd w:val="clear" w:color="000000" w:fill="D9D9D9"/>
            <w:noWrap/>
            <w:hideMark/>
          </w:tcPr>
          <w:p w14:paraId="1448DD0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4A53057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0.94</w:t>
            </w:r>
          </w:p>
        </w:tc>
        <w:tc>
          <w:tcPr>
            <w:tcW w:w="462" w:type="dxa"/>
            <w:tcBorders>
              <w:top w:val="single" w:sz="4" w:space="0" w:color="000000"/>
              <w:left w:val="nil"/>
              <w:bottom w:val="single" w:sz="4" w:space="0" w:color="000000"/>
              <w:right w:val="nil"/>
            </w:tcBorders>
            <w:shd w:val="clear" w:color="000000" w:fill="D9D9D9"/>
            <w:noWrap/>
            <w:hideMark/>
          </w:tcPr>
          <w:p w14:paraId="6E05967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1.88</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676A7D8A"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0.94</w:t>
            </w:r>
          </w:p>
        </w:tc>
        <w:tc>
          <w:tcPr>
            <w:tcW w:w="509" w:type="dxa"/>
            <w:tcBorders>
              <w:top w:val="single" w:sz="4" w:space="0" w:color="000000"/>
              <w:left w:val="nil"/>
              <w:bottom w:val="single" w:sz="4" w:space="0" w:color="000000"/>
              <w:right w:val="nil"/>
            </w:tcBorders>
            <w:shd w:val="clear" w:color="000000" w:fill="D9D9D9"/>
            <w:noWrap/>
            <w:hideMark/>
          </w:tcPr>
          <w:p w14:paraId="7B5F1263"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0.94</w:t>
            </w:r>
          </w:p>
        </w:tc>
        <w:tc>
          <w:tcPr>
            <w:tcW w:w="522" w:type="dxa"/>
            <w:tcBorders>
              <w:top w:val="single" w:sz="4" w:space="0" w:color="000000"/>
              <w:left w:val="nil"/>
              <w:bottom w:val="single" w:sz="4" w:space="0" w:color="000000"/>
              <w:right w:val="nil"/>
            </w:tcBorders>
            <w:shd w:val="clear" w:color="000000" w:fill="D9D9D9"/>
            <w:noWrap/>
            <w:hideMark/>
          </w:tcPr>
          <w:p w14:paraId="0951587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10BB109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737932E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64" w:type="dxa"/>
            <w:tcBorders>
              <w:top w:val="single" w:sz="4" w:space="0" w:color="000000"/>
              <w:left w:val="nil"/>
              <w:bottom w:val="single" w:sz="4" w:space="0" w:color="000000"/>
              <w:right w:val="nil"/>
            </w:tcBorders>
            <w:shd w:val="clear" w:color="000000" w:fill="D9D9D9"/>
            <w:noWrap/>
            <w:hideMark/>
          </w:tcPr>
          <w:p w14:paraId="0BA26F8F"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0.94</w:t>
            </w:r>
          </w:p>
        </w:tc>
        <w:tc>
          <w:tcPr>
            <w:tcW w:w="471" w:type="dxa"/>
            <w:tcBorders>
              <w:top w:val="single" w:sz="4" w:space="0" w:color="000000"/>
              <w:left w:val="nil"/>
              <w:bottom w:val="single" w:sz="4" w:space="0" w:color="000000"/>
              <w:right w:val="nil"/>
            </w:tcBorders>
            <w:shd w:val="clear" w:color="000000" w:fill="D9D9D9"/>
            <w:noWrap/>
            <w:hideMark/>
          </w:tcPr>
          <w:p w14:paraId="719E77DE"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0.94</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6769855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r>
      <w:tr w:rsidR="00BE051A" w:rsidRPr="00243852" w14:paraId="24A77B46" w14:textId="77777777" w:rsidTr="00134A40">
        <w:trPr>
          <w:trHeight w:val="875"/>
        </w:trPr>
        <w:tc>
          <w:tcPr>
            <w:tcW w:w="240" w:type="dxa"/>
            <w:tcBorders>
              <w:top w:val="nil"/>
              <w:left w:val="nil"/>
              <w:bottom w:val="nil"/>
              <w:right w:val="nil"/>
            </w:tcBorders>
            <w:shd w:val="clear" w:color="auto" w:fill="auto"/>
            <w:noWrap/>
            <w:hideMark/>
          </w:tcPr>
          <w:p w14:paraId="02C8130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auto" w:fill="auto"/>
            <w:hideMark/>
          </w:tcPr>
          <w:p w14:paraId="508FE9A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auto" w:fill="auto"/>
            <w:hideMark/>
          </w:tcPr>
          <w:p w14:paraId="3C03CF9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HC.6.5</w:t>
            </w:r>
          </w:p>
        </w:tc>
        <w:tc>
          <w:tcPr>
            <w:tcW w:w="595" w:type="dxa"/>
            <w:tcBorders>
              <w:top w:val="nil"/>
              <w:left w:val="nil"/>
              <w:bottom w:val="nil"/>
              <w:right w:val="nil"/>
            </w:tcBorders>
            <w:shd w:val="clear" w:color="auto" w:fill="auto"/>
            <w:hideMark/>
          </w:tcPr>
          <w:p w14:paraId="794094F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auto" w:fill="auto"/>
            <w:hideMark/>
          </w:tcPr>
          <w:p w14:paraId="3DA0E81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Epidemiological surveillance and risk and disease control programmes</w:t>
            </w:r>
          </w:p>
        </w:tc>
        <w:tc>
          <w:tcPr>
            <w:tcW w:w="543" w:type="dxa"/>
            <w:tcBorders>
              <w:top w:val="nil"/>
              <w:left w:val="nil"/>
              <w:bottom w:val="nil"/>
              <w:right w:val="single" w:sz="4" w:space="0" w:color="000000"/>
            </w:tcBorders>
            <w:shd w:val="clear" w:color="auto" w:fill="auto"/>
            <w:noWrap/>
            <w:hideMark/>
          </w:tcPr>
          <w:p w14:paraId="60F53C2F"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0.08</w:t>
            </w:r>
          </w:p>
        </w:tc>
        <w:tc>
          <w:tcPr>
            <w:tcW w:w="363" w:type="dxa"/>
            <w:tcBorders>
              <w:top w:val="nil"/>
              <w:left w:val="nil"/>
              <w:bottom w:val="nil"/>
              <w:right w:val="nil"/>
            </w:tcBorders>
            <w:shd w:val="clear" w:color="auto" w:fill="auto"/>
            <w:noWrap/>
            <w:hideMark/>
          </w:tcPr>
          <w:p w14:paraId="3B12B1E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471" w:type="dxa"/>
            <w:tcBorders>
              <w:top w:val="nil"/>
              <w:left w:val="nil"/>
              <w:bottom w:val="nil"/>
              <w:right w:val="nil"/>
            </w:tcBorders>
            <w:shd w:val="clear" w:color="auto" w:fill="auto"/>
            <w:noWrap/>
            <w:hideMark/>
          </w:tcPr>
          <w:p w14:paraId="573F30F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auto" w:fill="auto"/>
            <w:noWrap/>
            <w:hideMark/>
          </w:tcPr>
          <w:p w14:paraId="2E47972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433" w:type="dxa"/>
            <w:tcBorders>
              <w:top w:val="nil"/>
              <w:left w:val="nil"/>
              <w:bottom w:val="nil"/>
              <w:right w:val="nil"/>
            </w:tcBorders>
            <w:shd w:val="clear" w:color="auto" w:fill="auto"/>
            <w:noWrap/>
            <w:hideMark/>
          </w:tcPr>
          <w:p w14:paraId="0B7F92C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497" w:type="dxa"/>
            <w:tcBorders>
              <w:top w:val="nil"/>
              <w:left w:val="nil"/>
              <w:bottom w:val="nil"/>
              <w:right w:val="nil"/>
            </w:tcBorders>
            <w:shd w:val="clear" w:color="auto" w:fill="auto"/>
            <w:noWrap/>
            <w:hideMark/>
          </w:tcPr>
          <w:p w14:paraId="382FD38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404" w:type="dxa"/>
            <w:tcBorders>
              <w:top w:val="nil"/>
              <w:left w:val="single" w:sz="4" w:space="0" w:color="000000"/>
              <w:bottom w:val="nil"/>
              <w:right w:val="single" w:sz="4" w:space="0" w:color="000000"/>
            </w:tcBorders>
            <w:shd w:val="clear" w:color="auto" w:fill="auto"/>
            <w:noWrap/>
            <w:hideMark/>
          </w:tcPr>
          <w:p w14:paraId="1DD2FB6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auto" w:fill="auto"/>
            <w:noWrap/>
            <w:hideMark/>
          </w:tcPr>
          <w:p w14:paraId="4204311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auto" w:fill="auto"/>
            <w:noWrap/>
            <w:hideMark/>
          </w:tcPr>
          <w:p w14:paraId="35DCAE9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auto" w:fill="auto"/>
            <w:noWrap/>
            <w:hideMark/>
          </w:tcPr>
          <w:p w14:paraId="6E2322F5"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auto" w:fill="auto"/>
            <w:noWrap/>
            <w:hideMark/>
          </w:tcPr>
          <w:p w14:paraId="5501091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auto" w:fill="auto"/>
            <w:noWrap/>
            <w:hideMark/>
          </w:tcPr>
          <w:p w14:paraId="23C77DF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auto" w:fill="auto"/>
            <w:noWrap/>
            <w:hideMark/>
          </w:tcPr>
          <w:p w14:paraId="3738642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auto" w:fill="auto"/>
            <w:noWrap/>
            <w:hideMark/>
          </w:tcPr>
          <w:p w14:paraId="09678DA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auto" w:fill="auto"/>
            <w:noWrap/>
            <w:hideMark/>
          </w:tcPr>
          <w:p w14:paraId="64B1225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auto" w:fill="auto"/>
            <w:noWrap/>
            <w:hideMark/>
          </w:tcPr>
          <w:p w14:paraId="7A7E6C8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0.08</w:t>
            </w:r>
          </w:p>
        </w:tc>
        <w:tc>
          <w:tcPr>
            <w:tcW w:w="462" w:type="dxa"/>
            <w:tcBorders>
              <w:top w:val="nil"/>
              <w:left w:val="nil"/>
              <w:bottom w:val="nil"/>
              <w:right w:val="nil"/>
            </w:tcBorders>
            <w:shd w:val="clear" w:color="auto" w:fill="auto"/>
            <w:noWrap/>
            <w:hideMark/>
          </w:tcPr>
          <w:p w14:paraId="5F16F8A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0.16</w:t>
            </w:r>
          </w:p>
        </w:tc>
        <w:tc>
          <w:tcPr>
            <w:tcW w:w="462" w:type="dxa"/>
            <w:tcBorders>
              <w:top w:val="nil"/>
              <w:left w:val="single" w:sz="8" w:space="0" w:color="000000"/>
              <w:bottom w:val="nil"/>
              <w:right w:val="nil"/>
            </w:tcBorders>
            <w:shd w:val="clear" w:color="auto" w:fill="auto"/>
            <w:noWrap/>
            <w:hideMark/>
          </w:tcPr>
          <w:p w14:paraId="0F4DBE5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0.08</w:t>
            </w:r>
          </w:p>
        </w:tc>
        <w:tc>
          <w:tcPr>
            <w:tcW w:w="509" w:type="dxa"/>
            <w:tcBorders>
              <w:top w:val="nil"/>
              <w:left w:val="nil"/>
              <w:bottom w:val="nil"/>
              <w:right w:val="nil"/>
            </w:tcBorders>
            <w:shd w:val="clear" w:color="auto" w:fill="auto"/>
            <w:noWrap/>
            <w:hideMark/>
          </w:tcPr>
          <w:p w14:paraId="348CC94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0.08</w:t>
            </w:r>
          </w:p>
        </w:tc>
        <w:tc>
          <w:tcPr>
            <w:tcW w:w="522" w:type="dxa"/>
            <w:tcBorders>
              <w:top w:val="nil"/>
              <w:left w:val="nil"/>
              <w:bottom w:val="nil"/>
              <w:right w:val="nil"/>
            </w:tcBorders>
            <w:shd w:val="clear" w:color="auto" w:fill="auto"/>
            <w:noWrap/>
            <w:hideMark/>
          </w:tcPr>
          <w:p w14:paraId="1811A9C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78AB88C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67ABA87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auto" w:fill="auto"/>
            <w:noWrap/>
            <w:hideMark/>
          </w:tcPr>
          <w:p w14:paraId="3F6BAE0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0.08</w:t>
            </w:r>
          </w:p>
        </w:tc>
        <w:tc>
          <w:tcPr>
            <w:tcW w:w="471" w:type="dxa"/>
            <w:tcBorders>
              <w:top w:val="nil"/>
              <w:left w:val="nil"/>
              <w:bottom w:val="nil"/>
              <w:right w:val="nil"/>
            </w:tcBorders>
            <w:shd w:val="clear" w:color="auto" w:fill="auto"/>
            <w:noWrap/>
            <w:hideMark/>
          </w:tcPr>
          <w:p w14:paraId="210054F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0.08</w:t>
            </w:r>
          </w:p>
        </w:tc>
        <w:tc>
          <w:tcPr>
            <w:tcW w:w="471" w:type="dxa"/>
            <w:tcBorders>
              <w:top w:val="nil"/>
              <w:left w:val="nil"/>
              <w:bottom w:val="nil"/>
              <w:right w:val="single" w:sz="8" w:space="0" w:color="000000"/>
            </w:tcBorders>
            <w:shd w:val="clear" w:color="auto" w:fill="auto"/>
            <w:noWrap/>
            <w:hideMark/>
          </w:tcPr>
          <w:p w14:paraId="24C7EBA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0BC13246" w14:textId="77777777" w:rsidTr="00134A40">
        <w:trPr>
          <w:trHeight w:val="404"/>
        </w:trPr>
        <w:tc>
          <w:tcPr>
            <w:tcW w:w="240" w:type="dxa"/>
            <w:tcBorders>
              <w:top w:val="nil"/>
              <w:left w:val="nil"/>
              <w:bottom w:val="nil"/>
              <w:right w:val="nil"/>
            </w:tcBorders>
            <w:shd w:val="clear" w:color="auto" w:fill="auto"/>
            <w:noWrap/>
            <w:hideMark/>
          </w:tcPr>
          <w:p w14:paraId="4830E29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1672144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3181861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000000" w:fill="D9D9D9"/>
            <w:hideMark/>
          </w:tcPr>
          <w:p w14:paraId="5102226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HC.6.5.1</w:t>
            </w:r>
          </w:p>
        </w:tc>
        <w:tc>
          <w:tcPr>
            <w:tcW w:w="801" w:type="dxa"/>
            <w:tcBorders>
              <w:top w:val="nil"/>
              <w:left w:val="nil"/>
              <w:bottom w:val="nil"/>
              <w:right w:val="single" w:sz="4" w:space="0" w:color="000000"/>
            </w:tcBorders>
            <w:shd w:val="clear" w:color="000000" w:fill="D9D9D9"/>
            <w:hideMark/>
          </w:tcPr>
          <w:p w14:paraId="59EFBC6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Planning &amp; Management</w:t>
            </w:r>
          </w:p>
        </w:tc>
        <w:tc>
          <w:tcPr>
            <w:tcW w:w="543" w:type="dxa"/>
            <w:tcBorders>
              <w:top w:val="nil"/>
              <w:left w:val="nil"/>
              <w:bottom w:val="nil"/>
              <w:right w:val="single" w:sz="4" w:space="0" w:color="000000"/>
            </w:tcBorders>
            <w:shd w:val="clear" w:color="000000" w:fill="D9D9D9"/>
            <w:noWrap/>
            <w:hideMark/>
          </w:tcPr>
          <w:p w14:paraId="5D1B076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0.08</w:t>
            </w:r>
          </w:p>
        </w:tc>
        <w:tc>
          <w:tcPr>
            <w:tcW w:w="363" w:type="dxa"/>
            <w:tcBorders>
              <w:top w:val="nil"/>
              <w:left w:val="nil"/>
              <w:bottom w:val="nil"/>
              <w:right w:val="nil"/>
            </w:tcBorders>
            <w:shd w:val="clear" w:color="000000" w:fill="D9D9D9"/>
            <w:noWrap/>
            <w:hideMark/>
          </w:tcPr>
          <w:p w14:paraId="70F86B7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471" w:type="dxa"/>
            <w:tcBorders>
              <w:top w:val="nil"/>
              <w:left w:val="nil"/>
              <w:bottom w:val="nil"/>
              <w:right w:val="nil"/>
            </w:tcBorders>
            <w:shd w:val="clear" w:color="000000" w:fill="D9D9D9"/>
            <w:noWrap/>
            <w:hideMark/>
          </w:tcPr>
          <w:p w14:paraId="053F74A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000000" w:fill="D9D9D9"/>
            <w:noWrap/>
            <w:hideMark/>
          </w:tcPr>
          <w:p w14:paraId="6E6BA60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0.05</w:t>
            </w:r>
          </w:p>
        </w:tc>
        <w:tc>
          <w:tcPr>
            <w:tcW w:w="433" w:type="dxa"/>
            <w:tcBorders>
              <w:top w:val="nil"/>
              <w:left w:val="nil"/>
              <w:bottom w:val="nil"/>
              <w:right w:val="nil"/>
            </w:tcBorders>
            <w:shd w:val="clear" w:color="000000" w:fill="D9D9D9"/>
            <w:noWrap/>
            <w:hideMark/>
          </w:tcPr>
          <w:p w14:paraId="32CE2A1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497" w:type="dxa"/>
            <w:tcBorders>
              <w:top w:val="nil"/>
              <w:left w:val="nil"/>
              <w:bottom w:val="nil"/>
              <w:right w:val="nil"/>
            </w:tcBorders>
            <w:shd w:val="clear" w:color="000000" w:fill="D9D9D9"/>
            <w:noWrap/>
            <w:hideMark/>
          </w:tcPr>
          <w:p w14:paraId="2A30DD5E"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404" w:type="dxa"/>
            <w:tcBorders>
              <w:top w:val="nil"/>
              <w:left w:val="single" w:sz="4" w:space="0" w:color="000000"/>
              <w:bottom w:val="nil"/>
              <w:right w:val="single" w:sz="4" w:space="0" w:color="000000"/>
            </w:tcBorders>
            <w:shd w:val="clear" w:color="000000" w:fill="D9D9D9"/>
            <w:noWrap/>
            <w:hideMark/>
          </w:tcPr>
          <w:p w14:paraId="2FA9170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04E5EE2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03EEB40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777E14A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000000" w:fill="D9D9D9"/>
            <w:noWrap/>
            <w:hideMark/>
          </w:tcPr>
          <w:p w14:paraId="3AEC861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1EE11EC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3D65E2B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08B7C2C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0CB8118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0C853B9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0.08</w:t>
            </w:r>
          </w:p>
        </w:tc>
        <w:tc>
          <w:tcPr>
            <w:tcW w:w="462" w:type="dxa"/>
            <w:tcBorders>
              <w:top w:val="nil"/>
              <w:left w:val="nil"/>
              <w:bottom w:val="nil"/>
              <w:right w:val="nil"/>
            </w:tcBorders>
            <w:shd w:val="clear" w:color="000000" w:fill="D9D9D9"/>
            <w:noWrap/>
            <w:hideMark/>
          </w:tcPr>
          <w:p w14:paraId="6E4BD7A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0.16</w:t>
            </w:r>
          </w:p>
        </w:tc>
        <w:tc>
          <w:tcPr>
            <w:tcW w:w="462" w:type="dxa"/>
            <w:tcBorders>
              <w:top w:val="nil"/>
              <w:left w:val="single" w:sz="8" w:space="0" w:color="000000"/>
              <w:bottom w:val="nil"/>
              <w:right w:val="nil"/>
            </w:tcBorders>
            <w:shd w:val="clear" w:color="000000" w:fill="D9D9D9"/>
            <w:noWrap/>
            <w:hideMark/>
          </w:tcPr>
          <w:p w14:paraId="6E9C628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0.08</w:t>
            </w:r>
          </w:p>
        </w:tc>
        <w:tc>
          <w:tcPr>
            <w:tcW w:w="509" w:type="dxa"/>
            <w:tcBorders>
              <w:top w:val="nil"/>
              <w:left w:val="nil"/>
              <w:bottom w:val="nil"/>
              <w:right w:val="nil"/>
            </w:tcBorders>
            <w:shd w:val="clear" w:color="000000" w:fill="D9D9D9"/>
            <w:noWrap/>
            <w:hideMark/>
          </w:tcPr>
          <w:p w14:paraId="007BC41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0.08</w:t>
            </w:r>
          </w:p>
        </w:tc>
        <w:tc>
          <w:tcPr>
            <w:tcW w:w="522" w:type="dxa"/>
            <w:tcBorders>
              <w:top w:val="nil"/>
              <w:left w:val="nil"/>
              <w:bottom w:val="nil"/>
              <w:right w:val="nil"/>
            </w:tcBorders>
            <w:shd w:val="clear" w:color="000000" w:fill="D9D9D9"/>
            <w:noWrap/>
            <w:hideMark/>
          </w:tcPr>
          <w:p w14:paraId="271D3B2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277340D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0B8BCFF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0DB4F92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0.08</w:t>
            </w:r>
          </w:p>
        </w:tc>
        <w:tc>
          <w:tcPr>
            <w:tcW w:w="471" w:type="dxa"/>
            <w:tcBorders>
              <w:top w:val="nil"/>
              <w:left w:val="nil"/>
              <w:bottom w:val="nil"/>
              <w:right w:val="nil"/>
            </w:tcBorders>
            <w:shd w:val="clear" w:color="000000" w:fill="D9D9D9"/>
            <w:noWrap/>
            <w:hideMark/>
          </w:tcPr>
          <w:p w14:paraId="72C6150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0.08</w:t>
            </w:r>
          </w:p>
        </w:tc>
        <w:tc>
          <w:tcPr>
            <w:tcW w:w="471" w:type="dxa"/>
            <w:tcBorders>
              <w:top w:val="nil"/>
              <w:left w:val="nil"/>
              <w:bottom w:val="nil"/>
              <w:right w:val="single" w:sz="8" w:space="0" w:color="000000"/>
            </w:tcBorders>
            <w:shd w:val="clear" w:color="000000" w:fill="D9D9D9"/>
            <w:noWrap/>
            <w:hideMark/>
          </w:tcPr>
          <w:p w14:paraId="3421B24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79195727" w14:textId="77777777" w:rsidTr="00134A40">
        <w:trPr>
          <w:trHeight w:val="875"/>
        </w:trPr>
        <w:tc>
          <w:tcPr>
            <w:tcW w:w="240" w:type="dxa"/>
            <w:tcBorders>
              <w:top w:val="nil"/>
              <w:left w:val="nil"/>
              <w:bottom w:val="nil"/>
              <w:right w:val="nil"/>
            </w:tcBorders>
            <w:shd w:val="clear" w:color="auto" w:fill="auto"/>
            <w:noWrap/>
            <w:hideMark/>
          </w:tcPr>
          <w:p w14:paraId="0DB2712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11AC018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0EC40E8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HC.6.6</w:t>
            </w:r>
          </w:p>
        </w:tc>
        <w:tc>
          <w:tcPr>
            <w:tcW w:w="595" w:type="dxa"/>
            <w:tcBorders>
              <w:top w:val="nil"/>
              <w:left w:val="nil"/>
              <w:bottom w:val="nil"/>
              <w:right w:val="nil"/>
            </w:tcBorders>
            <w:shd w:val="clear" w:color="000000" w:fill="D9D9D9"/>
            <w:hideMark/>
          </w:tcPr>
          <w:p w14:paraId="126F4E5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000000" w:fill="D9D9D9"/>
            <w:hideMark/>
          </w:tcPr>
          <w:p w14:paraId="531DBAB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Preparing for disaster and emergency response programmes</w:t>
            </w:r>
          </w:p>
        </w:tc>
        <w:tc>
          <w:tcPr>
            <w:tcW w:w="543" w:type="dxa"/>
            <w:tcBorders>
              <w:top w:val="nil"/>
              <w:left w:val="nil"/>
              <w:bottom w:val="nil"/>
              <w:right w:val="single" w:sz="4" w:space="0" w:color="000000"/>
            </w:tcBorders>
            <w:shd w:val="clear" w:color="000000" w:fill="D9D9D9"/>
            <w:noWrap/>
            <w:hideMark/>
          </w:tcPr>
          <w:p w14:paraId="36901D00"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0.86</w:t>
            </w:r>
          </w:p>
        </w:tc>
        <w:tc>
          <w:tcPr>
            <w:tcW w:w="363" w:type="dxa"/>
            <w:tcBorders>
              <w:top w:val="nil"/>
              <w:left w:val="nil"/>
              <w:bottom w:val="nil"/>
              <w:right w:val="nil"/>
            </w:tcBorders>
            <w:shd w:val="clear" w:color="000000" w:fill="D9D9D9"/>
            <w:noWrap/>
            <w:hideMark/>
          </w:tcPr>
          <w:p w14:paraId="51B556C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0.86</w:t>
            </w:r>
          </w:p>
        </w:tc>
        <w:tc>
          <w:tcPr>
            <w:tcW w:w="471" w:type="dxa"/>
            <w:tcBorders>
              <w:top w:val="nil"/>
              <w:left w:val="nil"/>
              <w:bottom w:val="nil"/>
              <w:right w:val="nil"/>
            </w:tcBorders>
            <w:shd w:val="clear" w:color="000000" w:fill="D9D9D9"/>
            <w:noWrap/>
            <w:hideMark/>
          </w:tcPr>
          <w:p w14:paraId="34CED89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000000" w:fill="D9D9D9"/>
            <w:noWrap/>
            <w:hideMark/>
          </w:tcPr>
          <w:p w14:paraId="7E584A4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0.86</w:t>
            </w:r>
          </w:p>
        </w:tc>
        <w:tc>
          <w:tcPr>
            <w:tcW w:w="433" w:type="dxa"/>
            <w:tcBorders>
              <w:top w:val="nil"/>
              <w:left w:val="nil"/>
              <w:bottom w:val="nil"/>
              <w:right w:val="nil"/>
            </w:tcBorders>
            <w:shd w:val="clear" w:color="000000" w:fill="D9D9D9"/>
            <w:noWrap/>
            <w:hideMark/>
          </w:tcPr>
          <w:p w14:paraId="1C26B12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13670EE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73B325F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3AC4F04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304231B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7679876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000000" w:fill="D9D9D9"/>
            <w:noWrap/>
            <w:hideMark/>
          </w:tcPr>
          <w:p w14:paraId="2F4D53E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4499007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3CB3A18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5247CE9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27CE6DC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3557024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0.86</w:t>
            </w:r>
          </w:p>
        </w:tc>
        <w:tc>
          <w:tcPr>
            <w:tcW w:w="462" w:type="dxa"/>
            <w:tcBorders>
              <w:top w:val="nil"/>
              <w:left w:val="nil"/>
              <w:bottom w:val="nil"/>
              <w:right w:val="nil"/>
            </w:tcBorders>
            <w:shd w:val="clear" w:color="000000" w:fill="D9D9D9"/>
            <w:noWrap/>
            <w:hideMark/>
          </w:tcPr>
          <w:p w14:paraId="65FE349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1.72</w:t>
            </w:r>
          </w:p>
        </w:tc>
        <w:tc>
          <w:tcPr>
            <w:tcW w:w="462" w:type="dxa"/>
            <w:tcBorders>
              <w:top w:val="nil"/>
              <w:left w:val="single" w:sz="8" w:space="0" w:color="000000"/>
              <w:bottom w:val="nil"/>
              <w:right w:val="nil"/>
            </w:tcBorders>
            <w:shd w:val="clear" w:color="000000" w:fill="D9D9D9"/>
            <w:noWrap/>
            <w:hideMark/>
          </w:tcPr>
          <w:p w14:paraId="6434F29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0.86</w:t>
            </w:r>
          </w:p>
        </w:tc>
        <w:tc>
          <w:tcPr>
            <w:tcW w:w="509" w:type="dxa"/>
            <w:tcBorders>
              <w:top w:val="nil"/>
              <w:left w:val="nil"/>
              <w:bottom w:val="nil"/>
              <w:right w:val="nil"/>
            </w:tcBorders>
            <w:shd w:val="clear" w:color="000000" w:fill="D9D9D9"/>
            <w:noWrap/>
            <w:hideMark/>
          </w:tcPr>
          <w:p w14:paraId="5E4BE50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0.86</w:t>
            </w:r>
          </w:p>
        </w:tc>
        <w:tc>
          <w:tcPr>
            <w:tcW w:w="522" w:type="dxa"/>
            <w:tcBorders>
              <w:top w:val="nil"/>
              <w:left w:val="nil"/>
              <w:bottom w:val="nil"/>
              <w:right w:val="nil"/>
            </w:tcBorders>
            <w:shd w:val="clear" w:color="000000" w:fill="D9D9D9"/>
            <w:noWrap/>
            <w:hideMark/>
          </w:tcPr>
          <w:p w14:paraId="209ED4C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0856955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7CABEE6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6AE6411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0.86</w:t>
            </w:r>
          </w:p>
        </w:tc>
        <w:tc>
          <w:tcPr>
            <w:tcW w:w="471" w:type="dxa"/>
            <w:tcBorders>
              <w:top w:val="nil"/>
              <w:left w:val="nil"/>
              <w:bottom w:val="nil"/>
              <w:right w:val="nil"/>
            </w:tcBorders>
            <w:shd w:val="clear" w:color="000000" w:fill="D9D9D9"/>
            <w:noWrap/>
            <w:hideMark/>
          </w:tcPr>
          <w:p w14:paraId="1E5C988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0.86</w:t>
            </w:r>
          </w:p>
        </w:tc>
        <w:tc>
          <w:tcPr>
            <w:tcW w:w="471" w:type="dxa"/>
            <w:tcBorders>
              <w:top w:val="nil"/>
              <w:left w:val="nil"/>
              <w:bottom w:val="nil"/>
              <w:right w:val="single" w:sz="8" w:space="0" w:color="000000"/>
            </w:tcBorders>
            <w:shd w:val="clear" w:color="000000" w:fill="D9D9D9"/>
            <w:noWrap/>
            <w:hideMark/>
          </w:tcPr>
          <w:p w14:paraId="6154464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43E12FB2" w14:textId="77777777" w:rsidTr="00134A40">
        <w:trPr>
          <w:trHeight w:val="875"/>
        </w:trPr>
        <w:tc>
          <w:tcPr>
            <w:tcW w:w="240" w:type="dxa"/>
            <w:tcBorders>
              <w:top w:val="nil"/>
              <w:left w:val="nil"/>
              <w:bottom w:val="nil"/>
              <w:right w:val="nil"/>
            </w:tcBorders>
            <w:shd w:val="clear" w:color="auto" w:fill="auto"/>
            <w:noWrap/>
            <w:hideMark/>
          </w:tcPr>
          <w:p w14:paraId="5C315DF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single" w:sz="4" w:space="0" w:color="000000"/>
              <w:left w:val="single" w:sz="8" w:space="0" w:color="000000"/>
              <w:bottom w:val="single" w:sz="4" w:space="0" w:color="000000"/>
              <w:right w:val="nil"/>
            </w:tcBorders>
            <w:shd w:val="clear" w:color="000000" w:fill="D9D9D9"/>
            <w:hideMark/>
          </w:tcPr>
          <w:p w14:paraId="6CEDBA3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HC.7</w:t>
            </w:r>
          </w:p>
        </w:tc>
        <w:tc>
          <w:tcPr>
            <w:tcW w:w="581" w:type="dxa"/>
            <w:tcBorders>
              <w:top w:val="single" w:sz="4" w:space="0" w:color="000000"/>
              <w:left w:val="nil"/>
              <w:bottom w:val="single" w:sz="4" w:space="0" w:color="000000"/>
              <w:right w:val="nil"/>
            </w:tcBorders>
            <w:shd w:val="clear" w:color="000000" w:fill="D9D9D9"/>
            <w:hideMark/>
          </w:tcPr>
          <w:p w14:paraId="770ED89A"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95" w:type="dxa"/>
            <w:tcBorders>
              <w:top w:val="single" w:sz="4" w:space="0" w:color="000000"/>
              <w:left w:val="nil"/>
              <w:bottom w:val="single" w:sz="4" w:space="0" w:color="000000"/>
              <w:right w:val="nil"/>
            </w:tcBorders>
            <w:shd w:val="clear" w:color="000000" w:fill="D9D9D9"/>
            <w:hideMark/>
          </w:tcPr>
          <w:p w14:paraId="0F98845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801" w:type="dxa"/>
            <w:tcBorders>
              <w:top w:val="single" w:sz="4" w:space="0" w:color="000000"/>
              <w:left w:val="nil"/>
              <w:bottom w:val="single" w:sz="4" w:space="0" w:color="000000"/>
              <w:right w:val="single" w:sz="4" w:space="0" w:color="000000"/>
            </w:tcBorders>
            <w:shd w:val="clear" w:color="000000" w:fill="D9D9D9"/>
            <w:hideMark/>
          </w:tcPr>
          <w:p w14:paraId="691A6D0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Governance, and health system and financing administration</w:t>
            </w:r>
          </w:p>
        </w:tc>
        <w:tc>
          <w:tcPr>
            <w:tcW w:w="543" w:type="dxa"/>
            <w:tcBorders>
              <w:top w:val="single" w:sz="4" w:space="0" w:color="000000"/>
              <w:left w:val="nil"/>
              <w:bottom w:val="single" w:sz="4" w:space="0" w:color="000000"/>
              <w:right w:val="single" w:sz="4" w:space="0" w:color="000000"/>
            </w:tcBorders>
            <w:shd w:val="clear" w:color="000000" w:fill="D9D9D9"/>
            <w:noWrap/>
            <w:hideMark/>
          </w:tcPr>
          <w:p w14:paraId="35D47FF4"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21.88</w:t>
            </w:r>
          </w:p>
        </w:tc>
        <w:tc>
          <w:tcPr>
            <w:tcW w:w="363" w:type="dxa"/>
            <w:tcBorders>
              <w:top w:val="single" w:sz="4" w:space="0" w:color="000000"/>
              <w:left w:val="nil"/>
              <w:bottom w:val="single" w:sz="4" w:space="0" w:color="000000"/>
              <w:right w:val="nil"/>
            </w:tcBorders>
            <w:shd w:val="clear" w:color="000000" w:fill="D9D9D9"/>
            <w:noWrap/>
            <w:hideMark/>
          </w:tcPr>
          <w:p w14:paraId="343D7D25"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21.88</w:t>
            </w:r>
          </w:p>
        </w:tc>
        <w:tc>
          <w:tcPr>
            <w:tcW w:w="471" w:type="dxa"/>
            <w:tcBorders>
              <w:top w:val="single" w:sz="4" w:space="0" w:color="000000"/>
              <w:left w:val="nil"/>
              <w:bottom w:val="single" w:sz="4" w:space="0" w:color="000000"/>
              <w:right w:val="nil"/>
            </w:tcBorders>
            <w:shd w:val="clear" w:color="000000" w:fill="D9D9D9"/>
            <w:noWrap/>
            <w:hideMark/>
          </w:tcPr>
          <w:p w14:paraId="35F6D58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20.50</w:t>
            </w:r>
          </w:p>
        </w:tc>
        <w:tc>
          <w:tcPr>
            <w:tcW w:w="484" w:type="dxa"/>
            <w:tcBorders>
              <w:top w:val="single" w:sz="4" w:space="0" w:color="000000"/>
              <w:left w:val="nil"/>
              <w:bottom w:val="single" w:sz="4" w:space="0" w:color="000000"/>
              <w:right w:val="nil"/>
            </w:tcBorders>
            <w:shd w:val="clear" w:color="000000" w:fill="D9D9D9"/>
            <w:noWrap/>
            <w:hideMark/>
          </w:tcPr>
          <w:p w14:paraId="596B454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1.38</w:t>
            </w:r>
          </w:p>
        </w:tc>
        <w:tc>
          <w:tcPr>
            <w:tcW w:w="433" w:type="dxa"/>
            <w:tcBorders>
              <w:top w:val="single" w:sz="4" w:space="0" w:color="000000"/>
              <w:left w:val="nil"/>
              <w:bottom w:val="single" w:sz="4" w:space="0" w:color="000000"/>
              <w:right w:val="nil"/>
            </w:tcBorders>
            <w:shd w:val="clear" w:color="000000" w:fill="D9D9D9"/>
            <w:noWrap/>
            <w:hideMark/>
          </w:tcPr>
          <w:p w14:paraId="034DCACE"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97" w:type="dxa"/>
            <w:tcBorders>
              <w:top w:val="single" w:sz="4" w:space="0" w:color="000000"/>
              <w:left w:val="nil"/>
              <w:bottom w:val="single" w:sz="4" w:space="0" w:color="000000"/>
              <w:right w:val="nil"/>
            </w:tcBorders>
            <w:shd w:val="clear" w:color="000000" w:fill="D9D9D9"/>
            <w:noWrap/>
            <w:hideMark/>
          </w:tcPr>
          <w:p w14:paraId="5A69E6A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0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BC34A4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single" w:sz="4" w:space="0" w:color="000000"/>
              <w:left w:val="nil"/>
              <w:bottom w:val="single" w:sz="4" w:space="0" w:color="000000"/>
              <w:right w:val="nil"/>
            </w:tcBorders>
            <w:shd w:val="clear" w:color="000000" w:fill="D9D9D9"/>
            <w:noWrap/>
            <w:hideMark/>
          </w:tcPr>
          <w:p w14:paraId="7E053E9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83" w:type="dxa"/>
            <w:tcBorders>
              <w:top w:val="single" w:sz="4" w:space="0" w:color="000000"/>
              <w:left w:val="nil"/>
              <w:bottom w:val="single" w:sz="4" w:space="0" w:color="000000"/>
              <w:right w:val="nil"/>
            </w:tcBorders>
            <w:shd w:val="clear" w:color="000000" w:fill="D9D9D9"/>
            <w:noWrap/>
            <w:hideMark/>
          </w:tcPr>
          <w:p w14:paraId="2A3EF48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C38D35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single" w:sz="4" w:space="0" w:color="000000"/>
              <w:left w:val="nil"/>
              <w:bottom w:val="single" w:sz="4" w:space="0" w:color="000000"/>
              <w:right w:val="nil"/>
            </w:tcBorders>
            <w:shd w:val="clear" w:color="000000" w:fill="D9D9D9"/>
            <w:noWrap/>
            <w:hideMark/>
          </w:tcPr>
          <w:p w14:paraId="3B116037"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383"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4A4F81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single" w:sz="4" w:space="0" w:color="000000"/>
              <w:left w:val="nil"/>
              <w:bottom w:val="single" w:sz="4" w:space="0" w:color="000000"/>
              <w:right w:val="nil"/>
            </w:tcBorders>
            <w:shd w:val="clear" w:color="000000" w:fill="D9D9D9"/>
            <w:noWrap/>
            <w:hideMark/>
          </w:tcPr>
          <w:p w14:paraId="67CF847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12" w:type="dxa"/>
            <w:tcBorders>
              <w:top w:val="single" w:sz="4" w:space="0" w:color="000000"/>
              <w:left w:val="nil"/>
              <w:bottom w:val="single" w:sz="4" w:space="0" w:color="000000"/>
              <w:right w:val="nil"/>
            </w:tcBorders>
            <w:shd w:val="clear" w:color="000000" w:fill="D9D9D9"/>
            <w:noWrap/>
            <w:hideMark/>
          </w:tcPr>
          <w:p w14:paraId="1F18D252"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64" w:type="dxa"/>
            <w:tcBorders>
              <w:top w:val="single" w:sz="4" w:space="0" w:color="000000"/>
              <w:left w:val="nil"/>
              <w:bottom w:val="single" w:sz="4" w:space="0" w:color="000000"/>
              <w:right w:val="nil"/>
            </w:tcBorders>
            <w:shd w:val="clear" w:color="000000" w:fill="D9D9D9"/>
            <w:noWrap/>
            <w:hideMark/>
          </w:tcPr>
          <w:p w14:paraId="16496384"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62" w:type="dxa"/>
            <w:tcBorders>
              <w:top w:val="single" w:sz="4" w:space="0" w:color="000000"/>
              <w:left w:val="single" w:sz="8" w:space="0" w:color="000000"/>
              <w:bottom w:val="single" w:sz="4" w:space="0" w:color="000000"/>
              <w:right w:val="single" w:sz="8" w:space="0" w:color="000000"/>
            </w:tcBorders>
            <w:shd w:val="clear" w:color="000000" w:fill="D9D9D9"/>
            <w:noWrap/>
            <w:hideMark/>
          </w:tcPr>
          <w:p w14:paraId="187B7C9F"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21.88</w:t>
            </w:r>
          </w:p>
        </w:tc>
        <w:tc>
          <w:tcPr>
            <w:tcW w:w="462" w:type="dxa"/>
            <w:tcBorders>
              <w:top w:val="single" w:sz="4" w:space="0" w:color="000000"/>
              <w:left w:val="nil"/>
              <w:bottom w:val="single" w:sz="4" w:space="0" w:color="000000"/>
              <w:right w:val="nil"/>
            </w:tcBorders>
            <w:shd w:val="clear" w:color="000000" w:fill="D9D9D9"/>
            <w:noWrap/>
            <w:hideMark/>
          </w:tcPr>
          <w:p w14:paraId="5468A60B"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43.77</w:t>
            </w:r>
          </w:p>
        </w:tc>
        <w:tc>
          <w:tcPr>
            <w:tcW w:w="462" w:type="dxa"/>
            <w:tcBorders>
              <w:top w:val="single" w:sz="4" w:space="0" w:color="000000"/>
              <w:left w:val="single" w:sz="8" w:space="0" w:color="000000"/>
              <w:bottom w:val="single" w:sz="4" w:space="0" w:color="000000"/>
              <w:right w:val="nil"/>
            </w:tcBorders>
            <w:shd w:val="clear" w:color="000000" w:fill="D9D9D9"/>
            <w:noWrap/>
            <w:hideMark/>
          </w:tcPr>
          <w:p w14:paraId="4DB6DC5F"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21.88</w:t>
            </w:r>
          </w:p>
        </w:tc>
        <w:tc>
          <w:tcPr>
            <w:tcW w:w="509" w:type="dxa"/>
            <w:tcBorders>
              <w:top w:val="single" w:sz="4" w:space="0" w:color="000000"/>
              <w:left w:val="nil"/>
              <w:bottom w:val="single" w:sz="4" w:space="0" w:color="000000"/>
              <w:right w:val="nil"/>
            </w:tcBorders>
            <w:shd w:val="clear" w:color="000000" w:fill="D9D9D9"/>
            <w:noWrap/>
            <w:hideMark/>
          </w:tcPr>
          <w:p w14:paraId="7B31035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21.88</w:t>
            </w:r>
          </w:p>
        </w:tc>
        <w:tc>
          <w:tcPr>
            <w:tcW w:w="522" w:type="dxa"/>
            <w:tcBorders>
              <w:top w:val="single" w:sz="4" w:space="0" w:color="000000"/>
              <w:left w:val="nil"/>
              <w:bottom w:val="single" w:sz="4" w:space="0" w:color="000000"/>
              <w:right w:val="nil"/>
            </w:tcBorders>
            <w:shd w:val="clear" w:color="000000" w:fill="D9D9D9"/>
            <w:noWrap/>
            <w:hideMark/>
          </w:tcPr>
          <w:p w14:paraId="225966B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5AC53831"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22" w:type="dxa"/>
            <w:tcBorders>
              <w:top w:val="single" w:sz="4" w:space="0" w:color="000000"/>
              <w:left w:val="nil"/>
              <w:bottom w:val="single" w:sz="4" w:space="0" w:color="000000"/>
              <w:right w:val="nil"/>
            </w:tcBorders>
            <w:shd w:val="clear" w:color="000000" w:fill="D9D9D9"/>
            <w:noWrap/>
            <w:hideMark/>
          </w:tcPr>
          <w:p w14:paraId="5B0989D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64" w:type="dxa"/>
            <w:tcBorders>
              <w:top w:val="single" w:sz="4" w:space="0" w:color="000000"/>
              <w:left w:val="nil"/>
              <w:bottom w:val="single" w:sz="4" w:space="0" w:color="000000"/>
              <w:right w:val="nil"/>
            </w:tcBorders>
            <w:shd w:val="clear" w:color="000000" w:fill="D9D9D9"/>
            <w:noWrap/>
            <w:hideMark/>
          </w:tcPr>
          <w:p w14:paraId="17FAC9DD"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21.88</w:t>
            </w:r>
          </w:p>
        </w:tc>
        <w:tc>
          <w:tcPr>
            <w:tcW w:w="471" w:type="dxa"/>
            <w:tcBorders>
              <w:top w:val="single" w:sz="4" w:space="0" w:color="000000"/>
              <w:left w:val="nil"/>
              <w:bottom w:val="single" w:sz="4" w:space="0" w:color="000000"/>
              <w:right w:val="nil"/>
            </w:tcBorders>
            <w:shd w:val="clear" w:color="000000" w:fill="D9D9D9"/>
            <w:noWrap/>
            <w:hideMark/>
          </w:tcPr>
          <w:p w14:paraId="0B1EF051"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21.88</w:t>
            </w:r>
          </w:p>
        </w:tc>
        <w:tc>
          <w:tcPr>
            <w:tcW w:w="471" w:type="dxa"/>
            <w:tcBorders>
              <w:top w:val="single" w:sz="4" w:space="0" w:color="000000"/>
              <w:left w:val="nil"/>
              <w:bottom w:val="single" w:sz="4" w:space="0" w:color="000000"/>
              <w:right w:val="single" w:sz="8" w:space="0" w:color="000000"/>
            </w:tcBorders>
            <w:shd w:val="clear" w:color="000000" w:fill="D9D9D9"/>
            <w:noWrap/>
            <w:hideMark/>
          </w:tcPr>
          <w:p w14:paraId="3CF5FC6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r>
      <w:tr w:rsidR="00BE051A" w:rsidRPr="00243852" w14:paraId="73C4FF8A" w14:textId="77777777" w:rsidTr="00134A40">
        <w:trPr>
          <w:trHeight w:val="718"/>
        </w:trPr>
        <w:tc>
          <w:tcPr>
            <w:tcW w:w="240" w:type="dxa"/>
            <w:tcBorders>
              <w:top w:val="nil"/>
              <w:left w:val="nil"/>
              <w:bottom w:val="nil"/>
              <w:right w:val="nil"/>
            </w:tcBorders>
            <w:shd w:val="clear" w:color="auto" w:fill="auto"/>
            <w:noWrap/>
            <w:hideMark/>
          </w:tcPr>
          <w:p w14:paraId="30EF9A8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auto" w:fill="auto"/>
            <w:hideMark/>
          </w:tcPr>
          <w:p w14:paraId="7308F9B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auto" w:fill="auto"/>
            <w:hideMark/>
          </w:tcPr>
          <w:p w14:paraId="3A611AA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HC.7.1</w:t>
            </w:r>
          </w:p>
        </w:tc>
        <w:tc>
          <w:tcPr>
            <w:tcW w:w="595" w:type="dxa"/>
            <w:tcBorders>
              <w:top w:val="nil"/>
              <w:left w:val="nil"/>
              <w:bottom w:val="nil"/>
              <w:right w:val="nil"/>
            </w:tcBorders>
            <w:shd w:val="clear" w:color="auto" w:fill="auto"/>
            <w:hideMark/>
          </w:tcPr>
          <w:p w14:paraId="3A47660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auto" w:fill="auto"/>
            <w:hideMark/>
          </w:tcPr>
          <w:p w14:paraId="60222F0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Governance and Health system administration</w:t>
            </w:r>
          </w:p>
        </w:tc>
        <w:tc>
          <w:tcPr>
            <w:tcW w:w="543" w:type="dxa"/>
            <w:tcBorders>
              <w:top w:val="nil"/>
              <w:left w:val="nil"/>
              <w:bottom w:val="nil"/>
              <w:right w:val="single" w:sz="4" w:space="0" w:color="000000"/>
            </w:tcBorders>
            <w:shd w:val="clear" w:color="auto" w:fill="auto"/>
            <w:noWrap/>
            <w:hideMark/>
          </w:tcPr>
          <w:p w14:paraId="1A73E004"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1.31</w:t>
            </w:r>
          </w:p>
        </w:tc>
        <w:tc>
          <w:tcPr>
            <w:tcW w:w="363" w:type="dxa"/>
            <w:tcBorders>
              <w:top w:val="nil"/>
              <w:left w:val="nil"/>
              <w:bottom w:val="nil"/>
              <w:right w:val="nil"/>
            </w:tcBorders>
            <w:shd w:val="clear" w:color="auto" w:fill="auto"/>
            <w:noWrap/>
            <w:hideMark/>
          </w:tcPr>
          <w:p w14:paraId="6A65A83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1.31</w:t>
            </w:r>
          </w:p>
        </w:tc>
        <w:tc>
          <w:tcPr>
            <w:tcW w:w="471" w:type="dxa"/>
            <w:tcBorders>
              <w:top w:val="nil"/>
              <w:left w:val="nil"/>
              <w:bottom w:val="nil"/>
              <w:right w:val="nil"/>
            </w:tcBorders>
            <w:shd w:val="clear" w:color="auto" w:fill="auto"/>
            <w:noWrap/>
            <w:hideMark/>
          </w:tcPr>
          <w:p w14:paraId="58F2E04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auto" w:fill="auto"/>
            <w:noWrap/>
            <w:hideMark/>
          </w:tcPr>
          <w:p w14:paraId="7892FAA0"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1.31</w:t>
            </w:r>
          </w:p>
        </w:tc>
        <w:tc>
          <w:tcPr>
            <w:tcW w:w="433" w:type="dxa"/>
            <w:tcBorders>
              <w:top w:val="nil"/>
              <w:left w:val="nil"/>
              <w:bottom w:val="nil"/>
              <w:right w:val="nil"/>
            </w:tcBorders>
            <w:shd w:val="clear" w:color="auto" w:fill="auto"/>
            <w:noWrap/>
            <w:hideMark/>
          </w:tcPr>
          <w:p w14:paraId="39A5CF7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auto" w:fill="auto"/>
            <w:noWrap/>
            <w:hideMark/>
          </w:tcPr>
          <w:p w14:paraId="29153ED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auto" w:fill="auto"/>
            <w:noWrap/>
            <w:hideMark/>
          </w:tcPr>
          <w:p w14:paraId="2F183E1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auto" w:fill="auto"/>
            <w:noWrap/>
            <w:hideMark/>
          </w:tcPr>
          <w:p w14:paraId="50136BA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auto" w:fill="auto"/>
            <w:noWrap/>
            <w:hideMark/>
          </w:tcPr>
          <w:p w14:paraId="141590F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auto" w:fill="auto"/>
            <w:noWrap/>
            <w:hideMark/>
          </w:tcPr>
          <w:p w14:paraId="1A67A036"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auto" w:fill="auto"/>
            <w:noWrap/>
            <w:hideMark/>
          </w:tcPr>
          <w:p w14:paraId="147A05D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auto" w:fill="auto"/>
            <w:noWrap/>
            <w:hideMark/>
          </w:tcPr>
          <w:p w14:paraId="283EFB39"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auto" w:fill="auto"/>
            <w:noWrap/>
            <w:hideMark/>
          </w:tcPr>
          <w:p w14:paraId="133885B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auto" w:fill="auto"/>
            <w:noWrap/>
            <w:hideMark/>
          </w:tcPr>
          <w:p w14:paraId="7A6D6B7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auto" w:fill="auto"/>
            <w:noWrap/>
            <w:hideMark/>
          </w:tcPr>
          <w:p w14:paraId="52C03C0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auto" w:fill="auto"/>
            <w:noWrap/>
            <w:hideMark/>
          </w:tcPr>
          <w:p w14:paraId="33CB87D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1.31</w:t>
            </w:r>
          </w:p>
        </w:tc>
        <w:tc>
          <w:tcPr>
            <w:tcW w:w="462" w:type="dxa"/>
            <w:tcBorders>
              <w:top w:val="nil"/>
              <w:left w:val="nil"/>
              <w:bottom w:val="nil"/>
              <w:right w:val="nil"/>
            </w:tcBorders>
            <w:shd w:val="clear" w:color="auto" w:fill="auto"/>
            <w:noWrap/>
            <w:hideMark/>
          </w:tcPr>
          <w:p w14:paraId="222674B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2.61</w:t>
            </w:r>
          </w:p>
        </w:tc>
        <w:tc>
          <w:tcPr>
            <w:tcW w:w="462" w:type="dxa"/>
            <w:tcBorders>
              <w:top w:val="nil"/>
              <w:left w:val="single" w:sz="8" w:space="0" w:color="000000"/>
              <w:bottom w:val="nil"/>
              <w:right w:val="nil"/>
            </w:tcBorders>
            <w:shd w:val="clear" w:color="auto" w:fill="auto"/>
            <w:noWrap/>
            <w:hideMark/>
          </w:tcPr>
          <w:p w14:paraId="385903E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1.31</w:t>
            </w:r>
          </w:p>
        </w:tc>
        <w:tc>
          <w:tcPr>
            <w:tcW w:w="509" w:type="dxa"/>
            <w:tcBorders>
              <w:top w:val="nil"/>
              <w:left w:val="nil"/>
              <w:bottom w:val="nil"/>
              <w:right w:val="nil"/>
            </w:tcBorders>
            <w:shd w:val="clear" w:color="auto" w:fill="auto"/>
            <w:noWrap/>
            <w:hideMark/>
          </w:tcPr>
          <w:p w14:paraId="49F8545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1.31</w:t>
            </w:r>
          </w:p>
        </w:tc>
        <w:tc>
          <w:tcPr>
            <w:tcW w:w="522" w:type="dxa"/>
            <w:tcBorders>
              <w:top w:val="nil"/>
              <w:left w:val="nil"/>
              <w:bottom w:val="nil"/>
              <w:right w:val="nil"/>
            </w:tcBorders>
            <w:shd w:val="clear" w:color="auto" w:fill="auto"/>
            <w:noWrap/>
            <w:hideMark/>
          </w:tcPr>
          <w:p w14:paraId="56C8851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65A79ED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6A86BC1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auto" w:fill="auto"/>
            <w:noWrap/>
            <w:hideMark/>
          </w:tcPr>
          <w:p w14:paraId="4DEA611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1.31</w:t>
            </w:r>
          </w:p>
        </w:tc>
        <w:tc>
          <w:tcPr>
            <w:tcW w:w="471" w:type="dxa"/>
            <w:tcBorders>
              <w:top w:val="nil"/>
              <w:left w:val="nil"/>
              <w:bottom w:val="nil"/>
              <w:right w:val="nil"/>
            </w:tcBorders>
            <w:shd w:val="clear" w:color="auto" w:fill="auto"/>
            <w:noWrap/>
            <w:hideMark/>
          </w:tcPr>
          <w:p w14:paraId="339CC6E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1.31</w:t>
            </w:r>
          </w:p>
        </w:tc>
        <w:tc>
          <w:tcPr>
            <w:tcW w:w="471" w:type="dxa"/>
            <w:tcBorders>
              <w:top w:val="nil"/>
              <w:left w:val="nil"/>
              <w:bottom w:val="nil"/>
              <w:right w:val="single" w:sz="8" w:space="0" w:color="000000"/>
            </w:tcBorders>
            <w:shd w:val="clear" w:color="auto" w:fill="auto"/>
            <w:noWrap/>
            <w:hideMark/>
          </w:tcPr>
          <w:p w14:paraId="2086F07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2FBD6E27" w14:textId="77777777" w:rsidTr="00134A40">
        <w:trPr>
          <w:trHeight w:val="563"/>
        </w:trPr>
        <w:tc>
          <w:tcPr>
            <w:tcW w:w="240" w:type="dxa"/>
            <w:tcBorders>
              <w:top w:val="nil"/>
              <w:left w:val="nil"/>
              <w:bottom w:val="nil"/>
              <w:right w:val="nil"/>
            </w:tcBorders>
            <w:shd w:val="clear" w:color="auto" w:fill="auto"/>
            <w:noWrap/>
            <w:hideMark/>
          </w:tcPr>
          <w:p w14:paraId="678C554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0DB17B1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6CCAD39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000000" w:fill="D9D9D9"/>
            <w:hideMark/>
          </w:tcPr>
          <w:p w14:paraId="3C249D0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HC.7.1.3</w:t>
            </w:r>
          </w:p>
        </w:tc>
        <w:tc>
          <w:tcPr>
            <w:tcW w:w="801" w:type="dxa"/>
            <w:tcBorders>
              <w:top w:val="nil"/>
              <w:left w:val="nil"/>
              <w:bottom w:val="nil"/>
              <w:right w:val="single" w:sz="4" w:space="0" w:color="000000"/>
            </w:tcBorders>
            <w:shd w:val="clear" w:color="000000" w:fill="D9D9D9"/>
            <w:hideMark/>
          </w:tcPr>
          <w:p w14:paraId="63A8E68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Procurement &amp; supply management</w:t>
            </w:r>
          </w:p>
        </w:tc>
        <w:tc>
          <w:tcPr>
            <w:tcW w:w="543" w:type="dxa"/>
            <w:tcBorders>
              <w:top w:val="nil"/>
              <w:left w:val="nil"/>
              <w:bottom w:val="nil"/>
              <w:right w:val="single" w:sz="4" w:space="0" w:color="000000"/>
            </w:tcBorders>
            <w:shd w:val="clear" w:color="000000" w:fill="D9D9D9"/>
            <w:noWrap/>
            <w:hideMark/>
          </w:tcPr>
          <w:p w14:paraId="61A12388"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1.31</w:t>
            </w:r>
          </w:p>
        </w:tc>
        <w:tc>
          <w:tcPr>
            <w:tcW w:w="363" w:type="dxa"/>
            <w:tcBorders>
              <w:top w:val="nil"/>
              <w:left w:val="nil"/>
              <w:bottom w:val="nil"/>
              <w:right w:val="nil"/>
            </w:tcBorders>
            <w:shd w:val="clear" w:color="000000" w:fill="D9D9D9"/>
            <w:noWrap/>
            <w:hideMark/>
          </w:tcPr>
          <w:p w14:paraId="7DDD0BB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1.31</w:t>
            </w:r>
          </w:p>
        </w:tc>
        <w:tc>
          <w:tcPr>
            <w:tcW w:w="471" w:type="dxa"/>
            <w:tcBorders>
              <w:top w:val="nil"/>
              <w:left w:val="nil"/>
              <w:bottom w:val="nil"/>
              <w:right w:val="nil"/>
            </w:tcBorders>
            <w:shd w:val="clear" w:color="000000" w:fill="D9D9D9"/>
            <w:noWrap/>
            <w:hideMark/>
          </w:tcPr>
          <w:p w14:paraId="2417809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000000" w:fill="D9D9D9"/>
            <w:noWrap/>
            <w:hideMark/>
          </w:tcPr>
          <w:p w14:paraId="34ACE65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1.31</w:t>
            </w:r>
          </w:p>
        </w:tc>
        <w:tc>
          <w:tcPr>
            <w:tcW w:w="433" w:type="dxa"/>
            <w:tcBorders>
              <w:top w:val="nil"/>
              <w:left w:val="nil"/>
              <w:bottom w:val="nil"/>
              <w:right w:val="nil"/>
            </w:tcBorders>
            <w:shd w:val="clear" w:color="000000" w:fill="D9D9D9"/>
            <w:noWrap/>
            <w:hideMark/>
          </w:tcPr>
          <w:p w14:paraId="680C738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40B84A5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7909F9E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0EC5C3A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53EFAD5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2CD8D97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000000" w:fill="D9D9D9"/>
            <w:noWrap/>
            <w:hideMark/>
          </w:tcPr>
          <w:p w14:paraId="161C5AD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58D4C59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75AC03A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6314C51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2ED97F1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68ED3B4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1.31</w:t>
            </w:r>
          </w:p>
        </w:tc>
        <w:tc>
          <w:tcPr>
            <w:tcW w:w="462" w:type="dxa"/>
            <w:tcBorders>
              <w:top w:val="nil"/>
              <w:left w:val="nil"/>
              <w:bottom w:val="nil"/>
              <w:right w:val="nil"/>
            </w:tcBorders>
            <w:shd w:val="clear" w:color="000000" w:fill="D9D9D9"/>
            <w:noWrap/>
            <w:hideMark/>
          </w:tcPr>
          <w:p w14:paraId="70079C7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2.61</w:t>
            </w:r>
          </w:p>
        </w:tc>
        <w:tc>
          <w:tcPr>
            <w:tcW w:w="462" w:type="dxa"/>
            <w:tcBorders>
              <w:top w:val="nil"/>
              <w:left w:val="single" w:sz="8" w:space="0" w:color="000000"/>
              <w:bottom w:val="nil"/>
              <w:right w:val="nil"/>
            </w:tcBorders>
            <w:shd w:val="clear" w:color="000000" w:fill="D9D9D9"/>
            <w:noWrap/>
            <w:hideMark/>
          </w:tcPr>
          <w:p w14:paraId="6F0A1EE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1.31</w:t>
            </w:r>
          </w:p>
        </w:tc>
        <w:tc>
          <w:tcPr>
            <w:tcW w:w="509" w:type="dxa"/>
            <w:tcBorders>
              <w:top w:val="nil"/>
              <w:left w:val="nil"/>
              <w:bottom w:val="nil"/>
              <w:right w:val="nil"/>
            </w:tcBorders>
            <w:shd w:val="clear" w:color="000000" w:fill="D9D9D9"/>
            <w:noWrap/>
            <w:hideMark/>
          </w:tcPr>
          <w:p w14:paraId="72505B0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1.31</w:t>
            </w:r>
          </w:p>
        </w:tc>
        <w:tc>
          <w:tcPr>
            <w:tcW w:w="522" w:type="dxa"/>
            <w:tcBorders>
              <w:top w:val="nil"/>
              <w:left w:val="nil"/>
              <w:bottom w:val="nil"/>
              <w:right w:val="nil"/>
            </w:tcBorders>
            <w:shd w:val="clear" w:color="000000" w:fill="D9D9D9"/>
            <w:noWrap/>
            <w:hideMark/>
          </w:tcPr>
          <w:p w14:paraId="0FC231E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2800601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3172A2D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15DE58E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1.31</w:t>
            </w:r>
          </w:p>
        </w:tc>
        <w:tc>
          <w:tcPr>
            <w:tcW w:w="471" w:type="dxa"/>
            <w:tcBorders>
              <w:top w:val="nil"/>
              <w:left w:val="nil"/>
              <w:bottom w:val="nil"/>
              <w:right w:val="nil"/>
            </w:tcBorders>
            <w:shd w:val="clear" w:color="000000" w:fill="D9D9D9"/>
            <w:noWrap/>
            <w:hideMark/>
          </w:tcPr>
          <w:p w14:paraId="0E04F88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1.31</w:t>
            </w:r>
          </w:p>
        </w:tc>
        <w:tc>
          <w:tcPr>
            <w:tcW w:w="471" w:type="dxa"/>
            <w:tcBorders>
              <w:top w:val="nil"/>
              <w:left w:val="nil"/>
              <w:bottom w:val="nil"/>
              <w:right w:val="single" w:sz="8" w:space="0" w:color="000000"/>
            </w:tcBorders>
            <w:shd w:val="clear" w:color="000000" w:fill="D9D9D9"/>
            <w:noWrap/>
            <w:hideMark/>
          </w:tcPr>
          <w:p w14:paraId="6FBFE4E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14CE4182" w14:textId="77777777" w:rsidTr="00134A40">
        <w:trPr>
          <w:trHeight w:val="563"/>
        </w:trPr>
        <w:tc>
          <w:tcPr>
            <w:tcW w:w="240" w:type="dxa"/>
            <w:tcBorders>
              <w:top w:val="nil"/>
              <w:left w:val="nil"/>
              <w:bottom w:val="nil"/>
              <w:right w:val="nil"/>
            </w:tcBorders>
            <w:shd w:val="clear" w:color="auto" w:fill="auto"/>
            <w:noWrap/>
            <w:hideMark/>
          </w:tcPr>
          <w:p w14:paraId="113787F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nil"/>
              <w:right w:val="nil"/>
            </w:tcBorders>
            <w:shd w:val="clear" w:color="000000" w:fill="D9D9D9"/>
            <w:hideMark/>
          </w:tcPr>
          <w:p w14:paraId="1A66DDC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000000" w:fill="D9D9D9"/>
            <w:hideMark/>
          </w:tcPr>
          <w:p w14:paraId="7755E73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HC.7.2</w:t>
            </w:r>
          </w:p>
        </w:tc>
        <w:tc>
          <w:tcPr>
            <w:tcW w:w="595" w:type="dxa"/>
            <w:tcBorders>
              <w:top w:val="nil"/>
              <w:left w:val="nil"/>
              <w:bottom w:val="nil"/>
              <w:right w:val="nil"/>
            </w:tcBorders>
            <w:shd w:val="clear" w:color="000000" w:fill="D9D9D9"/>
            <w:hideMark/>
          </w:tcPr>
          <w:p w14:paraId="3594FCD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single" w:sz="4" w:space="0" w:color="000000"/>
            </w:tcBorders>
            <w:shd w:val="clear" w:color="000000" w:fill="D9D9D9"/>
            <w:hideMark/>
          </w:tcPr>
          <w:p w14:paraId="2FB5346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Administration of health financing</w:t>
            </w:r>
          </w:p>
        </w:tc>
        <w:tc>
          <w:tcPr>
            <w:tcW w:w="543" w:type="dxa"/>
            <w:tcBorders>
              <w:top w:val="nil"/>
              <w:left w:val="nil"/>
              <w:bottom w:val="nil"/>
              <w:right w:val="single" w:sz="4" w:space="0" w:color="000000"/>
            </w:tcBorders>
            <w:shd w:val="clear" w:color="000000" w:fill="D9D9D9"/>
            <w:noWrap/>
            <w:hideMark/>
          </w:tcPr>
          <w:p w14:paraId="55A81AE6"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0.07</w:t>
            </w:r>
          </w:p>
        </w:tc>
        <w:tc>
          <w:tcPr>
            <w:tcW w:w="363" w:type="dxa"/>
            <w:tcBorders>
              <w:top w:val="nil"/>
              <w:left w:val="nil"/>
              <w:bottom w:val="nil"/>
              <w:right w:val="nil"/>
            </w:tcBorders>
            <w:shd w:val="clear" w:color="000000" w:fill="D9D9D9"/>
            <w:noWrap/>
            <w:hideMark/>
          </w:tcPr>
          <w:p w14:paraId="2D1CCE5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0.07</w:t>
            </w:r>
          </w:p>
        </w:tc>
        <w:tc>
          <w:tcPr>
            <w:tcW w:w="471" w:type="dxa"/>
            <w:tcBorders>
              <w:top w:val="nil"/>
              <w:left w:val="nil"/>
              <w:bottom w:val="nil"/>
              <w:right w:val="nil"/>
            </w:tcBorders>
            <w:shd w:val="clear" w:color="000000" w:fill="D9D9D9"/>
            <w:noWrap/>
            <w:hideMark/>
          </w:tcPr>
          <w:p w14:paraId="4524787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000000" w:fill="D9D9D9"/>
            <w:noWrap/>
            <w:hideMark/>
          </w:tcPr>
          <w:p w14:paraId="232EEC3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0.07</w:t>
            </w:r>
          </w:p>
        </w:tc>
        <w:tc>
          <w:tcPr>
            <w:tcW w:w="433" w:type="dxa"/>
            <w:tcBorders>
              <w:top w:val="nil"/>
              <w:left w:val="nil"/>
              <w:bottom w:val="nil"/>
              <w:right w:val="nil"/>
            </w:tcBorders>
            <w:shd w:val="clear" w:color="000000" w:fill="D9D9D9"/>
            <w:noWrap/>
            <w:hideMark/>
          </w:tcPr>
          <w:p w14:paraId="5A28B22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000000" w:fill="D9D9D9"/>
            <w:noWrap/>
            <w:hideMark/>
          </w:tcPr>
          <w:p w14:paraId="66484B0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nil"/>
              <w:right w:val="single" w:sz="4" w:space="0" w:color="000000"/>
            </w:tcBorders>
            <w:shd w:val="clear" w:color="000000" w:fill="D9D9D9"/>
            <w:noWrap/>
            <w:hideMark/>
          </w:tcPr>
          <w:p w14:paraId="7E732DD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nil"/>
              <w:right w:val="nil"/>
            </w:tcBorders>
            <w:shd w:val="clear" w:color="000000" w:fill="D9D9D9"/>
            <w:noWrap/>
            <w:hideMark/>
          </w:tcPr>
          <w:p w14:paraId="23B2C3A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000000" w:fill="D9D9D9"/>
            <w:noWrap/>
            <w:hideMark/>
          </w:tcPr>
          <w:p w14:paraId="1C08FE8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nil"/>
              <w:right w:val="single" w:sz="4" w:space="0" w:color="000000"/>
            </w:tcBorders>
            <w:shd w:val="clear" w:color="000000" w:fill="D9D9D9"/>
            <w:noWrap/>
            <w:hideMark/>
          </w:tcPr>
          <w:p w14:paraId="2019CD4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nil"/>
              <w:right w:val="nil"/>
            </w:tcBorders>
            <w:shd w:val="clear" w:color="000000" w:fill="D9D9D9"/>
            <w:noWrap/>
            <w:hideMark/>
          </w:tcPr>
          <w:p w14:paraId="18E5BC4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nil"/>
              <w:right w:val="single" w:sz="4" w:space="0" w:color="000000"/>
            </w:tcBorders>
            <w:shd w:val="clear" w:color="000000" w:fill="D9D9D9"/>
            <w:noWrap/>
            <w:hideMark/>
          </w:tcPr>
          <w:p w14:paraId="4075615D"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nil"/>
              <w:right w:val="nil"/>
            </w:tcBorders>
            <w:shd w:val="clear" w:color="000000" w:fill="D9D9D9"/>
            <w:noWrap/>
            <w:hideMark/>
          </w:tcPr>
          <w:p w14:paraId="7224F7A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000000" w:fill="D9D9D9"/>
            <w:noWrap/>
            <w:hideMark/>
          </w:tcPr>
          <w:p w14:paraId="0F3D13A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000000" w:fill="D9D9D9"/>
            <w:noWrap/>
            <w:hideMark/>
          </w:tcPr>
          <w:p w14:paraId="3528268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nil"/>
              <w:right w:val="single" w:sz="8" w:space="0" w:color="000000"/>
            </w:tcBorders>
            <w:shd w:val="clear" w:color="000000" w:fill="D9D9D9"/>
            <w:noWrap/>
            <w:hideMark/>
          </w:tcPr>
          <w:p w14:paraId="605A73E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0.07</w:t>
            </w:r>
          </w:p>
        </w:tc>
        <w:tc>
          <w:tcPr>
            <w:tcW w:w="462" w:type="dxa"/>
            <w:tcBorders>
              <w:top w:val="nil"/>
              <w:left w:val="nil"/>
              <w:bottom w:val="nil"/>
              <w:right w:val="nil"/>
            </w:tcBorders>
            <w:shd w:val="clear" w:color="000000" w:fill="D9D9D9"/>
            <w:noWrap/>
            <w:hideMark/>
          </w:tcPr>
          <w:p w14:paraId="091DA94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0.15</w:t>
            </w:r>
          </w:p>
        </w:tc>
        <w:tc>
          <w:tcPr>
            <w:tcW w:w="462" w:type="dxa"/>
            <w:tcBorders>
              <w:top w:val="nil"/>
              <w:left w:val="single" w:sz="8" w:space="0" w:color="000000"/>
              <w:bottom w:val="nil"/>
              <w:right w:val="nil"/>
            </w:tcBorders>
            <w:shd w:val="clear" w:color="000000" w:fill="D9D9D9"/>
            <w:noWrap/>
            <w:hideMark/>
          </w:tcPr>
          <w:p w14:paraId="51F4F23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0.07</w:t>
            </w:r>
          </w:p>
        </w:tc>
        <w:tc>
          <w:tcPr>
            <w:tcW w:w="509" w:type="dxa"/>
            <w:tcBorders>
              <w:top w:val="nil"/>
              <w:left w:val="nil"/>
              <w:bottom w:val="nil"/>
              <w:right w:val="nil"/>
            </w:tcBorders>
            <w:shd w:val="clear" w:color="000000" w:fill="D9D9D9"/>
            <w:noWrap/>
            <w:hideMark/>
          </w:tcPr>
          <w:p w14:paraId="3CFE3DB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0.07</w:t>
            </w:r>
          </w:p>
        </w:tc>
        <w:tc>
          <w:tcPr>
            <w:tcW w:w="522" w:type="dxa"/>
            <w:tcBorders>
              <w:top w:val="nil"/>
              <w:left w:val="nil"/>
              <w:bottom w:val="nil"/>
              <w:right w:val="nil"/>
            </w:tcBorders>
            <w:shd w:val="clear" w:color="000000" w:fill="D9D9D9"/>
            <w:noWrap/>
            <w:hideMark/>
          </w:tcPr>
          <w:p w14:paraId="009285B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1020E7C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000000" w:fill="D9D9D9"/>
            <w:noWrap/>
            <w:hideMark/>
          </w:tcPr>
          <w:p w14:paraId="59692B9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000000" w:fill="D9D9D9"/>
            <w:noWrap/>
            <w:hideMark/>
          </w:tcPr>
          <w:p w14:paraId="32B93055"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0.07</w:t>
            </w:r>
          </w:p>
        </w:tc>
        <w:tc>
          <w:tcPr>
            <w:tcW w:w="471" w:type="dxa"/>
            <w:tcBorders>
              <w:top w:val="nil"/>
              <w:left w:val="nil"/>
              <w:bottom w:val="nil"/>
              <w:right w:val="nil"/>
            </w:tcBorders>
            <w:shd w:val="clear" w:color="000000" w:fill="D9D9D9"/>
            <w:noWrap/>
            <w:hideMark/>
          </w:tcPr>
          <w:p w14:paraId="057FF62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0.07</w:t>
            </w:r>
          </w:p>
        </w:tc>
        <w:tc>
          <w:tcPr>
            <w:tcW w:w="471" w:type="dxa"/>
            <w:tcBorders>
              <w:top w:val="nil"/>
              <w:left w:val="nil"/>
              <w:bottom w:val="nil"/>
              <w:right w:val="single" w:sz="8" w:space="0" w:color="000000"/>
            </w:tcBorders>
            <w:shd w:val="clear" w:color="000000" w:fill="D9D9D9"/>
            <w:noWrap/>
            <w:hideMark/>
          </w:tcPr>
          <w:p w14:paraId="19134F1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1E19191F" w14:textId="77777777" w:rsidTr="00134A40">
        <w:trPr>
          <w:trHeight w:val="1190"/>
        </w:trPr>
        <w:tc>
          <w:tcPr>
            <w:tcW w:w="240" w:type="dxa"/>
            <w:tcBorders>
              <w:top w:val="nil"/>
              <w:left w:val="nil"/>
              <w:bottom w:val="nil"/>
              <w:right w:val="nil"/>
            </w:tcBorders>
            <w:shd w:val="clear" w:color="auto" w:fill="auto"/>
            <w:noWrap/>
            <w:hideMark/>
          </w:tcPr>
          <w:p w14:paraId="47B3E06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single" w:sz="8" w:space="0" w:color="000000"/>
              <w:right w:val="nil"/>
            </w:tcBorders>
            <w:shd w:val="clear" w:color="000000" w:fill="D9D9D9"/>
            <w:hideMark/>
          </w:tcPr>
          <w:p w14:paraId="5AB3E65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single" w:sz="8" w:space="0" w:color="000000"/>
              <w:right w:val="nil"/>
            </w:tcBorders>
            <w:shd w:val="clear" w:color="000000" w:fill="D9D9D9"/>
            <w:hideMark/>
          </w:tcPr>
          <w:p w14:paraId="42998B0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HC.7.nec</w:t>
            </w:r>
          </w:p>
        </w:tc>
        <w:tc>
          <w:tcPr>
            <w:tcW w:w="595" w:type="dxa"/>
            <w:tcBorders>
              <w:top w:val="nil"/>
              <w:left w:val="nil"/>
              <w:bottom w:val="single" w:sz="8" w:space="0" w:color="000000"/>
              <w:right w:val="nil"/>
            </w:tcBorders>
            <w:shd w:val="clear" w:color="000000" w:fill="D9D9D9"/>
            <w:hideMark/>
          </w:tcPr>
          <w:p w14:paraId="17774E1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single" w:sz="8" w:space="0" w:color="000000"/>
              <w:right w:val="single" w:sz="4" w:space="0" w:color="000000"/>
            </w:tcBorders>
            <w:shd w:val="clear" w:color="000000" w:fill="D9D9D9"/>
            <w:hideMark/>
          </w:tcPr>
          <w:p w14:paraId="56FB3A7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Unspecified governance, and health system and financing administration (n.e.c.)</w:t>
            </w:r>
          </w:p>
        </w:tc>
        <w:tc>
          <w:tcPr>
            <w:tcW w:w="543" w:type="dxa"/>
            <w:tcBorders>
              <w:top w:val="nil"/>
              <w:left w:val="nil"/>
              <w:bottom w:val="single" w:sz="8" w:space="0" w:color="000000"/>
              <w:right w:val="single" w:sz="4" w:space="0" w:color="000000"/>
            </w:tcBorders>
            <w:shd w:val="clear" w:color="000000" w:fill="D9D9D9"/>
            <w:noWrap/>
            <w:hideMark/>
          </w:tcPr>
          <w:p w14:paraId="7EFFDCD2" w14:textId="77777777" w:rsidR="00BE051A" w:rsidRPr="00243852" w:rsidRDefault="00BE051A" w:rsidP="00134A40">
            <w:pPr>
              <w:spacing w:after="0" w:line="240" w:lineRule="auto"/>
              <w:jc w:val="right"/>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20.50</w:t>
            </w:r>
          </w:p>
        </w:tc>
        <w:tc>
          <w:tcPr>
            <w:tcW w:w="363" w:type="dxa"/>
            <w:tcBorders>
              <w:top w:val="nil"/>
              <w:left w:val="nil"/>
              <w:bottom w:val="single" w:sz="8" w:space="0" w:color="000000"/>
              <w:right w:val="nil"/>
            </w:tcBorders>
            <w:shd w:val="clear" w:color="000000" w:fill="D9D9D9"/>
            <w:noWrap/>
            <w:hideMark/>
          </w:tcPr>
          <w:p w14:paraId="38C7577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20.50</w:t>
            </w:r>
          </w:p>
        </w:tc>
        <w:tc>
          <w:tcPr>
            <w:tcW w:w="471" w:type="dxa"/>
            <w:tcBorders>
              <w:top w:val="nil"/>
              <w:left w:val="nil"/>
              <w:bottom w:val="single" w:sz="8" w:space="0" w:color="000000"/>
              <w:right w:val="nil"/>
            </w:tcBorders>
            <w:shd w:val="clear" w:color="000000" w:fill="D9D9D9"/>
            <w:noWrap/>
            <w:hideMark/>
          </w:tcPr>
          <w:p w14:paraId="5272DE0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20.50</w:t>
            </w:r>
          </w:p>
        </w:tc>
        <w:tc>
          <w:tcPr>
            <w:tcW w:w="484" w:type="dxa"/>
            <w:tcBorders>
              <w:top w:val="nil"/>
              <w:left w:val="nil"/>
              <w:bottom w:val="single" w:sz="8" w:space="0" w:color="000000"/>
              <w:right w:val="nil"/>
            </w:tcBorders>
            <w:shd w:val="clear" w:color="000000" w:fill="D9D9D9"/>
            <w:noWrap/>
            <w:hideMark/>
          </w:tcPr>
          <w:p w14:paraId="1BBC60B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single" w:sz="8" w:space="0" w:color="000000"/>
              <w:right w:val="nil"/>
            </w:tcBorders>
            <w:shd w:val="clear" w:color="000000" w:fill="D9D9D9"/>
            <w:noWrap/>
            <w:hideMark/>
          </w:tcPr>
          <w:p w14:paraId="24D688A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single" w:sz="8" w:space="0" w:color="000000"/>
              <w:right w:val="nil"/>
            </w:tcBorders>
            <w:shd w:val="clear" w:color="000000" w:fill="D9D9D9"/>
            <w:noWrap/>
            <w:hideMark/>
          </w:tcPr>
          <w:p w14:paraId="5545F99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single" w:sz="4" w:space="0" w:color="000000"/>
              <w:bottom w:val="single" w:sz="8" w:space="0" w:color="000000"/>
              <w:right w:val="single" w:sz="4" w:space="0" w:color="000000"/>
            </w:tcBorders>
            <w:shd w:val="clear" w:color="000000" w:fill="D9D9D9"/>
            <w:noWrap/>
            <w:hideMark/>
          </w:tcPr>
          <w:p w14:paraId="7883E34C"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33" w:type="dxa"/>
            <w:tcBorders>
              <w:top w:val="nil"/>
              <w:left w:val="nil"/>
              <w:bottom w:val="single" w:sz="8" w:space="0" w:color="000000"/>
              <w:right w:val="nil"/>
            </w:tcBorders>
            <w:shd w:val="clear" w:color="000000" w:fill="D9D9D9"/>
            <w:noWrap/>
            <w:hideMark/>
          </w:tcPr>
          <w:p w14:paraId="76B3E09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single" w:sz="8" w:space="0" w:color="000000"/>
              <w:right w:val="nil"/>
            </w:tcBorders>
            <w:shd w:val="clear" w:color="000000" w:fill="D9D9D9"/>
            <w:noWrap/>
            <w:hideMark/>
          </w:tcPr>
          <w:p w14:paraId="6DBB854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single" w:sz="4" w:space="0" w:color="000000"/>
              <w:bottom w:val="single" w:sz="8" w:space="0" w:color="000000"/>
              <w:right w:val="single" w:sz="4" w:space="0" w:color="000000"/>
            </w:tcBorders>
            <w:shd w:val="clear" w:color="000000" w:fill="D9D9D9"/>
            <w:noWrap/>
            <w:hideMark/>
          </w:tcPr>
          <w:p w14:paraId="4DF4C3D8"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51" w:type="dxa"/>
            <w:tcBorders>
              <w:top w:val="nil"/>
              <w:left w:val="nil"/>
              <w:bottom w:val="single" w:sz="8" w:space="0" w:color="000000"/>
              <w:right w:val="nil"/>
            </w:tcBorders>
            <w:shd w:val="clear" w:color="000000" w:fill="D9D9D9"/>
            <w:noWrap/>
            <w:hideMark/>
          </w:tcPr>
          <w:p w14:paraId="420A013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single" w:sz="4" w:space="0" w:color="000000"/>
              <w:bottom w:val="single" w:sz="8" w:space="0" w:color="000000"/>
              <w:right w:val="single" w:sz="4" w:space="0" w:color="000000"/>
            </w:tcBorders>
            <w:shd w:val="clear" w:color="000000" w:fill="D9D9D9"/>
            <w:noWrap/>
            <w:hideMark/>
          </w:tcPr>
          <w:p w14:paraId="14DDB3B0"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448" w:type="dxa"/>
            <w:tcBorders>
              <w:top w:val="nil"/>
              <w:left w:val="nil"/>
              <w:bottom w:val="single" w:sz="8" w:space="0" w:color="000000"/>
              <w:right w:val="nil"/>
            </w:tcBorders>
            <w:shd w:val="clear" w:color="000000" w:fill="D9D9D9"/>
            <w:noWrap/>
            <w:hideMark/>
          </w:tcPr>
          <w:p w14:paraId="1843217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single" w:sz="8" w:space="0" w:color="000000"/>
              <w:right w:val="nil"/>
            </w:tcBorders>
            <w:shd w:val="clear" w:color="000000" w:fill="D9D9D9"/>
            <w:noWrap/>
            <w:hideMark/>
          </w:tcPr>
          <w:p w14:paraId="62675A0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single" w:sz="8" w:space="0" w:color="000000"/>
              <w:right w:val="nil"/>
            </w:tcBorders>
            <w:shd w:val="clear" w:color="000000" w:fill="D9D9D9"/>
            <w:noWrap/>
            <w:hideMark/>
          </w:tcPr>
          <w:p w14:paraId="31F56DD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single" w:sz="8" w:space="0" w:color="000000"/>
              <w:bottom w:val="single" w:sz="8" w:space="0" w:color="000000"/>
              <w:right w:val="single" w:sz="8" w:space="0" w:color="000000"/>
            </w:tcBorders>
            <w:shd w:val="clear" w:color="000000" w:fill="D9D9D9"/>
            <w:noWrap/>
            <w:hideMark/>
          </w:tcPr>
          <w:p w14:paraId="2F8302B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20.50</w:t>
            </w:r>
          </w:p>
        </w:tc>
        <w:tc>
          <w:tcPr>
            <w:tcW w:w="462" w:type="dxa"/>
            <w:tcBorders>
              <w:top w:val="nil"/>
              <w:left w:val="nil"/>
              <w:bottom w:val="single" w:sz="8" w:space="0" w:color="000000"/>
              <w:right w:val="nil"/>
            </w:tcBorders>
            <w:shd w:val="clear" w:color="000000" w:fill="D9D9D9"/>
            <w:noWrap/>
            <w:hideMark/>
          </w:tcPr>
          <w:p w14:paraId="500C99E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41.01</w:t>
            </w:r>
          </w:p>
        </w:tc>
        <w:tc>
          <w:tcPr>
            <w:tcW w:w="462" w:type="dxa"/>
            <w:tcBorders>
              <w:top w:val="nil"/>
              <w:left w:val="single" w:sz="8" w:space="0" w:color="000000"/>
              <w:bottom w:val="single" w:sz="8" w:space="0" w:color="000000"/>
              <w:right w:val="nil"/>
            </w:tcBorders>
            <w:shd w:val="clear" w:color="000000" w:fill="D9D9D9"/>
            <w:noWrap/>
            <w:hideMark/>
          </w:tcPr>
          <w:p w14:paraId="0E79D25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20.50</w:t>
            </w:r>
          </w:p>
        </w:tc>
        <w:tc>
          <w:tcPr>
            <w:tcW w:w="509" w:type="dxa"/>
            <w:tcBorders>
              <w:top w:val="nil"/>
              <w:left w:val="nil"/>
              <w:bottom w:val="single" w:sz="8" w:space="0" w:color="000000"/>
              <w:right w:val="nil"/>
            </w:tcBorders>
            <w:shd w:val="clear" w:color="000000" w:fill="D9D9D9"/>
            <w:noWrap/>
            <w:hideMark/>
          </w:tcPr>
          <w:p w14:paraId="72874B1D"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20.50</w:t>
            </w:r>
          </w:p>
        </w:tc>
        <w:tc>
          <w:tcPr>
            <w:tcW w:w="522" w:type="dxa"/>
            <w:tcBorders>
              <w:top w:val="nil"/>
              <w:left w:val="nil"/>
              <w:bottom w:val="single" w:sz="8" w:space="0" w:color="000000"/>
              <w:right w:val="nil"/>
            </w:tcBorders>
            <w:shd w:val="clear" w:color="000000" w:fill="D9D9D9"/>
            <w:noWrap/>
            <w:hideMark/>
          </w:tcPr>
          <w:p w14:paraId="4B598CD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single" w:sz="8" w:space="0" w:color="000000"/>
              <w:right w:val="nil"/>
            </w:tcBorders>
            <w:shd w:val="clear" w:color="000000" w:fill="D9D9D9"/>
            <w:noWrap/>
            <w:hideMark/>
          </w:tcPr>
          <w:p w14:paraId="457E323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single" w:sz="8" w:space="0" w:color="000000"/>
              <w:right w:val="nil"/>
            </w:tcBorders>
            <w:shd w:val="clear" w:color="000000" w:fill="D9D9D9"/>
            <w:noWrap/>
            <w:hideMark/>
          </w:tcPr>
          <w:p w14:paraId="1559FED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single" w:sz="8" w:space="0" w:color="000000"/>
              <w:right w:val="nil"/>
            </w:tcBorders>
            <w:shd w:val="clear" w:color="000000" w:fill="D9D9D9"/>
            <w:noWrap/>
            <w:hideMark/>
          </w:tcPr>
          <w:p w14:paraId="389340A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20.50</w:t>
            </w:r>
          </w:p>
        </w:tc>
        <w:tc>
          <w:tcPr>
            <w:tcW w:w="471" w:type="dxa"/>
            <w:tcBorders>
              <w:top w:val="nil"/>
              <w:left w:val="nil"/>
              <w:bottom w:val="single" w:sz="8" w:space="0" w:color="000000"/>
              <w:right w:val="nil"/>
            </w:tcBorders>
            <w:shd w:val="clear" w:color="000000" w:fill="D9D9D9"/>
            <w:noWrap/>
            <w:hideMark/>
          </w:tcPr>
          <w:p w14:paraId="0424DEE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20.50</w:t>
            </w:r>
          </w:p>
        </w:tc>
        <w:tc>
          <w:tcPr>
            <w:tcW w:w="471" w:type="dxa"/>
            <w:tcBorders>
              <w:top w:val="nil"/>
              <w:left w:val="nil"/>
              <w:bottom w:val="single" w:sz="8" w:space="0" w:color="000000"/>
              <w:right w:val="single" w:sz="8" w:space="0" w:color="000000"/>
            </w:tcBorders>
            <w:shd w:val="clear" w:color="000000" w:fill="D9D9D9"/>
            <w:noWrap/>
            <w:hideMark/>
          </w:tcPr>
          <w:p w14:paraId="1588044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504133C2" w14:textId="77777777" w:rsidTr="00134A40">
        <w:trPr>
          <w:trHeight w:val="248"/>
        </w:trPr>
        <w:tc>
          <w:tcPr>
            <w:tcW w:w="240" w:type="dxa"/>
            <w:tcBorders>
              <w:top w:val="nil"/>
              <w:left w:val="nil"/>
              <w:bottom w:val="nil"/>
              <w:right w:val="nil"/>
            </w:tcBorders>
            <w:shd w:val="clear" w:color="auto" w:fill="auto"/>
            <w:noWrap/>
            <w:hideMark/>
          </w:tcPr>
          <w:p w14:paraId="43E5815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single" w:sz="8" w:space="0" w:color="000000"/>
              <w:bottom w:val="single" w:sz="8" w:space="0" w:color="000000"/>
              <w:right w:val="nil"/>
            </w:tcBorders>
            <w:shd w:val="clear" w:color="auto" w:fill="auto"/>
            <w:noWrap/>
            <w:hideMark/>
          </w:tcPr>
          <w:p w14:paraId="56A0DB7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All HC</w:t>
            </w:r>
          </w:p>
        </w:tc>
        <w:tc>
          <w:tcPr>
            <w:tcW w:w="581" w:type="dxa"/>
            <w:tcBorders>
              <w:top w:val="nil"/>
              <w:left w:val="nil"/>
              <w:bottom w:val="single" w:sz="8" w:space="0" w:color="000000"/>
              <w:right w:val="nil"/>
            </w:tcBorders>
            <w:shd w:val="clear" w:color="auto" w:fill="auto"/>
            <w:noWrap/>
            <w:hideMark/>
          </w:tcPr>
          <w:p w14:paraId="740F9E9F"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95" w:type="dxa"/>
            <w:tcBorders>
              <w:top w:val="nil"/>
              <w:left w:val="nil"/>
              <w:bottom w:val="single" w:sz="8" w:space="0" w:color="000000"/>
              <w:right w:val="nil"/>
            </w:tcBorders>
            <w:shd w:val="clear" w:color="auto" w:fill="auto"/>
            <w:noWrap/>
            <w:hideMark/>
          </w:tcPr>
          <w:p w14:paraId="16451D6B"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801" w:type="dxa"/>
            <w:tcBorders>
              <w:top w:val="nil"/>
              <w:left w:val="nil"/>
              <w:bottom w:val="single" w:sz="8" w:space="0" w:color="000000"/>
              <w:right w:val="nil"/>
            </w:tcBorders>
            <w:shd w:val="clear" w:color="auto" w:fill="auto"/>
            <w:noWrap/>
            <w:hideMark/>
          </w:tcPr>
          <w:p w14:paraId="74865BD3" w14:textId="77777777" w:rsidR="00BE051A" w:rsidRPr="00243852" w:rsidRDefault="00BE051A" w:rsidP="00134A40">
            <w:pPr>
              <w:spacing w:after="0" w:line="240" w:lineRule="auto"/>
              <w:rPr>
                <w:rFonts w:ascii="Arial Unicode MS" w:eastAsia="Arial Unicode MS" w:hAnsi="Arial Unicode MS" w:cs="Arial Unicode MS"/>
                <w:b/>
                <w:bCs/>
                <w:sz w:val="12"/>
                <w:szCs w:val="12"/>
                <w:lang w:val="en-US"/>
              </w:rPr>
            </w:pPr>
            <w:r w:rsidRPr="00243852">
              <w:rPr>
                <w:rFonts w:ascii="Arial Unicode MS" w:eastAsia="Arial Unicode MS" w:hAnsi="Arial Unicode MS" w:cs="Arial Unicode MS"/>
                <w:b/>
                <w:bCs/>
                <w:sz w:val="12"/>
                <w:szCs w:val="12"/>
                <w:lang w:val="en-US"/>
              </w:rPr>
              <w:t> </w:t>
            </w:r>
          </w:p>
        </w:tc>
        <w:tc>
          <w:tcPr>
            <w:tcW w:w="543" w:type="dxa"/>
            <w:tcBorders>
              <w:top w:val="nil"/>
              <w:left w:val="single" w:sz="4" w:space="0" w:color="000000"/>
              <w:bottom w:val="single" w:sz="8" w:space="0" w:color="000000"/>
              <w:right w:val="single" w:sz="4" w:space="0" w:color="000000"/>
            </w:tcBorders>
            <w:shd w:val="clear" w:color="auto" w:fill="auto"/>
            <w:noWrap/>
            <w:hideMark/>
          </w:tcPr>
          <w:p w14:paraId="617D923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221.29</w:t>
            </w:r>
          </w:p>
        </w:tc>
        <w:tc>
          <w:tcPr>
            <w:tcW w:w="363" w:type="dxa"/>
            <w:tcBorders>
              <w:top w:val="nil"/>
              <w:left w:val="nil"/>
              <w:bottom w:val="single" w:sz="8" w:space="0" w:color="000000"/>
              <w:right w:val="nil"/>
            </w:tcBorders>
            <w:shd w:val="clear" w:color="auto" w:fill="auto"/>
            <w:noWrap/>
            <w:hideMark/>
          </w:tcPr>
          <w:p w14:paraId="295ECC1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221.25</w:t>
            </w:r>
          </w:p>
        </w:tc>
        <w:tc>
          <w:tcPr>
            <w:tcW w:w="471" w:type="dxa"/>
            <w:tcBorders>
              <w:top w:val="nil"/>
              <w:left w:val="nil"/>
              <w:bottom w:val="single" w:sz="8" w:space="0" w:color="000000"/>
              <w:right w:val="nil"/>
            </w:tcBorders>
            <w:shd w:val="clear" w:color="auto" w:fill="auto"/>
            <w:noWrap/>
            <w:hideMark/>
          </w:tcPr>
          <w:p w14:paraId="34C8DAE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159.85</w:t>
            </w:r>
          </w:p>
        </w:tc>
        <w:tc>
          <w:tcPr>
            <w:tcW w:w="484" w:type="dxa"/>
            <w:tcBorders>
              <w:top w:val="nil"/>
              <w:left w:val="nil"/>
              <w:bottom w:val="single" w:sz="8" w:space="0" w:color="000000"/>
              <w:right w:val="nil"/>
            </w:tcBorders>
            <w:shd w:val="clear" w:color="auto" w:fill="auto"/>
            <w:noWrap/>
            <w:hideMark/>
          </w:tcPr>
          <w:p w14:paraId="1882F1D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61.40</w:t>
            </w:r>
          </w:p>
        </w:tc>
        <w:tc>
          <w:tcPr>
            <w:tcW w:w="433" w:type="dxa"/>
            <w:tcBorders>
              <w:top w:val="nil"/>
              <w:left w:val="nil"/>
              <w:bottom w:val="single" w:sz="8" w:space="0" w:color="000000"/>
              <w:right w:val="nil"/>
            </w:tcBorders>
            <w:shd w:val="clear" w:color="auto" w:fill="auto"/>
            <w:noWrap/>
            <w:hideMark/>
          </w:tcPr>
          <w:p w14:paraId="72848CB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497" w:type="dxa"/>
            <w:tcBorders>
              <w:top w:val="nil"/>
              <w:left w:val="nil"/>
              <w:bottom w:val="single" w:sz="8" w:space="0" w:color="000000"/>
              <w:right w:val="single" w:sz="4" w:space="0" w:color="000000"/>
            </w:tcBorders>
            <w:shd w:val="clear" w:color="auto" w:fill="auto"/>
            <w:noWrap/>
            <w:hideMark/>
          </w:tcPr>
          <w:p w14:paraId="6217FB03"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0.03</w:t>
            </w:r>
          </w:p>
        </w:tc>
        <w:tc>
          <w:tcPr>
            <w:tcW w:w="404" w:type="dxa"/>
            <w:tcBorders>
              <w:top w:val="nil"/>
              <w:left w:val="nil"/>
              <w:bottom w:val="single" w:sz="8" w:space="0" w:color="000000"/>
              <w:right w:val="single" w:sz="4" w:space="0" w:color="000000"/>
            </w:tcBorders>
            <w:shd w:val="clear" w:color="auto" w:fill="auto"/>
            <w:noWrap/>
            <w:hideMark/>
          </w:tcPr>
          <w:p w14:paraId="4D057F86"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433" w:type="dxa"/>
            <w:tcBorders>
              <w:top w:val="nil"/>
              <w:left w:val="nil"/>
              <w:bottom w:val="single" w:sz="8" w:space="0" w:color="000000"/>
              <w:right w:val="nil"/>
            </w:tcBorders>
            <w:shd w:val="clear" w:color="auto" w:fill="auto"/>
            <w:noWrap/>
            <w:hideMark/>
          </w:tcPr>
          <w:p w14:paraId="66FA24E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583" w:type="dxa"/>
            <w:tcBorders>
              <w:top w:val="nil"/>
              <w:left w:val="nil"/>
              <w:bottom w:val="single" w:sz="8" w:space="0" w:color="000000"/>
              <w:right w:val="single" w:sz="4" w:space="0" w:color="000000"/>
            </w:tcBorders>
            <w:shd w:val="clear" w:color="auto" w:fill="auto"/>
            <w:noWrap/>
            <w:hideMark/>
          </w:tcPr>
          <w:p w14:paraId="25676B7F"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451" w:type="dxa"/>
            <w:tcBorders>
              <w:top w:val="nil"/>
              <w:left w:val="nil"/>
              <w:bottom w:val="single" w:sz="8" w:space="0" w:color="000000"/>
              <w:right w:val="single" w:sz="4" w:space="0" w:color="000000"/>
            </w:tcBorders>
            <w:shd w:val="clear" w:color="auto" w:fill="auto"/>
            <w:noWrap/>
            <w:hideMark/>
          </w:tcPr>
          <w:p w14:paraId="0B93A0FC"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168.64</w:t>
            </w:r>
          </w:p>
        </w:tc>
        <w:tc>
          <w:tcPr>
            <w:tcW w:w="451" w:type="dxa"/>
            <w:tcBorders>
              <w:top w:val="nil"/>
              <w:left w:val="nil"/>
              <w:bottom w:val="single" w:sz="8" w:space="0" w:color="000000"/>
              <w:right w:val="single" w:sz="4" w:space="0" w:color="000000"/>
            </w:tcBorders>
            <w:shd w:val="clear" w:color="auto" w:fill="auto"/>
            <w:noWrap/>
            <w:hideMark/>
          </w:tcPr>
          <w:p w14:paraId="39939FB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168.64</w:t>
            </w:r>
          </w:p>
        </w:tc>
        <w:tc>
          <w:tcPr>
            <w:tcW w:w="383" w:type="dxa"/>
            <w:tcBorders>
              <w:top w:val="nil"/>
              <w:left w:val="nil"/>
              <w:bottom w:val="single" w:sz="8" w:space="0" w:color="000000"/>
              <w:right w:val="single" w:sz="4" w:space="0" w:color="000000"/>
            </w:tcBorders>
            <w:shd w:val="clear" w:color="auto" w:fill="auto"/>
            <w:noWrap/>
            <w:hideMark/>
          </w:tcPr>
          <w:p w14:paraId="6F6303D9"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48" w:type="dxa"/>
            <w:tcBorders>
              <w:top w:val="nil"/>
              <w:left w:val="nil"/>
              <w:bottom w:val="single" w:sz="8" w:space="0" w:color="000000"/>
              <w:right w:val="nil"/>
            </w:tcBorders>
            <w:shd w:val="clear" w:color="auto" w:fill="auto"/>
            <w:noWrap/>
            <w:hideMark/>
          </w:tcPr>
          <w:p w14:paraId="449789E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512" w:type="dxa"/>
            <w:tcBorders>
              <w:top w:val="nil"/>
              <w:left w:val="nil"/>
              <w:bottom w:val="single" w:sz="8" w:space="0" w:color="000000"/>
              <w:right w:val="nil"/>
            </w:tcBorders>
            <w:shd w:val="clear" w:color="auto" w:fill="auto"/>
            <w:noWrap/>
            <w:hideMark/>
          </w:tcPr>
          <w:p w14:paraId="0492365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564" w:type="dxa"/>
            <w:tcBorders>
              <w:top w:val="nil"/>
              <w:left w:val="nil"/>
              <w:bottom w:val="single" w:sz="8" w:space="0" w:color="000000"/>
              <w:right w:val="nil"/>
            </w:tcBorders>
            <w:shd w:val="clear" w:color="auto" w:fill="auto"/>
            <w:noWrap/>
            <w:hideMark/>
          </w:tcPr>
          <w:p w14:paraId="783A7B4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62" w:type="dxa"/>
            <w:tcBorders>
              <w:top w:val="nil"/>
              <w:left w:val="single" w:sz="8" w:space="0" w:color="000000"/>
              <w:bottom w:val="single" w:sz="8" w:space="0" w:color="000000"/>
              <w:right w:val="single" w:sz="8" w:space="0" w:color="000000"/>
            </w:tcBorders>
            <w:shd w:val="clear" w:color="auto" w:fill="auto"/>
            <w:noWrap/>
            <w:hideMark/>
          </w:tcPr>
          <w:p w14:paraId="7697E898"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415.80</w:t>
            </w:r>
          </w:p>
        </w:tc>
        <w:tc>
          <w:tcPr>
            <w:tcW w:w="462" w:type="dxa"/>
            <w:tcBorders>
              <w:top w:val="nil"/>
              <w:left w:val="nil"/>
              <w:bottom w:val="single" w:sz="8" w:space="0" w:color="000000"/>
              <w:right w:val="nil"/>
            </w:tcBorders>
            <w:shd w:val="clear" w:color="auto" w:fill="auto"/>
            <w:noWrap/>
            <w:hideMark/>
          </w:tcPr>
          <w:p w14:paraId="3CC30A0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656.69</w:t>
            </w:r>
          </w:p>
        </w:tc>
        <w:tc>
          <w:tcPr>
            <w:tcW w:w="462" w:type="dxa"/>
            <w:tcBorders>
              <w:top w:val="nil"/>
              <w:left w:val="single" w:sz="8" w:space="0" w:color="000000"/>
              <w:bottom w:val="single" w:sz="8" w:space="0" w:color="000000"/>
              <w:right w:val="nil"/>
            </w:tcBorders>
            <w:shd w:val="clear" w:color="auto" w:fill="auto"/>
            <w:noWrap/>
            <w:hideMark/>
          </w:tcPr>
          <w:p w14:paraId="21647D4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415.80</w:t>
            </w:r>
          </w:p>
        </w:tc>
        <w:tc>
          <w:tcPr>
            <w:tcW w:w="509" w:type="dxa"/>
            <w:tcBorders>
              <w:top w:val="nil"/>
              <w:left w:val="nil"/>
              <w:bottom w:val="single" w:sz="8" w:space="0" w:color="000000"/>
              <w:right w:val="nil"/>
            </w:tcBorders>
            <w:shd w:val="clear" w:color="auto" w:fill="auto"/>
            <w:noWrap/>
            <w:hideMark/>
          </w:tcPr>
          <w:p w14:paraId="27277C6A"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221.29</w:t>
            </w:r>
          </w:p>
        </w:tc>
        <w:tc>
          <w:tcPr>
            <w:tcW w:w="522" w:type="dxa"/>
            <w:tcBorders>
              <w:top w:val="nil"/>
              <w:left w:val="nil"/>
              <w:bottom w:val="single" w:sz="8" w:space="0" w:color="000000"/>
              <w:right w:val="nil"/>
            </w:tcBorders>
            <w:shd w:val="clear" w:color="auto" w:fill="auto"/>
            <w:noWrap/>
            <w:hideMark/>
          </w:tcPr>
          <w:p w14:paraId="30DCC401"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c>
          <w:tcPr>
            <w:tcW w:w="522" w:type="dxa"/>
            <w:tcBorders>
              <w:top w:val="nil"/>
              <w:left w:val="nil"/>
              <w:bottom w:val="single" w:sz="8" w:space="0" w:color="000000"/>
              <w:right w:val="nil"/>
            </w:tcBorders>
            <w:shd w:val="clear" w:color="auto" w:fill="auto"/>
            <w:noWrap/>
            <w:hideMark/>
          </w:tcPr>
          <w:p w14:paraId="2058178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168.64</w:t>
            </w:r>
          </w:p>
        </w:tc>
        <w:tc>
          <w:tcPr>
            <w:tcW w:w="522" w:type="dxa"/>
            <w:tcBorders>
              <w:top w:val="nil"/>
              <w:left w:val="nil"/>
              <w:bottom w:val="single" w:sz="8" w:space="0" w:color="000000"/>
              <w:right w:val="nil"/>
            </w:tcBorders>
            <w:shd w:val="clear" w:color="auto" w:fill="auto"/>
            <w:noWrap/>
            <w:hideMark/>
          </w:tcPr>
          <w:p w14:paraId="6E8A9217"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6.28</w:t>
            </w:r>
          </w:p>
        </w:tc>
        <w:tc>
          <w:tcPr>
            <w:tcW w:w="464" w:type="dxa"/>
            <w:tcBorders>
              <w:top w:val="nil"/>
              <w:left w:val="nil"/>
              <w:bottom w:val="single" w:sz="8" w:space="0" w:color="000000"/>
              <w:right w:val="nil"/>
            </w:tcBorders>
            <w:shd w:val="clear" w:color="auto" w:fill="auto"/>
            <w:noWrap/>
            <w:hideMark/>
          </w:tcPr>
          <w:p w14:paraId="55138194"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240.89</w:t>
            </w:r>
          </w:p>
        </w:tc>
        <w:tc>
          <w:tcPr>
            <w:tcW w:w="471" w:type="dxa"/>
            <w:tcBorders>
              <w:top w:val="nil"/>
              <w:left w:val="nil"/>
              <w:bottom w:val="single" w:sz="8" w:space="0" w:color="000000"/>
              <w:right w:val="nil"/>
            </w:tcBorders>
            <w:shd w:val="clear" w:color="auto" w:fill="auto"/>
            <w:noWrap/>
            <w:hideMark/>
          </w:tcPr>
          <w:p w14:paraId="685EE31B"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221.29</w:t>
            </w:r>
          </w:p>
        </w:tc>
        <w:tc>
          <w:tcPr>
            <w:tcW w:w="471" w:type="dxa"/>
            <w:tcBorders>
              <w:top w:val="nil"/>
              <w:left w:val="nil"/>
              <w:bottom w:val="single" w:sz="8" w:space="0" w:color="000000"/>
              <w:right w:val="single" w:sz="8" w:space="0" w:color="000000"/>
            </w:tcBorders>
            <w:shd w:val="clear" w:color="auto" w:fill="auto"/>
            <w:noWrap/>
            <w:hideMark/>
          </w:tcPr>
          <w:p w14:paraId="1B3B6292" w14:textId="77777777" w:rsidR="00BE051A" w:rsidRPr="00243852" w:rsidRDefault="00BE051A" w:rsidP="00134A40">
            <w:pPr>
              <w:spacing w:after="0" w:line="240" w:lineRule="auto"/>
              <w:jc w:val="right"/>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19.60</w:t>
            </w:r>
          </w:p>
        </w:tc>
      </w:tr>
      <w:tr w:rsidR="00BE051A" w:rsidRPr="00243852" w14:paraId="577A9F28" w14:textId="77777777" w:rsidTr="00134A40">
        <w:trPr>
          <w:trHeight w:val="237"/>
        </w:trPr>
        <w:tc>
          <w:tcPr>
            <w:tcW w:w="240" w:type="dxa"/>
            <w:tcBorders>
              <w:top w:val="nil"/>
              <w:left w:val="nil"/>
              <w:bottom w:val="nil"/>
              <w:right w:val="nil"/>
            </w:tcBorders>
            <w:shd w:val="clear" w:color="auto" w:fill="auto"/>
            <w:noWrap/>
            <w:hideMark/>
          </w:tcPr>
          <w:p w14:paraId="706B869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nil"/>
              <w:bottom w:val="nil"/>
              <w:right w:val="nil"/>
            </w:tcBorders>
            <w:shd w:val="clear" w:color="auto" w:fill="auto"/>
            <w:noWrap/>
            <w:hideMark/>
          </w:tcPr>
          <w:p w14:paraId="68167AD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1" w:type="dxa"/>
            <w:tcBorders>
              <w:top w:val="nil"/>
              <w:left w:val="nil"/>
              <w:bottom w:val="nil"/>
              <w:right w:val="nil"/>
            </w:tcBorders>
            <w:shd w:val="clear" w:color="auto" w:fill="auto"/>
            <w:noWrap/>
            <w:hideMark/>
          </w:tcPr>
          <w:p w14:paraId="4174327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auto" w:fill="auto"/>
            <w:noWrap/>
            <w:hideMark/>
          </w:tcPr>
          <w:p w14:paraId="21C0282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nil"/>
            </w:tcBorders>
            <w:shd w:val="clear" w:color="auto" w:fill="auto"/>
            <w:noWrap/>
            <w:hideMark/>
          </w:tcPr>
          <w:p w14:paraId="63D1AA8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43" w:type="dxa"/>
            <w:tcBorders>
              <w:top w:val="nil"/>
              <w:left w:val="nil"/>
              <w:bottom w:val="nil"/>
              <w:right w:val="nil"/>
            </w:tcBorders>
            <w:shd w:val="clear" w:color="auto" w:fill="auto"/>
            <w:noWrap/>
            <w:hideMark/>
          </w:tcPr>
          <w:p w14:paraId="7D88AE2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63" w:type="dxa"/>
            <w:tcBorders>
              <w:top w:val="nil"/>
              <w:left w:val="nil"/>
              <w:bottom w:val="nil"/>
              <w:right w:val="nil"/>
            </w:tcBorders>
            <w:shd w:val="clear" w:color="auto" w:fill="auto"/>
            <w:noWrap/>
            <w:hideMark/>
          </w:tcPr>
          <w:p w14:paraId="7F8DDA3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auto" w:fill="auto"/>
            <w:noWrap/>
            <w:hideMark/>
          </w:tcPr>
          <w:p w14:paraId="7FF97E4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auto" w:fill="auto"/>
            <w:noWrap/>
            <w:hideMark/>
          </w:tcPr>
          <w:p w14:paraId="216DF48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auto" w:fill="auto"/>
            <w:noWrap/>
            <w:hideMark/>
          </w:tcPr>
          <w:p w14:paraId="1249F82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auto" w:fill="auto"/>
            <w:noWrap/>
            <w:hideMark/>
          </w:tcPr>
          <w:p w14:paraId="3AC2546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nil"/>
              <w:bottom w:val="nil"/>
              <w:right w:val="nil"/>
            </w:tcBorders>
            <w:shd w:val="clear" w:color="auto" w:fill="auto"/>
            <w:noWrap/>
            <w:hideMark/>
          </w:tcPr>
          <w:p w14:paraId="4C2CB18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auto" w:fill="auto"/>
            <w:noWrap/>
            <w:hideMark/>
          </w:tcPr>
          <w:p w14:paraId="69A39E7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auto" w:fill="auto"/>
            <w:noWrap/>
            <w:hideMark/>
          </w:tcPr>
          <w:p w14:paraId="4504642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nil"/>
              <w:bottom w:val="nil"/>
              <w:right w:val="nil"/>
            </w:tcBorders>
            <w:shd w:val="clear" w:color="auto" w:fill="auto"/>
            <w:noWrap/>
            <w:hideMark/>
          </w:tcPr>
          <w:p w14:paraId="5482E2D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nil"/>
              <w:bottom w:val="nil"/>
              <w:right w:val="nil"/>
            </w:tcBorders>
            <w:shd w:val="clear" w:color="auto" w:fill="auto"/>
            <w:noWrap/>
            <w:hideMark/>
          </w:tcPr>
          <w:p w14:paraId="3C46290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nil"/>
              <w:bottom w:val="nil"/>
              <w:right w:val="nil"/>
            </w:tcBorders>
            <w:shd w:val="clear" w:color="auto" w:fill="auto"/>
            <w:noWrap/>
            <w:hideMark/>
          </w:tcPr>
          <w:p w14:paraId="6AA1BFB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48" w:type="dxa"/>
            <w:tcBorders>
              <w:top w:val="nil"/>
              <w:left w:val="nil"/>
              <w:bottom w:val="nil"/>
              <w:right w:val="nil"/>
            </w:tcBorders>
            <w:shd w:val="clear" w:color="auto" w:fill="auto"/>
            <w:noWrap/>
            <w:hideMark/>
          </w:tcPr>
          <w:p w14:paraId="5A44FA8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auto" w:fill="auto"/>
            <w:noWrap/>
            <w:hideMark/>
          </w:tcPr>
          <w:p w14:paraId="234C744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auto" w:fill="auto"/>
            <w:noWrap/>
            <w:hideMark/>
          </w:tcPr>
          <w:p w14:paraId="471569B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nil"/>
              <w:bottom w:val="nil"/>
              <w:right w:val="nil"/>
            </w:tcBorders>
            <w:shd w:val="clear" w:color="auto" w:fill="auto"/>
            <w:noWrap/>
            <w:hideMark/>
          </w:tcPr>
          <w:p w14:paraId="1B86360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nil"/>
              <w:bottom w:val="nil"/>
              <w:right w:val="nil"/>
            </w:tcBorders>
            <w:shd w:val="clear" w:color="auto" w:fill="auto"/>
            <w:noWrap/>
            <w:hideMark/>
          </w:tcPr>
          <w:p w14:paraId="06D27CA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nil"/>
              <w:bottom w:val="nil"/>
              <w:right w:val="nil"/>
            </w:tcBorders>
            <w:shd w:val="clear" w:color="auto" w:fill="auto"/>
            <w:noWrap/>
            <w:hideMark/>
          </w:tcPr>
          <w:p w14:paraId="54043C8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09" w:type="dxa"/>
            <w:tcBorders>
              <w:top w:val="nil"/>
              <w:left w:val="nil"/>
              <w:bottom w:val="nil"/>
              <w:right w:val="nil"/>
            </w:tcBorders>
            <w:shd w:val="clear" w:color="auto" w:fill="auto"/>
            <w:noWrap/>
            <w:hideMark/>
          </w:tcPr>
          <w:p w14:paraId="4191D8A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133297C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16F57DD8"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62E9850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auto" w:fill="auto"/>
            <w:noWrap/>
            <w:hideMark/>
          </w:tcPr>
          <w:p w14:paraId="33A2762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auto" w:fill="auto"/>
            <w:noWrap/>
            <w:hideMark/>
          </w:tcPr>
          <w:p w14:paraId="7A9A961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auto" w:fill="auto"/>
            <w:noWrap/>
            <w:hideMark/>
          </w:tcPr>
          <w:p w14:paraId="177DFDB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5BC85CB5" w14:textId="77777777" w:rsidTr="00134A40">
        <w:trPr>
          <w:trHeight w:val="248"/>
        </w:trPr>
        <w:tc>
          <w:tcPr>
            <w:tcW w:w="240" w:type="dxa"/>
            <w:tcBorders>
              <w:top w:val="nil"/>
              <w:left w:val="nil"/>
              <w:bottom w:val="nil"/>
              <w:right w:val="nil"/>
            </w:tcBorders>
            <w:shd w:val="clear" w:color="auto" w:fill="auto"/>
            <w:noWrap/>
            <w:hideMark/>
          </w:tcPr>
          <w:p w14:paraId="1638A74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nil"/>
              <w:bottom w:val="nil"/>
              <w:right w:val="nil"/>
            </w:tcBorders>
            <w:shd w:val="clear" w:color="auto" w:fill="auto"/>
            <w:noWrap/>
            <w:hideMark/>
          </w:tcPr>
          <w:p w14:paraId="167668A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Used data sources:</w:t>
            </w:r>
          </w:p>
        </w:tc>
        <w:tc>
          <w:tcPr>
            <w:tcW w:w="581" w:type="dxa"/>
            <w:tcBorders>
              <w:top w:val="nil"/>
              <w:left w:val="nil"/>
              <w:bottom w:val="nil"/>
              <w:right w:val="nil"/>
            </w:tcBorders>
            <w:shd w:val="clear" w:color="auto" w:fill="auto"/>
            <w:noWrap/>
            <w:hideMark/>
          </w:tcPr>
          <w:p w14:paraId="5798721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95" w:type="dxa"/>
            <w:tcBorders>
              <w:top w:val="nil"/>
              <w:left w:val="nil"/>
              <w:bottom w:val="nil"/>
              <w:right w:val="nil"/>
            </w:tcBorders>
            <w:shd w:val="clear" w:color="auto" w:fill="auto"/>
            <w:noWrap/>
            <w:hideMark/>
          </w:tcPr>
          <w:p w14:paraId="0E5D4CB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01" w:type="dxa"/>
            <w:tcBorders>
              <w:top w:val="nil"/>
              <w:left w:val="nil"/>
              <w:bottom w:val="nil"/>
              <w:right w:val="nil"/>
            </w:tcBorders>
            <w:shd w:val="clear" w:color="auto" w:fill="auto"/>
            <w:noWrap/>
            <w:hideMark/>
          </w:tcPr>
          <w:p w14:paraId="2C5423E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43" w:type="dxa"/>
            <w:tcBorders>
              <w:top w:val="nil"/>
              <w:left w:val="nil"/>
              <w:bottom w:val="nil"/>
              <w:right w:val="nil"/>
            </w:tcBorders>
            <w:shd w:val="clear" w:color="auto" w:fill="auto"/>
            <w:noWrap/>
            <w:hideMark/>
          </w:tcPr>
          <w:p w14:paraId="32F31E1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63" w:type="dxa"/>
            <w:tcBorders>
              <w:top w:val="nil"/>
              <w:left w:val="nil"/>
              <w:bottom w:val="nil"/>
              <w:right w:val="nil"/>
            </w:tcBorders>
            <w:shd w:val="clear" w:color="auto" w:fill="auto"/>
            <w:noWrap/>
            <w:hideMark/>
          </w:tcPr>
          <w:p w14:paraId="33D5BD1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auto" w:fill="auto"/>
            <w:noWrap/>
            <w:hideMark/>
          </w:tcPr>
          <w:p w14:paraId="29C3A3F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84" w:type="dxa"/>
            <w:tcBorders>
              <w:top w:val="nil"/>
              <w:left w:val="nil"/>
              <w:bottom w:val="nil"/>
              <w:right w:val="nil"/>
            </w:tcBorders>
            <w:shd w:val="clear" w:color="auto" w:fill="auto"/>
            <w:noWrap/>
            <w:hideMark/>
          </w:tcPr>
          <w:p w14:paraId="51765D0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auto" w:fill="auto"/>
            <w:noWrap/>
            <w:hideMark/>
          </w:tcPr>
          <w:p w14:paraId="44DB99A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97" w:type="dxa"/>
            <w:tcBorders>
              <w:top w:val="nil"/>
              <w:left w:val="nil"/>
              <w:bottom w:val="nil"/>
              <w:right w:val="nil"/>
            </w:tcBorders>
            <w:shd w:val="clear" w:color="auto" w:fill="auto"/>
            <w:noWrap/>
            <w:hideMark/>
          </w:tcPr>
          <w:p w14:paraId="37A279C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04" w:type="dxa"/>
            <w:tcBorders>
              <w:top w:val="nil"/>
              <w:left w:val="nil"/>
              <w:bottom w:val="nil"/>
              <w:right w:val="nil"/>
            </w:tcBorders>
            <w:shd w:val="clear" w:color="auto" w:fill="auto"/>
            <w:noWrap/>
            <w:hideMark/>
          </w:tcPr>
          <w:p w14:paraId="6F26A68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33" w:type="dxa"/>
            <w:tcBorders>
              <w:top w:val="nil"/>
              <w:left w:val="nil"/>
              <w:bottom w:val="nil"/>
              <w:right w:val="nil"/>
            </w:tcBorders>
            <w:shd w:val="clear" w:color="auto" w:fill="auto"/>
            <w:noWrap/>
            <w:hideMark/>
          </w:tcPr>
          <w:p w14:paraId="38CF5DB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83" w:type="dxa"/>
            <w:tcBorders>
              <w:top w:val="nil"/>
              <w:left w:val="nil"/>
              <w:bottom w:val="nil"/>
              <w:right w:val="nil"/>
            </w:tcBorders>
            <w:shd w:val="clear" w:color="auto" w:fill="auto"/>
            <w:noWrap/>
            <w:hideMark/>
          </w:tcPr>
          <w:p w14:paraId="064AF2D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nil"/>
              <w:bottom w:val="nil"/>
              <w:right w:val="nil"/>
            </w:tcBorders>
            <w:shd w:val="clear" w:color="auto" w:fill="auto"/>
            <w:noWrap/>
            <w:hideMark/>
          </w:tcPr>
          <w:p w14:paraId="04533F9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51" w:type="dxa"/>
            <w:tcBorders>
              <w:top w:val="nil"/>
              <w:left w:val="nil"/>
              <w:bottom w:val="nil"/>
              <w:right w:val="nil"/>
            </w:tcBorders>
            <w:shd w:val="clear" w:color="auto" w:fill="auto"/>
            <w:noWrap/>
            <w:hideMark/>
          </w:tcPr>
          <w:p w14:paraId="08BBEFC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383" w:type="dxa"/>
            <w:tcBorders>
              <w:top w:val="nil"/>
              <w:left w:val="nil"/>
              <w:bottom w:val="nil"/>
              <w:right w:val="nil"/>
            </w:tcBorders>
            <w:shd w:val="clear" w:color="auto" w:fill="auto"/>
            <w:noWrap/>
            <w:hideMark/>
          </w:tcPr>
          <w:p w14:paraId="2CEB8B2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48" w:type="dxa"/>
            <w:tcBorders>
              <w:top w:val="nil"/>
              <w:left w:val="nil"/>
              <w:bottom w:val="nil"/>
              <w:right w:val="nil"/>
            </w:tcBorders>
            <w:shd w:val="clear" w:color="auto" w:fill="auto"/>
            <w:noWrap/>
            <w:hideMark/>
          </w:tcPr>
          <w:p w14:paraId="63461E6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12" w:type="dxa"/>
            <w:tcBorders>
              <w:top w:val="nil"/>
              <w:left w:val="nil"/>
              <w:bottom w:val="nil"/>
              <w:right w:val="nil"/>
            </w:tcBorders>
            <w:shd w:val="clear" w:color="auto" w:fill="auto"/>
            <w:noWrap/>
            <w:hideMark/>
          </w:tcPr>
          <w:p w14:paraId="140A0B79"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64" w:type="dxa"/>
            <w:tcBorders>
              <w:top w:val="nil"/>
              <w:left w:val="nil"/>
              <w:bottom w:val="nil"/>
              <w:right w:val="nil"/>
            </w:tcBorders>
            <w:shd w:val="clear" w:color="auto" w:fill="auto"/>
            <w:noWrap/>
            <w:hideMark/>
          </w:tcPr>
          <w:p w14:paraId="6066EC8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nil"/>
              <w:bottom w:val="nil"/>
              <w:right w:val="nil"/>
            </w:tcBorders>
            <w:shd w:val="clear" w:color="auto" w:fill="auto"/>
            <w:noWrap/>
            <w:hideMark/>
          </w:tcPr>
          <w:p w14:paraId="678E0E5A"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nil"/>
              <w:bottom w:val="nil"/>
              <w:right w:val="nil"/>
            </w:tcBorders>
            <w:shd w:val="clear" w:color="auto" w:fill="auto"/>
            <w:noWrap/>
            <w:hideMark/>
          </w:tcPr>
          <w:p w14:paraId="4FC97BD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2" w:type="dxa"/>
            <w:tcBorders>
              <w:top w:val="nil"/>
              <w:left w:val="nil"/>
              <w:bottom w:val="nil"/>
              <w:right w:val="nil"/>
            </w:tcBorders>
            <w:shd w:val="clear" w:color="auto" w:fill="auto"/>
            <w:noWrap/>
            <w:hideMark/>
          </w:tcPr>
          <w:p w14:paraId="7F9FFB0E"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09" w:type="dxa"/>
            <w:tcBorders>
              <w:top w:val="nil"/>
              <w:left w:val="nil"/>
              <w:bottom w:val="nil"/>
              <w:right w:val="nil"/>
            </w:tcBorders>
            <w:shd w:val="clear" w:color="auto" w:fill="auto"/>
            <w:noWrap/>
            <w:hideMark/>
          </w:tcPr>
          <w:p w14:paraId="376F4B23"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43A24BB7"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443F88B1"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522" w:type="dxa"/>
            <w:tcBorders>
              <w:top w:val="nil"/>
              <w:left w:val="nil"/>
              <w:bottom w:val="nil"/>
              <w:right w:val="nil"/>
            </w:tcBorders>
            <w:shd w:val="clear" w:color="auto" w:fill="auto"/>
            <w:noWrap/>
            <w:hideMark/>
          </w:tcPr>
          <w:p w14:paraId="546BC6A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64" w:type="dxa"/>
            <w:tcBorders>
              <w:top w:val="nil"/>
              <w:left w:val="nil"/>
              <w:bottom w:val="nil"/>
              <w:right w:val="nil"/>
            </w:tcBorders>
            <w:shd w:val="clear" w:color="auto" w:fill="auto"/>
            <w:noWrap/>
            <w:hideMark/>
          </w:tcPr>
          <w:p w14:paraId="45B0615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auto" w:fill="auto"/>
            <w:noWrap/>
            <w:hideMark/>
          </w:tcPr>
          <w:p w14:paraId="1A92FF54"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471" w:type="dxa"/>
            <w:tcBorders>
              <w:top w:val="nil"/>
              <w:left w:val="nil"/>
              <w:bottom w:val="nil"/>
              <w:right w:val="nil"/>
            </w:tcBorders>
            <w:shd w:val="clear" w:color="auto" w:fill="auto"/>
            <w:noWrap/>
            <w:hideMark/>
          </w:tcPr>
          <w:p w14:paraId="145A004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025131E7" w14:textId="77777777" w:rsidTr="00134A40">
        <w:trPr>
          <w:trHeight w:val="237"/>
        </w:trPr>
        <w:tc>
          <w:tcPr>
            <w:tcW w:w="240" w:type="dxa"/>
            <w:tcBorders>
              <w:top w:val="nil"/>
              <w:left w:val="nil"/>
              <w:bottom w:val="nil"/>
              <w:right w:val="nil"/>
            </w:tcBorders>
            <w:shd w:val="clear" w:color="auto" w:fill="auto"/>
            <w:noWrap/>
            <w:hideMark/>
          </w:tcPr>
          <w:p w14:paraId="3099743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14704" w:type="dxa"/>
            <w:gridSpan w:val="29"/>
            <w:tcBorders>
              <w:top w:val="nil"/>
              <w:left w:val="nil"/>
              <w:bottom w:val="nil"/>
              <w:right w:val="nil"/>
            </w:tcBorders>
            <w:shd w:val="clear" w:color="auto" w:fill="auto"/>
            <w:noWrap/>
            <w:hideMark/>
          </w:tcPr>
          <w:p w14:paraId="0A0BD0A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r w:rsidR="00BE051A" w:rsidRPr="00243852" w14:paraId="39952A60" w14:textId="77777777" w:rsidTr="00134A40">
        <w:trPr>
          <w:trHeight w:val="248"/>
        </w:trPr>
        <w:tc>
          <w:tcPr>
            <w:tcW w:w="240" w:type="dxa"/>
            <w:tcBorders>
              <w:top w:val="nil"/>
              <w:left w:val="nil"/>
              <w:bottom w:val="nil"/>
              <w:right w:val="nil"/>
            </w:tcBorders>
            <w:shd w:val="clear" w:color="auto" w:fill="auto"/>
            <w:noWrap/>
            <w:hideMark/>
          </w:tcPr>
          <w:p w14:paraId="7FF40F1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nil"/>
              <w:bottom w:val="nil"/>
              <w:right w:val="nil"/>
            </w:tcBorders>
            <w:shd w:val="clear" w:color="auto" w:fill="auto"/>
            <w:hideMark/>
          </w:tcPr>
          <w:p w14:paraId="50F474B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Donors</w:t>
            </w:r>
          </w:p>
        </w:tc>
        <w:tc>
          <w:tcPr>
            <w:tcW w:w="13864" w:type="dxa"/>
            <w:gridSpan w:val="28"/>
            <w:tcBorders>
              <w:top w:val="nil"/>
              <w:left w:val="nil"/>
              <w:bottom w:val="nil"/>
              <w:right w:val="nil"/>
            </w:tcBorders>
            <w:shd w:val="clear" w:color="auto" w:fill="auto"/>
            <w:hideMark/>
          </w:tcPr>
          <w:p w14:paraId="4D2FB08F"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Donations</w:t>
            </w:r>
          </w:p>
        </w:tc>
      </w:tr>
      <w:tr w:rsidR="00BE051A" w:rsidRPr="00243852" w14:paraId="5862898F" w14:textId="77777777" w:rsidTr="00134A40">
        <w:trPr>
          <w:trHeight w:val="248"/>
        </w:trPr>
        <w:tc>
          <w:tcPr>
            <w:tcW w:w="240" w:type="dxa"/>
            <w:tcBorders>
              <w:top w:val="nil"/>
              <w:left w:val="nil"/>
              <w:bottom w:val="nil"/>
              <w:right w:val="nil"/>
            </w:tcBorders>
            <w:shd w:val="clear" w:color="auto" w:fill="auto"/>
            <w:noWrap/>
            <w:hideMark/>
          </w:tcPr>
          <w:p w14:paraId="2A87893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nil"/>
              <w:bottom w:val="nil"/>
              <w:right w:val="nil"/>
            </w:tcBorders>
            <w:shd w:val="clear" w:color="auto" w:fill="auto"/>
            <w:hideMark/>
          </w:tcPr>
          <w:p w14:paraId="2CA7720C"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Insurances</w:t>
            </w:r>
          </w:p>
        </w:tc>
        <w:tc>
          <w:tcPr>
            <w:tcW w:w="13864" w:type="dxa"/>
            <w:gridSpan w:val="28"/>
            <w:tcBorders>
              <w:top w:val="nil"/>
              <w:left w:val="nil"/>
              <w:bottom w:val="nil"/>
              <w:right w:val="nil"/>
            </w:tcBorders>
            <w:shd w:val="clear" w:color="auto" w:fill="auto"/>
            <w:hideMark/>
          </w:tcPr>
          <w:p w14:paraId="2ECF0E40"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Private Insurance Company</w:t>
            </w:r>
          </w:p>
        </w:tc>
      </w:tr>
      <w:tr w:rsidR="00BE051A" w:rsidRPr="00243852" w14:paraId="5E3A9CBA" w14:textId="77777777" w:rsidTr="00134A40">
        <w:trPr>
          <w:trHeight w:val="404"/>
        </w:trPr>
        <w:tc>
          <w:tcPr>
            <w:tcW w:w="240" w:type="dxa"/>
            <w:tcBorders>
              <w:top w:val="nil"/>
              <w:left w:val="nil"/>
              <w:bottom w:val="nil"/>
              <w:right w:val="nil"/>
            </w:tcBorders>
            <w:shd w:val="clear" w:color="auto" w:fill="auto"/>
            <w:noWrap/>
            <w:hideMark/>
          </w:tcPr>
          <w:p w14:paraId="57442AC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nil"/>
              <w:bottom w:val="nil"/>
              <w:right w:val="nil"/>
            </w:tcBorders>
            <w:shd w:val="clear" w:color="auto" w:fill="auto"/>
            <w:hideMark/>
          </w:tcPr>
          <w:p w14:paraId="6D293F52"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Government sources</w:t>
            </w:r>
          </w:p>
        </w:tc>
        <w:tc>
          <w:tcPr>
            <w:tcW w:w="13864" w:type="dxa"/>
            <w:gridSpan w:val="28"/>
            <w:tcBorders>
              <w:top w:val="nil"/>
              <w:left w:val="nil"/>
              <w:bottom w:val="nil"/>
              <w:right w:val="nil"/>
            </w:tcBorders>
            <w:shd w:val="clear" w:color="auto" w:fill="auto"/>
            <w:hideMark/>
          </w:tcPr>
          <w:p w14:paraId="626F2DBD"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HIF, NI HIF, NI Municipalities, NI Ministry of Health, NI HUCSK, Municipalities, Ministry of Justice, Ministry of Defense, Ministry of Health, HUCSK, Mental Health, HUCSK</w:t>
            </w:r>
          </w:p>
        </w:tc>
      </w:tr>
      <w:tr w:rsidR="00BE051A" w:rsidRPr="00243852" w14:paraId="10969897" w14:textId="77777777" w:rsidTr="00134A40">
        <w:trPr>
          <w:trHeight w:val="248"/>
        </w:trPr>
        <w:tc>
          <w:tcPr>
            <w:tcW w:w="240" w:type="dxa"/>
            <w:tcBorders>
              <w:top w:val="nil"/>
              <w:left w:val="nil"/>
              <w:bottom w:val="nil"/>
              <w:right w:val="nil"/>
            </w:tcBorders>
            <w:shd w:val="clear" w:color="auto" w:fill="auto"/>
            <w:noWrap/>
            <w:hideMark/>
          </w:tcPr>
          <w:p w14:paraId="099B6916"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c>
          <w:tcPr>
            <w:tcW w:w="840" w:type="dxa"/>
            <w:tcBorders>
              <w:top w:val="nil"/>
              <w:left w:val="nil"/>
              <w:bottom w:val="nil"/>
              <w:right w:val="nil"/>
            </w:tcBorders>
            <w:shd w:val="clear" w:color="auto" w:fill="auto"/>
            <w:hideMark/>
          </w:tcPr>
          <w:p w14:paraId="2A1B187B"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Households</w:t>
            </w:r>
          </w:p>
        </w:tc>
        <w:tc>
          <w:tcPr>
            <w:tcW w:w="13864" w:type="dxa"/>
            <w:gridSpan w:val="28"/>
            <w:tcBorders>
              <w:top w:val="nil"/>
              <w:left w:val="nil"/>
              <w:bottom w:val="nil"/>
              <w:right w:val="nil"/>
            </w:tcBorders>
            <w:shd w:val="clear" w:color="auto" w:fill="auto"/>
            <w:hideMark/>
          </w:tcPr>
          <w:p w14:paraId="6C86F5F5" w14:textId="77777777" w:rsidR="00BE051A" w:rsidRPr="00243852" w:rsidRDefault="00BE051A" w:rsidP="00134A40">
            <w:pPr>
              <w:spacing w:after="0" w:line="240" w:lineRule="auto"/>
              <w:rPr>
                <w:rFonts w:ascii="Arial Unicode MS" w:eastAsia="Arial Unicode MS" w:hAnsi="Arial Unicode MS" w:cs="Arial Unicode MS"/>
                <w:sz w:val="12"/>
                <w:szCs w:val="12"/>
                <w:lang w:val="en-US"/>
              </w:rPr>
            </w:pPr>
            <w:r w:rsidRPr="00243852">
              <w:rPr>
                <w:rFonts w:ascii="Arial Unicode MS" w:eastAsia="Arial Unicode MS" w:hAnsi="Arial Unicode MS" w:cs="Arial Unicode MS"/>
                <w:sz w:val="12"/>
                <w:szCs w:val="12"/>
                <w:lang w:val="en-US"/>
              </w:rPr>
              <w:t> </w:t>
            </w:r>
          </w:p>
        </w:tc>
      </w:tr>
    </w:tbl>
    <w:p w14:paraId="7C689193"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tbl>
      <w:tblPr>
        <w:tblW w:w="16504" w:type="dxa"/>
        <w:tblInd w:w="-1080" w:type="dxa"/>
        <w:tblLayout w:type="fixed"/>
        <w:tblLook w:val="04A0" w:firstRow="1" w:lastRow="0" w:firstColumn="1" w:lastColumn="0" w:noHBand="0" w:noVBand="1"/>
      </w:tblPr>
      <w:tblGrid>
        <w:gridCol w:w="270"/>
        <w:gridCol w:w="900"/>
        <w:gridCol w:w="1170"/>
        <w:gridCol w:w="720"/>
        <w:gridCol w:w="1890"/>
        <w:gridCol w:w="810"/>
        <w:gridCol w:w="867"/>
        <w:gridCol w:w="793"/>
        <w:gridCol w:w="537"/>
        <w:gridCol w:w="658"/>
        <w:gridCol w:w="588"/>
        <w:gridCol w:w="658"/>
        <w:gridCol w:w="661"/>
        <w:gridCol w:w="783"/>
        <w:gridCol w:w="630"/>
        <w:gridCol w:w="633"/>
        <w:gridCol w:w="591"/>
        <w:gridCol w:w="629"/>
        <w:gridCol w:w="655"/>
        <w:gridCol w:w="574"/>
        <w:gridCol w:w="698"/>
        <w:gridCol w:w="779"/>
        <w:gridCol w:w="10"/>
      </w:tblGrid>
      <w:tr w:rsidR="00BE051A" w:rsidRPr="00243852" w14:paraId="2120BCCE" w14:textId="77777777" w:rsidTr="00134A40">
        <w:trPr>
          <w:gridAfter w:val="1"/>
          <w:wAfter w:w="10" w:type="dxa"/>
          <w:trHeight w:val="224"/>
        </w:trPr>
        <w:tc>
          <w:tcPr>
            <w:tcW w:w="270" w:type="dxa"/>
            <w:tcBorders>
              <w:top w:val="nil"/>
              <w:left w:val="nil"/>
              <w:bottom w:val="nil"/>
              <w:right w:val="nil"/>
            </w:tcBorders>
            <w:shd w:val="clear" w:color="auto" w:fill="auto"/>
            <w:noWrap/>
            <w:hideMark/>
          </w:tcPr>
          <w:p w14:paraId="52A5A17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57" w:type="dxa"/>
            <w:gridSpan w:val="6"/>
            <w:tcBorders>
              <w:top w:val="nil"/>
              <w:left w:val="nil"/>
              <w:bottom w:val="nil"/>
              <w:right w:val="nil"/>
            </w:tcBorders>
            <w:shd w:val="clear" w:color="auto" w:fill="auto"/>
            <w:noWrap/>
            <w:hideMark/>
          </w:tcPr>
          <w:p w14:paraId="373170F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Reported currency: Euros (EUR)</w:t>
            </w:r>
          </w:p>
        </w:tc>
        <w:tc>
          <w:tcPr>
            <w:tcW w:w="793" w:type="dxa"/>
            <w:tcBorders>
              <w:top w:val="nil"/>
              <w:left w:val="nil"/>
              <w:bottom w:val="nil"/>
              <w:right w:val="nil"/>
            </w:tcBorders>
            <w:shd w:val="clear" w:color="auto" w:fill="auto"/>
            <w:noWrap/>
            <w:hideMark/>
          </w:tcPr>
          <w:p w14:paraId="7EC74F7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nil"/>
              <w:bottom w:val="nil"/>
              <w:right w:val="nil"/>
            </w:tcBorders>
            <w:shd w:val="clear" w:color="auto" w:fill="auto"/>
            <w:noWrap/>
            <w:hideMark/>
          </w:tcPr>
          <w:p w14:paraId="3F3FF6E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8" w:type="dxa"/>
            <w:tcBorders>
              <w:top w:val="nil"/>
              <w:left w:val="nil"/>
              <w:bottom w:val="nil"/>
              <w:right w:val="nil"/>
            </w:tcBorders>
            <w:shd w:val="clear" w:color="auto" w:fill="auto"/>
            <w:noWrap/>
            <w:hideMark/>
          </w:tcPr>
          <w:p w14:paraId="13F0973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nil"/>
              <w:bottom w:val="nil"/>
              <w:right w:val="nil"/>
            </w:tcBorders>
            <w:shd w:val="clear" w:color="auto" w:fill="auto"/>
            <w:noWrap/>
            <w:hideMark/>
          </w:tcPr>
          <w:p w14:paraId="0FE6373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8" w:type="dxa"/>
            <w:tcBorders>
              <w:top w:val="nil"/>
              <w:left w:val="nil"/>
              <w:bottom w:val="nil"/>
              <w:right w:val="nil"/>
            </w:tcBorders>
            <w:shd w:val="clear" w:color="auto" w:fill="auto"/>
            <w:noWrap/>
            <w:hideMark/>
          </w:tcPr>
          <w:p w14:paraId="0DE19DE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auto" w:fill="auto"/>
            <w:noWrap/>
            <w:hideMark/>
          </w:tcPr>
          <w:p w14:paraId="2372E3E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auto" w:fill="auto"/>
            <w:noWrap/>
            <w:hideMark/>
          </w:tcPr>
          <w:p w14:paraId="099F12D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nil"/>
              <w:bottom w:val="nil"/>
              <w:right w:val="nil"/>
            </w:tcBorders>
            <w:shd w:val="clear" w:color="auto" w:fill="auto"/>
            <w:noWrap/>
            <w:hideMark/>
          </w:tcPr>
          <w:p w14:paraId="36A2220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3" w:type="dxa"/>
            <w:tcBorders>
              <w:top w:val="nil"/>
              <w:left w:val="nil"/>
              <w:bottom w:val="nil"/>
              <w:right w:val="nil"/>
            </w:tcBorders>
            <w:shd w:val="clear" w:color="auto" w:fill="auto"/>
            <w:noWrap/>
            <w:hideMark/>
          </w:tcPr>
          <w:p w14:paraId="0500970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nil"/>
              <w:bottom w:val="nil"/>
              <w:right w:val="nil"/>
            </w:tcBorders>
            <w:shd w:val="clear" w:color="auto" w:fill="auto"/>
            <w:noWrap/>
            <w:hideMark/>
          </w:tcPr>
          <w:p w14:paraId="02ADABC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29" w:type="dxa"/>
            <w:tcBorders>
              <w:top w:val="nil"/>
              <w:left w:val="nil"/>
              <w:bottom w:val="nil"/>
              <w:right w:val="nil"/>
            </w:tcBorders>
            <w:shd w:val="clear" w:color="auto" w:fill="auto"/>
            <w:noWrap/>
            <w:hideMark/>
          </w:tcPr>
          <w:p w14:paraId="5BA39D6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auto" w:fill="auto"/>
            <w:noWrap/>
            <w:hideMark/>
          </w:tcPr>
          <w:p w14:paraId="2EDB37E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nil"/>
              <w:bottom w:val="nil"/>
              <w:right w:val="nil"/>
            </w:tcBorders>
            <w:shd w:val="clear" w:color="auto" w:fill="auto"/>
            <w:noWrap/>
            <w:hideMark/>
          </w:tcPr>
          <w:p w14:paraId="2AFCEA4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98" w:type="dxa"/>
            <w:tcBorders>
              <w:top w:val="nil"/>
              <w:left w:val="nil"/>
              <w:bottom w:val="nil"/>
              <w:right w:val="nil"/>
            </w:tcBorders>
            <w:shd w:val="clear" w:color="auto" w:fill="auto"/>
            <w:noWrap/>
            <w:hideMark/>
          </w:tcPr>
          <w:p w14:paraId="43B41FE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79" w:type="dxa"/>
            <w:tcBorders>
              <w:top w:val="nil"/>
              <w:left w:val="nil"/>
              <w:bottom w:val="nil"/>
              <w:right w:val="nil"/>
            </w:tcBorders>
            <w:shd w:val="clear" w:color="auto" w:fill="auto"/>
            <w:noWrap/>
            <w:hideMark/>
          </w:tcPr>
          <w:p w14:paraId="7037A0C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5951CDA9" w14:textId="77777777" w:rsidTr="00134A40">
        <w:trPr>
          <w:gridAfter w:val="1"/>
          <w:wAfter w:w="10" w:type="dxa"/>
          <w:trHeight w:val="472"/>
        </w:trPr>
        <w:tc>
          <w:tcPr>
            <w:tcW w:w="270" w:type="dxa"/>
            <w:tcBorders>
              <w:top w:val="nil"/>
              <w:left w:val="nil"/>
              <w:bottom w:val="nil"/>
              <w:right w:val="nil"/>
            </w:tcBorders>
            <w:shd w:val="clear" w:color="auto" w:fill="auto"/>
            <w:noWrap/>
            <w:hideMark/>
          </w:tcPr>
          <w:p w14:paraId="7FF7E6B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57" w:type="dxa"/>
            <w:gridSpan w:val="6"/>
            <w:tcBorders>
              <w:top w:val="nil"/>
              <w:left w:val="nil"/>
              <w:bottom w:val="nil"/>
              <w:right w:val="nil"/>
            </w:tcBorders>
            <w:shd w:val="clear" w:color="auto" w:fill="auto"/>
            <w:hideMark/>
          </w:tcPr>
          <w:p w14:paraId="645A663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Currency: Euros (EUR)</w:t>
            </w:r>
          </w:p>
        </w:tc>
        <w:tc>
          <w:tcPr>
            <w:tcW w:w="793" w:type="dxa"/>
            <w:tcBorders>
              <w:top w:val="nil"/>
              <w:left w:val="nil"/>
              <w:bottom w:val="nil"/>
              <w:right w:val="nil"/>
            </w:tcBorders>
            <w:shd w:val="clear" w:color="auto" w:fill="auto"/>
            <w:noWrap/>
            <w:hideMark/>
          </w:tcPr>
          <w:p w14:paraId="7B117D9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nil"/>
              <w:bottom w:val="nil"/>
              <w:right w:val="nil"/>
            </w:tcBorders>
            <w:shd w:val="clear" w:color="auto" w:fill="auto"/>
            <w:noWrap/>
            <w:hideMark/>
          </w:tcPr>
          <w:p w14:paraId="690BE99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8" w:type="dxa"/>
            <w:tcBorders>
              <w:top w:val="nil"/>
              <w:left w:val="nil"/>
              <w:bottom w:val="nil"/>
              <w:right w:val="nil"/>
            </w:tcBorders>
            <w:shd w:val="clear" w:color="auto" w:fill="auto"/>
            <w:noWrap/>
            <w:hideMark/>
          </w:tcPr>
          <w:p w14:paraId="090E0B4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nil"/>
              <w:bottom w:val="nil"/>
              <w:right w:val="nil"/>
            </w:tcBorders>
            <w:shd w:val="clear" w:color="auto" w:fill="auto"/>
            <w:noWrap/>
            <w:hideMark/>
          </w:tcPr>
          <w:p w14:paraId="7AD32AB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8" w:type="dxa"/>
            <w:tcBorders>
              <w:top w:val="nil"/>
              <w:left w:val="nil"/>
              <w:bottom w:val="nil"/>
              <w:right w:val="nil"/>
            </w:tcBorders>
            <w:shd w:val="clear" w:color="auto" w:fill="auto"/>
            <w:noWrap/>
            <w:hideMark/>
          </w:tcPr>
          <w:p w14:paraId="121B51E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auto" w:fill="auto"/>
            <w:noWrap/>
            <w:hideMark/>
          </w:tcPr>
          <w:p w14:paraId="3D20E7A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auto" w:fill="auto"/>
            <w:noWrap/>
            <w:hideMark/>
          </w:tcPr>
          <w:p w14:paraId="3263AD0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nil"/>
              <w:bottom w:val="nil"/>
              <w:right w:val="nil"/>
            </w:tcBorders>
            <w:shd w:val="clear" w:color="auto" w:fill="auto"/>
            <w:noWrap/>
            <w:hideMark/>
          </w:tcPr>
          <w:p w14:paraId="34F1208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3" w:type="dxa"/>
            <w:tcBorders>
              <w:top w:val="nil"/>
              <w:left w:val="nil"/>
              <w:bottom w:val="nil"/>
              <w:right w:val="nil"/>
            </w:tcBorders>
            <w:shd w:val="clear" w:color="auto" w:fill="auto"/>
            <w:noWrap/>
            <w:hideMark/>
          </w:tcPr>
          <w:p w14:paraId="2179F67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nil"/>
              <w:bottom w:val="nil"/>
              <w:right w:val="nil"/>
            </w:tcBorders>
            <w:shd w:val="clear" w:color="auto" w:fill="auto"/>
            <w:noWrap/>
            <w:hideMark/>
          </w:tcPr>
          <w:p w14:paraId="5EF0429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29" w:type="dxa"/>
            <w:tcBorders>
              <w:top w:val="nil"/>
              <w:left w:val="nil"/>
              <w:bottom w:val="nil"/>
              <w:right w:val="nil"/>
            </w:tcBorders>
            <w:shd w:val="clear" w:color="auto" w:fill="auto"/>
            <w:noWrap/>
            <w:hideMark/>
          </w:tcPr>
          <w:p w14:paraId="42385AA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auto" w:fill="auto"/>
            <w:noWrap/>
            <w:hideMark/>
          </w:tcPr>
          <w:p w14:paraId="06FA757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nil"/>
              <w:bottom w:val="nil"/>
              <w:right w:val="nil"/>
            </w:tcBorders>
            <w:shd w:val="clear" w:color="auto" w:fill="auto"/>
            <w:noWrap/>
            <w:hideMark/>
          </w:tcPr>
          <w:p w14:paraId="5178091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98" w:type="dxa"/>
            <w:tcBorders>
              <w:top w:val="nil"/>
              <w:left w:val="nil"/>
              <w:bottom w:val="nil"/>
              <w:right w:val="nil"/>
            </w:tcBorders>
            <w:shd w:val="clear" w:color="auto" w:fill="auto"/>
            <w:noWrap/>
            <w:hideMark/>
          </w:tcPr>
          <w:p w14:paraId="0501115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79" w:type="dxa"/>
            <w:tcBorders>
              <w:top w:val="nil"/>
              <w:left w:val="nil"/>
              <w:bottom w:val="nil"/>
              <w:right w:val="nil"/>
            </w:tcBorders>
            <w:shd w:val="clear" w:color="auto" w:fill="auto"/>
            <w:noWrap/>
            <w:hideMark/>
          </w:tcPr>
          <w:p w14:paraId="1504197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5C8A085C" w14:textId="77777777" w:rsidTr="00134A40">
        <w:trPr>
          <w:gridAfter w:val="1"/>
          <w:wAfter w:w="10" w:type="dxa"/>
          <w:trHeight w:val="235"/>
        </w:trPr>
        <w:tc>
          <w:tcPr>
            <w:tcW w:w="270" w:type="dxa"/>
            <w:tcBorders>
              <w:top w:val="nil"/>
              <w:left w:val="nil"/>
              <w:bottom w:val="nil"/>
              <w:right w:val="nil"/>
            </w:tcBorders>
            <w:shd w:val="clear" w:color="auto" w:fill="auto"/>
            <w:noWrap/>
            <w:hideMark/>
          </w:tcPr>
          <w:p w14:paraId="324BA7A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single" w:sz="8" w:space="0" w:color="000000"/>
              <w:left w:val="single" w:sz="8" w:space="0" w:color="000000"/>
              <w:bottom w:val="nil"/>
              <w:right w:val="nil"/>
            </w:tcBorders>
            <w:shd w:val="clear" w:color="000000" w:fill="C0C0C0"/>
            <w:noWrap/>
            <w:hideMark/>
          </w:tcPr>
          <w:p w14:paraId="1B6BBB0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single" w:sz="8" w:space="0" w:color="000000"/>
              <w:left w:val="nil"/>
              <w:bottom w:val="nil"/>
              <w:right w:val="nil"/>
            </w:tcBorders>
            <w:shd w:val="clear" w:color="000000" w:fill="C0C0C0"/>
            <w:noWrap/>
            <w:hideMark/>
          </w:tcPr>
          <w:p w14:paraId="0EF239E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single" w:sz="8" w:space="0" w:color="000000"/>
              <w:left w:val="nil"/>
              <w:bottom w:val="nil"/>
              <w:right w:val="nil"/>
            </w:tcBorders>
            <w:shd w:val="clear" w:color="000000" w:fill="C0C0C0"/>
            <w:noWrap/>
            <w:hideMark/>
          </w:tcPr>
          <w:p w14:paraId="7DA44E9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vMerge w:val="restart"/>
            <w:tcBorders>
              <w:top w:val="single" w:sz="8" w:space="0" w:color="000000"/>
              <w:left w:val="nil"/>
              <w:bottom w:val="nil"/>
              <w:right w:val="nil"/>
            </w:tcBorders>
            <w:shd w:val="clear" w:color="000000" w:fill="C0C0C0"/>
            <w:hideMark/>
          </w:tcPr>
          <w:p w14:paraId="236925B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Health care providers</w:t>
            </w:r>
          </w:p>
        </w:tc>
        <w:tc>
          <w:tcPr>
            <w:tcW w:w="810" w:type="dxa"/>
            <w:tcBorders>
              <w:top w:val="single" w:sz="8" w:space="0" w:color="000000"/>
              <w:left w:val="single" w:sz="4" w:space="0" w:color="000000"/>
              <w:bottom w:val="nil"/>
              <w:right w:val="single" w:sz="4" w:space="0" w:color="000000"/>
            </w:tcBorders>
            <w:shd w:val="clear" w:color="000000" w:fill="C0C0C0"/>
            <w:hideMark/>
          </w:tcPr>
          <w:p w14:paraId="13D7E1E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HP.1</w:t>
            </w:r>
          </w:p>
        </w:tc>
        <w:tc>
          <w:tcPr>
            <w:tcW w:w="867" w:type="dxa"/>
            <w:tcBorders>
              <w:top w:val="single" w:sz="8" w:space="0" w:color="000000"/>
              <w:left w:val="nil"/>
              <w:bottom w:val="nil"/>
              <w:right w:val="nil"/>
            </w:tcBorders>
            <w:shd w:val="clear" w:color="000000" w:fill="C0C0C0"/>
            <w:hideMark/>
          </w:tcPr>
          <w:p w14:paraId="5C0306C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single" w:sz="8" w:space="0" w:color="000000"/>
              <w:left w:val="nil"/>
              <w:bottom w:val="nil"/>
              <w:right w:val="nil"/>
            </w:tcBorders>
            <w:shd w:val="clear" w:color="000000" w:fill="C0C0C0"/>
            <w:hideMark/>
          </w:tcPr>
          <w:p w14:paraId="7B27FDA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single" w:sz="8" w:space="0" w:color="000000"/>
              <w:left w:val="single" w:sz="4" w:space="0" w:color="000000"/>
              <w:bottom w:val="nil"/>
              <w:right w:val="single" w:sz="4" w:space="0" w:color="000000"/>
            </w:tcBorders>
            <w:shd w:val="clear" w:color="000000" w:fill="C0C0C0"/>
            <w:hideMark/>
          </w:tcPr>
          <w:p w14:paraId="483A9EB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HP.2</w:t>
            </w:r>
          </w:p>
        </w:tc>
        <w:tc>
          <w:tcPr>
            <w:tcW w:w="658" w:type="dxa"/>
            <w:tcBorders>
              <w:top w:val="single" w:sz="8" w:space="0" w:color="000000"/>
              <w:left w:val="nil"/>
              <w:bottom w:val="nil"/>
              <w:right w:val="nil"/>
            </w:tcBorders>
            <w:shd w:val="clear" w:color="000000" w:fill="C0C0C0"/>
            <w:hideMark/>
          </w:tcPr>
          <w:p w14:paraId="0BE7FBB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single" w:sz="8" w:space="0" w:color="000000"/>
              <w:left w:val="single" w:sz="4" w:space="0" w:color="000000"/>
              <w:bottom w:val="nil"/>
              <w:right w:val="single" w:sz="4" w:space="0" w:color="000000"/>
            </w:tcBorders>
            <w:shd w:val="clear" w:color="000000" w:fill="C0C0C0"/>
            <w:hideMark/>
          </w:tcPr>
          <w:p w14:paraId="5DB18E6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HP.3</w:t>
            </w:r>
          </w:p>
        </w:tc>
        <w:tc>
          <w:tcPr>
            <w:tcW w:w="658" w:type="dxa"/>
            <w:tcBorders>
              <w:top w:val="single" w:sz="8" w:space="0" w:color="000000"/>
              <w:left w:val="nil"/>
              <w:bottom w:val="nil"/>
              <w:right w:val="nil"/>
            </w:tcBorders>
            <w:shd w:val="clear" w:color="000000" w:fill="C0C0C0"/>
            <w:hideMark/>
          </w:tcPr>
          <w:p w14:paraId="7FAFD75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single" w:sz="8" w:space="0" w:color="000000"/>
              <w:left w:val="nil"/>
              <w:bottom w:val="nil"/>
              <w:right w:val="nil"/>
            </w:tcBorders>
            <w:shd w:val="clear" w:color="000000" w:fill="C0C0C0"/>
            <w:hideMark/>
          </w:tcPr>
          <w:p w14:paraId="17E5C02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single" w:sz="8" w:space="0" w:color="000000"/>
              <w:left w:val="nil"/>
              <w:bottom w:val="nil"/>
              <w:right w:val="nil"/>
            </w:tcBorders>
            <w:shd w:val="clear" w:color="000000" w:fill="C0C0C0"/>
            <w:hideMark/>
          </w:tcPr>
          <w:p w14:paraId="6408BEC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single" w:sz="8" w:space="0" w:color="000000"/>
              <w:left w:val="single" w:sz="4" w:space="0" w:color="000000"/>
              <w:bottom w:val="nil"/>
              <w:right w:val="single" w:sz="4" w:space="0" w:color="000000"/>
            </w:tcBorders>
            <w:shd w:val="clear" w:color="000000" w:fill="C0C0C0"/>
            <w:hideMark/>
          </w:tcPr>
          <w:p w14:paraId="3E8BBDB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HP.5</w:t>
            </w:r>
          </w:p>
        </w:tc>
        <w:tc>
          <w:tcPr>
            <w:tcW w:w="633" w:type="dxa"/>
            <w:tcBorders>
              <w:top w:val="single" w:sz="8" w:space="0" w:color="000000"/>
              <w:left w:val="nil"/>
              <w:bottom w:val="nil"/>
              <w:right w:val="nil"/>
            </w:tcBorders>
            <w:shd w:val="clear" w:color="000000" w:fill="C0C0C0"/>
            <w:hideMark/>
          </w:tcPr>
          <w:p w14:paraId="11FB1FF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single" w:sz="8" w:space="0" w:color="000000"/>
              <w:left w:val="single" w:sz="4" w:space="0" w:color="000000"/>
              <w:bottom w:val="nil"/>
              <w:right w:val="single" w:sz="4" w:space="0" w:color="000000"/>
            </w:tcBorders>
            <w:shd w:val="clear" w:color="000000" w:fill="C0C0C0"/>
            <w:hideMark/>
          </w:tcPr>
          <w:p w14:paraId="6A06A09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HP.7</w:t>
            </w:r>
          </w:p>
        </w:tc>
        <w:tc>
          <w:tcPr>
            <w:tcW w:w="629" w:type="dxa"/>
            <w:tcBorders>
              <w:top w:val="single" w:sz="8" w:space="0" w:color="000000"/>
              <w:left w:val="nil"/>
              <w:bottom w:val="nil"/>
              <w:right w:val="nil"/>
            </w:tcBorders>
            <w:shd w:val="clear" w:color="000000" w:fill="C0C0C0"/>
            <w:hideMark/>
          </w:tcPr>
          <w:p w14:paraId="1B4CD5B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single" w:sz="8" w:space="0" w:color="000000"/>
              <w:left w:val="nil"/>
              <w:bottom w:val="nil"/>
              <w:right w:val="nil"/>
            </w:tcBorders>
            <w:shd w:val="clear" w:color="000000" w:fill="C0C0C0"/>
            <w:hideMark/>
          </w:tcPr>
          <w:p w14:paraId="6DAED0A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single" w:sz="8" w:space="0" w:color="000000"/>
              <w:left w:val="single" w:sz="4" w:space="0" w:color="000000"/>
              <w:bottom w:val="nil"/>
              <w:right w:val="single" w:sz="4" w:space="0" w:color="000000"/>
            </w:tcBorders>
            <w:shd w:val="clear" w:color="000000" w:fill="C0C0C0"/>
            <w:hideMark/>
          </w:tcPr>
          <w:p w14:paraId="668758F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HP.9</w:t>
            </w:r>
          </w:p>
        </w:tc>
        <w:tc>
          <w:tcPr>
            <w:tcW w:w="698" w:type="dxa"/>
            <w:tcBorders>
              <w:top w:val="single" w:sz="8" w:space="0" w:color="000000"/>
              <w:left w:val="nil"/>
              <w:bottom w:val="nil"/>
              <w:right w:val="single" w:sz="8" w:space="0" w:color="000000"/>
            </w:tcBorders>
            <w:shd w:val="clear" w:color="000000" w:fill="C0C0C0"/>
            <w:hideMark/>
          </w:tcPr>
          <w:p w14:paraId="716D659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HP.nec</w:t>
            </w:r>
          </w:p>
        </w:tc>
        <w:tc>
          <w:tcPr>
            <w:tcW w:w="779" w:type="dxa"/>
            <w:tcBorders>
              <w:top w:val="single" w:sz="8" w:space="0" w:color="000000"/>
              <w:left w:val="nil"/>
              <w:bottom w:val="nil"/>
              <w:right w:val="single" w:sz="8" w:space="0" w:color="000000"/>
            </w:tcBorders>
            <w:shd w:val="clear" w:color="000000" w:fill="C0C0C0"/>
            <w:noWrap/>
            <w:hideMark/>
          </w:tcPr>
          <w:p w14:paraId="0CDEDB2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All HP</w:t>
            </w:r>
          </w:p>
        </w:tc>
      </w:tr>
      <w:tr w:rsidR="00BE051A" w:rsidRPr="00243852" w14:paraId="6E2B86DB" w14:textId="77777777" w:rsidTr="00134A40">
        <w:trPr>
          <w:gridAfter w:val="1"/>
          <w:wAfter w:w="10" w:type="dxa"/>
          <w:trHeight w:val="235"/>
        </w:trPr>
        <w:tc>
          <w:tcPr>
            <w:tcW w:w="270" w:type="dxa"/>
            <w:tcBorders>
              <w:top w:val="nil"/>
              <w:left w:val="nil"/>
              <w:bottom w:val="nil"/>
              <w:right w:val="nil"/>
            </w:tcBorders>
            <w:shd w:val="clear" w:color="auto" w:fill="auto"/>
            <w:noWrap/>
            <w:hideMark/>
          </w:tcPr>
          <w:p w14:paraId="366F9D2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C0C0C0"/>
            <w:noWrap/>
            <w:hideMark/>
          </w:tcPr>
          <w:p w14:paraId="72ED5C1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C0C0C0"/>
            <w:noWrap/>
            <w:hideMark/>
          </w:tcPr>
          <w:p w14:paraId="16F3375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nil"/>
              <w:left w:val="nil"/>
              <w:bottom w:val="nil"/>
              <w:right w:val="nil"/>
            </w:tcBorders>
            <w:shd w:val="clear" w:color="000000" w:fill="C0C0C0"/>
            <w:noWrap/>
            <w:hideMark/>
          </w:tcPr>
          <w:p w14:paraId="0B9F2C6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vMerge/>
            <w:tcBorders>
              <w:top w:val="single" w:sz="8" w:space="0" w:color="000000"/>
              <w:left w:val="nil"/>
              <w:bottom w:val="nil"/>
              <w:right w:val="nil"/>
            </w:tcBorders>
            <w:vAlign w:val="center"/>
            <w:hideMark/>
          </w:tcPr>
          <w:p w14:paraId="7476069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p>
        </w:tc>
        <w:tc>
          <w:tcPr>
            <w:tcW w:w="810" w:type="dxa"/>
            <w:tcBorders>
              <w:top w:val="nil"/>
              <w:left w:val="single" w:sz="4" w:space="0" w:color="000000"/>
              <w:bottom w:val="nil"/>
              <w:right w:val="single" w:sz="4" w:space="0" w:color="000000"/>
            </w:tcBorders>
            <w:shd w:val="clear" w:color="000000" w:fill="C0C0C0"/>
            <w:hideMark/>
          </w:tcPr>
          <w:p w14:paraId="6EE78CA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000000" w:fill="C0C0C0"/>
            <w:hideMark/>
          </w:tcPr>
          <w:p w14:paraId="440C76C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HP.1.1</w:t>
            </w:r>
          </w:p>
        </w:tc>
        <w:tc>
          <w:tcPr>
            <w:tcW w:w="793" w:type="dxa"/>
            <w:tcBorders>
              <w:top w:val="nil"/>
              <w:left w:val="nil"/>
              <w:bottom w:val="nil"/>
              <w:right w:val="nil"/>
            </w:tcBorders>
            <w:shd w:val="clear" w:color="000000" w:fill="C0C0C0"/>
            <w:hideMark/>
          </w:tcPr>
          <w:p w14:paraId="2D35977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HP.1.nec</w:t>
            </w:r>
          </w:p>
        </w:tc>
        <w:tc>
          <w:tcPr>
            <w:tcW w:w="537" w:type="dxa"/>
            <w:tcBorders>
              <w:top w:val="nil"/>
              <w:left w:val="single" w:sz="4" w:space="0" w:color="000000"/>
              <w:bottom w:val="nil"/>
              <w:right w:val="single" w:sz="4" w:space="0" w:color="000000"/>
            </w:tcBorders>
            <w:shd w:val="clear" w:color="000000" w:fill="C0C0C0"/>
            <w:hideMark/>
          </w:tcPr>
          <w:p w14:paraId="7C00B50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C0C0C0"/>
            <w:hideMark/>
          </w:tcPr>
          <w:p w14:paraId="422CBC1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HP.2.2</w:t>
            </w:r>
          </w:p>
        </w:tc>
        <w:tc>
          <w:tcPr>
            <w:tcW w:w="588" w:type="dxa"/>
            <w:tcBorders>
              <w:top w:val="nil"/>
              <w:left w:val="single" w:sz="4" w:space="0" w:color="000000"/>
              <w:bottom w:val="nil"/>
              <w:right w:val="single" w:sz="4" w:space="0" w:color="000000"/>
            </w:tcBorders>
            <w:shd w:val="clear" w:color="000000" w:fill="C0C0C0"/>
            <w:hideMark/>
          </w:tcPr>
          <w:p w14:paraId="4939426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C0C0C0"/>
            <w:hideMark/>
          </w:tcPr>
          <w:p w14:paraId="34B6620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HP.3.2</w:t>
            </w:r>
          </w:p>
        </w:tc>
        <w:tc>
          <w:tcPr>
            <w:tcW w:w="661" w:type="dxa"/>
            <w:tcBorders>
              <w:top w:val="nil"/>
              <w:left w:val="nil"/>
              <w:bottom w:val="nil"/>
              <w:right w:val="nil"/>
            </w:tcBorders>
            <w:shd w:val="clear" w:color="000000" w:fill="C0C0C0"/>
            <w:hideMark/>
          </w:tcPr>
          <w:p w14:paraId="53DABDB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HP.3.4</w:t>
            </w:r>
          </w:p>
        </w:tc>
        <w:tc>
          <w:tcPr>
            <w:tcW w:w="783" w:type="dxa"/>
            <w:tcBorders>
              <w:top w:val="nil"/>
              <w:left w:val="nil"/>
              <w:bottom w:val="nil"/>
              <w:right w:val="nil"/>
            </w:tcBorders>
            <w:shd w:val="clear" w:color="000000" w:fill="C0C0C0"/>
            <w:hideMark/>
          </w:tcPr>
          <w:p w14:paraId="09AD114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single" w:sz="4" w:space="0" w:color="000000"/>
              <w:bottom w:val="nil"/>
              <w:right w:val="single" w:sz="4" w:space="0" w:color="000000"/>
            </w:tcBorders>
            <w:shd w:val="clear" w:color="000000" w:fill="C0C0C0"/>
            <w:hideMark/>
          </w:tcPr>
          <w:p w14:paraId="4F7C13E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C0C0C0"/>
            <w:hideMark/>
          </w:tcPr>
          <w:p w14:paraId="66135EB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HP.5.1</w:t>
            </w:r>
          </w:p>
        </w:tc>
        <w:tc>
          <w:tcPr>
            <w:tcW w:w="591" w:type="dxa"/>
            <w:tcBorders>
              <w:top w:val="nil"/>
              <w:left w:val="single" w:sz="4" w:space="0" w:color="000000"/>
              <w:bottom w:val="nil"/>
              <w:right w:val="single" w:sz="4" w:space="0" w:color="000000"/>
            </w:tcBorders>
            <w:shd w:val="clear" w:color="000000" w:fill="C0C0C0"/>
            <w:hideMark/>
          </w:tcPr>
          <w:p w14:paraId="1025E40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C0C0C0"/>
            <w:hideMark/>
          </w:tcPr>
          <w:p w14:paraId="18AAC8C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HP.7.1</w:t>
            </w:r>
          </w:p>
        </w:tc>
        <w:tc>
          <w:tcPr>
            <w:tcW w:w="655" w:type="dxa"/>
            <w:tcBorders>
              <w:top w:val="nil"/>
              <w:left w:val="nil"/>
              <w:bottom w:val="nil"/>
              <w:right w:val="nil"/>
            </w:tcBorders>
            <w:shd w:val="clear" w:color="000000" w:fill="C0C0C0"/>
            <w:hideMark/>
          </w:tcPr>
          <w:p w14:paraId="6AE6208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HP.7.2</w:t>
            </w:r>
          </w:p>
        </w:tc>
        <w:tc>
          <w:tcPr>
            <w:tcW w:w="574" w:type="dxa"/>
            <w:tcBorders>
              <w:top w:val="nil"/>
              <w:left w:val="single" w:sz="4" w:space="0" w:color="000000"/>
              <w:bottom w:val="nil"/>
              <w:right w:val="single" w:sz="4" w:space="0" w:color="000000"/>
            </w:tcBorders>
            <w:shd w:val="clear" w:color="000000" w:fill="C0C0C0"/>
            <w:hideMark/>
          </w:tcPr>
          <w:p w14:paraId="197B0D3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C0C0C0"/>
            <w:hideMark/>
          </w:tcPr>
          <w:p w14:paraId="20B71B7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C0C0C0"/>
            <w:noWrap/>
            <w:hideMark/>
          </w:tcPr>
          <w:p w14:paraId="2BA4D92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74263F1F" w14:textId="77777777" w:rsidTr="00134A40">
        <w:trPr>
          <w:gridAfter w:val="1"/>
          <w:wAfter w:w="10" w:type="dxa"/>
          <w:trHeight w:val="235"/>
        </w:trPr>
        <w:tc>
          <w:tcPr>
            <w:tcW w:w="270" w:type="dxa"/>
            <w:tcBorders>
              <w:top w:val="nil"/>
              <w:left w:val="nil"/>
              <w:bottom w:val="nil"/>
              <w:right w:val="nil"/>
            </w:tcBorders>
            <w:shd w:val="clear" w:color="auto" w:fill="auto"/>
            <w:noWrap/>
            <w:hideMark/>
          </w:tcPr>
          <w:p w14:paraId="16E169A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C0C0C0"/>
            <w:noWrap/>
            <w:hideMark/>
          </w:tcPr>
          <w:p w14:paraId="609F33A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C0C0C0"/>
            <w:noWrap/>
            <w:hideMark/>
          </w:tcPr>
          <w:p w14:paraId="568DCE3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nil"/>
              <w:left w:val="nil"/>
              <w:bottom w:val="nil"/>
              <w:right w:val="nil"/>
            </w:tcBorders>
            <w:shd w:val="clear" w:color="000000" w:fill="C0C0C0"/>
            <w:noWrap/>
            <w:hideMark/>
          </w:tcPr>
          <w:p w14:paraId="192DA69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vMerge/>
            <w:tcBorders>
              <w:top w:val="single" w:sz="8" w:space="0" w:color="000000"/>
              <w:left w:val="nil"/>
              <w:bottom w:val="nil"/>
              <w:right w:val="nil"/>
            </w:tcBorders>
            <w:vAlign w:val="center"/>
            <w:hideMark/>
          </w:tcPr>
          <w:p w14:paraId="075CE40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p>
        </w:tc>
        <w:tc>
          <w:tcPr>
            <w:tcW w:w="810" w:type="dxa"/>
            <w:tcBorders>
              <w:top w:val="nil"/>
              <w:left w:val="single" w:sz="4" w:space="0" w:color="000000"/>
              <w:bottom w:val="nil"/>
              <w:right w:val="single" w:sz="4" w:space="0" w:color="000000"/>
            </w:tcBorders>
            <w:shd w:val="clear" w:color="000000" w:fill="C0C0C0"/>
            <w:hideMark/>
          </w:tcPr>
          <w:p w14:paraId="11A5572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000000" w:fill="C0C0C0"/>
            <w:hideMark/>
          </w:tcPr>
          <w:p w14:paraId="0F0C84B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C0C0C0"/>
            <w:hideMark/>
          </w:tcPr>
          <w:p w14:paraId="6E4C911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000000" w:fill="C0C0C0"/>
            <w:hideMark/>
          </w:tcPr>
          <w:p w14:paraId="0A66D7B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C0C0C0"/>
            <w:hideMark/>
          </w:tcPr>
          <w:p w14:paraId="266DDEA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C0C0C0"/>
            <w:hideMark/>
          </w:tcPr>
          <w:p w14:paraId="60033A0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C0C0C0"/>
            <w:hideMark/>
          </w:tcPr>
          <w:p w14:paraId="76D51EF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C0C0C0"/>
            <w:hideMark/>
          </w:tcPr>
          <w:p w14:paraId="6910D09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000000" w:fill="C0C0C0"/>
            <w:hideMark/>
          </w:tcPr>
          <w:p w14:paraId="451E8D1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HP.3.4.5</w:t>
            </w:r>
          </w:p>
        </w:tc>
        <w:tc>
          <w:tcPr>
            <w:tcW w:w="630" w:type="dxa"/>
            <w:tcBorders>
              <w:top w:val="nil"/>
              <w:left w:val="single" w:sz="4" w:space="0" w:color="000000"/>
              <w:bottom w:val="nil"/>
              <w:right w:val="single" w:sz="4" w:space="0" w:color="000000"/>
            </w:tcBorders>
            <w:shd w:val="clear" w:color="000000" w:fill="C0C0C0"/>
            <w:hideMark/>
          </w:tcPr>
          <w:p w14:paraId="4018791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C0C0C0"/>
            <w:hideMark/>
          </w:tcPr>
          <w:p w14:paraId="05EA1BE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C0C0C0"/>
            <w:hideMark/>
          </w:tcPr>
          <w:p w14:paraId="013C6D3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C0C0C0"/>
            <w:hideMark/>
          </w:tcPr>
          <w:p w14:paraId="0637A99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C0C0C0"/>
            <w:hideMark/>
          </w:tcPr>
          <w:p w14:paraId="20718C9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C0C0C0"/>
            <w:hideMark/>
          </w:tcPr>
          <w:p w14:paraId="3F2BBC4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C0C0C0"/>
            <w:hideMark/>
          </w:tcPr>
          <w:p w14:paraId="0BE1EF0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C0C0C0"/>
            <w:noWrap/>
            <w:hideMark/>
          </w:tcPr>
          <w:p w14:paraId="759BC6C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1B16F09C" w14:textId="77777777" w:rsidTr="00134A40">
        <w:trPr>
          <w:gridAfter w:val="1"/>
          <w:wAfter w:w="10" w:type="dxa"/>
          <w:trHeight w:val="1615"/>
        </w:trPr>
        <w:tc>
          <w:tcPr>
            <w:tcW w:w="270" w:type="dxa"/>
            <w:tcBorders>
              <w:top w:val="nil"/>
              <w:left w:val="nil"/>
              <w:bottom w:val="nil"/>
              <w:right w:val="nil"/>
            </w:tcBorders>
            <w:shd w:val="clear" w:color="auto" w:fill="auto"/>
            <w:noWrap/>
            <w:hideMark/>
          </w:tcPr>
          <w:p w14:paraId="7A507F5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790" w:type="dxa"/>
            <w:gridSpan w:val="3"/>
            <w:tcBorders>
              <w:top w:val="nil"/>
              <w:left w:val="single" w:sz="8" w:space="0" w:color="000000"/>
              <w:bottom w:val="nil"/>
              <w:right w:val="nil"/>
            </w:tcBorders>
            <w:shd w:val="clear" w:color="000000" w:fill="C0C0C0"/>
            <w:vAlign w:val="bottom"/>
            <w:hideMark/>
          </w:tcPr>
          <w:p w14:paraId="7D315EC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Health care functions</w:t>
            </w:r>
          </w:p>
        </w:tc>
        <w:tc>
          <w:tcPr>
            <w:tcW w:w="1890" w:type="dxa"/>
            <w:tcBorders>
              <w:top w:val="nil"/>
              <w:left w:val="nil"/>
              <w:bottom w:val="nil"/>
              <w:right w:val="nil"/>
            </w:tcBorders>
            <w:shd w:val="clear" w:color="000000" w:fill="C0C0C0"/>
            <w:vAlign w:val="center"/>
            <w:hideMark/>
          </w:tcPr>
          <w:p w14:paraId="6A0CF697" w14:textId="77777777" w:rsidR="00BE051A" w:rsidRPr="00243852" w:rsidRDefault="00BE051A" w:rsidP="00134A40">
            <w:pPr>
              <w:spacing w:after="0" w:line="240" w:lineRule="auto"/>
              <w:jc w:val="center"/>
              <w:rPr>
                <w:rFonts w:ascii="Arial Unicode MS" w:eastAsia="Arial Unicode MS" w:hAnsi="Arial Unicode MS" w:cs="Arial Unicode MS"/>
                <w:i/>
                <w:iCs/>
                <w:sz w:val="16"/>
                <w:szCs w:val="16"/>
                <w:lang w:val="en-US"/>
              </w:rPr>
            </w:pPr>
            <w:r w:rsidRPr="00243852">
              <w:rPr>
                <w:rFonts w:ascii="Arial Unicode MS" w:eastAsia="Arial Unicode MS" w:hAnsi="Arial Unicode MS" w:cs="Arial Unicode MS"/>
                <w:i/>
                <w:iCs/>
                <w:sz w:val="16"/>
                <w:szCs w:val="16"/>
                <w:lang w:val="en-US"/>
              </w:rPr>
              <w:t>Euros (EUR), Million</w:t>
            </w:r>
          </w:p>
        </w:tc>
        <w:tc>
          <w:tcPr>
            <w:tcW w:w="81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E5CEF0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Hospitals</w:t>
            </w:r>
          </w:p>
        </w:tc>
        <w:tc>
          <w:tcPr>
            <w:tcW w:w="867" w:type="dxa"/>
            <w:tcBorders>
              <w:top w:val="nil"/>
              <w:left w:val="nil"/>
              <w:bottom w:val="single" w:sz="4" w:space="0" w:color="000000"/>
              <w:right w:val="nil"/>
            </w:tcBorders>
            <w:shd w:val="clear" w:color="000000" w:fill="C0C0C0"/>
            <w:textDirection w:val="btLr"/>
            <w:vAlign w:val="bottom"/>
            <w:hideMark/>
          </w:tcPr>
          <w:p w14:paraId="1E4A8FC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General hospitals</w:t>
            </w:r>
          </w:p>
        </w:tc>
        <w:tc>
          <w:tcPr>
            <w:tcW w:w="793" w:type="dxa"/>
            <w:tcBorders>
              <w:top w:val="nil"/>
              <w:left w:val="nil"/>
              <w:bottom w:val="single" w:sz="4" w:space="0" w:color="000000"/>
              <w:right w:val="nil"/>
            </w:tcBorders>
            <w:shd w:val="clear" w:color="000000" w:fill="C0C0C0"/>
            <w:textDirection w:val="btLr"/>
            <w:vAlign w:val="bottom"/>
            <w:hideMark/>
          </w:tcPr>
          <w:p w14:paraId="2D7B5E0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Unspecified hospitals (n.e.c.)</w:t>
            </w:r>
          </w:p>
        </w:tc>
        <w:tc>
          <w:tcPr>
            <w:tcW w:w="537"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70D3E38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Residential long-term care facilities</w:t>
            </w:r>
          </w:p>
        </w:tc>
        <w:tc>
          <w:tcPr>
            <w:tcW w:w="658" w:type="dxa"/>
            <w:tcBorders>
              <w:top w:val="nil"/>
              <w:left w:val="nil"/>
              <w:bottom w:val="single" w:sz="4" w:space="0" w:color="000000"/>
              <w:right w:val="nil"/>
            </w:tcBorders>
            <w:shd w:val="clear" w:color="000000" w:fill="C0C0C0"/>
            <w:textDirection w:val="btLr"/>
            <w:vAlign w:val="bottom"/>
            <w:hideMark/>
          </w:tcPr>
          <w:p w14:paraId="0BCB89F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Mental health and substance abuse facilities</w:t>
            </w:r>
          </w:p>
        </w:tc>
        <w:tc>
          <w:tcPr>
            <w:tcW w:w="588"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1A792BFE"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Providers of ambulatory health care</w:t>
            </w:r>
          </w:p>
        </w:tc>
        <w:tc>
          <w:tcPr>
            <w:tcW w:w="658" w:type="dxa"/>
            <w:tcBorders>
              <w:top w:val="nil"/>
              <w:left w:val="nil"/>
              <w:bottom w:val="single" w:sz="4" w:space="0" w:color="000000"/>
              <w:right w:val="nil"/>
            </w:tcBorders>
            <w:shd w:val="clear" w:color="000000" w:fill="C0C0C0"/>
            <w:textDirection w:val="btLr"/>
            <w:vAlign w:val="bottom"/>
            <w:hideMark/>
          </w:tcPr>
          <w:p w14:paraId="35995F8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Dental practice</w:t>
            </w:r>
          </w:p>
        </w:tc>
        <w:tc>
          <w:tcPr>
            <w:tcW w:w="661" w:type="dxa"/>
            <w:tcBorders>
              <w:top w:val="nil"/>
              <w:left w:val="nil"/>
              <w:bottom w:val="single" w:sz="4" w:space="0" w:color="000000"/>
              <w:right w:val="nil"/>
            </w:tcBorders>
            <w:shd w:val="clear" w:color="000000" w:fill="C0C0C0"/>
            <w:textDirection w:val="btLr"/>
            <w:vAlign w:val="bottom"/>
            <w:hideMark/>
          </w:tcPr>
          <w:p w14:paraId="57F296F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Ambulatory health care centres</w:t>
            </w:r>
          </w:p>
        </w:tc>
        <w:tc>
          <w:tcPr>
            <w:tcW w:w="783" w:type="dxa"/>
            <w:tcBorders>
              <w:top w:val="nil"/>
              <w:left w:val="nil"/>
              <w:bottom w:val="single" w:sz="4" w:space="0" w:color="000000"/>
              <w:right w:val="nil"/>
            </w:tcBorders>
            <w:shd w:val="clear" w:color="000000" w:fill="C0C0C0"/>
            <w:textDirection w:val="btLr"/>
            <w:vAlign w:val="bottom"/>
            <w:hideMark/>
          </w:tcPr>
          <w:p w14:paraId="10970C5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Non-specialised ambulatory health care centres</w:t>
            </w:r>
          </w:p>
        </w:tc>
        <w:tc>
          <w:tcPr>
            <w:tcW w:w="63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DC0B0A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Retailers and Other providers of medical goods</w:t>
            </w:r>
          </w:p>
        </w:tc>
        <w:tc>
          <w:tcPr>
            <w:tcW w:w="633" w:type="dxa"/>
            <w:tcBorders>
              <w:top w:val="nil"/>
              <w:left w:val="nil"/>
              <w:bottom w:val="single" w:sz="4" w:space="0" w:color="000000"/>
              <w:right w:val="nil"/>
            </w:tcBorders>
            <w:shd w:val="clear" w:color="000000" w:fill="C0C0C0"/>
            <w:textDirection w:val="btLr"/>
            <w:vAlign w:val="bottom"/>
            <w:hideMark/>
          </w:tcPr>
          <w:p w14:paraId="3445009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Pharmacies</w:t>
            </w:r>
          </w:p>
        </w:tc>
        <w:tc>
          <w:tcPr>
            <w:tcW w:w="591"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63423C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Providers of health care system administration and financing</w:t>
            </w:r>
          </w:p>
        </w:tc>
        <w:tc>
          <w:tcPr>
            <w:tcW w:w="629" w:type="dxa"/>
            <w:tcBorders>
              <w:top w:val="nil"/>
              <w:left w:val="nil"/>
              <w:bottom w:val="single" w:sz="4" w:space="0" w:color="000000"/>
              <w:right w:val="nil"/>
            </w:tcBorders>
            <w:shd w:val="clear" w:color="000000" w:fill="C0C0C0"/>
            <w:textDirection w:val="btLr"/>
            <w:vAlign w:val="bottom"/>
            <w:hideMark/>
          </w:tcPr>
          <w:p w14:paraId="294D665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Government health administration agencies</w:t>
            </w:r>
          </w:p>
        </w:tc>
        <w:tc>
          <w:tcPr>
            <w:tcW w:w="655" w:type="dxa"/>
            <w:tcBorders>
              <w:top w:val="nil"/>
              <w:left w:val="nil"/>
              <w:bottom w:val="single" w:sz="4" w:space="0" w:color="000000"/>
              <w:right w:val="nil"/>
            </w:tcBorders>
            <w:shd w:val="clear" w:color="000000" w:fill="C0C0C0"/>
            <w:textDirection w:val="btLr"/>
            <w:vAlign w:val="bottom"/>
            <w:hideMark/>
          </w:tcPr>
          <w:p w14:paraId="195C7B7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Social health insurance agencies</w:t>
            </w:r>
          </w:p>
        </w:tc>
        <w:tc>
          <w:tcPr>
            <w:tcW w:w="574"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0BF945DF"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Rest of the world</w:t>
            </w:r>
          </w:p>
        </w:tc>
        <w:tc>
          <w:tcPr>
            <w:tcW w:w="698" w:type="dxa"/>
            <w:tcBorders>
              <w:top w:val="nil"/>
              <w:left w:val="nil"/>
              <w:bottom w:val="single" w:sz="4" w:space="0" w:color="000000"/>
              <w:right w:val="single" w:sz="8" w:space="0" w:color="000000"/>
            </w:tcBorders>
            <w:shd w:val="clear" w:color="000000" w:fill="C0C0C0"/>
            <w:textDirection w:val="btLr"/>
            <w:vAlign w:val="bottom"/>
            <w:hideMark/>
          </w:tcPr>
          <w:p w14:paraId="74FA33F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Unspecified health care providers (n.e.c.)</w:t>
            </w:r>
          </w:p>
        </w:tc>
        <w:tc>
          <w:tcPr>
            <w:tcW w:w="779" w:type="dxa"/>
            <w:tcBorders>
              <w:top w:val="nil"/>
              <w:left w:val="nil"/>
              <w:bottom w:val="nil"/>
              <w:right w:val="single" w:sz="8" w:space="0" w:color="000000"/>
            </w:tcBorders>
            <w:shd w:val="clear" w:color="000000" w:fill="C0C0C0"/>
            <w:noWrap/>
            <w:hideMark/>
          </w:tcPr>
          <w:p w14:paraId="3DA9185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7F47C557" w14:textId="77777777" w:rsidTr="00134A40">
        <w:trPr>
          <w:gridAfter w:val="1"/>
          <w:wAfter w:w="10" w:type="dxa"/>
          <w:trHeight w:val="235"/>
        </w:trPr>
        <w:tc>
          <w:tcPr>
            <w:tcW w:w="270" w:type="dxa"/>
            <w:tcBorders>
              <w:top w:val="nil"/>
              <w:left w:val="nil"/>
              <w:bottom w:val="nil"/>
              <w:right w:val="nil"/>
            </w:tcBorders>
            <w:shd w:val="clear" w:color="auto" w:fill="auto"/>
            <w:noWrap/>
            <w:hideMark/>
          </w:tcPr>
          <w:p w14:paraId="5A195CF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1A0FACA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HC.1</w:t>
            </w:r>
          </w:p>
        </w:tc>
        <w:tc>
          <w:tcPr>
            <w:tcW w:w="1170" w:type="dxa"/>
            <w:tcBorders>
              <w:top w:val="single" w:sz="4" w:space="0" w:color="000000"/>
              <w:left w:val="nil"/>
              <w:bottom w:val="single" w:sz="4" w:space="0" w:color="000000"/>
              <w:right w:val="nil"/>
            </w:tcBorders>
            <w:shd w:val="clear" w:color="000000" w:fill="D9D9D9"/>
            <w:hideMark/>
          </w:tcPr>
          <w:p w14:paraId="6660068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0CE6F37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1316B2D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Curative care</w:t>
            </w:r>
          </w:p>
        </w:tc>
        <w:tc>
          <w:tcPr>
            <w:tcW w:w="810" w:type="dxa"/>
            <w:tcBorders>
              <w:top w:val="nil"/>
              <w:left w:val="nil"/>
              <w:bottom w:val="single" w:sz="4" w:space="0" w:color="000000"/>
              <w:right w:val="single" w:sz="4" w:space="0" w:color="000000"/>
            </w:tcBorders>
            <w:shd w:val="clear" w:color="000000" w:fill="D9D9D9"/>
            <w:noWrap/>
            <w:hideMark/>
          </w:tcPr>
          <w:p w14:paraId="68D8763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170.83</w:t>
            </w:r>
          </w:p>
        </w:tc>
        <w:tc>
          <w:tcPr>
            <w:tcW w:w="867" w:type="dxa"/>
            <w:tcBorders>
              <w:top w:val="nil"/>
              <w:left w:val="nil"/>
              <w:bottom w:val="single" w:sz="4" w:space="0" w:color="000000"/>
              <w:right w:val="nil"/>
            </w:tcBorders>
            <w:shd w:val="clear" w:color="000000" w:fill="D9D9D9"/>
            <w:noWrap/>
            <w:hideMark/>
          </w:tcPr>
          <w:p w14:paraId="533C0315"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25.88</w:t>
            </w:r>
          </w:p>
        </w:tc>
        <w:tc>
          <w:tcPr>
            <w:tcW w:w="793" w:type="dxa"/>
            <w:tcBorders>
              <w:top w:val="nil"/>
              <w:left w:val="nil"/>
              <w:bottom w:val="single" w:sz="4" w:space="0" w:color="000000"/>
              <w:right w:val="nil"/>
            </w:tcBorders>
            <w:shd w:val="clear" w:color="000000" w:fill="D9D9D9"/>
            <w:noWrap/>
            <w:hideMark/>
          </w:tcPr>
          <w:p w14:paraId="404F141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144.95</w:t>
            </w:r>
          </w:p>
        </w:tc>
        <w:tc>
          <w:tcPr>
            <w:tcW w:w="537" w:type="dxa"/>
            <w:tcBorders>
              <w:top w:val="nil"/>
              <w:left w:val="single" w:sz="4" w:space="0" w:color="000000"/>
              <w:bottom w:val="single" w:sz="4" w:space="0" w:color="000000"/>
              <w:right w:val="single" w:sz="4" w:space="0" w:color="000000"/>
            </w:tcBorders>
            <w:shd w:val="clear" w:color="000000" w:fill="D9D9D9"/>
            <w:noWrap/>
            <w:hideMark/>
          </w:tcPr>
          <w:p w14:paraId="34C1CF6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0.11</w:t>
            </w:r>
          </w:p>
        </w:tc>
        <w:tc>
          <w:tcPr>
            <w:tcW w:w="658" w:type="dxa"/>
            <w:tcBorders>
              <w:top w:val="nil"/>
              <w:left w:val="nil"/>
              <w:bottom w:val="single" w:sz="4" w:space="0" w:color="000000"/>
              <w:right w:val="nil"/>
            </w:tcBorders>
            <w:shd w:val="clear" w:color="000000" w:fill="D9D9D9"/>
            <w:noWrap/>
            <w:hideMark/>
          </w:tcPr>
          <w:p w14:paraId="0A3E8C9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0.11</w:t>
            </w:r>
          </w:p>
        </w:tc>
        <w:tc>
          <w:tcPr>
            <w:tcW w:w="588" w:type="dxa"/>
            <w:tcBorders>
              <w:top w:val="nil"/>
              <w:left w:val="single" w:sz="4" w:space="0" w:color="000000"/>
              <w:bottom w:val="single" w:sz="4" w:space="0" w:color="000000"/>
              <w:right w:val="single" w:sz="4" w:space="0" w:color="000000"/>
            </w:tcBorders>
            <w:shd w:val="clear" w:color="000000" w:fill="D9D9D9"/>
            <w:noWrap/>
            <w:hideMark/>
          </w:tcPr>
          <w:p w14:paraId="1CA46575"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66.72</w:t>
            </w:r>
          </w:p>
        </w:tc>
        <w:tc>
          <w:tcPr>
            <w:tcW w:w="658" w:type="dxa"/>
            <w:tcBorders>
              <w:top w:val="nil"/>
              <w:left w:val="nil"/>
              <w:bottom w:val="single" w:sz="4" w:space="0" w:color="000000"/>
              <w:right w:val="nil"/>
            </w:tcBorders>
            <w:shd w:val="clear" w:color="000000" w:fill="D9D9D9"/>
            <w:noWrap/>
            <w:hideMark/>
          </w:tcPr>
          <w:p w14:paraId="69D502D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8.67</w:t>
            </w:r>
          </w:p>
        </w:tc>
        <w:tc>
          <w:tcPr>
            <w:tcW w:w="661" w:type="dxa"/>
            <w:tcBorders>
              <w:top w:val="nil"/>
              <w:left w:val="nil"/>
              <w:bottom w:val="single" w:sz="4" w:space="0" w:color="000000"/>
              <w:right w:val="nil"/>
            </w:tcBorders>
            <w:shd w:val="clear" w:color="000000" w:fill="D9D9D9"/>
            <w:noWrap/>
            <w:hideMark/>
          </w:tcPr>
          <w:p w14:paraId="2BDB851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58.05</w:t>
            </w:r>
          </w:p>
        </w:tc>
        <w:tc>
          <w:tcPr>
            <w:tcW w:w="783" w:type="dxa"/>
            <w:tcBorders>
              <w:top w:val="nil"/>
              <w:left w:val="nil"/>
              <w:bottom w:val="single" w:sz="4" w:space="0" w:color="000000"/>
              <w:right w:val="nil"/>
            </w:tcBorders>
            <w:shd w:val="clear" w:color="000000" w:fill="D9D9D9"/>
            <w:noWrap/>
            <w:hideMark/>
          </w:tcPr>
          <w:p w14:paraId="1F8DB506"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58.05</w:t>
            </w:r>
          </w:p>
        </w:tc>
        <w:tc>
          <w:tcPr>
            <w:tcW w:w="630" w:type="dxa"/>
            <w:tcBorders>
              <w:top w:val="nil"/>
              <w:left w:val="single" w:sz="4" w:space="0" w:color="000000"/>
              <w:bottom w:val="single" w:sz="4" w:space="0" w:color="000000"/>
              <w:right w:val="single" w:sz="4" w:space="0" w:color="000000"/>
            </w:tcBorders>
            <w:shd w:val="clear" w:color="000000" w:fill="D9D9D9"/>
            <w:noWrap/>
            <w:hideMark/>
          </w:tcPr>
          <w:p w14:paraId="1A666FB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single" w:sz="4" w:space="0" w:color="000000"/>
              <w:right w:val="nil"/>
            </w:tcBorders>
            <w:shd w:val="clear" w:color="000000" w:fill="D9D9D9"/>
            <w:noWrap/>
            <w:hideMark/>
          </w:tcPr>
          <w:p w14:paraId="66D86C5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91" w:type="dxa"/>
            <w:tcBorders>
              <w:top w:val="nil"/>
              <w:left w:val="single" w:sz="4" w:space="0" w:color="000000"/>
              <w:bottom w:val="single" w:sz="4" w:space="0" w:color="000000"/>
              <w:right w:val="single" w:sz="4" w:space="0" w:color="000000"/>
            </w:tcBorders>
            <w:shd w:val="clear" w:color="000000" w:fill="D9D9D9"/>
            <w:noWrap/>
            <w:hideMark/>
          </w:tcPr>
          <w:p w14:paraId="17C1FE0F"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5.03</w:t>
            </w:r>
          </w:p>
        </w:tc>
        <w:tc>
          <w:tcPr>
            <w:tcW w:w="629" w:type="dxa"/>
            <w:tcBorders>
              <w:top w:val="nil"/>
              <w:left w:val="nil"/>
              <w:bottom w:val="single" w:sz="4" w:space="0" w:color="000000"/>
              <w:right w:val="nil"/>
            </w:tcBorders>
            <w:shd w:val="clear" w:color="000000" w:fill="D9D9D9"/>
            <w:noWrap/>
            <w:hideMark/>
          </w:tcPr>
          <w:p w14:paraId="083C49DD"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5.03</w:t>
            </w:r>
          </w:p>
        </w:tc>
        <w:tc>
          <w:tcPr>
            <w:tcW w:w="655" w:type="dxa"/>
            <w:tcBorders>
              <w:top w:val="nil"/>
              <w:left w:val="nil"/>
              <w:bottom w:val="single" w:sz="4" w:space="0" w:color="000000"/>
              <w:right w:val="nil"/>
            </w:tcBorders>
            <w:shd w:val="clear" w:color="000000" w:fill="D9D9D9"/>
            <w:noWrap/>
            <w:hideMark/>
          </w:tcPr>
          <w:p w14:paraId="0BEA508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74" w:type="dxa"/>
            <w:tcBorders>
              <w:top w:val="nil"/>
              <w:left w:val="single" w:sz="4" w:space="0" w:color="000000"/>
              <w:bottom w:val="single" w:sz="4" w:space="0" w:color="000000"/>
              <w:right w:val="single" w:sz="4" w:space="0" w:color="000000"/>
            </w:tcBorders>
            <w:shd w:val="clear" w:color="000000" w:fill="D9D9D9"/>
            <w:noWrap/>
            <w:hideMark/>
          </w:tcPr>
          <w:p w14:paraId="3720B33F"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21.17</w:t>
            </w:r>
          </w:p>
        </w:tc>
        <w:tc>
          <w:tcPr>
            <w:tcW w:w="698" w:type="dxa"/>
            <w:tcBorders>
              <w:top w:val="nil"/>
              <w:left w:val="nil"/>
              <w:bottom w:val="single" w:sz="4" w:space="0" w:color="000000"/>
              <w:right w:val="single" w:sz="8" w:space="0" w:color="000000"/>
            </w:tcBorders>
            <w:shd w:val="clear" w:color="000000" w:fill="D9D9D9"/>
            <w:noWrap/>
            <w:hideMark/>
          </w:tcPr>
          <w:p w14:paraId="7C894E0D"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0.05</w:t>
            </w:r>
          </w:p>
        </w:tc>
        <w:tc>
          <w:tcPr>
            <w:tcW w:w="779" w:type="dxa"/>
            <w:tcBorders>
              <w:top w:val="single" w:sz="4" w:space="0" w:color="000000"/>
              <w:left w:val="nil"/>
              <w:bottom w:val="single" w:sz="4" w:space="0" w:color="000000"/>
              <w:right w:val="single" w:sz="8" w:space="0" w:color="000000"/>
            </w:tcBorders>
            <w:shd w:val="clear" w:color="000000" w:fill="D9D9D9"/>
            <w:noWrap/>
            <w:hideMark/>
          </w:tcPr>
          <w:p w14:paraId="3A84449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263.90</w:t>
            </w:r>
          </w:p>
        </w:tc>
      </w:tr>
      <w:tr w:rsidR="00BE051A" w:rsidRPr="00243852" w14:paraId="2B02BB83" w14:textId="77777777" w:rsidTr="00134A40">
        <w:trPr>
          <w:gridAfter w:val="1"/>
          <w:wAfter w:w="10" w:type="dxa"/>
          <w:trHeight w:val="384"/>
        </w:trPr>
        <w:tc>
          <w:tcPr>
            <w:tcW w:w="270" w:type="dxa"/>
            <w:tcBorders>
              <w:top w:val="nil"/>
              <w:left w:val="nil"/>
              <w:bottom w:val="nil"/>
              <w:right w:val="nil"/>
            </w:tcBorders>
            <w:shd w:val="clear" w:color="auto" w:fill="auto"/>
            <w:noWrap/>
            <w:hideMark/>
          </w:tcPr>
          <w:p w14:paraId="7F6AAA2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auto" w:fill="auto"/>
            <w:hideMark/>
          </w:tcPr>
          <w:p w14:paraId="3A0F0E5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auto" w:fill="auto"/>
            <w:hideMark/>
          </w:tcPr>
          <w:p w14:paraId="6EA6B80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HC.1.1</w:t>
            </w:r>
          </w:p>
        </w:tc>
        <w:tc>
          <w:tcPr>
            <w:tcW w:w="720" w:type="dxa"/>
            <w:tcBorders>
              <w:top w:val="nil"/>
              <w:left w:val="nil"/>
              <w:bottom w:val="nil"/>
              <w:right w:val="nil"/>
            </w:tcBorders>
            <w:shd w:val="clear" w:color="auto" w:fill="auto"/>
            <w:hideMark/>
          </w:tcPr>
          <w:p w14:paraId="0CF0131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auto" w:fill="auto"/>
            <w:hideMark/>
          </w:tcPr>
          <w:p w14:paraId="7118DB6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Inpatient curative care</w:t>
            </w:r>
          </w:p>
        </w:tc>
        <w:tc>
          <w:tcPr>
            <w:tcW w:w="810" w:type="dxa"/>
            <w:tcBorders>
              <w:top w:val="nil"/>
              <w:left w:val="nil"/>
              <w:bottom w:val="nil"/>
              <w:right w:val="single" w:sz="4" w:space="0" w:color="000000"/>
            </w:tcBorders>
            <w:shd w:val="clear" w:color="auto" w:fill="auto"/>
            <w:noWrap/>
            <w:hideMark/>
          </w:tcPr>
          <w:p w14:paraId="61A4EE6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115.38</w:t>
            </w:r>
          </w:p>
        </w:tc>
        <w:tc>
          <w:tcPr>
            <w:tcW w:w="867" w:type="dxa"/>
            <w:tcBorders>
              <w:top w:val="nil"/>
              <w:left w:val="nil"/>
              <w:bottom w:val="nil"/>
              <w:right w:val="nil"/>
            </w:tcBorders>
            <w:shd w:val="clear" w:color="auto" w:fill="auto"/>
            <w:noWrap/>
            <w:hideMark/>
          </w:tcPr>
          <w:p w14:paraId="0F5AE16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25.88</w:t>
            </w:r>
          </w:p>
        </w:tc>
        <w:tc>
          <w:tcPr>
            <w:tcW w:w="793" w:type="dxa"/>
            <w:tcBorders>
              <w:top w:val="nil"/>
              <w:left w:val="nil"/>
              <w:bottom w:val="nil"/>
              <w:right w:val="nil"/>
            </w:tcBorders>
            <w:shd w:val="clear" w:color="auto" w:fill="auto"/>
            <w:noWrap/>
            <w:hideMark/>
          </w:tcPr>
          <w:p w14:paraId="2C86DDA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89.50</w:t>
            </w:r>
          </w:p>
        </w:tc>
        <w:tc>
          <w:tcPr>
            <w:tcW w:w="537" w:type="dxa"/>
            <w:tcBorders>
              <w:top w:val="nil"/>
              <w:left w:val="single" w:sz="4" w:space="0" w:color="000000"/>
              <w:bottom w:val="nil"/>
              <w:right w:val="single" w:sz="4" w:space="0" w:color="000000"/>
            </w:tcBorders>
            <w:shd w:val="clear" w:color="auto" w:fill="auto"/>
            <w:noWrap/>
            <w:hideMark/>
          </w:tcPr>
          <w:p w14:paraId="4CF30FD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auto" w:fill="auto"/>
            <w:noWrap/>
            <w:hideMark/>
          </w:tcPr>
          <w:p w14:paraId="23B3645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auto" w:fill="auto"/>
            <w:noWrap/>
            <w:hideMark/>
          </w:tcPr>
          <w:p w14:paraId="341DA1D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5.13</w:t>
            </w:r>
          </w:p>
        </w:tc>
        <w:tc>
          <w:tcPr>
            <w:tcW w:w="658" w:type="dxa"/>
            <w:tcBorders>
              <w:top w:val="nil"/>
              <w:left w:val="nil"/>
              <w:bottom w:val="nil"/>
              <w:right w:val="nil"/>
            </w:tcBorders>
            <w:shd w:val="clear" w:color="auto" w:fill="auto"/>
            <w:noWrap/>
            <w:hideMark/>
          </w:tcPr>
          <w:p w14:paraId="6FD6AA7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auto" w:fill="auto"/>
            <w:noWrap/>
            <w:hideMark/>
          </w:tcPr>
          <w:p w14:paraId="19559C2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5.13</w:t>
            </w:r>
          </w:p>
        </w:tc>
        <w:tc>
          <w:tcPr>
            <w:tcW w:w="783" w:type="dxa"/>
            <w:tcBorders>
              <w:top w:val="nil"/>
              <w:left w:val="nil"/>
              <w:bottom w:val="nil"/>
              <w:right w:val="nil"/>
            </w:tcBorders>
            <w:shd w:val="clear" w:color="auto" w:fill="auto"/>
            <w:noWrap/>
            <w:hideMark/>
          </w:tcPr>
          <w:p w14:paraId="045340D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5.13</w:t>
            </w:r>
          </w:p>
        </w:tc>
        <w:tc>
          <w:tcPr>
            <w:tcW w:w="630" w:type="dxa"/>
            <w:tcBorders>
              <w:top w:val="nil"/>
              <w:left w:val="single" w:sz="4" w:space="0" w:color="000000"/>
              <w:bottom w:val="nil"/>
              <w:right w:val="single" w:sz="4" w:space="0" w:color="000000"/>
            </w:tcBorders>
            <w:shd w:val="clear" w:color="auto" w:fill="auto"/>
            <w:noWrap/>
            <w:hideMark/>
          </w:tcPr>
          <w:p w14:paraId="08EAF09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auto" w:fill="auto"/>
            <w:noWrap/>
            <w:hideMark/>
          </w:tcPr>
          <w:p w14:paraId="381D8A9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605A3DE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auto" w:fill="auto"/>
            <w:noWrap/>
            <w:hideMark/>
          </w:tcPr>
          <w:p w14:paraId="0105EDF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auto" w:fill="auto"/>
            <w:noWrap/>
            <w:hideMark/>
          </w:tcPr>
          <w:p w14:paraId="5B85BEF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auto" w:fill="auto"/>
            <w:noWrap/>
            <w:hideMark/>
          </w:tcPr>
          <w:p w14:paraId="34FB0A9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8.73</w:t>
            </w:r>
          </w:p>
        </w:tc>
        <w:tc>
          <w:tcPr>
            <w:tcW w:w="698" w:type="dxa"/>
            <w:tcBorders>
              <w:top w:val="nil"/>
              <w:left w:val="nil"/>
              <w:bottom w:val="nil"/>
              <w:right w:val="single" w:sz="8" w:space="0" w:color="000000"/>
            </w:tcBorders>
            <w:shd w:val="clear" w:color="auto" w:fill="auto"/>
            <w:noWrap/>
            <w:hideMark/>
          </w:tcPr>
          <w:p w14:paraId="1DD1ABB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auto" w:fill="auto"/>
            <w:noWrap/>
            <w:hideMark/>
          </w:tcPr>
          <w:p w14:paraId="0FB4ED5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129.24</w:t>
            </w:r>
          </w:p>
        </w:tc>
      </w:tr>
      <w:tr w:rsidR="00BE051A" w:rsidRPr="00243852" w14:paraId="0BA74CAF" w14:textId="77777777" w:rsidTr="00134A40">
        <w:trPr>
          <w:gridAfter w:val="1"/>
          <w:wAfter w:w="10" w:type="dxa"/>
          <w:trHeight w:val="534"/>
        </w:trPr>
        <w:tc>
          <w:tcPr>
            <w:tcW w:w="270" w:type="dxa"/>
            <w:tcBorders>
              <w:top w:val="nil"/>
              <w:left w:val="nil"/>
              <w:bottom w:val="nil"/>
              <w:right w:val="nil"/>
            </w:tcBorders>
            <w:shd w:val="clear" w:color="auto" w:fill="auto"/>
            <w:noWrap/>
            <w:hideMark/>
          </w:tcPr>
          <w:p w14:paraId="22E0694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1634B19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7E8D1EE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nil"/>
              <w:left w:val="nil"/>
              <w:bottom w:val="nil"/>
              <w:right w:val="nil"/>
            </w:tcBorders>
            <w:shd w:val="clear" w:color="000000" w:fill="D9D9D9"/>
            <w:hideMark/>
          </w:tcPr>
          <w:p w14:paraId="06E68CB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HC.1.1.1</w:t>
            </w:r>
          </w:p>
        </w:tc>
        <w:tc>
          <w:tcPr>
            <w:tcW w:w="1890" w:type="dxa"/>
            <w:tcBorders>
              <w:top w:val="nil"/>
              <w:left w:val="nil"/>
              <w:bottom w:val="nil"/>
              <w:right w:val="single" w:sz="4" w:space="0" w:color="000000"/>
            </w:tcBorders>
            <w:shd w:val="clear" w:color="000000" w:fill="D9D9D9"/>
            <w:hideMark/>
          </w:tcPr>
          <w:p w14:paraId="55B0D60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General inpatient curative care</w:t>
            </w:r>
          </w:p>
        </w:tc>
        <w:tc>
          <w:tcPr>
            <w:tcW w:w="810" w:type="dxa"/>
            <w:tcBorders>
              <w:top w:val="nil"/>
              <w:left w:val="nil"/>
              <w:bottom w:val="nil"/>
              <w:right w:val="single" w:sz="4" w:space="0" w:color="000000"/>
            </w:tcBorders>
            <w:shd w:val="clear" w:color="000000" w:fill="D9D9D9"/>
            <w:noWrap/>
            <w:hideMark/>
          </w:tcPr>
          <w:p w14:paraId="7C10391C"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46.56</w:t>
            </w:r>
          </w:p>
        </w:tc>
        <w:tc>
          <w:tcPr>
            <w:tcW w:w="867" w:type="dxa"/>
            <w:tcBorders>
              <w:top w:val="nil"/>
              <w:left w:val="nil"/>
              <w:bottom w:val="nil"/>
              <w:right w:val="nil"/>
            </w:tcBorders>
            <w:shd w:val="clear" w:color="000000" w:fill="D9D9D9"/>
            <w:noWrap/>
            <w:hideMark/>
          </w:tcPr>
          <w:p w14:paraId="156BF49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c>
          <w:tcPr>
            <w:tcW w:w="793" w:type="dxa"/>
            <w:tcBorders>
              <w:top w:val="nil"/>
              <w:left w:val="nil"/>
              <w:bottom w:val="nil"/>
              <w:right w:val="nil"/>
            </w:tcBorders>
            <w:shd w:val="clear" w:color="000000" w:fill="D9D9D9"/>
            <w:noWrap/>
            <w:hideMark/>
          </w:tcPr>
          <w:p w14:paraId="699208D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40.28</w:t>
            </w:r>
          </w:p>
        </w:tc>
        <w:tc>
          <w:tcPr>
            <w:tcW w:w="537" w:type="dxa"/>
            <w:tcBorders>
              <w:top w:val="nil"/>
              <w:left w:val="single" w:sz="4" w:space="0" w:color="000000"/>
              <w:bottom w:val="nil"/>
              <w:right w:val="single" w:sz="4" w:space="0" w:color="000000"/>
            </w:tcBorders>
            <w:shd w:val="clear" w:color="000000" w:fill="D9D9D9"/>
            <w:noWrap/>
            <w:hideMark/>
          </w:tcPr>
          <w:p w14:paraId="226AC3E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74E94E0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3564353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605A7FC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0AE4FEB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000000" w:fill="D9D9D9"/>
            <w:noWrap/>
            <w:hideMark/>
          </w:tcPr>
          <w:p w14:paraId="0E0C6AE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0D6DF12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4DC8C80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2AAE4EC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7C10A51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259984A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0D82975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65F5BA6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1EFDDA2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46.56</w:t>
            </w:r>
          </w:p>
        </w:tc>
      </w:tr>
      <w:tr w:rsidR="00BE051A" w:rsidRPr="00243852" w14:paraId="313EA06E" w14:textId="77777777" w:rsidTr="00134A40">
        <w:trPr>
          <w:gridAfter w:val="1"/>
          <w:wAfter w:w="10" w:type="dxa"/>
          <w:trHeight w:val="682"/>
        </w:trPr>
        <w:tc>
          <w:tcPr>
            <w:tcW w:w="270" w:type="dxa"/>
            <w:tcBorders>
              <w:top w:val="nil"/>
              <w:left w:val="nil"/>
              <w:bottom w:val="nil"/>
              <w:right w:val="nil"/>
            </w:tcBorders>
            <w:shd w:val="clear" w:color="auto" w:fill="auto"/>
            <w:noWrap/>
            <w:hideMark/>
          </w:tcPr>
          <w:p w14:paraId="2C359DB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1FF0E5B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77A8EAE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nil"/>
              <w:left w:val="nil"/>
              <w:bottom w:val="nil"/>
              <w:right w:val="nil"/>
            </w:tcBorders>
            <w:shd w:val="clear" w:color="000000" w:fill="D9D9D9"/>
            <w:hideMark/>
          </w:tcPr>
          <w:p w14:paraId="264888D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HC.1.1.nec</w:t>
            </w:r>
          </w:p>
        </w:tc>
        <w:tc>
          <w:tcPr>
            <w:tcW w:w="1890" w:type="dxa"/>
            <w:tcBorders>
              <w:top w:val="nil"/>
              <w:left w:val="nil"/>
              <w:bottom w:val="nil"/>
              <w:right w:val="single" w:sz="4" w:space="0" w:color="000000"/>
            </w:tcBorders>
            <w:shd w:val="clear" w:color="000000" w:fill="D9D9D9"/>
            <w:hideMark/>
          </w:tcPr>
          <w:p w14:paraId="47B59F2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Unspecified inpatient curative care (n.e.c.)</w:t>
            </w:r>
          </w:p>
        </w:tc>
        <w:tc>
          <w:tcPr>
            <w:tcW w:w="810" w:type="dxa"/>
            <w:tcBorders>
              <w:top w:val="nil"/>
              <w:left w:val="nil"/>
              <w:bottom w:val="nil"/>
              <w:right w:val="single" w:sz="4" w:space="0" w:color="000000"/>
            </w:tcBorders>
            <w:shd w:val="clear" w:color="000000" w:fill="D9D9D9"/>
            <w:noWrap/>
            <w:hideMark/>
          </w:tcPr>
          <w:p w14:paraId="1DA78438" w14:textId="77777777" w:rsidR="00BE051A" w:rsidRPr="00243852" w:rsidRDefault="00BE051A" w:rsidP="00134A40">
            <w:pPr>
              <w:spacing w:after="0" w:line="240" w:lineRule="auto"/>
              <w:jc w:val="right"/>
              <w:rPr>
                <w:rFonts w:ascii="Arial Unicode MS" w:eastAsia="Arial Unicode MS" w:hAnsi="Arial Unicode MS" w:cs="Arial Unicode MS"/>
                <w:b/>
                <w:bCs/>
                <w:i/>
                <w:sz w:val="16"/>
                <w:szCs w:val="16"/>
                <w:lang w:val="en-US"/>
              </w:rPr>
            </w:pPr>
            <w:r w:rsidRPr="00243852">
              <w:rPr>
                <w:rFonts w:ascii="Arial Unicode MS" w:eastAsia="Arial Unicode MS" w:hAnsi="Arial Unicode MS" w:cs="Arial Unicode MS"/>
                <w:b/>
                <w:bCs/>
                <w:i/>
                <w:sz w:val="16"/>
                <w:szCs w:val="16"/>
                <w:lang w:val="en-US"/>
              </w:rPr>
              <w:t>68.82</w:t>
            </w:r>
          </w:p>
        </w:tc>
        <w:tc>
          <w:tcPr>
            <w:tcW w:w="867" w:type="dxa"/>
            <w:tcBorders>
              <w:top w:val="nil"/>
              <w:left w:val="nil"/>
              <w:bottom w:val="nil"/>
              <w:right w:val="nil"/>
            </w:tcBorders>
            <w:shd w:val="clear" w:color="000000" w:fill="D9D9D9"/>
            <w:noWrap/>
            <w:hideMark/>
          </w:tcPr>
          <w:p w14:paraId="3E88252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793" w:type="dxa"/>
            <w:tcBorders>
              <w:top w:val="nil"/>
              <w:left w:val="nil"/>
              <w:bottom w:val="nil"/>
              <w:right w:val="nil"/>
            </w:tcBorders>
            <w:shd w:val="clear" w:color="000000" w:fill="D9D9D9"/>
            <w:noWrap/>
            <w:hideMark/>
          </w:tcPr>
          <w:p w14:paraId="0805DD4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49.22</w:t>
            </w:r>
          </w:p>
        </w:tc>
        <w:tc>
          <w:tcPr>
            <w:tcW w:w="537" w:type="dxa"/>
            <w:tcBorders>
              <w:top w:val="nil"/>
              <w:left w:val="single" w:sz="4" w:space="0" w:color="000000"/>
              <w:bottom w:val="nil"/>
              <w:right w:val="single" w:sz="4" w:space="0" w:color="000000"/>
            </w:tcBorders>
            <w:shd w:val="clear" w:color="000000" w:fill="D9D9D9"/>
            <w:noWrap/>
            <w:hideMark/>
          </w:tcPr>
          <w:p w14:paraId="6405ADC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48E96B3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3DC3CDDD"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5.13</w:t>
            </w:r>
          </w:p>
        </w:tc>
        <w:tc>
          <w:tcPr>
            <w:tcW w:w="658" w:type="dxa"/>
            <w:tcBorders>
              <w:top w:val="nil"/>
              <w:left w:val="nil"/>
              <w:bottom w:val="nil"/>
              <w:right w:val="nil"/>
            </w:tcBorders>
            <w:shd w:val="clear" w:color="000000" w:fill="D9D9D9"/>
            <w:noWrap/>
            <w:hideMark/>
          </w:tcPr>
          <w:p w14:paraId="1BBD74C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4E3683F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5.13</w:t>
            </w:r>
          </w:p>
        </w:tc>
        <w:tc>
          <w:tcPr>
            <w:tcW w:w="783" w:type="dxa"/>
            <w:tcBorders>
              <w:top w:val="nil"/>
              <w:left w:val="nil"/>
              <w:bottom w:val="nil"/>
              <w:right w:val="nil"/>
            </w:tcBorders>
            <w:shd w:val="clear" w:color="000000" w:fill="D9D9D9"/>
            <w:noWrap/>
            <w:hideMark/>
          </w:tcPr>
          <w:p w14:paraId="1C7143A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5.13</w:t>
            </w:r>
          </w:p>
        </w:tc>
        <w:tc>
          <w:tcPr>
            <w:tcW w:w="630" w:type="dxa"/>
            <w:tcBorders>
              <w:top w:val="nil"/>
              <w:left w:val="single" w:sz="4" w:space="0" w:color="000000"/>
              <w:bottom w:val="nil"/>
              <w:right w:val="single" w:sz="4" w:space="0" w:color="000000"/>
            </w:tcBorders>
            <w:shd w:val="clear" w:color="000000" w:fill="D9D9D9"/>
            <w:noWrap/>
            <w:hideMark/>
          </w:tcPr>
          <w:p w14:paraId="403CCB2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774AC2E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0A23FE0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21D5DC0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24664E2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03D04F8A"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8.73</w:t>
            </w:r>
          </w:p>
        </w:tc>
        <w:tc>
          <w:tcPr>
            <w:tcW w:w="698" w:type="dxa"/>
            <w:tcBorders>
              <w:top w:val="nil"/>
              <w:left w:val="nil"/>
              <w:bottom w:val="nil"/>
              <w:right w:val="single" w:sz="8" w:space="0" w:color="000000"/>
            </w:tcBorders>
            <w:shd w:val="clear" w:color="000000" w:fill="D9D9D9"/>
            <w:noWrap/>
            <w:hideMark/>
          </w:tcPr>
          <w:p w14:paraId="698804C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222CF1A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82.68</w:t>
            </w:r>
          </w:p>
        </w:tc>
      </w:tr>
      <w:tr w:rsidR="00BE051A" w:rsidRPr="00243852" w14:paraId="1C7F0CC1" w14:textId="77777777" w:rsidTr="00134A40">
        <w:trPr>
          <w:gridAfter w:val="1"/>
          <w:wAfter w:w="10" w:type="dxa"/>
          <w:trHeight w:val="384"/>
        </w:trPr>
        <w:tc>
          <w:tcPr>
            <w:tcW w:w="270" w:type="dxa"/>
            <w:tcBorders>
              <w:top w:val="nil"/>
              <w:left w:val="nil"/>
              <w:bottom w:val="nil"/>
              <w:right w:val="nil"/>
            </w:tcBorders>
            <w:shd w:val="clear" w:color="auto" w:fill="auto"/>
            <w:noWrap/>
            <w:hideMark/>
          </w:tcPr>
          <w:p w14:paraId="4A9D67D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13A6633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7138742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HC.1.2</w:t>
            </w:r>
          </w:p>
        </w:tc>
        <w:tc>
          <w:tcPr>
            <w:tcW w:w="720" w:type="dxa"/>
            <w:tcBorders>
              <w:top w:val="nil"/>
              <w:left w:val="nil"/>
              <w:bottom w:val="nil"/>
              <w:right w:val="nil"/>
            </w:tcBorders>
            <w:shd w:val="clear" w:color="000000" w:fill="D9D9D9"/>
            <w:hideMark/>
          </w:tcPr>
          <w:p w14:paraId="1DCD6AE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000000" w:fill="D9D9D9"/>
            <w:hideMark/>
          </w:tcPr>
          <w:p w14:paraId="6C8A7B9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Day curative care</w:t>
            </w:r>
          </w:p>
        </w:tc>
        <w:tc>
          <w:tcPr>
            <w:tcW w:w="810" w:type="dxa"/>
            <w:tcBorders>
              <w:top w:val="nil"/>
              <w:left w:val="nil"/>
              <w:bottom w:val="nil"/>
              <w:right w:val="single" w:sz="4" w:space="0" w:color="000000"/>
            </w:tcBorders>
            <w:shd w:val="clear" w:color="000000" w:fill="D9D9D9"/>
            <w:noWrap/>
            <w:hideMark/>
          </w:tcPr>
          <w:p w14:paraId="17B3B2F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000000" w:fill="D9D9D9"/>
            <w:noWrap/>
            <w:hideMark/>
          </w:tcPr>
          <w:p w14:paraId="63E4507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48EFD6A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340B5E79"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0.05</w:t>
            </w:r>
          </w:p>
        </w:tc>
        <w:tc>
          <w:tcPr>
            <w:tcW w:w="658" w:type="dxa"/>
            <w:tcBorders>
              <w:top w:val="nil"/>
              <w:left w:val="nil"/>
              <w:bottom w:val="nil"/>
              <w:right w:val="nil"/>
            </w:tcBorders>
            <w:shd w:val="clear" w:color="000000" w:fill="D9D9D9"/>
            <w:noWrap/>
            <w:hideMark/>
          </w:tcPr>
          <w:p w14:paraId="3334279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0.05</w:t>
            </w:r>
          </w:p>
        </w:tc>
        <w:tc>
          <w:tcPr>
            <w:tcW w:w="588" w:type="dxa"/>
            <w:tcBorders>
              <w:top w:val="nil"/>
              <w:left w:val="single" w:sz="4" w:space="0" w:color="000000"/>
              <w:bottom w:val="nil"/>
              <w:right w:val="single" w:sz="4" w:space="0" w:color="000000"/>
            </w:tcBorders>
            <w:shd w:val="clear" w:color="000000" w:fill="D9D9D9"/>
            <w:noWrap/>
            <w:hideMark/>
          </w:tcPr>
          <w:p w14:paraId="72DEB6D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65188BA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79B1645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000000" w:fill="D9D9D9"/>
            <w:noWrap/>
            <w:hideMark/>
          </w:tcPr>
          <w:p w14:paraId="2563816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7568029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3238413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332A6CE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7DA02A1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047C78B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3630111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6D0DA9C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4037172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0.05</w:t>
            </w:r>
          </w:p>
        </w:tc>
      </w:tr>
      <w:tr w:rsidR="00BE051A" w:rsidRPr="00243852" w14:paraId="22F4DD9A" w14:textId="77777777" w:rsidTr="00134A40">
        <w:trPr>
          <w:gridAfter w:val="1"/>
          <w:wAfter w:w="10" w:type="dxa"/>
          <w:trHeight w:val="384"/>
        </w:trPr>
        <w:tc>
          <w:tcPr>
            <w:tcW w:w="270" w:type="dxa"/>
            <w:tcBorders>
              <w:top w:val="nil"/>
              <w:left w:val="nil"/>
              <w:bottom w:val="nil"/>
              <w:right w:val="nil"/>
            </w:tcBorders>
            <w:shd w:val="clear" w:color="auto" w:fill="auto"/>
            <w:noWrap/>
            <w:hideMark/>
          </w:tcPr>
          <w:p w14:paraId="511911B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49C89B6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2FFD972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nil"/>
              <w:left w:val="nil"/>
              <w:bottom w:val="nil"/>
              <w:right w:val="nil"/>
            </w:tcBorders>
            <w:shd w:val="clear" w:color="000000" w:fill="D9D9D9"/>
            <w:hideMark/>
          </w:tcPr>
          <w:p w14:paraId="2E9D895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HC.1.2.2</w:t>
            </w:r>
          </w:p>
        </w:tc>
        <w:tc>
          <w:tcPr>
            <w:tcW w:w="1890" w:type="dxa"/>
            <w:tcBorders>
              <w:top w:val="nil"/>
              <w:left w:val="nil"/>
              <w:bottom w:val="nil"/>
              <w:right w:val="single" w:sz="4" w:space="0" w:color="000000"/>
            </w:tcBorders>
            <w:shd w:val="clear" w:color="000000" w:fill="D9D9D9"/>
            <w:hideMark/>
          </w:tcPr>
          <w:p w14:paraId="6CABA3D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Specialised day curative care</w:t>
            </w:r>
          </w:p>
        </w:tc>
        <w:tc>
          <w:tcPr>
            <w:tcW w:w="810" w:type="dxa"/>
            <w:tcBorders>
              <w:top w:val="nil"/>
              <w:left w:val="nil"/>
              <w:bottom w:val="nil"/>
              <w:right w:val="single" w:sz="4" w:space="0" w:color="000000"/>
            </w:tcBorders>
            <w:shd w:val="clear" w:color="000000" w:fill="D9D9D9"/>
            <w:noWrap/>
            <w:hideMark/>
          </w:tcPr>
          <w:p w14:paraId="0FB8DD3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000000" w:fill="D9D9D9"/>
            <w:noWrap/>
            <w:hideMark/>
          </w:tcPr>
          <w:p w14:paraId="420AB7A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30338DF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44DA9EA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0.05</w:t>
            </w:r>
          </w:p>
        </w:tc>
        <w:tc>
          <w:tcPr>
            <w:tcW w:w="658" w:type="dxa"/>
            <w:tcBorders>
              <w:top w:val="nil"/>
              <w:left w:val="nil"/>
              <w:bottom w:val="nil"/>
              <w:right w:val="nil"/>
            </w:tcBorders>
            <w:shd w:val="clear" w:color="000000" w:fill="D9D9D9"/>
            <w:noWrap/>
            <w:hideMark/>
          </w:tcPr>
          <w:p w14:paraId="1204C5D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0.05</w:t>
            </w:r>
          </w:p>
        </w:tc>
        <w:tc>
          <w:tcPr>
            <w:tcW w:w="588" w:type="dxa"/>
            <w:tcBorders>
              <w:top w:val="nil"/>
              <w:left w:val="single" w:sz="4" w:space="0" w:color="000000"/>
              <w:bottom w:val="nil"/>
              <w:right w:val="single" w:sz="4" w:space="0" w:color="000000"/>
            </w:tcBorders>
            <w:shd w:val="clear" w:color="000000" w:fill="D9D9D9"/>
            <w:noWrap/>
            <w:hideMark/>
          </w:tcPr>
          <w:p w14:paraId="5C2738F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67C0ACA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65AD3FF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000000" w:fill="D9D9D9"/>
            <w:noWrap/>
            <w:hideMark/>
          </w:tcPr>
          <w:p w14:paraId="427CB04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4482F4F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6EFDC1B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17FE471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10FA896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767565B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10CD0E8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25B234A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409B5AB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0.05</w:t>
            </w:r>
          </w:p>
        </w:tc>
      </w:tr>
      <w:tr w:rsidR="00BE051A" w:rsidRPr="00243852" w14:paraId="4319B52D" w14:textId="77777777" w:rsidTr="00134A40">
        <w:trPr>
          <w:gridAfter w:val="1"/>
          <w:wAfter w:w="10" w:type="dxa"/>
          <w:trHeight w:val="384"/>
        </w:trPr>
        <w:tc>
          <w:tcPr>
            <w:tcW w:w="270" w:type="dxa"/>
            <w:tcBorders>
              <w:top w:val="nil"/>
              <w:left w:val="nil"/>
              <w:bottom w:val="nil"/>
              <w:right w:val="nil"/>
            </w:tcBorders>
            <w:shd w:val="clear" w:color="auto" w:fill="auto"/>
            <w:noWrap/>
            <w:hideMark/>
          </w:tcPr>
          <w:p w14:paraId="26E627B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668EC8A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0EB5D1A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HC.1.3</w:t>
            </w:r>
          </w:p>
        </w:tc>
        <w:tc>
          <w:tcPr>
            <w:tcW w:w="720" w:type="dxa"/>
            <w:tcBorders>
              <w:top w:val="nil"/>
              <w:left w:val="nil"/>
              <w:bottom w:val="nil"/>
              <w:right w:val="nil"/>
            </w:tcBorders>
            <w:shd w:val="clear" w:color="000000" w:fill="D9D9D9"/>
            <w:hideMark/>
          </w:tcPr>
          <w:p w14:paraId="70395CC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000000" w:fill="D9D9D9"/>
            <w:hideMark/>
          </w:tcPr>
          <w:p w14:paraId="63A8CEA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Outpatient curative care</w:t>
            </w:r>
          </w:p>
        </w:tc>
        <w:tc>
          <w:tcPr>
            <w:tcW w:w="810" w:type="dxa"/>
            <w:tcBorders>
              <w:top w:val="nil"/>
              <w:left w:val="nil"/>
              <w:bottom w:val="nil"/>
              <w:right w:val="single" w:sz="4" w:space="0" w:color="000000"/>
            </w:tcBorders>
            <w:shd w:val="clear" w:color="000000" w:fill="D9D9D9"/>
            <w:noWrap/>
            <w:hideMark/>
          </w:tcPr>
          <w:p w14:paraId="5E0BC10A"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50.35</w:t>
            </w:r>
          </w:p>
        </w:tc>
        <w:tc>
          <w:tcPr>
            <w:tcW w:w="867" w:type="dxa"/>
            <w:tcBorders>
              <w:top w:val="nil"/>
              <w:left w:val="nil"/>
              <w:bottom w:val="nil"/>
              <w:right w:val="nil"/>
            </w:tcBorders>
            <w:shd w:val="clear" w:color="000000" w:fill="D9D9D9"/>
            <w:noWrap/>
            <w:hideMark/>
          </w:tcPr>
          <w:p w14:paraId="03F9929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1878C12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50.35</w:t>
            </w:r>
          </w:p>
        </w:tc>
        <w:tc>
          <w:tcPr>
            <w:tcW w:w="537" w:type="dxa"/>
            <w:tcBorders>
              <w:top w:val="nil"/>
              <w:left w:val="single" w:sz="4" w:space="0" w:color="000000"/>
              <w:bottom w:val="nil"/>
              <w:right w:val="single" w:sz="4" w:space="0" w:color="000000"/>
            </w:tcBorders>
            <w:shd w:val="clear" w:color="000000" w:fill="D9D9D9"/>
            <w:noWrap/>
            <w:hideMark/>
          </w:tcPr>
          <w:p w14:paraId="6B9603E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0.06</w:t>
            </w:r>
          </w:p>
        </w:tc>
        <w:tc>
          <w:tcPr>
            <w:tcW w:w="658" w:type="dxa"/>
            <w:tcBorders>
              <w:top w:val="nil"/>
              <w:left w:val="nil"/>
              <w:bottom w:val="nil"/>
              <w:right w:val="nil"/>
            </w:tcBorders>
            <w:shd w:val="clear" w:color="000000" w:fill="D9D9D9"/>
            <w:noWrap/>
            <w:hideMark/>
          </w:tcPr>
          <w:p w14:paraId="751F8FF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0.06</w:t>
            </w:r>
          </w:p>
        </w:tc>
        <w:tc>
          <w:tcPr>
            <w:tcW w:w="588" w:type="dxa"/>
            <w:tcBorders>
              <w:top w:val="nil"/>
              <w:left w:val="single" w:sz="4" w:space="0" w:color="000000"/>
              <w:bottom w:val="nil"/>
              <w:right w:val="single" w:sz="4" w:space="0" w:color="000000"/>
            </w:tcBorders>
            <w:shd w:val="clear" w:color="000000" w:fill="D9D9D9"/>
            <w:noWrap/>
            <w:hideMark/>
          </w:tcPr>
          <w:p w14:paraId="56E431EE"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61.59</w:t>
            </w:r>
          </w:p>
        </w:tc>
        <w:tc>
          <w:tcPr>
            <w:tcW w:w="658" w:type="dxa"/>
            <w:tcBorders>
              <w:top w:val="nil"/>
              <w:left w:val="nil"/>
              <w:bottom w:val="nil"/>
              <w:right w:val="nil"/>
            </w:tcBorders>
            <w:shd w:val="clear" w:color="000000" w:fill="D9D9D9"/>
            <w:noWrap/>
            <w:hideMark/>
          </w:tcPr>
          <w:p w14:paraId="0B5C60E3"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8.67</w:t>
            </w:r>
          </w:p>
        </w:tc>
        <w:tc>
          <w:tcPr>
            <w:tcW w:w="661" w:type="dxa"/>
            <w:tcBorders>
              <w:top w:val="nil"/>
              <w:left w:val="nil"/>
              <w:bottom w:val="nil"/>
              <w:right w:val="nil"/>
            </w:tcBorders>
            <w:shd w:val="clear" w:color="000000" w:fill="D9D9D9"/>
            <w:noWrap/>
            <w:hideMark/>
          </w:tcPr>
          <w:p w14:paraId="71FDADBE"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52.92</w:t>
            </w:r>
          </w:p>
        </w:tc>
        <w:tc>
          <w:tcPr>
            <w:tcW w:w="783" w:type="dxa"/>
            <w:tcBorders>
              <w:top w:val="nil"/>
              <w:left w:val="nil"/>
              <w:bottom w:val="nil"/>
              <w:right w:val="nil"/>
            </w:tcBorders>
            <w:shd w:val="clear" w:color="000000" w:fill="D9D9D9"/>
            <w:noWrap/>
            <w:hideMark/>
          </w:tcPr>
          <w:p w14:paraId="2BFF449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52.92</w:t>
            </w:r>
          </w:p>
        </w:tc>
        <w:tc>
          <w:tcPr>
            <w:tcW w:w="630" w:type="dxa"/>
            <w:tcBorders>
              <w:top w:val="nil"/>
              <w:left w:val="single" w:sz="4" w:space="0" w:color="000000"/>
              <w:bottom w:val="nil"/>
              <w:right w:val="single" w:sz="4" w:space="0" w:color="000000"/>
            </w:tcBorders>
            <w:shd w:val="clear" w:color="000000" w:fill="D9D9D9"/>
            <w:noWrap/>
            <w:hideMark/>
          </w:tcPr>
          <w:p w14:paraId="7AF7245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763A862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3E3A8BB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5.03</w:t>
            </w:r>
          </w:p>
        </w:tc>
        <w:tc>
          <w:tcPr>
            <w:tcW w:w="629" w:type="dxa"/>
            <w:tcBorders>
              <w:top w:val="nil"/>
              <w:left w:val="nil"/>
              <w:bottom w:val="nil"/>
              <w:right w:val="nil"/>
            </w:tcBorders>
            <w:shd w:val="clear" w:color="000000" w:fill="D9D9D9"/>
            <w:noWrap/>
            <w:hideMark/>
          </w:tcPr>
          <w:p w14:paraId="670EF92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5.03</w:t>
            </w:r>
          </w:p>
        </w:tc>
        <w:tc>
          <w:tcPr>
            <w:tcW w:w="655" w:type="dxa"/>
            <w:tcBorders>
              <w:top w:val="nil"/>
              <w:left w:val="nil"/>
              <w:bottom w:val="nil"/>
              <w:right w:val="nil"/>
            </w:tcBorders>
            <w:shd w:val="clear" w:color="000000" w:fill="D9D9D9"/>
            <w:noWrap/>
            <w:hideMark/>
          </w:tcPr>
          <w:p w14:paraId="4479D2F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109F409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487DF28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22CD8FFE"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117.03</w:t>
            </w:r>
          </w:p>
        </w:tc>
      </w:tr>
      <w:tr w:rsidR="00BE051A" w:rsidRPr="00243852" w14:paraId="2EB4A533" w14:textId="77777777" w:rsidTr="00134A40">
        <w:trPr>
          <w:gridAfter w:val="1"/>
          <w:wAfter w:w="10" w:type="dxa"/>
          <w:trHeight w:val="534"/>
        </w:trPr>
        <w:tc>
          <w:tcPr>
            <w:tcW w:w="270" w:type="dxa"/>
            <w:tcBorders>
              <w:top w:val="nil"/>
              <w:left w:val="nil"/>
              <w:bottom w:val="nil"/>
              <w:right w:val="nil"/>
            </w:tcBorders>
            <w:shd w:val="clear" w:color="auto" w:fill="auto"/>
            <w:noWrap/>
            <w:hideMark/>
          </w:tcPr>
          <w:p w14:paraId="4C48582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0E6A19E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1771391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nil"/>
              <w:left w:val="nil"/>
              <w:bottom w:val="nil"/>
              <w:right w:val="nil"/>
            </w:tcBorders>
            <w:shd w:val="clear" w:color="000000" w:fill="D9D9D9"/>
            <w:hideMark/>
          </w:tcPr>
          <w:p w14:paraId="6DA816B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HC.1.3.1</w:t>
            </w:r>
          </w:p>
        </w:tc>
        <w:tc>
          <w:tcPr>
            <w:tcW w:w="1890" w:type="dxa"/>
            <w:tcBorders>
              <w:top w:val="nil"/>
              <w:left w:val="nil"/>
              <w:bottom w:val="nil"/>
              <w:right w:val="single" w:sz="4" w:space="0" w:color="000000"/>
            </w:tcBorders>
            <w:shd w:val="clear" w:color="000000" w:fill="D9D9D9"/>
            <w:hideMark/>
          </w:tcPr>
          <w:p w14:paraId="647BA7B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General outpatient curative care</w:t>
            </w:r>
          </w:p>
        </w:tc>
        <w:tc>
          <w:tcPr>
            <w:tcW w:w="810" w:type="dxa"/>
            <w:tcBorders>
              <w:top w:val="nil"/>
              <w:left w:val="nil"/>
              <w:bottom w:val="nil"/>
              <w:right w:val="single" w:sz="4" w:space="0" w:color="000000"/>
            </w:tcBorders>
            <w:shd w:val="clear" w:color="000000" w:fill="D9D9D9"/>
            <w:noWrap/>
            <w:hideMark/>
          </w:tcPr>
          <w:p w14:paraId="76DE1DD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000000" w:fill="D9D9D9"/>
            <w:noWrap/>
            <w:hideMark/>
          </w:tcPr>
          <w:p w14:paraId="422B1BA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0AD0435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72B31AA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5C1209D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3B0FD46C"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51.66</w:t>
            </w:r>
          </w:p>
        </w:tc>
        <w:tc>
          <w:tcPr>
            <w:tcW w:w="658" w:type="dxa"/>
            <w:tcBorders>
              <w:top w:val="nil"/>
              <w:left w:val="nil"/>
              <w:bottom w:val="nil"/>
              <w:right w:val="nil"/>
            </w:tcBorders>
            <w:shd w:val="clear" w:color="000000" w:fill="D9D9D9"/>
            <w:noWrap/>
            <w:hideMark/>
          </w:tcPr>
          <w:p w14:paraId="6954F4D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7B42ED58"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51.66</w:t>
            </w:r>
          </w:p>
        </w:tc>
        <w:tc>
          <w:tcPr>
            <w:tcW w:w="783" w:type="dxa"/>
            <w:tcBorders>
              <w:top w:val="nil"/>
              <w:left w:val="nil"/>
              <w:bottom w:val="nil"/>
              <w:right w:val="nil"/>
            </w:tcBorders>
            <w:shd w:val="clear" w:color="000000" w:fill="D9D9D9"/>
            <w:noWrap/>
            <w:hideMark/>
          </w:tcPr>
          <w:p w14:paraId="51983D1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51.66</w:t>
            </w:r>
          </w:p>
        </w:tc>
        <w:tc>
          <w:tcPr>
            <w:tcW w:w="630" w:type="dxa"/>
            <w:tcBorders>
              <w:top w:val="nil"/>
              <w:left w:val="single" w:sz="4" w:space="0" w:color="000000"/>
              <w:bottom w:val="nil"/>
              <w:right w:val="single" w:sz="4" w:space="0" w:color="000000"/>
            </w:tcBorders>
            <w:shd w:val="clear" w:color="000000" w:fill="D9D9D9"/>
            <w:noWrap/>
            <w:hideMark/>
          </w:tcPr>
          <w:p w14:paraId="586D23A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6DFCA3C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10236C9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3A09EDB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29F07D6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0A08046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709CD1E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4B2D94D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51.66</w:t>
            </w:r>
          </w:p>
        </w:tc>
      </w:tr>
      <w:tr w:rsidR="00BE051A" w:rsidRPr="00243852" w14:paraId="13FC04FC" w14:textId="77777777" w:rsidTr="00134A40">
        <w:trPr>
          <w:gridAfter w:val="1"/>
          <w:wAfter w:w="10" w:type="dxa"/>
          <w:trHeight w:val="534"/>
        </w:trPr>
        <w:tc>
          <w:tcPr>
            <w:tcW w:w="270" w:type="dxa"/>
            <w:tcBorders>
              <w:top w:val="nil"/>
              <w:left w:val="nil"/>
              <w:bottom w:val="nil"/>
              <w:right w:val="nil"/>
            </w:tcBorders>
            <w:shd w:val="clear" w:color="auto" w:fill="auto"/>
            <w:noWrap/>
            <w:hideMark/>
          </w:tcPr>
          <w:p w14:paraId="633250D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1C554F7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0FD60A2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nil"/>
              <w:left w:val="nil"/>
              <w:bottom w:val="nil"/>
              <w:right w:val="nil"/>
            </w:tcBorders>
            <w:shd w:val="clear" w:color="000000" w:fill="D9D9D9"/>
            <w:hideMark/>
          </w:tcPr>
          <w:p w14:paraId="215155E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HC.1.3.2</w:t>
            </w:r>
          </w:p>
        </w:tc>
        <w:tc>
          <w:tcPr>
            <w:tcW w:w="1890" w:type="dxa"/>
            <w:tcBorders>
              <w:top w:val="nil"/>
              <w:left w:val="nil"/>
              <w:bottom w:val="nil"/>
              <w:right w:val="single" w:sz="4" w:space="0" w:color="000000"/>
            </w:tcBorders>
            <w:shd w:val="clear" w:color="000000" w:fill="D9D9D9"/>
            <w:hideMark/>
          </w:tcPr>
          <w:p w14:paraId="4859A54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Dental outpatient curative care</w:t>
            </w:r>
          </w:p>
        </w:tc>
        <w:tc>
          <w:tcPr>
            <w:tcW w:w="810" w:type="dxa"/>
            <w:tcBorders>
              <w:top w:val="nil"/>
              <w:left w:val="nil"/>
              <w:bottom w:val="nil"/>
              <w:right w:val="single" w:sz="4" w:space="0" w:color="000000"/>
            </w:tcBorders>
            <w:shd w:val="clear" w:color="000000" w:fill="D9D9D9"/>
            <w:noWrap/>
            <w:hideMark/>
          </w:tcPr>
          <w:p w14:paraId="3225B81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000000" w:fill="D9D9D9"/>
            <w:noWrap/>
            <w:hideMark/>
          </w:tcPr>
          <w:p w14:paraId="6C14C98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7485666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3CB6C6E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4AF9500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597FFAA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8.67</w:t>
            </w:r>
          </w:p>
        </w:tc>
        <w:tc>
          <w:tcPr>
            <w:tcW w:w="658" w:type="dxa"/>
            <w:tcBorders>
              <w:top w:val="nil"/>
              <w:left w:val="nil"/>
              <w:bottom w:val="nil"/>
              <w:right w:val="nil"/>
            </w:tcBorders>
            <w:shd w:val="clear" w:color="000000" w:fill="D9D9D9"/>
            <w:noWrap/>
            <w:hideMark/>
          </w:tcPr>
          <w:p w14:paraId="1DBFB7E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8.67</w:t>
            </w:r>
          </w:p>
        </w:tc>
        <w:tc>
          <w:tcPr>
            <w:tcW w:w="661" w:type="dxa"/>
            <w:tcBorders>
              <w:top w:val="nil"/>
              <w:left w:val="nil"/>
              <w:bottom w:val="nil"/>
              <w:right w:val="nil"/>
            </w:tcBorders>
            <w:shd w:val="clear" w:color="000000" w:fill="D9D9D9"/>
            <w:noWrap/>
            <w:hideMark/>
          </w:tcPr>
          <w:p w14:paraId="5EFEED9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000000" w:fill="D9D9D9"/>
            <w:noWrap/>
            <w:hideMark/>
          </w:tcPr>
          <w:p w14:paraId="74ED771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54FDD6B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2923EB6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620A809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47F5221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2228928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098A59A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1B9D306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7855F09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8.67</w:t>
            </w:r>
          </w:p>
        </w:tc>
      </w:tr>
      <w:tr w:rsidR="00BE051A" w:rsidRPr="00243852" w14:paraId="12365582" w14:textId="77777777" w:rsidTr="00134A40">
        <w:trPr>
          <w:gridAfter w:val="1"/>
          <w:wAfter w:w="10" w:type="dxa"/>
          <w:trHeight w:val="534"/>
        </w:trPr>
        <w:tc>
          <w:tcPr>
            <w:tcW w:w="270" w:type="dxa"/>
            <w:tcBorders>
              <w:top w:val="nil"/>
              <w:left w:val="nil"/>
              <w:bottom w:val="nil"/>
              <w:right w:val="nil"/>
            </w:tcBorders>
            <w:shd w:val="clear" w:color="auto" w:fill="auto"/>
            <w:noWrap/>
            <w:hideMark/>
          </w:tcPr>
          <w:p w14:paraId="4658048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39B16AE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665E256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nil"/>
              <w:left w:val="nil"/>
              <w:bottom w:val="nil"/>
              <w:right w:val="nil"/>
            </w:tcBorders>
            <w:shd w:val="clear" w:color="000000" w:fill="D9D9D9"/>
            <w:hideMark/>
          </w:tcPr>
          <w:p w14:paraId="44CE07A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HC.1.3.3</w:t>
            </w:r>
          </w:p>
        </w:tc>
        <w:tc>
          <w:tcPr>
            <w:tcW w:w="1890" w:type="dxa"/>
            <w:tcBorders>
              <w:top w:val="nil"/>
              <w:left w:val="nil"/>
              <w:bottom w:val="nil"/>
              <w:right w:val="single" w:sz="4" w:space="0" w:color="000000"/>
            </w:tcBorders>
            <w:shd w:val="clear" w:color="000000" w:fill="D9D9D9"/>
            <w:hideMark/>
          </w:tcPr>
          <w:p w14:paraId="2F08A20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Specialised outpatient curative care</w:t>
            </w:r>
          </w:p>
        </w:tc>
        <w:tc>
          <w:tcPr>
            <w:tcW w:w="810" w:type="dxa"/>
            <w:tcBorders>
              <w:top w:val="nil"/>
              <w:left w:val="nil"/>
              <w:bottom w:val="nil"/>
              <w:right w:val="single" w:sz="4" w:space="0" w:color="000000"/>
            </w:tcBorders>
            <w:shd w:val="clear" w:color="000000" w:fill="D9D9D9"/>
            <w:noWrap/>
            <w:hideMark/>
          </w:tcPr>
          <w:p w14:paraId="793DCDB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000000" w:fill="D9D9D9"/>
            <w:noWrap/>
            <w:hideMark/>
          </w:tcPr>
          <w:p w14:paraId="530B105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6A7EF8D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241CB655"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0.06</w:t>
            </w:r>
          </w:p>
        </w:tc>
        <w:tc>
          <w:tcPr>
            <w:tcW w:w="658" w:type="dxa"/>
            <w:tcBorders>
              <w:top w:val="nil"/>
              <w:left w:val="nil"/>
              <w:bottom w:val="nil"/>
              <w:right w:val="nil"/>
            </w:tcBorders>
            <w:shd w:val="clear" w:color="000000" w:fill="D9D9D9"/>
            <w:noWrap/>
            <w:hideMark/>
          </w:tcPr>
          <w:p w14:paraId="7C8BA22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0.06</w:t>
            </w:r>
          </w:p>
        </w:tc>
        <w:tc>
          <w:tcPr>
            <w:tcW w:w="588" w:type="dxa"/>
            <w:tcBorders>
              <w:top w:val="nil"/>
              <w:left w:val="single" w:sz="4" w:space="0" w:color="000000"/>
              <w:bottom w:val="nil"/>
              <w:right w:val="single" w:sz="4" w:space="0" w:color="000000"/>
            </w:tcBorders>
            <w:shd w:val="clear" w:color="000000" w:fill="D9D9D9"/>
            <w:noWrap/>
            <w:hideMark/>
          </w:tcPr>
          <w:p w14:paraId="13D7E89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1.26</w:t>
            </w:r>
          </w:p>
        </w:tc>
        <w:tc>
          <w:tcPr>
            <w:tcW w:w="658" w:type="dxa"/>
            <w:tcBorders>
              <w:top w:val="nil"/>
              <w:left w:val="nil"/>
              <w:bottom w:val="nil"/>
              <w:right w:val="nil"/>
            </w:tcBorders>
            <w:shd w:val="clear" w:color="000000" w:fill="D9D9D9"/>
            <w:noWrap/>
            <w:hideMark/>
          </w:tcPr>
          <w:p w14:paraId="5D02B49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4BD790A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1.26</w:t>
            </w:r>
          </w:p>
        </w:tc>
        <w:tc>
          <w:tcPr>
            <w:tcW w:w="783" w:type="dxa"/>
            <w:tcBorders>
              <w:top w:val="nil"/>
              <w:left w:val="nil"/>
              <w:bottom w:val="nil"/>
              <w:right w:val="nil"/>
            </w:tcBorders>
            <w:shd w:val="clear" w:color="000000" w:fill="D9D9D9"/>
            <w:noWrap/>
            <w:hideMark/>
          </w:tcPr>
          <w:p w14:paraId="27D5113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1.26</w:t>
            </w:r>
          </w:p>
        </w:tc>
        <w:tc>
          <w:tcPr>
            <w:tcW w:w="630" w:type="dxa"/>
            <w:tcBorders>
              <w:top w:val="nil"/>
              <w:left w:val="single" w:sz="4" w:space="0" w:color="000000"/>
              <w:bottom w:val="nil"/>
              <w:right w:val="single" w:sz="4" w:space="0" w:color="000000"/>
            </w:tcBorders>
            <w:shd w:val="clear" w:color="000000" w:fill="D9D9D9"/>
            <w:noWrap/>
            <w:hideMark/>
          </w:tcPr>
          <w:p w14:paraId="340132F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2D0CB6A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5BC7C96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1A858E9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10BC167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1AB6A46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6BCCEC3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2F8EBEB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1.32</w:t>
            </w:r>
          </w:p>
        </w:tc>
      </w:tr>
      <w:tr w:rsidR="00BE051A" w:rsidRPr="00243852" w14:paraId="1E8DB820" w14:textId="77777777" w:rsidTr="00134A40">
        <w:trPr>
          <w:gridAfter w:val="1"/>
          <w:wAfter w:w="10" w:type="dxa"/>
          <w:trHeight w:val="682"/>
        </w:trPr>
        <w:tc>
          <w:tcPr>
            <w:tcW w:w="270" w:type="dxa"/>
            <w:tcBorders>
              <w:top w:val="nil"/>
              <w:left w:val="nil"/>
              <w:bottom w:val="nil"/>
              <w:right w:val="nil"/>
            </w:tcBorders>
            <w:shd w:val="clear" w:color="auto" w:fill="auto"/>
            <w:noWrap/>
            <w:hideMark/>
          </w:tcPr>
          <w:p w14:paraId="497B217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13BF7F6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3487CD4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nil"/>
              <w:left w:val="nil"/>
              <w:bottom w:val="nil"/>
              <w:right w:val="nil"/>
            </w:tcBorders>
            <w:shd w:val="clear" w:color="000000" w:fill="D9D9D9"/>
            <w:hideMark/>
          </w:tcPr>
          <w:p w14:paraId="58DB6A2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HC.1.3.nec</w:t>
            </w:r>
          </w:p>
        </w:tc>
        <w:tc>
          <w:tcPr>
            <w:tcW w:w="1890" w:type="dxa"/>
            <w:tcBorders>
              <w:top w:val="nil"/>
              <w:left w:val="nil"/>
              <w:bottom w:val="nil"/>
              <w:right w:val="single" w:sz="4" w:space="0" w:color="000000"/>
            </w:tcBorders>
            <w:shd w:val="clear" w:color="000000" w:fill="D9D9D9"/>
            <w:hideMark/>
          </w:tcPr>
          <w:p w14:paraId="7484EF1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Unspecified outpatient curative care (n.e.c.)</w:t>
            </w:r>
          </w:p>
        </w:tc>
        <w:tc>
          <w:tcPr>
            <w:tcW w:w="810" w:type="dxa"/>
            <w:tcBorders>
              <w:top w:val="nil"/>
              <w:left w:val="nil"/>
              <w:bottom w:val="nil"/>
              <w:right w:val="single" w:sz="4" w:space="0" w:color="000000"/>
            </w:tcBorders>
            <w:shd w:val="clear" w:color="000000" w:fill="D9D9D9"/>
            <w:noWrap/>
            <w:hideMark/>
          </w:tcPr>
          <w:p w14:paraId="2AD59F79"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50.35</w:t>
            </w:r>
          </w:p>
        </w:tc>
        <w:tc>
          <w:tcPr>
            <w:tcW w:w="867" w:type="dxa"/>
            <w:tcBorders>
              <w:top w:val="nil"/>
              <w:left w:val="nil"/>
              <w:bottom w:val="nil"/>
              <w:right w:val="nil"/>
            </w:tcBorders>
            <w:shd w:val="clear" w:color="000000" w:fill="D9D9D9"/>
            <w:noWrap/>
            <w:hideMark/>
          </w:tcPr>
          <w:p w14:paraId="6053B58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0666F9D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50.35</w:t>
            </w:r>
          </w:p>
        </w:tc>
        <w:tc>
          <w:tcPr>
            <w:tcW w:w="537" w:type="dxa"/>
            <w:tcBorders>
              <w:top w:val="nil"/>
              <w:left w:val="single" w:sz="4" w:space="0" w:color="000000"/>
              <w:bottom w:val="nil"/>
              <w:right w:val="single" w:sz="4" w:space="0" w:color="000000"/>
            </w:tcBorders>
            <w:shd w:val="clear" w:color="000000" w:fill="D9D9D9"/>
            <w:noWrap/>
            <w:hideMark/>
          </w:tcPr>
          <w:p w14:paraId="378AAC9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5E0C7C7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200ED57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7420FF7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30F5570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000000" w:fill="D9D9D9"/>
            <w:noWrap/>
            <w:hideMark/>
          </w:tcPr>
          <w:p w14:paraId="4F1805C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67A173A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37DEFD3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00A563F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5.03</w:t>
            </w:r>
          </w:p>
        </w:tc>
        <w:tc>
          <w:tcPr>
            <w:tcW w:w="629" w:type="dxa"/>
            <w:tcBorders>
              <w:top w:val="nil"/>
              <w:left w:val="nil"/>
              <w:bottom w:val="nil"/>
              <w:right w:val="nil"/>
            </w:tcBorders>
            <w:shd w:val="clear" w:color="000000" w:fill="D9D9D9"/>
            <w:noWrap/>
            <w:hideMark/>
          </w:tcPr>
          <w:p w14:paraId="63F83ED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5.03</w:t>
            </w:r>
          </w:p>
        </w:tc>
        <w:tc>
          <w:tcPr>
            <w:tcW w:w="655" w:type="dxa"/>
            <w:tcBorders>
              <w:top w:val="nil"/>
              <w:left w:val="nil"/>
              <w:bottom w:val="nil"/>
              <w:right w:val="nil"/>
            </w:tcBorders>
            <w:shd w:val="clear" w:color="000000" w:fill="D9D9D9"/>
            <w:noWrap/>
            <w:hideMark/>
          </w:tcPr>
          <w:p w14:paraId="4590791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5282D76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008F498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1404FDE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55.38</w:t>
            </w:r>
          </w:p>
        </w:tc>
      </w:tr>
      <w:tr w:rsidR="00BE051A" w:rsidRPr="00243852" w14:paraId="6FB0137D" w14:textId="77777777" w:rsidTr="00134A40">
        <w:trPr>
          <w:gridAfter w:val="1"/>
          <w:wAfter w:w="10" w:type="dxa"/>
          <w:trHeight w:val="534"/>
        </w:trPr>
        <w:tc>
          <w:tcPr>
            <w:tcW w:w="270" w:type="dxa"/>
            <w:tcBorders>
              <w:top w:val="nil"/>
              <w:left w:val="nil"/>
              <w:bottom w:val="nil"/>
              <w:right w:val="nil"/>
            </w:tcBorders>
            <w:shd w:val="clear" w:color="auto" w:fill="auto"/>
            <w:noWrap/>
            <w:hideMark/>
          </w:tcPr>
          <w:p w14:paraId="3DDD78D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747247D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5F3B7A1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HC.1.nec</w:t>
            </w:r>
          </w:p>
        </w:tc>
        <w:tc>
          <w:tcPr>
            <w:tcW w:w="720" w:type="dxa"/>
            <w:tcBorders>
              <w:top w:val="nil"/>
              <w:left w:val="nil"/>
              <w:bottom w:val="nil"/>
              <w:right w:val="nil"/>
            </w:tcBorders>
            <w:shd w:val="clear" w:color="000000" w:fill="D9D9D9"/>
            <w:hideMark/>
          </w:tcPr>
          <w:p w14:paraId="07C6D26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000000" w:fill="D9D9D9"/>
            <w:hideMark/>
          </w:tcPr>
          <w:p w14:paraId="7182159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Unspecified curative care (n.e.c.)</w:t>
            </w:r>
          </w:p>
        </w:tc>
        <w:tc>
          <w:tcPr>
            <w:tcW w:w="810" w:type="dxa"/>
            <w:tcBorders>
              <w:top w:val="nil"/>
              <w:left w:val="nil"/>
              <w:bottom w:val="nil"/>
              <w:right w:val="single" w:sz="4" w:space="0" w:color="000000"/>
            </w:tcBorders>
            <w:shd w:val="clear" w:color="000000" w:fill="D9D9D9"/>
            <w:noWrap/>
            <w:hideMark/>
          </w:tcPr>
          <w:p w14:paraId="2683958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5.10</w:t>
            </w:r>
          </w:p>
        </w:tc>
        <w:tc>
          <w:tcPr>
            <w:tcW w:w="867" w:type="dxa"/>
            <w:tcBorders>
              <w:top w:val="nil"/>
              <w:left w:val="nil"/>
              <w:bottom w:val="nil"/>
              <w:right w:val="nil"/>
            </w:tcBorders>
            <w:shd w:val="clear" w:color="000000" w:fill="D9D9D9"/>
            <w:noWrap/>
            <w:hideMark/>
          </w:tcPr>
          <w:p w14:paraId="210C3B2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6D4527B8"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5.10</w:t>
            </w:r>
          </w:p>
        </w:tc>
        <w:tc>
          <w:tcPr>
            <w:tcW w:w="537" w:type="dxa"/>
            <w:tcBorders>
              <w:top w:val="nil"/>
              <w:left w:val="single" w:sz="4" w:space="0" w:color="000000"/>
              <w:bottom w:val="nil"/>
              <w:right w:val="single" w:sz="4" w:space="0" w:color="000000"/>
            </w:tcBorders>
            <w:shd w:val="clear" w:color="000000" w:fill="D9D9D9"/>
            <w:noWrap/>
            <w:hideMark/>
          </w:tcPr>
          <w:p w14:paraId="1111A9A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6DA6C74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3237FDE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291484B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1334861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000000" w:fill="D9D9D9"/>
            <w:noWrap/>
            <w:hideMark/>
          </w:tcPr>
          <w:p w14:paraId="61084AB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162710B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73B92C3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21E173B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6120657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32E1F62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21AD012C"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12.44</w:t>
            </w:r>
          </w:p>
        </w:tc>
        <w:tc>
          <w:tcPr>
            <w:tcW w:w="698" w:type="dxa"/>
            <w:tcBorders>
              <w:top w:val="nil"/>
              <w:left w:val="nil"/>
              <w:bottom w:val="nil"/>
              <w:right w:val="single" w:sz="8" w:space="0" w:color="000000"/>
            </w:tcBorders>
            <w:shd w:val="clear" w:color="000000" w:fill="D9D9D9"/>
            <w:noWrap/>
            <w:hideMark/>
          </w:tcPr>
          <w:p w14:paraId="0512C80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0.05</w:t>
            </w:r>
          </w:p>
        </w:tc>
        <w:tc>
          <w:tcPr>
            <w:tcW w:w="779" w:type="dxa"/>
            <w:tcBorders>
              <w:top w:val="nil"/>
              <w:left w:val="nil"/>
              <w:bottom w:val="single" w:sz="4" w:space="0" w:color="000000"/>
              <w:right w:val="single" w:sz="8" w:space="0" w:color="000000"/>
            </w:tcBorders>
            <w:shd w:val="clear" w:color="000000" w:fill="D9D9D9"/>
            <w:noWrap/>
            <w:hideMark/>
          </w:tcPr>
          <w:p w14:paraId="3C8FB218"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17.59</w:t>
            </w:r>
          </w:p>
        </w:tc>
      </w:tr>
      <w:tr w:rsidR="00BE051A" w:rsidRPr="00243852" w14:paraId="2B1B35C8" w14:textId="77777777" w:rsidTr="00134A40">
        <w:trPr>
          <w:gridAfter w:val="1"/>
          <w:wAfter w:w="10" w:type="dxa"/>
          <w:trHeight w:val="384"/>
        </w:trPr>
        <w:tc>
          <w:tcPr>
            <w:tcW w:w="270" w:type="dxa"/>
            <w:tcBorders>
              <w:top w:val="nil"/>
              <w:left w:val="nil"/>
              <w:bottom w:val="nil"/>
              <w:right w:val="nil"/>
            </w:tcBorders>
            <w:shd w:val="clear" w:color="auto" w:fill="auto"/>
            <w:noWrap/>
            <w:hideMark/>
          </w:tcPr>
          <w:p w14:paraId="50E89B4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06997F7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HC.2</w:t>
            </w:r>
          </w:p>
        </w:tc>
        <w:tc>
          <w:tcPr>
            <w:tcW w:w="1170" w:type="dxa"/>
            <w:tcBorders>
              <w:top w:val="single" w:sz="4" w:space="0" w:color="000000"/>
              <w:left w:val="nil"/>
              <w:bottom w:val="single" w:sz="4" w:space="0" w:color="000000"/>
              <w:right w:val="nil"/>
            </w:tcBorders>
            <w:shd w:val="clear" w:color="000000" w:fill="D9D9D9"/>
            <w:hideMark/>
          </w:tcPr>
          <w:p w14:paraId="49BB79B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3839C6B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1B8819E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Rehabilitative care</w:t>
            </w:r>
          </w:p>
        </w:tc>
        <w:tc>
          <w:tcPr>
            <w:tcW w:w="810" w:type="dxa"/>
            <w:tcBorders>
              <w:top w:val="single" w:sz="4" w:space="0" w:color="000000"/>
              <w:left w:val="nil"/>
              <w:bottom w:val="single" w:sz="4" w:space="0" w:color="000000"/>
              <w:right w:val="single" w:sz="4" w:space="0" w:color="000000"/>
            </w:tcBorders>
            <w:shd w:val="clear" w:color="000000" w:fill="D9D9D9"/>
            <w:noWrap/>
            <w:hideMark/>
          </w:tcPr>
          <w:p w14:paraId="4F5706E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single" w:sz="4" w:space="0" w:color="000000"/>
              <w:left w:val="nil"/>
              <w:bottom w:val="single" w:sz="4" w:space="0" w:color="000000"/>
              <w:right w:val="nil"/>
            </w:tcBorders>
            <w:shd w:val="clear" w:color="000000" w:fill="D9D9D9"/>
            <w:noWrap/>
            <w:hideMark/>
          </w:tcPr>
          <w:p w14:paraId="58B02D5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93" w:type="dxa"/>
            <w:tcBorders>
              <w:top w:val="single" w:sz="4" w:space="0" w:color="000000"/>
              <w:left w:val="nil"/>
              <w:bottom w:val="single" w:sz="4" w:space="0" w:color="000000"/>
              <w:right w:val="nil"/>
            </w:tcBorders>
            <w:shd w:val="clear" w:color="000000" w:fill="D9D9D9"/>
            <w:noWrap/>
            <w:hideMark/>
          </w:tcPr>
          <w:p w14:paraId="79C884F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37"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CA235E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0.82</w:t>
            </w:r>
          </w:p>
        </w:tc>
        <w:tc>
          <w:tcPr>
            <w:tcW w:w="658" w:type="dxa"/>
            <w:tcBorders>
              <w:top w:val="single" w:sz="4" w:space="0" w:color="000000"/>
              <w:left w:val="nil"/>
              <w:bottom w:val="single" w:sz="4" w:space="0" w:color="000000"/>
              <w:right w:val="nil"/>
            </w:tcBorders>
            <w:shd w:val="clear" w:color="000000" w:fill="D9D9D9"/>
            <w:noWrap/>
            <w:hideMark/>
          </w:tcPr>
          <w:p w14:paraId="15FA92B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0.82</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8DA7DD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single" w:sz="4" w:space="0" w:color="000000"/>
              <w:left w:val="nil"/>
              <w:bottom w:val="single" w:sz="4" w:space="0" w:color="000000"/>
              <w:right w:val="nil"/>
            </w:tcBorders>
            <w:shd w:val="clear" w:color="000000" w:fill="D9D9D9"/>
            <w:noWrap/>
            <w:hideMark/>
          </w:tcPr>
          <w:p w14:paraId="011AB6B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1" w:type="dxa"/>
            <w:tcBorders>
              <w:top w:val="single" w:sz="4" w:space="0" w:color="000000"/>
              <w:left w:val="nil"/>
              <w:bottom w:val="single" w:sz="4" w:space="0" w:color="000000"/>
              <w:right w:val="nil"/>
            </w:tcBorders>
            <w:shd w:val="clear" w:color="000000" w:fill="D9D9D9"/>
            <w:noWrap/>
            <w:hideMark/>
          </w:tcPr>
          <w:p w14:paraId="78E1406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83" w:type="dxa"/>
            <w:tcBorders>
              <w:top w:val="single" w:sz="4" w:space="0" w:color="000000"/>
              <w:left w:val="nil"/>
              <w:bottom w:val="single" w:sz="4" w:space="0" w:color="000000"/>
              <w:right w:val="nil"/>
            </w:tcBorders>
            <w:shd w:val="clear" w:color="000000" w:fill="D9D9D9"/>
            <w:noWrap/>
            <w:hideMark/>
          </w:tcPr>
          <w:p w14:paraId="746FD3A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116BFC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single" w:sz="4" w:space="0" w:color="000000"/>
              <w:left w:val="nil"/>
              <w:bottom w:val="single" w:sz="4" w:space="0" w:color="000000"/>
              <w:right w:val="nil"/>
            </w:tcBorders>
            <w:shd w:val="clear" w:color="000000" w:fill="D9D9D9"/>
            <w:noWrap/>
            <w:hideMark/>
          </w:tcPr>
          <w:p w14:paraId="60C6F0C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9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B0F0B4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single" w:sz="4" w:space="0" w:color="000000"/>
              <w:left w:val="nil"/>
              <w:bottom w:val="single" w:sz="4" w:space="0" w:color="000000"/>
              <w:right w:val="nil"/>
            </w:tcBorders>
            <w:shd w:val="clear" w:color="000000" w:fill="D9D9D9"/>
            <w:noWrap/>
            <w:hideMark/>
          </w:tcPr>
          <w:p w14:paraId="1B31A9E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5" w:type="dxa"/>
            <w:tcBorders>
              <w:top w:val="single" w:sz="4" w:space="0" w:color="000000"/>
              <w:left w:val="nil"/>
              <w:bottom w:val="single" w:sz="4" w:space="0" w:color="000000"/>
              <w:right w:val="nil"/>
            </w:tcBorders>
            <w:shd w:val="clear" w:color="000000" w:fill="D9D9D9"/>
            <w:noWrap/>
            <w:hideMark/>
          </w:tcPr>
          <w:p w14:paraId="5B507C8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7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9C53C6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single" w:sz="4" w:space="0" w:color="000000"/>
              <w:left w:val="nil"/>
              <w:bottom w:val="single" w:sz="4" w:space="0" w:color="000000"/>
              <w:right w:val="single" w:sz="8" w:space="0" w:color="000000"/>
            </w:tcBorders>
            <w:shd w:val="clear" w:color="000000" w:fill="D9D9D9"/>
            <w:noWrap/>
            <w:hideMark/>
          </w:tcPr>
          <w:p w14:paraId="5EABFA1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06A60BB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0.82</w:t>
            </w:r>
          </w:p>
        </w:tc>
      </w:tr>
      <w:tr w:rsidR="00BE051A" w:rsidRPr="00243852" w14:paraId="7F8A9214" w14:textId="77777777" w:rsidTr="00134A40">
        <w:trPr>
          <w:gridAfter w:val="1"/>
          <w:wAfter w:w="10" w:type="dxa"/>
          <w:trHeight w:val="534"/>
        </w:trPr>
        <w:tc>
          <w:tcPr>
            <w:tcW w:w="270" w:type="dxa"/>
            <w:tcBorders>
              <w:top w:val="nil"/>
              <w:left w:val="nil"/>
              <w:bottom w:val="nil"/>
              <w:right w:val="nil"/>
            </w:tcBorders>
            <w:shd w:val="clear" w:color="auto" w:fill="auto"/>
            <w:noWrap/>
            <w:hideMark/>
          </w:tcPr>
          <w:p w14:paraId="4DEB012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auto" w:fill="auto"/>
            <w:hideMark/>
          </w:tcPr>
          <w:p w14:paraId="4B97807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auto" w:fill="auto"/>
            <w:hideMark/>
          </w:tcPr>
          <w:p w14:paraId="0E29476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HC.2.2</w:t>
            </w:r>
          </w:p>
        </w:tc>
        <w:tc>
          <w:tcPr>
            <w:tcW w:w="720" w:type="dxa"/>
            <w:tcBorders>
              <w:top w:val="nil"/>
              <w:left w:val="nil"/>
              <w:bottom w:val="nil"/>
              <w:right w:val="nil"/>
            </w:tcBorders>
            <w:shd w:val="clear" w:color="auto" w:fill="auto"/>
            <w:hideMark/>
          </w:tcPr>
          <w:p w14:paraId="60A4136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auto" w:fill="auto"/>
            <w:hideMark/>
          </w:tcPr>
          <w:p w14:paraId="118934F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Day rehabilitative care</w:t>
            </w:r>
          </w:p>
        </w:tc>
        <w:tc>
          <w:tcPr>
            <w:tcW w:w="810" w:type="dxa"/>
            <w:tcBorders>
              <w:top w:val="nil"/>
              <w:left w:val="nil"/>
              <w:bottom w:val="nil"/>
              <w:right w:val="single" w:sz="4" w:space="0" w:color="000000"/>
            </w:tcBorders>
            <w:shd w:val="clear" w:color="auto" w:fill="auto"/>
            <w:noWrap/>
            <w:hideMark/>
          </w:tcPr>
          <w:p w14:paraId="57C23D8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auto" w:fill="auto"/>
            <w:noWrap/>
            <w:hideMark/>
          </w:tcPr>
          <w:p w14:paraId="51BE39C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auto" w:fill="auto"/>
            <w:noWrap/>
            <w:hideMark/>
          </w:tcPr>
          <w:p w14:paraId="09BC79A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auto" w:fill="auto"/>
            <w:noWrap/>
            <w:hideMark/>
          </w:tcPr>
          <w:p w14:paraId="1E9442D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0.82</w:t>
            </w:r>
          </w:p>
        </w:tc>
        <w:tc>
          <w:tcPr>
            <w:tcW w:w="658" w:type="dxa"/>
            <w:tcBorders>
              <w:top w:val="nil"/>
              <w:left w:val="nil"/>
              <w:bottom w:val="nil"/>
              <w:right w:val="nil"/>
            </w:tcBorders>
            <w:shd w:val="clear" w:color="auto" w:fill="auto"/>
            <w:noWrap/>
            <w:hideMark/>
          </w:tcPr>
          <w:p w14:paraId="38D4913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0.82</w:t>
            </w:r>
          </w:p>
        </w:tc>
        <w:tc>
          <w:tcPr>
            <w:tcW w:w="588" w:type="dxa"/>
            <w:tcBorders>
              <w:top w:val="nil"/>
              <w:left w:val="single" w:sz="4" w:space="0" w:color="000000"/>
              <w:bottom w:val="nil"/>
              <w:right w:val="single" w:sz="4" w:space="0" w:color="000000"/>
            </w:tcBorders>
            <w:shd w:val="clear" w:color="auto" w:fill="auto"/>
            <w:noWrap/>
            <w:hideMark/>
          </w:tcPr>
          <w:p w14:paraId="4DD3A86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auto" w:fill="auto"/>
            <w:noWrap/>
            <w:hideMark/>
          </w:tcPr>
          <w:p w14:paraId="4BF10EF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auto" w:fill="auto"/>
            <w:noWrap/>
            <w:hideMark/>
          </w:tcPr>
          <w:p w14:paraId="79D85B3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auto" w:fill="auto"/>
            <w:noWrap/>
            <w:hideMark/>
          </w:tcPr>
          <w:p w14:paraId="7C2F66D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single" w:sz="4" w:space="0" w:color="000000"/>
              <w:bottom w:val="nil"/>
              <w:right w:val="single" w:sz="4" w:space="0" w:color="000000"/>
            </w:tcBorders>
            <w:shd w:val="clear" w:color="auto" w:fill="auto"/>
            <w:noWrap/>
            <w:hideMark/>
          </w:tcPr>
          <w:p w14:paraId="4189A35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auto" w:fill="auto"/>
            <w:noWrap/>
            <w:hideMark/>
          </w:tcPr>
          <w:p w14:paraId="584D35D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2516AFF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auto" w:fill="auto"/>
            <w:noWrap/>
            <w:hideMark/>
          </w:tcPr>
          <w:p w14:paraId="7269D8D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auto" w:fill="auto"/>
            <w:noWrap/>
            <w:hideMark/>
          </w:tcPr>
          <w:p w14:paraId="61B1AEB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auto" w:fill="auto"/>
            <w:noWrap/>
            <w:hideMark/>
          </w:tcPr>
          <w:p w14:paraId="7887817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auto" w:fill="auto"/>
            <w:noWrap/>
            <w:hideMark/>
          </w:tcPr>
          <w:p w14:paraId="017E587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6713D97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0.82</w:t>
            </w:r>
          </w:p>
        </w:tc>
      </w:tr>
      <w:tr w:rsidR="00BE051A" w:rsidRPr="00243852" w14:paraId="36040150" w14:textId="77777777" w:rsidTr="00134A40">
        <w:trPr>
          <w:gridAfter w:val="1"/>
          <w:wAfter w:w="10" w:type="dxa"/>
          <w:trHeight w:val="682"/>
        </w:trPr>
        <w:tc>
          <w:tcPr>
            <w:tcW w:w="270" w:type="dxa"/>
            <w:tcBorders>
              <w:top w:val="nil"/>
              <w:left w:val="nil"/>
              <w:bottom w:val="nil"/>
              <w:right w:val="nil"/>
            </w:tcBorders>
            <w:shd w:val="clear" w:color="auto" w:fill="auto"/>
            <w:noWrap/>
            <w:hideMark/>
          </w:tcPr>
          <w:p w14:paraId="02130B7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2FACAEE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HC.1+HC.2</w:t>
            </w:r>
          </w:p>
        </w:tc>
        <w:tc>
          <w:tcPr>
            <w:tcW w:w="1170" w:type="dxa"/>
            <w:tcBorders>
              <w:top w:val="single" w:sz="4" w:space="0" w:color="000000"/>
              <w:left w:val="nil"/>
              <w:bottom w:val="single" w:sz="4" w:space="0" w:color="000000"/>
              <w:right w:val="nil"/>
            </w:tcBorders>
            <w:shd w:val="clear" w:color="000000" w:fill="D9D9D9"/>
            <w:hideMark/>
          </w:tcPr>
          <w:p w14:paraId="0EBF7EE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63738B3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62B0215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Curative care and rehabilitative care</w:t>
            </w:r>
          </w:p>
        </w:tc>
        <w:tc>
          <w:tcPr>
            <w:tcW w:w="810" w:type="dxa"/>
            <w:tcBorders>
              <w:top w:val="single" w:sz="4" w:space="0" w:color="000000"/>
              <w:left w:val="nil"/>
              <w:bottom w:val="single" w:sz="4" w:space="0" w:color="000000"/>
              <w:right w:val="single" w:sz="4" w:space="0" w:color="000000"/>
            </w:tcBorders>
            <w:shd w:val="clear" w:color="000000" w:fill="D9D9D9"/>
            <w:noWrap/>
            <w:hideMark/>
          </w:tcPr>
          <w:p w14:paraId="19FB92BF"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170.83</w:t>
            </w:r>
          </w:p>
        </w:tc>
        <w:tc>
          <w:tcPr>
            <w:tcW w:w="867" w:type="dxa"/>
            <w:tcBorders>
              <w:top w:val="single" w:sz="4" w:space="0" w:color="000000"/>
              <w:left w:val="nil"/>
              <w:bottom w:val="single" w:sz="4" w:space="0" w:color="000000"/>
              <w:right w:val="nil"/>
            </w:tcBorders>
            <w:shd w:val="clear" w:color="000000" w:fill="D9D9D9"/>
            <w:noWrap/>
            <w:hideMark/>
          </w:tcPr>
          <w:p w14:paraId="63396D3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25.88</w:t>
            </w:r>
          </w:p>
        </w:tc>
        <w:tc>
          <w:tcPr>
            <w:tcW w:w="793" w:type="dxa"/>
            <w:tcBorders>
              <w:top w:val="single" w:sz="4" w:space="0" w:color="000000"/>
              <w:left w:val="nil"/>
              <w:bottom w:val="single" w:sz="4" w:space="0" w:color="000000"/>
              <w:right w:val="nil"/>
            </w:tcBorders>
            <w:shd w:val="clear" w:color="000000" w:fill="D9D9D9"/>
            <w:noWrap/>
            <w:hideMark/>
          </w:tcPr>
          <w:p w14:paraId="2D1EFFC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144.95</w:t>
            </w:r>
          </w:p>
        </w:tc>
        <w:tc>
          <w:tcPr>
            <w:tcW w:w="537"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946CB9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0.93</w:t>
            </w:r>
          </w:p>
        </w:tc>
        <w:tc>
          <w:tcPr>
            <w:tcW w:w="658" w:type="dxa"/>
            <w:tcBorders>
              <w:top w:val="single" w:sz="4" w:space="0" w:color="000000"/>
              <w:left w:val="nil"/>
              <w:bottom w:val="single" w:sz="4" w:space="0" w:color="000000"/>
              <w:right w:val="nil"/>
            </w:tcBorders>
            <w:shd w:val="clear" w:color="000000" w:fill="D9D9D9"/>
            <w:noWrap/>
            <w:hideMark/>
          </w:tcPr>
          <w:p w14:paraId="4BFC001F"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0.93</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D9D7091"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66.72</w:t>
            </w:r>
          </w:p>
        </w:tc>
        <w:tc>
          <w:tcPr>
            <w:tcW w:w="658" w:type="dxa"/>
            <w:tcBorders>
              <w:top w:val="single" w:sz="4" w:space="0" w:color="000000"/>
              <w:left w:val="nil"/>
              <w:bottom w:val="single" w:sz="4" w:space="0" w:color="000000"/>
              <w:right w:val="nil"/>
            </w:tcBorders>
            <w:shd w:val="clear" w:color="000000" w:fill="D9D9D9"/>
            <w:noWrap/>
            <w:hideMark/>
          </w:tcPr>
          <w:p w14:paraId="3BF43335"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8.67</w:t>
            </w:r>
          </w:p>
        </w:tc>
        <w:tc>
          <w:tcPr>
            <w:tcW w:w="661" w:type="dxa"/>
            <w:tcBorders>
              <w:top w:val="single" w:sz="4" w:space="0" w:color="000000"/>
              <w:left w:val="nil"/>
              <w:bottom w:val="single" w:sz="4" w:space="0" w:color="000000"/>
              <w:right w:val="nil"/>
            </w:tcBorders>
            <w:shd w:val="clear" w:color="000000" w:fill="D9D9D9"/>
            <w:noWrap/>
            <w:hideMark/>
          </w:tcPr>
          <w:p w14:paraId="225D4B8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58.05</w:t>
            </w:r>
          </w:p>
        </w:tc>
        <w:tc>
          <w:tcPr>
            <w:tcW w:w="783" w:type="dxa"/>
            <w:tcBorders>
              <w:top w:val="single" w:sz="4" w:space="0" w:color="000000"/>
              <w:left w:val="nil"/>
              <w:bottom w:val="single" w:sz="4" w:space="0" w:color="000000"/>
              <w:right w:val="nil"/>
            </w:tcBorders>
            <w:shd w:val="clear" w:color="000000" w:fill="D9D9D9"/>
            <w:noWrap/>
            <w:hideMark/>
          </w:tcPr>
          <w:p w14:paraId="70263FC5"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58.05</w:t>
            </w:r>
          </w:p>
        </w:tc>
        <w:tc>
          <w:tcPr>
            <w:tcW w:w="63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669535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single" w:sz="4" w:space="0" w:color="000000"/>
              <w:left w:val="nil"/>
              <w:bottom w:val="single" w:sz="4" w:space="0" w:color="000000"/>
              <w:right w:val="nil"/>
            </w:tcBorders>
            <w:shd w:val="clear" w:color="000000" w:fill="D9D9D9"/>
            <w:noWrap/>
            <w:hideMark/>
          </w:tcPr>
          <w:p w14:paraId="11AF044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9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0244D3B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5.03</w:t>
            </w:r>
          </w:p>
        </w:tc>
        <w:tc>
          <w:tcPr>
            <w:tcW w:w="629" w:type="dxa"/>
            <w:tcBorders>
              <w:top w:val="single" w:sz="4" w:space="0" w:color="000000"/>
              <w:left w:val="nil"/>
              <w:bottom w:val="single" w:sz="4" w:space="0" w:color="000000"/>
              <w:right w:val="nil"/>
            </w:tcBorders>
            <w:shd w:val="clear" w:color="000000" w:fill="D9D9D9"/>
            <w:noWrap/>
            <w:hideMark/>
          </w:tcPr>
          <w:p w14:paraId="2579FF59"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5.03</w:t>
            </w:r>
          </w:p>
        </w:tc>
        <w:tc>
          <w:tcPr>
            <w:tcW w:w="655" w:type="dxa"/>
            <w:tcBorders>
              <w:top w:val="single" w:sz="4" w:space="0" w:color="000000"/>
              <w:left w:val="nil"/>
              <w:bottom w:val="single" w:sz="4" w:space="0" w:color="000000"/>
              <w:right w:val="nil"/>
            </w:tcBorders>
            <w:shd w:val="clear" w:color="000000" w:fill="D9D9D9"/>
            <w:noWrap/>
            <w:hideMark/>
          </w:tcPr>
          <w:p w14:paraId="5445CF3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7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52ACE8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21.17</w:t>
            </w:r>
          </w:p>
        </w:tc>
        <w:tc>
          <w:tcPr>
            <w:tcW w:w="698" w:type="dxa"/>
            <w:tcBorders>
              <w:top w:val="single" w:sz="4" w:space="0" w:color="000000"/>
              <w:left w:val="nil"/>
              <w:bottom w:val="single" w:sz="4" w:space="0" w:color="000000"/>
              <w:right w:val="single" w:sz="8" w:space="0" w:color="000000"/>
            </w:tcBorders>
            <w:shd w:val="clear" w:color="000000" w:fill="D9D9D9"/>
            <w:noWrap/>
            <w:hideMark/>
          </w:tcPr>
          <w:p w14:paraId="2641628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0.05</w:t>
            </w:r>
          </w:p>
        </w:tc>
        <w:tc>
          <w:tcPr>
            <w:tcW w:w="779" w:type="dxa"/>
            <w:tcBorders>
              <w:top w:val="nil"/>
              <w:left w:val="nil"/>
              <w:bottom w:val="single" w:sz="4" w:space="0" w:color="000000"/>
              <w:right w:val="single" w:sz="8" w:space="0" w:color="000000"/>
            </w:tcBorders>
            <w:shd w:val="clear" w:color="auto" w:fill="auto"/>
            <w:noWrap/>
            <w:hideMark/>
          </w:tcPr>
          <w:p w14:paraId="356D1D2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264.72</w:t>
            </w:r>
          </w:p>
        </w:tc>
      </w:tr>
      <w:tr w:rsidR="00BE051A" w:rsidRPr="00243852" w14:paraId="71928127" w14:textId="77777777" w:rsidTr="00134A40">
        <w:trPr>
          <w:gridAfter w:val="1"/>
          <w:wAfter w:w="10" w:type="dxa"/>
          <w:trHeight w:val="682"/>
        </w:trPr>
        <w:tc>
          <w:tcPr>
            <w:tcW w:w="270" w:type="dxa"/>
            <w:tcBorders>
              <w:top w:val="nil"/>
              <w:left w:val="nil"/>
              <w:bottom w:val="nil"/>
              <w:right w:val="nil"/>
            </w:tcBorders>
            <w:shd w:val="clear" w:color="auto" w:fill="auto"/>
            <w:noWrap/>
            <w:hideMark/>
          </w:tcPr>
          <w:p w14:paraId="52B330F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auto" w:fill="auto"/>
            <w:hideMark/>
          </w:tcPr>
          <w:p w14:paraId="3F6ADBA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auto" w:fill="auto"/>
            <w:hideMark/>
          </w:tcPr>
          <w:p w14:paraId="0178B68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HC.1.1+HC.2.1</w:t>
            </w:r>
          </w:p>
        </w:tc>
        <w:tc>
          <w:tcPr>
            <w:tcW w:w="720" w:type="dxa"/>
            <w:tcBorders>
              <w:top w:val="nil"/>
              <w:left w:val="nil"/>
              <w:bottom w:val="nil"/>
              <w:right w:val="nil"/>
            </w:tcBorders>
            <w:shd w:val="clear" w:color="auto" w:fill="auto"/>
            <w:hideMark/>
          </w:tcPr>
          <w:p w14:paraId="0EFE7F3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auto" w:fill="auto"/>
            <w:hideMark/>
          </w:tcPr>
          <w:p w14:paraId="5462CFE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Inpatient curative and rehabilitative care</w:t>
            </w:r>
          </w:p>
        </w:tc>
        <w:tc>
          <w:tcPr>
            <w:tcW w:w="810" w:type="dxa"/>
            <w:tcBorders>
              <w:top w:val="nil"/>
              <w:left w:val="nil"/>
              <w:bottom w:val="nil"/>
              <w:right w:val="single" w:sz="4" w:space="0" w:color="000000"/>
            </w:tcBorders>
            <w:shd w:val="clear" w:color="auto" w:fill="auto"/>
            <w:noWrap/>
            <w:hideMark/>
          </w:tcPr>
          <w:p w14:paraId="6DCE800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115.38</w:t>
            </w:r>
          </w:p>
        </w:tc>
        <w:tc>
          <w:tcPr>
            <w:tcW w:w="867" w:type="dxa"/>
            <w:tcBorders>
              <w:top w:val="nil"/>
              <w:left w:val="nil"/>
              <w:bottom w:val="nil"/>
              <w:right w:val="nil"/>
            </w:tcBorders>
            <w:shd w:val="clear" w:color="auto" w:fill="auto"/>
            <w:noWrap/>
            <w:hideMark/>
          </w:tcPr>
          <w:p w14:paraId="2611BFF8"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25.88</w:t>
            </w:r>
          </w:p>
        </w:tc>
        <w:tc>
          <w:tcPr>
            <w:tcW w:w="793" w:type="dxa"/>
            <w:tcBorders>
              <w:top w:val="nil"/>
              <w:left w:val="nil"/>
              <w:bottom w:val="nil"/>
              <w:right w:val="nil"/>
            </w:tcBorders>
            <w:shd w:val="clear" w:color="auto" w:fill="auto"/>
            <w:noWrap/>
            <w:hideMark/>
          </w:tcPr>
          <w:p w14:paraId="11FE4EA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89.50</w:t>
            </w:r>
          </w:p>
        </w:tc>
        <w:tc>
          <w:tcPr>
            <w:tcW w:w="537" w:type="dxa"/>
            <w:tcBorders>
              <w:top w:val="nil"/>
              <w:left w:val="single" w:sz="4" w:space="0" w:color="000000"/>
              <w:bottom w:val="nil"/>
              <w:right w:val="single" w:sz="4" w:space="0" w:color="000000"/>
            </w:tcBorders>
            <w:shd w:val="clear" w:color="auto" w:fill="auto"/>
            <w:noWrap/>
            <w:hideMark/>
          </w:tcPr>
          <w:p w14:paraId="641C5A6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auto" w:fill="auto"/>
            <w:noWrap/>
            <w:hideMark/>
          </w:tcPr>
          <w:p w14:paraId="2EC4CCF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auto" w:fill="auto"/>
            <w:noWrap/>
            <w:hideMark/>
          </w:tcPr>
          <w:p w14:paraId="4EF7749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5.13</w:t>
            </w:r>
          </w:p>
        </w:tc>
        <w:tc>
          <w:tcPr>
            <w:tcW w:w="658" w:type="dxa"/>
            <w:tcBorders>
              <w:top w:val="nil"/>
              <w:left w:val="nil"/>
              <w:bottom w:val="nil"/>
              <w:right w:val="nil"/>
            </w:tcBorders>
            <w:shd w:val="clear" w:color="auto" w:fill="auto"/>
            <w:noWrap/>
            <w:hideMark/>
          </w:tcPr>
          <w:p w14:paraId="063FED4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auto" w:fill="auto"/>
            <w:noWrap/>
            <w:hideMark/>
          </w:tcPr>
          <w:p w14:paraId="5D7E169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5.13</w:t>
            </w:r>
          </w:p>
        </w:tc>
        <w:tc>
          <w:tcPr>
            <w:tcW w:w="783" w:type="dxa"/>
            <w:tcBorders>
              <w:top w:val="nil"/>
              <w:left w:val="nil"/>
              <w:bottom w:val="nil"/>
              <w:right w:val="nil"/>
            </w:tcBorders>
            <w:shd w:val="clear" w:color="auto" w:fill="auto"/>
            <w:noWrap/>
            <w:hideMark/>
          </w:tcPr>
          <w:p w14:paraId="4935138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5.13</w:t>
            </w:r>
          </w:p>
        </w:tc>
        <w:tc>
          <w:tcPr>
            <w:tcW w:w="630" w:type="dxa"/>
            <w:tcBorders>
              <w:top w:val="nil"/>
              <w:left w:val="single" w:sz="4" w:space="0" w:color="000000"/>
              <w:bottom w:val="nil"/>
              <w:right w:val="single" w:sz="4" w:space="0" w:color="000000"/>
            </w:tcBorders>
            <w:shd w:val="clear" w:color="auto" w:fill="auto"/>
            <w:noWrap/>
            <w:hideMark/>
          </w:tcPr>
          <w:p w14:paraId="143B84E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auto" w:fill="auto"/>
            <w:noWrap/>
            <w:hideMark/>
          </w:tcPr>
          <w:p w14:paraId="4A67523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78CAB55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auto" w:fill="auto"/>
            <w:noWrap/>
            <w:hideMark/>
          </w:tcPr>
          <w:p w14:paraId="139BB9E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auto" w:fill="auto"/>
            <w:noWrap/>
            <w:hideMark/>
          </w:tcPr>
          <w:p w14:paraId="5836962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auto" w:fill="auto"/>
            <w:noWrap/>
            <w:hideMark/>
          </w:tcPr>
          <w:p w14:paraId="412C00F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8.73</w:t>
            </w:r>
          </w:p>
        </w:tc>
        <w:tc>
          <w:tcPr>
            <w:tcW w:w="698" w:type="dxa"/>
            <w:tcBorders>
              <w:top w:val="nil"/>
              <w:left w:val="nil"/>
              <w:bottom w:val="nil"/>
              <w:right w:val="single" w:sz="8" w:space="0" w:color="000000"/>
            </w:tcBorders>
            <w:shd w:val="clear" w:color="auto" w:fill="auto"/>
            <w:noWrap/>
            <w:hideMark/>
          </w:tcPr>
          <w:p w14:paraId="502E85B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auto" w:fill="auto"/>
            <w:noWrap/>
            <w:hideMark/>
          </w:tcPr>
          <w:p w14:paraId="23CC598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129.24</w:t>
            </w:r>
          </w:p>
        </w:tc>
      </w:tr>
      <w:tr w:rsidR="00BE051A" w:rsidRPr="00243852" w14:paraId="31977CE9" w14:textId="77777777" w:rsidTr="00134A40">
        <w:trPr>
          <w:gridAfter w:val="1"/>
          <w:wAfter w:w="10" w:type="dxa"/>
          <w:trHeight w:val="682"/>
        </w:trPr>
        <w:tc>
          <w:tcPr>
            <w:tcW w:w="270" w:type="dxa"/>
            <w:tcBorders>
              <w:top w:val="nil"/>
              <w:left w:val="nil"/>
              <w:bottom w:val="nil"/>
              <w:right w:val="nil"/>
            </w:tcBorders>
            <w:shd w:val="clear" w:color="auto" w:fill="auto"/>
            <w:noWrap/>
            <w:hideMark/>
          </w:tcPr>
          <w:p w14:paraId="1C71A67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4F0BC8E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1227C73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HC.1.2+HC.2.2</w:t>
            </w:r>
          </w:p>
        </w:tc>
        <w:tc>
          <w:tcPr>
            <w:tcW w:w="720" w:type="dxa"/>
            <w:tcBorders>
              <w:top w:val="nil"/>
              <w:left w:val="nil"/>
              <w:bottom w:val="nil"/>
              <w:right w:val="nil"/>
            </w:tcBorders>
            <w:shd w:val="clear" w:color="000000" w:fill="D9D9D9"/>
            <w:hideMark/>
          </w:tcPr>
          <w:p w14:paraId="1B12A61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000000" w:fill="D9D9D9"/>
            <w:hideMark/>
          </w:tcPr>
          <w:p w14:paraId="357B2FD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Day curative and rehabilitative care</w:t>
            </w:r>
          </w:p>
        </w:tc>
        <w:tc>
          <w:tcPr>
            <w:tcW w:w="810" w:type="dxa"/>
            <w:tcBorders>
              <w:top w:val="nil"/>
              <w:left w:val="nil"/>
              <w:bottom w:val="nil"/>
              <w:right w:val="single" w:sz="4" w:space="0" w:color="000000"/>
            </w:tcBorders>
            <w:shd w:val="clear" w:color="000000" w:fill="D9D9D9"/>
            <w:noWrap/>
            <w:hideMark/>
          </w:tcPr>
          <w:p w14:paraId="51E69F9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000000" w:fill="D9D9D9"/>
            <w:noWrap/>
            <w:hideMark/>
          </w:tcPr>
          <w:p w14:paraId="17848FC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538CF38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61665B6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0.86</w:t>
            </w:r>
          </w:p>
        </w:tc>
        <w:tc>
          <w:tcPr>
            <w:tcW w:w="658" w:type="dxa"/>
            <w:tcBorders>
              <w:top w:val="nil"/>
              <w:left w:val="nil"/>
              <w:bottom w:val="nil"/>
              <w:right w:val="nil"/>
            </w:tcBorders>
            <w:shd w:val="clear" w:color="000000" w:fill="D9D9D9"/>
            <w:noWrap/>
            <w:hideMark/>
          </w:tcPr>
          <w:p w14:paraId="2ECD597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0.86</w:t>
            </w:r>
          </w:p>
        </w:tc>
        <w:tc>
          <w:tcPr>
            <w:tcW w:w="588" w:type="dxa"/>
            <w:tcBorders>
              <w:top w:val="nil"/>
              <w:left w:val="single" w:sz="4" w:space="0" w:color="000000"/>
              <w:bottom w:val="nil"/>
              <w:right w:val="single" w:sz="4" w:space="0" w:color="000000"/>
            </w:tcBorders>
            <w:shd w:val="clear" w:color="000000" w:fill="D9D9D9"/>
            <w:noWrap/>
            <w:hideMark/>
          </w:tcPr>
          <w:p w14:paraId="16EDAB9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36DC30F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384E882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000000" w:fill="D9D9D9"/>
            <w:noWrap/>
            <w:hideMark/>
          </w:tcPr>
          <w:p w14:paraId="37C9607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4387509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392C492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72FF979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526752B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60DC649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020B93E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1134D9D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33968C7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0.86</w:t>
            </w:r>
          </w:p>
        </w:tc>
      </w:tr>
      <w:tr w:rsidR="00BE051A" w:rsidRPr="00243852" w14:paraId="625B02D7" w14:textId="77777777" w:rsidTr="00134A40">
        <w:trPr>
          <w:gridAfter w:val="1"/>
          <w:wAfter w:w="10" w:type="dxa"/>
          <w:trHeight w:val="682"/>
        </w:trPr>
        <w:tc>
          <w:tcPr>
            <w:tcW w:w="270" w:type="dxa"/>
            <w:tcBorders>
              <w:top w:val="nil"/>
              <w:left w:val="nil"/>
              <w:bottom w:val="nil"/>
              <w:right w:val="nil"/>
            </w:tcBorders>
            <w:shd w:val="clear" w:color="auto" w:fill="auto"/>
            <w:noWrap/>
            <w:hideMark/>
          </w:tcPr>
          <w:p w14:paraId="1B9FBBA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59EEDAA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3B47CCA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HC.1.3+HC.2.3</w:t>
            </w:r>
          </w:p>
        </w:tc>
        <w:tc>
          <w:tcPr>
            <w:tcW w:w="720" w:type="dxa"/>
            <w:tcBorders>
              <w:top w:val="nil"/>
              <w:left w:val="nil"/>
              <w:bottom w:val="nil"/>
              <w:right w:val="nil"/>
            </w:tcBorders>
            <w:shd w:val="clear" w:color="000000" w:fill="D9D9D9"/>
            <w:hideMark/>
          </w:tcPr>
          <w:p w14:paraId="4C8215A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000000" w:fill="D9D9D9"/>
            <w:hideMark/>
          </w:tcPr>
          <w:p w14:paraId="3585875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Outpatient curative and rehabilitative care</w:t>
            </w:r>
          </w:p>
        </w:tc>
        <w:tc>
          <w:tcPr>
            <w:tcW w:w="810" w:type="dxa"/>
            <w:tcBorders>
              <w:top w:val="nil"/>
              <w:left w:val="nil"/>
              <w:bottom w:val="nil"/>
              <w:right w:val="single" w:sz="4" w:space="0" w:color="000000"/>
            </w:tcBorders>
            <w:shd w:val="clear" w:color="000000" w:fill="D9D9D9"/>
            <w:noWrap/>
            <w:hideMark/>
          </w:tcPr>
          <w:p w14:paraId="5EA65FCF"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50.35</w:t>
            </w:r>
          </w:p>
        </w:tc>
        <w:tc>
          <w:tcPr>
            <w:tcW w:w="867" w:type="dxa"/>
            <w:tcBorders>
              <w:top w:val="nil"/>
              <w:left w:val="nil"/>
              <w:bottom w:val="nil"/>
              <w:right w:val="nil"/>
            </w:tcBorders>
            <w:shd w:val="clear" w:color="000000" w:fill="D9D9D9"/>
            <w:noWrap/>
            <w:hideMark/>
          </w:tcPr>
          <w:p w14:paraId="2FB6796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065CC2F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50.35</w:t>
            </w:r>
          </w:p>
        </w:tc>
        <w:tc>
          <w:tcPr>
            <w:tcW w:w="537" w:type="dxa"/>
            <w:tcBorders>
              <w:top w:val="nil"/>
              <w:left w:val="single" w:sz="4" w:space="0" w:color="000000"/>
              <w:bottom w:val="nil"/>
              <w:right w:val="single" w:sz="4" w:space="0" w:color="000000"/>
            </w:tcBorders>
            <w:shd w:val="clear" w:color="000000" w:fill="D9D9D9"/>
            <w:noWrap/>
            <w:hideMark/>
          </w:tcPr>
          <w:p w14:paraId="2FAFF69D"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0.06</w:t>
            </w:r>
          </w:p>
        </w:tc>
        <w:tc>
          <w:tcPr>
            <w:tcW w:w="658" w:type="dxa"/>
            <w:tcBorders>
              <w:top w:val="nil"/>
              <w:left w:val="nil"/>
              <w:bottom w:val="nil"/>
              <w:right w:val="nil"/>
            </w:tcBorders>
            <w:shd w:val="clear" w:color="000000" w:fill="D9D9D9"/>
            <w:noWrap/>
            <w:hideMark/>
          </w:tcPr>
          <w:p w14:paraId="0C94B51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0.06</w:t>
            </w:r>
          </w:p>
        </w:tc>
        <w:tc>
          <w:tcPr>
            <w:tcW w:w="588" w:type="dxa"/>
            <w:tcBorders>
              <w:top w:val="nil"/>
              <w:left w:val="single" w:sz="4" w:space="0" w:color="000000"/>
              <w:bottom w:val="nil"/>
              <w:right w:val="single" w:sz="4" w:space="0" w:color="000000"/>
            </w:tcBorders>
            <w:shd w:val="clear" w:color="000000" w:fill="D9D9D9"/>
            <w:noWrap/>
            <w:hideMark/>
          </w:tcPr>
          <w:p w14:paraId="3FF2D9FD"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61.59</w:t>
            </w:r>
          </w:p>
        </w:tc>
        <w:tc>
          <w:tcPr>
            <w:tcW w:w="658" w:type="dxa"/>
            <w:tcBorders>
              <w:top w:val="nil"/>
              <w:left w:val="nil"/>
              <w:bottom w:val="nil"/>
              <w:right w:val="nil"/>
            </w:tcBorders>
            <w:shd w:val="clear" w:color="000000" w:fill="D9D9D9"/>
            <w:noWrap/>
            <w:hideMark/>
          </w:tcPr>
          <w:p w14:paraId="62A19B1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8.67</w:t>
            </w:r>
          </w:p>
        </w:tc>
        <w:tc>
          <w:tcPr>
            <w:tcW w:w="661" w:type="dxa"/>
            <w:tcBorders>
              <w:top w:val="nil"/>
              <w:left w:val="nil"/>
              <w:bottom w:val="nil"/>
              <w:right w:val="nil"/>
            </w:tcBorders>
            <w:shd w:val="clear" w:color="000000" w:fill="D9D9D9"/>
            <w:noWrap/>
            <w:hideMark/>
          </w:tcPr>
          <w:p w14:paraId="6CC6EB6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52.92</w:t>
            </w:r>
          </w:p>
        </w:tc>
        <w:tc>
          <w:tcPr>
            <w:tcW w:w="783" w:type="dxa"/>
            <w:tcBorders>
              <w:top w:val="nil"/>
              <w:left w:val="nil"/>
              <w:bottom w:val="nil"/>
              <w:right w:val="nil"/>
            </w:tcBorders>
            <w:shd w:val="clear" w:color="000000" w:fill="D9D9D9"/>
            <w:noWrap/>
            <w:hideMark/>
          </w:tcPr>
          <w:p w14:paraId="26420E3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52.92</w:t>
            </w:r>
          </w:p>
        </w:tc>
        <w:tc>
          <w:tcPr>
            <w:tcW w:w="630" w:type="dxa"/>
            <w:tcBorders>
              <w:top w:val="nil"/>
              <w:left w:val="single" w:sz="4" w:space="0" w:color="000000"/>
              <w:bottom w:val="nil"/>
              <w:right w:val="single" w:sz="4" w:space="0" w:color="000000"/>
            </w:tcBorders>
            <w:shd w:val="clear" w:color="000000" w:fill="D9D9D9"/>
            <w:noWrap/>
            <w:hideMark/>
          </w:tcPr>
          <w:p w14:paraId="4F28EDA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703157E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300578D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5.03</w:t>
            </w:r>
          </w:p>
        </w:tc>
        <w:tc>
          <w:tcPr>
            <w:tcW w:w="629" w:type="dxa"/>
            <w:tcBorders>
              <w:top w:val="nil"/>
              <w:left w:val="nil"/>
              <w:bottom w:val="nil"/>
              <w:right w:val="nil"/>
            </w:tcBorders>
            <w:shd w:val="clear" w:color="000000" w:fill="D9D9D9"/>
            <w:noWrap/>
            <w:hideMark/>
          </w:tcPr>
          <w:p w14:paraId="5CFA37D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5.03</w:t>
            </w:r>
          </w:p>
        </w:tc>
        <w:tc>
          <w:tcPr>
            <w:tcW w:w="655" w:type="dxa"/>
            <w:tcBorders>
              <w:top w:val="nil"/>
              <w:left w:val="nil"/>
              <w:bottom w:val="nil"/>
              <w:right w:val="nil"/>
            </w:tcBorders>
            <w:shd w:val="clear" w:color="000000" w:fill="D9D9D9"/>
            <w:noWrap/>
            <w:hideMark/>
          </w:tcPr>
          <w:p w14:paraId="063DC5A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0AD412C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04E1FD5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6CC1D02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117.03</w:t>
            </w:r>
          </w:p>
        </w:tc>
      </w:tr>
      <w:tr w:rsidR="00BE051A" w:rsidRPr="00243852" w14:paraId="08E8ADF7" w14:textId="77777777" w:rsidTr="00134A40">
        <w:trPr>
          <w:gridAfter w:val="1"/>
          <w:wAfter w:w="10" w:type="dxa"/>
          <w:trHeight w:val="682"/>
        </w:trPr>
        <w:tc>
          <w:tcPr>
            <w:tcW w:w="270" w:type="dxa"/>
            <w:tcBorders>
              <w:top w:val="nil"/>
              <w:left w:val="nil"/>
              <w:bottom w:val="nil"/>
              <w:right w:val="nil"/>
            </w:tcBorders>
            <w:shd w:val="clear" w:color="auto" w:fill="auto"/>
            <w:noWrap/>
            <w:hideMark/>
          </w:tcPr>
          <w:p w14:paraId="5888E56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16D6289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30E0FAB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HC.1.nec + HC.2.nec</w:t>
            </w:r>
          </w:p>
        </w:tc>
        <w:tc>
          <w:tcPr>
            <w:tcW w:w="720" w:type="dxa"/>
            <w:tcBorders>
              <w:top w:val="nil"/>
              <w:left w:val="nil"/>
              <w:bottom w:val="nil"/>
              <w:right w:val="nil"/>
            </w:tcBorders>
            <w:shd w:val="clear" w:color="000000" w:fill="D9D9D9"/>
            <w:hideMark/>
          </w:tcPr>
          <w:p w14:paraId="41FECC4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000000" w:fill="D9D9D9"/>
            <w:hideMark/>
          </w:tcPr>
          <w:p w14:paraId="66EF36B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Other curative and rehabilitative care</w:t>
            </w:r>
          </w:p>
        </w:tc>
        <w:tc>
          <w:tcPr>
            <w:tcW w:w="810" w:type="dxa"/>
            <w:tcBorders>
              <w:top w:val="nil"/>
              <w:left w:val="nil"/>
              <w:bottom w:val="nil"/>
              <w:right w:val="single" w:sz="4" w:space="0" w:color="000000"/>
            </w:tcBorders>
            <w:shd w:val="clear" w:color="000000" w:fill="D9D9D9"/>
            <w:noWrap/>
            <w:hideMark/>
          </w:tcPr>
          <w:p w14:paraId="0213583D"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5.10</w:t>
            </w:r>
          </w:p>
        </w:tc>
        <w:tc>
          <w:tcPr>
            <w:tcW w:w="867" w:type="dxa"/>
            <w:tcBorders>
              <w:top w:val="nil"/>
              <w:left w:val="nil"/>
              <w:bottom w:val="nil"/>
              <w:right w:val="nil"/>
            </w:tcBorders>
            <w:shd w:val="clear" w:color="000000" w:fill="D9D9D9"/>
            <w:noWrap/>
            <w:hideMark/>
          </w:tcPr>
          <w:p w14:paraId="3B2CC76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3FEA401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5.10</w:t>
            </w:r>
          </w:p>
        </w:tc>
        <w:tc>
          <w:tcPr>
            <w:tcW w:w="537" w:type="dxa"/>
            <w:tcBorders>
              <w:top w:val="nil"/>
              <w:left w:val="single" w:sz="4" w:space="0" w:color="000000"/>
              <w:bottom w:val="nil"/>
              <w:right w:val="single" w:sz="4" w:space="0" w:color="000000"/>
            </w:tcBorders>
            <w:shd w:val="clear" w:color="000000" w:fill="D9D9D9"/>
            <w:noWrap/>
            <w:hideMark/>
          </w:tcPr>
          <w:p w14:paraId="18AA81E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6045A3C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6AA8D99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6AB1517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2F8E747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000000" w:fill="D9D9D9"/>
            <w:noWrap/>
            <w:hideMark/>
          </w:tcPr>
          <w:p w14:paraId="0716718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030D939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3AE4025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583B82F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7E1B9AF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0414C4C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2BCDF869"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12.44</w:t>
            </w:r>
          </w:p>
        </w:tc>
        <w:tc>
          <w:tcPr>
            <w:tcW w:w="698" w:type="dxa"/>
            <w:tcBorders>
              <w:top w:val="nil"/>
              <w:left w:val="nil"/>
              <w:bottom w:val="nil"/>
              <w:right w:val="single" w:sz="8" w:space="0" w:color="000000"/>
            </w:tcBorders>
            <w:shd w:val="clear" w:color="000000" w:fill="D9D9D9"/>
            <w:noWrap/>
            <w:hideMark/>
          </w:tcPr>
          <w:p w14:paraId="17BFA02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0.05</w:t>
            </w:r>
          </w:p>
        </w:tc>
        <w:tc>
          <w:tcPr>
            <w:tcW w:w="779" w:type="dxa"/>
            <w:tcBorders>
              <w:top w:val="nil"/>
              <w:left w:val="nil"/>
              <w:bottom w:val="single" w:sz="4" w:space="0" w:color="000000"/>
              <w:right w:val="single" w:sz="8" w:space="0" w:color="000000"/>
            </w:tcBorders>
            <w:shd w:val="clear" w:color="000000" w:fill="D9D9D9"/>
            <w:noWrap/>
            <w:hideMark/>
          </w:tcPr>
          <w:p w14:paraId="2D6EA62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17.59</w:t>
            </w:r>
          </w:p>
        </w:tc>
      </w:tr>
      <w:tr w:rsidR="00BE051A" w:rsidRPr="00243852" w14:paraId="75BF5598" w14:textId="77777777" w:rsidTr="00134A40">
        <w:trPr>
          <w:gridAfter w:val="1"/>
          <w:wAfter w:w="10" w:type="dxa"/>
          <w:trHeight w:val="384"/>
        </w:trPr>
        <w:tc>
          <w:tcPr>
            <w:tcW w:w="270" w:type="dxa"/>
            <w:tcBorders>
              <w:top w:val="nil"/>
              <w:left w:val="nil"/>
              <w:bottom w:val="nil"/>
              <w:right w:val="nil"/>
            </w:tcBorders>
            <w:shd w:val="clear" w:color="auto" w:fill="auto"/>
            <w:noWrap/>
            <w:hideMark/>
          </w:tcPr>
          <w:p w14:paraId="61668C0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36161A2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HC.3</w:t>
            </w:r>
          </w:p>
        </w:tc>
        <w:tc>
          <w:tcPr>
            <w:tcW w:w="1170" w:type="dxa"/>
            <w:tcBorders>
              <w:top w:val="single" w:sz="4" w:space="0" w:color="000000"/>
              <w:left w:val="nil"/>
              <w:bottom w:val="single" w:sz="4" w:space="0" w:color="000000"/>
              <w:right w:val="nil"/>
            </w:tcBorders>
            <w:shd w:val="clear" w:color="000000" w:fill="D9D9D9"/>
            <w:hideMark/>
          </w:tcPr>
          <w:p w14:paraId="08F6BD9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7CD4E94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0F06404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Long-term care (health)</w:t>
            </w:r>
          </w:p>
        </w:tc>
        <w:tc>
          <w:tcPr>
            <w:tcW w:w="810" w:type="dxa"/>
            <w:tcBorders>
              <w:top w:val="single" w:sz="4" w:space="0" w:color="000000"/>
              <w:left w:val="nil"/>
              <w:bottom w:val="single" w:sz="4" w:space="0" w:color="000000"/>
              <w:right w:val="single" w:sz="4" w:space="0" w:color="000000"/>
            </w:tcBorders>
            <w:shd w:val="clear" w:color="000000" w:fill="D9D9D9"/>
            <w:noWrap/>
            <w:hideMark/>
          </w:tcPr>
          <w:p w14:paraId="7DDDBF6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single" w:sz="4" w:space="0" w:color="000000"/>
              <w:left w:val="nil"/>
              <w:bottom w:val="single" w:sz="4" w:space="0" w:color="000000"/>
              <w:right w:val="nil"/>
            </w:tcBorders>
            <w:shd w:val="clear" w:color="000000" w:fill="D9D9D9"/>
            <w:noWrap/>
            <w:hideMark/>
          </w:tcPr>
          <w:p w14:paraId="3F0404A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93" w:type="dxa"/>
            <w:tcBorders>
              <w:top w:val="single" w:sz="4" w:space="0" w:color="000000"/>
              <w:left w:val="nil"/>
              <w:bottom w:val="single" w:sz="4" w:space="0" w:color="000000"/>
              <w:right w:val="nil"/>
            </w:tcBorders>
            <w:shd w:val="clear" w:color="000000" w:fill="D9D9D9"/>
            <w:noWrap/>
            <w:hideMark/>
          </w:tcPr>
          <w:p w14:paraId="1832F31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37"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5A4F905"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1.52</w:t>
            </w:r>
          </w:p>
        </w:tc>
        <w:tc>
          <w:tcPr>
            <w:tcW w:w="658" w:type="dxa"/>
            <w:tcBorders>
              <w:top w:val="single" w:sz="4" w:space="0" w:color="000000"/>
              <w:left w:val="nil"/>
              <w:bottom w:val="single" w:sz="4" w:space="0" w:color="000000"/>
              <w:right w:val="nil"/>
            </w:tcBorders>
            <w:shd w:val="clear" w:color="000000" w:fill="D9D9D9"/>
            <w:noWrap/>
            <w:hideMark/>
          </w:tcPr>
          <w:p w14:paraId="54F22715"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1.52</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8D22A9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single" w:sz="4" w:space="0" w:color="000000"/>
              <w:left w:val="nil"/>
              <w:bottom w:val="single" w:sz="4" w:space="0" w:color="000000"/>
              <w:right w:val="nil"/>
            </w:tcBorders>
            <w:shd w:val="clear" w:color="000000" w:fill="D9D9D9"/>
            <w:noWrap/>
            <w:hideMark/>
          </w:tcPr>
          <w:p w14:paraId="61B9CF0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1" w:type="dxa"/>
            <w:tcBorders>
              <w:top w:val="single" w:sz="4" w:space="0" w:color="000000"/>
              <w:left w:val="nil"/>
              <w:bottom w:val="single" w:sz="4" w:space="0" w:color="000000"/>
              <w:right w:val="nil"/>
            </w:tcBorders>
            <w:shd w:val="clear" w:color="000000" w:fill="D9D9D9"/>
            <w:noWrap/>
            <w:hideMark/>
          </w:tcPr>
          <w:p w14:paraId="304750E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83" w:type="dxa"/>
            <w:tcBorders>
              <w:top w:val="single" w:sz="4" w:space="0" w:color="000000"/>
              <w:left w:val="nil"/>
              <w:bottom w:val="single" w:sz="4" w:space="0" w:color="000000"/>
              <w:right w:val="nil"/>
            </w:tcBorders>
            <w:shd w:val="clear" w:color="000000" w:fill="D9D9D9"/>
            <w:noWrap/>
            <w:hideMark/>
          </w:tcPr>
          <w:p w14:paraId="3AF6705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B40F16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single" w:sz="4" w:space="0" w:color="000000"/>
              <w:left w:val="nil"/>
              <w:bottom w:val="single" w:sz="4" w:space="0" w:color="000000"/>
              <w:right w:val="nil"/>
            </w:tcBorders>
            <w:shd w:val="clear" w:color="000000" w:fill="D9D9D9"/>
            <w:noWrap/>
            <w:hideMark/>
          </w:tcPr>
          <w:p w14:paraId="2579EBE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9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15C2E4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single" w:sz="4" w:space="0" w:color="000000"/>
              <w:left w:val="nil"/>
              <w:bottom w:val="single" w:sz="4" w:space="0" w:color="000000"/>
              <w:right w:val="nil"/>
            </w:tcBorders>
            <w:shd w:val="clear" w:color="000000" w:fill="D9D9D9"/>
            <w:noWrap/>
            <w:hideMark/>
          </w:tcPr>
          <w:p w14:paraId="58680B1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5" w:type="dxa"/>
            <w:tcBorders>
              <w:top w:val="single" w:sz="4" w:space="0" w:color="000000"/>
              <w:left w:val="nil"/>
              <w:bottom w:val="single" w:sz="4" w:space="0" w:color="000000"/>
              <w:right w:val="nil"/>
            </w:tcBorders>
            <w:shd w:val="clear" w:color="000000" w:fill="D9D9D9"/>
            <w:noWrap/>
            <w:hideMark/>
          </w:tcPr>
          <w:p w14:paraId="2A7E857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7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2D3EA3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single" w:sz="4" w:space="0" w:color="000000"/>
              <w:left w:val="nil"/>
              <w:bottom w:val="single" w:sz="4" w:space="0" w:color="000000"/>
              <w:right w:val="single" w:sz="8" w:space="0" w:color="000000"/>
            </w:tcBorders>
            <w:shd w:val="clear" w:color="000000" w:fill="D9D9D9"/>
            <w:noWrap/>
            <w:hideMark/>
          </w:tcPr>
          <w:p w14:paraId="26CD501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2D85815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1.52</w:t>
            </w:r>
          </w:p>
        </w:tc>
      </w:tr>
      <w:tr w:rsidR="00BE051A" w:rsidRPr="00243852" w14:paraId="31D9854B" w14:textId="77777777" w:rsidTr="00134A40">
        <w:trPr>
          <w:gridAfter w:val="1"/>
          <w:wAfter w:w="10" w:type="dxa"/>
          <w:trHeight w:val="534"/>
        </w:trPr>
        <w:tc>
          <w:tcPr>
            <w:tcW w:w="270" w:type="dxa"/>
            <w:tcBorders>
              <w:top w:val="nil"/>
              <w:left w:val="nil"/>
              <w:bottom w:val="nil"/>
              <w:right w:val="nil"/>
            </w:tcBorders>
            <w:shd w:val="clear" w:color="auto" w:fill="auto"/>
            <w:noWrap/>
            <w:hideMark/>
          </w:tcPr>
          <w:p w14:paraId="48439F8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auto" w:fill="auto"/>
            <w:hideMark/>
          </w:tcPr>
          <w:p w14:paraId="654AF84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auto" w:fill="auto"/>
            <w:hideMark/>
          </w:tcPr>
          <w:p w14:paraId="08244CA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HC.3.1</w:t>
            </w:r>
          </w:p>
        </w:tc>
        <w:tc>
          <w:tcPr>
            <w:tcW w:w="720" w:type="dxa"/>
            <w:tcBorders>
              <w:top w:val="nil"/>
              <w:left w:val="nil"/>
              <w:bottom w:val="nil"/>
              <w:right w:val="nil"/>
            </w:tcBorders>
            <w:shd w:val="clear" w:color="auto" w:fill="auto"/>
            <w:hideMark/>
          </w:tcPr>
          <w:p w14:paraId="739E9D9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auto" w:fill="auto"/>
            <w:hideMark/>
          </w:tcPr>
          <w:p w14:paraId="271025F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Inpatient long-term care (health)</w:t>
            </w:r>
          </w:p>
        </w:tc>
        <w:tc>
          <w:tcPr>
            <w:tcW w:w="810" w:type="dxa"/>
            <w:tcBorders>
              <w:top w:val="nil"/>
              <w:left w:val="nil"/>
              <w:bottom w:val="nil"/>
              <w:right w:val="single" w:sz="4" w:space="0" w:color="000000"/>
            </w:tcBorders>
            <w:shd w:val="clear" w:color="auto" w:fill="auto"/>
            <w:noWrap/>
            <w:hideMark/>
          </w:tcPr>
          <w:p w14:paraId="318D172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auto" w:fill="auto"/>
            <w:noWrap/>
            <w:hideMark/>
          </w:tcPr>
          <w:p w14:paraId="0CBCE86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auto" w:fill="auto"/>
            <w:noWrap/>
            <w:hideMark/>
          </w:tcPr>
          <w:p w14:paraId="462CF06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auto" w:fill="auto"/>
            <w:noWrap/>
            <w:hideMark/>
          </w:tcPr>
          <w:p w14:paraId="450FFE6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1.52</w:t>
            </w:r>
          </w:p>
        </w:tc>
        <w:tc>
          <w:tcPr>
            <w:tcW w:w="658" w:type="dxa"/>
            <w:tcBorders>
              <w:top w:val="nil"/>
              <w:left w:val="nil"/>
              <w:bottom w:val="nil"/>
              <w:right w:val="nil"/>
            </w:tcBorders>
            <w:shd w:val="clear" w:color="auto" w:fill="auto"/>
            <w:noWrap/>
            <w:hideMark/>
          </w:tcPr>
          <w:p w14:paraId="119FA4D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1.52</w:t>
            </w:r>
          </w:p>
        </w:tc>
        <w:tc>
          <w:tcPr>
            <w:tcW w:w="588" w:type="dxa"/>
            <w:tcBorders>
              <w:top w:val="nil"/>
              <w:left w:val="single" w:sz="4" w:space="0" w:color="000000"/>
              <w:bottom w:val="nil"/>
              <w:right w:val="single" w:sz="4" w:space="0" w:color="000000"/>
            </w:tcBorders>
            <w:shd w:val="clear" w:color="auto" w:fill="auto"/>
            <w:noWrap/>
            <w:hideMark/>
          </w:tcPr>
          <w:p w14:paraId="3483836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auto" w:fill="auto"/>
            <w:noWrap/>
            <w:hideMark/>
          </w:tcPr>
          <w:p w14:paraId="3454E23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auto" w:fill="auto"/>
            <w:noWrap/>
            <w:hideMark/>
          </w:tcPr>
          <w:p w14:paraId="3776D24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auto" w:fill="auto"/>
            <w:noWrap/>
            <w:hideMark/>
          </w:tcPr>
          <w:p w14:paraId="646E1BD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single" w:sz="4" w:space="0" w:color="000000"/>
              <w:bottom w:val="nil"/>
              <w:right w:val="single" w:sz="4" w:space="0" w:color="000000"/>
            </w:tcBorders>
            <w:shd w:val="clear" w:color="auto" w:fill="auto"/>
            <w:noWrap/>
            <w:hideMark/>
          </w:tcPr>
          <w:p w14:paraId="6F2F522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auto" w:fill="auto"/>
            <w:noWrap/>
            <w:hideMark/>
          </w:tcPr>
          <w:p w14:paraId="056FD22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2DDED5C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auto" w:fill="auto"/>
            <w:noWrap/>
            <w:hideMark/>
          </w:tcPr>
          <w:p w14:paraId="58BAF29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auto" w:fill="auto"/>
            <w:noWrap/>
            <w:hideMark/>
          </w:tcPr>
          <w:p w14:paraId="16F8EAB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auto" w:fill="auto"/>
            <w:noWrap/>
            <w:hideMark/>
          </w:tcPr>
          <w:p w14:paraId="665124E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auto" w:fill="auto"/>
            <w:noWrap/>
            <w:hideMark/>
          </w:tcPr>
          <w:p w14:paraId="5200A0A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7D1F38F8"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1.52</w:t>
            </w:r>
          </w:p>
        </w:tc>
      </w:tr>
      <w:tr w:rsidR="00BE051A" w:rsidRPr="00243852" w14:paraId="2139321B" w14:textId="77777777" w:rsidTr="00134A40">
        <w:trPr>
          <w:gridAfter w:val="1"/>
          <w:wAfter w:w="10" w:type="dxa"/>
          <w:trHeight w:val="682"/>
        </w:trPr>
        <w:tc>
          <w:tcPr>
            <w:tcW w:w="270" w:type="dxa"/>
            <w:tcBorders>
              <w:top w:val="nil"/>
              <w:left w:val="nil"/>
              <w:bottom w:val="nil"/>
              <w:right w:val="nil"/>
            </w:tcBorders>
            <w:shd w:val="clear" w:color="auto" w:fill="auto"/>
            <w:noWrap/>
            <w:hideMark/>
          </w:tcPr>
          <w:p w14:paraId="00DB6A3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7C85620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HC.4</w:t>
            </w:r>
          </w:p>
        </w:tc>
        <w:tc>
          <w:tcPr>
            <w:tcW w:w="1170" w:type="dxa"/>
            <w:tcBorders>
              <w:top w:val="single" w:sz="4" w:space="0" w:color="000000"/>
              <w:left w:val="nil"/>
              <w:bottom w:val="single" w:sz="4" w:space="0" w:color="000000"/>
              <w:right w:val="nil"/>
            </w:tcBorders>
            <w:shd w:val="clear" w:color="000000" w:fill="D9D9D9"/>
            <w:hideMark/>
          </w:tcPr>
          <w:p w14:paraId="240F191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7242455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736A3CF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Ancillary services (non-specified by function)</w:t>
            </w:r>
          </w:p>
        </w:tc>
        <w:tc>
          <w:tcPr>
            <w:tcW w:w="810" w:type="dxa"/>
            <w:tcBorders>
              <w:top w:val="single" w:sz="4" w:space="0" w:color="000000"/>
              <w:left w:val="nil"/>
              <w:bottom w:val="single" w:sz="4" w:space="0" w:color="000000"/>
              <w:right w:val="single" w:sz="4" w:space="0" w:color="000000"/>
            </w:tcBorders>
            <w:shd w:val="clear" w:color="000000" w:fill="D9D9D9"/>
            <w:noWrap/>
            <w:hideMark/>
          </w:tcPr>
          <w:p w14:paraId="4DB0E7F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9.91</w:t>
            </w:r>
          </w:p>
        </w:tc>
        <w:tc>
          <w:tcPr>
            <w:tcW w:w="867" w:type="dxa"/>
            <w:tcBorders>
              <w:top w:val="single" w:sz="4" w:space="0" w:color="000000"/>
              <w:left w:val="nil"/>
              <w:bottom w:val="single" w:sz="4" w:space="0" w:color="000000"/>
              <w:right w:val="nil"/>
            </w:tcBorders>
            <w:shd w:val="clear" w:color="000000" w:fill="D9D9D9"/>
            <w:noWrap/>
            <w:hideMark/>
          </w:tcPr>
          <w:p w14:paraId="16BF65F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93" w:type="dxa"/>
            <w:tcBorders>
              <w:top w:val="single" w:sz="4" w:space="0" w:color="000000"/>
              <w:left w:val="nil"/>
              <w:bottom w:val="single" w:sz="4" w:space="0" w:color="000000"/>
              <w:right w:val="nil"/>
            </w:tcBorders>
            <w:shd w:val="clear" w:color="000000" w:fill="D9D9D9"/>
            <w:noWrap/>
            <w:hideMark/>
          </w:tcPr>
          <w:p w14:paraId="47B784E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9.91</w:t>
            </w:r>
          </w:p>
        </w:tc>
        <w:tc>
          <w:tcPr>
            <w:tcW w:w="537"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672796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single" w:sz="4" w:space="0" w:color="000000"/>
              <w:left w:val="nil"/>
              <w:bottom w:val="single" w:sz="4" w:space="0" w:color="000000"/>
              <w:right w:val="nil"/>
            </w:tcBorders>
            <w:shd w:val="clear" w:color="000000" w:fill="D9D9D9"/>
            <w:noWrap/>
            <w:hideMark/>
          </w:tcPr>
          <w:p w14:paraId="50A7EB9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506AA4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1.01</w:t>
            </w:r>
          </w:p>
        </w:tc>
        <w:tc>
          <w:tcPr>
            <w:tcW w:w="658" w:type="dxa"/>
            <w:tcBorders>
              <w:top w:val="single" w:sz="4" w:space="0" w:color="000000"/>
              <w:left w:val="nil"/>
              <w:bottom w:val="single" w:sz="4" w:space="0" w:color="000000"/>
              <w:right w:val="nil"/>
            </w:tcBorders>
            <w:shd w:val="clear" w:color="000000" w:fill="D9D9D9"/>
            <w:noWrap/>
            <w:hideMark/>
          </w:tcPr>
          <w:p w14:paraId="7BBFEB4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1" w:type="dxa"/>
            <w:tcBorders>
              <w:top w:val="single" w:sz="4" w:space="0" w:color="000000"/>
              <w:left w:val="nil"/>
              <w:bottom w:val="single" w:sz="4" w:space="0" w:color="000000"/>
              <w:right w:val="nil"/>
            </w:tcBorders>
            <w:shd w:val="clear" w:color="000000" w:fill="D9D9D9"/>
            <w:noWrap/>
            <w:hideMark/>
          </w:tcPr>
          <w:p w14:paraId="0CB2733E"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1.01</w:t>
            </w:r>
          </w:p>
        </w:tc>
        <w:tc>
          <w:tcPr>
            <w:tcW w:w="783" w:type="dxa"/>
            <w:tcBorders>
              <w:top w:val="single" w:sz="4" w:space="0" w:color="000000"/>
              <w:left w:val="nil"/>
              <w:bottom w:val="single" w:sz="4" w:space="0" w:color="000000"/>
              <w:right w:val="nil"/>
            </w:tcBorders>
            <w:shd w:val="clear" w:color="000000" w:fill="D9D9D9"/>
            <w:noWrap/>
            <w:hideMark/>
          </w:tcPr>
          <w:p w14:paraId="34FBC0A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1.01</w:t>
            </w:r>
          </w:p>
        </w:tc>
        <w:tc>
          <w:tcPr>
            <w:tcW w:w="63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91AAA2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single" w:sz="4" w:space="0" w:color="000000"/>
              <w:left w:val="nil"/>
              <w:bottom w:val="single" w:sz="4" w:space="0" w:color="000000"/>
              <w:right w:val="nil"/>
            </w:tcBorders>
            <w:shd w:val="clear" w:color="000000" w:fill="D9D9D9"/>
            <w:noWrap/>
            <w:hideMark/>
          </w:tcPr>
          <w:p w14:paraId="4EFF3C3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9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0B5E8D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single" w:sz="4" w:space="0" w:color="000000"/>
              <w:left w:val="nil"/>
              <w:bottom w:val="single" w:sz="4" w:space="0" w:color="000000"/>
              <w:right w:val="nil"/>
            </w:tcBorders>
            <w:shd w:val="clear" w:color="000000" w:fill="D9D9D9"/>
            <w:noWrap/>
            <w:hideMark/>
          </w:tcPr>
          <w:p w14:paraId="4DB2584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5" w:type="dxa"/>
            <w:tcBorders>
              <w:top w:val="single" w:sz="4" w:space="0" w:color="000000"/>
              <w:left w:val="nil"/>
              <w:bottom w:val="single" w:sz="4" w:space="0" w:color="000000"/>
              <w:right w:val="nil"/>
            </w:tcBorders>
            <w:shd w:val="clear" w:color="000000" w:fill="D9D9D9"/>
            <w:noWrap/>
            <w:hideMark/>
          </w:tcPr>
          <w:p w14:paraId="4DF22D6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7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EC5BC4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single" w:sz="4" w:space="0" w:color="000000"/>
              <w:left w:val="nil"/>
              <w:bottom w:val="single" w:sz="4" w:space="0" w:color="000000"/>
              <w:right w:val="single" w:sz="8" w:space="0" w:color="000000"/>
            </w:tcBorders>
            <w:shd w:val="clear" w:color="000000" w:fill="D9D9D9"/>
            <w:noWrap/>
            <w:hideMark/>
          </w:tcPr>
          <w:p w14:paraId="62D528D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268D992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10.92</w:t>
            </w:r>
          </w:p>
        </w:tc>
      </w:tr>
      <w:tr w:rsidR="00BE051A" w:rsidRPr="00243852" w14:paraId="35E4AD75" w14:textId="77777777" w:rsidTr="00134A40">
        <w:trPr>
          <w:gridAfter w:val="1"/>
          <w:wAfter w:w="10" w:type="dxa"/>
          <w:trHeight w:val="384"/>
        </w:trPr>
        <w:tc>
          <w:tcPr>
            <w:tcW w:w="270" w:type="dxa"/>
            <w:tcBorders>
              <w:top w:val="nil"/>
              <w:left w:val="nil"/>
              <w:bottom w:val="nil"/>
              <w:right w:val="nil"/>
            </w:tcBorders>
            <w:shd w:val="clear" w:color="auto" w:fill="auto"/>
            <w:noWrap/>
            <w:hideMark/>
          </w:tcPr>
          <w:p w14:paraId="2A43ED7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auto" w:fill="auto"/>
            <w:hideMark/>
          </w:tcPr>
          <w:p w14:paraId="0AFA5FF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auto" w:fill="auto"/>
            <w:hideMark/>
          </w:tcPr>
          <w:p w14:paraId="423FC61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HC.4.2</w:t>
            </w:r>
          </w:p>
        </w:tc>
        <w:tc>
          <w:tcPr>
            <w:tcW w:w="720" w:type="dxa"/>
            <w:tcBorders>
              <w:top w:val="nil"/>
              <w:left w:val="nil"/>
              <w:bottom w:val="nil"/>
              <w:right w:val="nil"/>
            </w:tcBorders>
            <w:shd w:val="clear" w:color="auto" w:fill="auto"/>
            <w:hideMark/>
          </w:tcPr>
          <w:p w14:paraId="239E5D6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auto" w:fill="auto"/>
            <w:hideMark/>
          </w:tcPr>
          <w:p w14:paraId="0D713EF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Imaging services</w:t>
            </w:r>
          </w:p>
        </w:tc>
        <w:tc>
          <w:tcPr>
            <w:tcW w:w="810" w:type="dxa"/>
            <w:tcBorders>
              <w:top w:val="nil"/>
              <w:left w:val="nil"/>
              <w:bottom w:val="nil"/>
              <w:right w:val="single" w:sz="4" w:space="0" w:color="000000"/>
            </w:tcBorders>
            <w:shd w:val="clear" w:color="auto" w:fill="auto"/>
            <w:noWrap/>
            <w:hideMark/>
          </w:tcPr>
          <w:p w14:paraId="4C892C5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auto" w:fill="auto"/>
            <w:noWrap/>
            <w:hideMark/>
          </w:tcPr>
          <w:p w14:paraId="4577290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auto" w:fill="auto"/>
            <w:noWrap/>
            <w:hideMark/>
          </w:tcPr>
          <w:p w14:paraId="076DAB1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auto" w:fill="auto"/>
            <w:noWrap/>
            <w:hideMark/>
          </w:tcPr>
          <w:p w14:paraId="1549580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auto" w:fill="auto"/>
            <w:noWrap/>
            <w:hideMark/>
          </w:tcPr>
          <w:p w14:paraId="39C24FF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auto" w:fill="auto"/>
            <w:noWrap/>
            <w:hideMark/>
          </w:tcPr>
          <w:p w14:paraId="6E81BD1F"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0.20</w:t>
            </w:r>
          </w:p>
        </w:tc>
        <w:tc>
          <w:tcPr>
            <w:tcW w:w="658" w:type="dxa"/>
            <w:tcBorders>
              <w:top w:val="nil"/>
              <w:left w:val="nil"/>
              <w:bottom w:val="nil"/>
              <w:right w:val="nil"/>
            </w:tcBorders>
            <w:shd w:val="clear" w:color="auto" w:fill="auto"/>
            <w:noWrap/>
            <w:hideMark/>
          </w:tcPr>
          <w:p w14:paraId="02412FA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auto" w:fill="auto"/>
            <w:noWrap/>
            <w:hideMark/>
          </w:tcPr>
          <w:p w14:paraId="19CE920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0.20</w:t>
            </w:r>
          </w:p>
        </w:tc>
        <w:tc>
          <w:tcPr>
            <w:tcW w:w="783" w:type="dxa"/>
            <w:tcBorders>
              <w:top w:val="nil"/>
              <w:left w:val="nil"/>
              <w:bottom w:val="nil"/>
              <w:right w:val="nil"/>
            </w:tcBorders>
            <w:shd w:val="clear" w:color="auto" w:fill="auto"/>
            <w:noWrap/>
            <w:hideMark/>
          </w:tcPr>
          <w:p w14:paraId="24C6024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0.20</w:t>
            </w:r>
          </w:p>
        </w:tc>
        <w:tc>
          <w:tcPr>
            <w:tcW w:w="630" w:type="dxa"/>
            <w:tcBorders>
              <w:top w:val="nil"/>
              <w:left w:val="single" w:sz="4" w:space="0" w:color="000000"/>
              <w:bottom w:val="nil"/>
              <w:right w:val="single" w:sz="4" w:space="0" w:color="000000"/>
            </w:tcBorders>
            <w:shd w:val="clear" w:color="auto" w:fill="auto"/>
            <w:noWrap/>
            <w:hideMark/>
          </w:tcPr>
          <w:p w14:paraId="5B510F9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auto" w:fill="auto"/>
            <w:noWrap/>
            <w:hideMark/>
          </w:tcPr>
          <w:p w14:paraId="4FCFF27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77968F0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auto" w:fill="auto"/>
            <w:noWrap/>
            <w:hideMark/>
          </w:tcPr>
          <w:p w14:paraId="65FB10A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auto" w:fill="auto"/>
            <w:noWrap/>
            <w:hideMark/>
          </w:tcPr>
          <w:p w14:paraId="6BB9FD2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auto" w:fill="auto"/>
            <w:noWrap/>
            <w:hideMark/>
          </w:tcPr>
          <w:p w14:paraId="5930B28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auto" w:fill="auto"/>
            <w:noWrap/>
            <w:hideMark/>
          </w:tcPr>
          <w:p w14:paraId="3C3CDEB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auto" w:fill="auto"/>
            <w:noWrap/>
            <w:hideMark/>
          </w:tcPr>
          <w:p w14:paraId="063838B8"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0.20</w:t>
            </w:r>
          </w:p>
        </w:tc>
      </w:tr>
      <w:tr w:rsidR="00BE051A" w:rsidRPr="00243852" w14:paraId="520EDFB3" w14:textId="77777777" w:rsidTr="00134A40">
        <w:trPr>
          <w:gridAfter w:val="1"/>
          <w:wAfter w:w="10" w:type="dxa"/>
          <w:trHeight w:val="534"/>
        </w:trPr>
        <w:tc>
          <w:tcPr>
            <w:tcW w:w="270" w:type="dxa"/>
            <w:tcBorders>
              <w:top w:val="nil"/>
              <w:left w:val="nil"/>
              <w:bottom w:val="nil"/>
              <w:right w:val="nil"/>
            </w:tcBorders>
            <w:shd w:val="clear" w:color="auto" w:fill="auto"/>
            <w:noWrap/>
            <w:hideMark/>
          </w:tcPr>
          <w:p w14:paraId="20DF275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2BF4F32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6F21AC2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HC.4.nec</w:t>
            </w:r>
          </w:p>
        </w:tc>
        <w:tc>
          <w:tcPr>
            <w:tcW w:w="720" w:type="dxa"/>
            <w:tcBorders>
              <w:top w:val="nil"/>
              <w:left w:val="nil"/>
              <w:bottom w:val="nil"/>
              <w:right w:val="nil"/>
            </w:tcBorders>
            <w:shd w:val="clear" w:color="000000" w:fill="D9D9D9"/>
            <w:hideMark/>
          </w:tcPr>
          <w:p w14:paraId="79D67E2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000000" w:fill="D9D9D9"/>
            <w:hideMark/>
          </w:tcPr>
          <w:p w14:paraId="34B38A1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Unspecified ancillary services (n.e.c.)</w:t>
            </w:r>
          </w:p>
        </w:tc>
        <w:tc>
          <w:tcPr>
            <w:tcW w:w="810" w:type="dxa"/>
            <w:tcBorders>
              <w:top w:val="nil"/>
              <w:left w:val="nil"/>
              <w:bottom w:val="nil"/>
              <w:right w:val="single" w:sz="4" w:space="0" w:color="000000"/>
            </w:tcBorders>
            <w:shd w:val="clear" w:color="000000" w:fill="D9D9D9"/>
            <w:noWrap/>
            <w:hideMark/>
          </w:tcPr>
          <w:p w14:paraId="66C59D66"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9.91</w:t>
            </w:r>
          </w:p>
        </w:tc>
        <w:tc>
          <w:tcPr>
            <w:tcW w:w="867" w:type="dxa"/>
            <w:tcBorders>
              <w:top w:val="nil"/>
              <w:left w:val="nil"/>
              <w:bottom w:val="nil"/>
              <w:right w:val="nil"/>
            </w:tcBorders>
            <w:shd w:val="clear" w:color="000000" w:fill="D9D9D9"/>
            <w:noWrap/>
            <w:hideMark/>
          </w:tcPr>
          <w:p w14:paraId="4634345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5BC9934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9.91</w:t>
            </w:r>
          </w:p>
        </w:tc>
        <w:tc>
          <w:tcPr>
            <w:tcW w:w="537" w:type="dxa"/>
            <w:tcBorders>
              <w:top w:val="nil"/>
              <w:left w:val="single" w:sz="4" w:space="0" w:color="000000"/>
              <w:bottom w:val="nil"/>
              <w:right w:val="single" w:sz="4" w:space="0" w:color="000000"/>
            </w:tcBorders>
            <w:shd w:val="clear" w:color="000000" w:fill="D9D9D9"/>
            <w:noWrap/>
            <w:hideMark/>
          </w:tcPr>
          <w:p w14:paraId="5F22D25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55EB65F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42B4585A"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0.80</w:t>
            </w:r>
          </w:p>
        </w:tc>
        <w:tc>
          <w:tcPr>
            <w:tcW w:w="658" w:type="dxa"/>
            <w:tcBorders>
              <w:top w:val="nil"/>
              <w:left w:val="nil"/>
              <w:bottom w:val="nil"/>
              <w:right w:val="nil"/>
            </w:tcBorders>
            <w:shd w:val="clear" w:color="000000" w:fill="D9D9D9"/>
            <w:noWrap/>
            <w:hideMark/>
          </w:tcPr>
          <w:p w14:paraId="1BAE4C7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08B7331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0.80</w:t>
            </w:r>
          </w:p>
        </w:tc>
        <w:tc>
          <w:tcPr>
            <w:tcW w:w="783" w:type="dxa"/>
            <w:tcBorders>
              <w:top w:val="nil"/>
              <w:left w:val="nil"/>
              <w:bottom w:val="nil"/>
              <w:right w:val="nil"/>
            </w:tcBorders>
            <w:shd w:val="clear" w:color="000000" w:fill="D9D9D9"/>
            <w:noWrap/>
            <w:hideMark/>
          </w:tcPr>
          <w:p w14:paraId="772EC68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0.80</w:t>
            </w:r>
          </w:p>
        </w:tc>
        <w:tc>
          <w:tcPr>
            <w:tcW w:w="630" w:type="dxa"/>
            <w:tcBorders>
              <w:top w:val="nil"/>
              <w:left w:val="single" w:sz="4" w:space="0" w:color="000000"/>
              <w:bottom w:val="nil"/>
              <w:right w:val="single" w:sz="4" w:space="0" w:color="000000"/>
            </w:tcBorders>
            <w:shd w:val="clear" w:color="000000" w:fill="D9D9D9"/>
            <w:noWrap/>
            <w:hideMark/>
          </w:tcPr>
          <w:p w14:paraId="5882069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0F43FD3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3E55F47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028FFF4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6941FBC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23659E4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0C74BF4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single" w:sz="4" w:space="0" w:color="000000"/>
              <w:right w:val="single" w:sz="8" w:space="0" w:color="000000"/>
            </w:tcBorders>
            <w:shd w:val="clear" w:color="000000" w:fill="D9D9D9"/>
            <w:noWrap/>
            <w:hideMark/>
          </w:tcPr>
          <w:p w14:paraId="75DA482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10.72</w:t>
            </w:r>
          </w:p>
        </w:tc>
      </w:tr>
      <w:tr w:rsidR="00BE051A" w:rsidRPr="00243852" w14:paraId="3E4615E5" w14:textId="77777777" w:rsidTr="00134A40">
        <w:trPr>
          <w:gridAfter w:val="1"/>
          <w:wAfter w:w="10" w:type="dxa"/>
          <w:trHeight w:val="534"/>
        </w:trPr>
        <w:tc>
          <w:tcPr>
            <w:tcW w:w="270" w:type="dxa"/>
            <w:tcBorders>
              <w:top w:val="nil"/>
              <w:left w:val="nil"/>
              <w:bottom w:val="nil"/>
              <w:right w:val="nil"/>
            </w:tcBorders>
            <w:shd w:val="clear" w:color="auto" w:fill="auto"/>
            <w:noWrap/>
            <w:hideMark/>
          </w:tcPr>
          <w:p w14:paraId="1FA8C6A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28D9820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HC.5</w:t>
            </w:r>
          </w:p>
        </w:tc>
        <w:tc>
          <w:tcPr>
            <w:tcW w:w="1170" w:type="dxa"/>
            <w:tcBorders>
              <w:top w:val="single" w:sz="4" w:space="0" w:color="000000"/>
              <w:left w:val="nil"/>
              <w:bottom w:val="single" w:sz="4" w:space="0" w:color="000000"/>
              <w:right w:val="nil"/>
            </w:tcBorders>
            <w:shd w:val="clear" w:color="000000" w:fill="D9D9D9"/>
            <w:hideMark/>
          </w:tcPr>
          <w:p w14:paraId="3B5D46F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0477589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718DF51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Medical goods (non-specified by function)</w:t>
            </w:r>
          </w:p>
        </w:tc>
        <w:tc>
          <w:tcPr>
            <w:tcW w:w="810" w:type="dxa"/>
            <w:tcBorders>
              <w:top w:val="single" w:sz="4" w:space="0" w:color="000000"/>
              <w:left w:val="nil"/>
              <w:bottom w:val="single" w:sz="4" w:space="0" w:color="000000"/>
              <w:right w:val="single" w:sz="4" w:space="0" w:color="000000"/>
            </w:tcBorders>
            <w:shd w:val="clear" w:color="000000" w:fill="D9D9D9"/>
            <w:noWrap/>
            <w:hideMark/>
          </w:tcPr>
          <w:p w14:paraId="6E01411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single" w:sz="4" w:space="0" w:color="000000"/>
              <w:left w:val="nil"/>
              <w:bottom w:val="single" w:sz="4" w:space="0" w:color="000000"/>
              <w:right w:val="nil"/>
            </w:tcBorders>
            <w:shd w:val="clear" w:color="000000" w:fill="D9D9D9"/>
            <w:noWrap/>
            <w:hideMark/>
          </w:tcPr>
          <w:p w14:paraId="412AC40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93" w:type="dxa"/>
            <w:tcBorders>
              <w:top w:val="single" w:sz="4" w:space="0" w:color="000000"/>
              <w:left w:val="nil"/>
              <w:bottom w:val="single" w:sz="4" w:space="0" w:color="000000"/>
              <w:right w:val="nil"/>
            </w:tcBorders>
            <w:shd w:val="clear" w:color="000000" w:fill="D9D9D9"/>
            <w:noWrap/>
            <w:hideMark/>
          </w:tcPr>
          <w:p w14:paraId="20AF350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37"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C93453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single" w:sz="4" w:space="0" w:color="000000"/>
              <w:left w:val="nil"/>
              <w:bottom w:val="single" w:sz="4" w:space="0" w:color="000000"/>
              <w:right w:val="nil"/>
            </w:tcBorders>
            <w:shd w:val="clear" w:color="000000" w:fill="D9D9D9"/>
            <w:noWrap/>
            <w:hideMark/>
          </w:tcPr>
          <w:p w14:paraId="38D3DEE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31AD7C6"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0.06</w:t>
            </w:r>
          </w:p>
        </w:tc>
        <w:tc>
          <w:tcPr>
            <w:tcW w:w="658" w:type="dxa"/>
            <w:tcBorders>
              <w:top w:val="single" w:sz="4" w:space="0" w:color="000000"/>
              <w:left w:val="nil"/>
              <w:bottom w:val="single" w:sz="4" w:space="0" w:color="000000"/>
              <w:right w:val="nil"/>
            </w:tcBorders>
            <w:shd w:val="clear" w:color="000000" w:fill="D9D9D9"/>
            <w:noWrap/>
            <w:hideMark/>
          </w:tcPr>
          <w:p w14:paraId="27D4A5F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1" w:type="dxa"/>
            <w:tcBorders>
              <w:top w:val="single" w:sz="4" w:space="0" w:color="000000"/>
              <w:left w:val="nil"/>
              <w:bottom w:val="single" w:sz="4" w:space="0" w:color="000000"/>
              <w:right w:val="nil"/>
            </w:tcBorders>
            <w:shd w:val="clear" w:color="000000" w:fill="D9D9D9"/>
            <w:noWrap/>
            <w:hideMark/>
          </w:tcPr>
          <w:p w14:paraId="23EECE51"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0.06</w:t>
            </w:r>
          </w:p>
        </w:tc>
        <w:tc>
          <w:tcPr>
            <w:tcW w:w="783" w:type="dxa"/>
            <w:tcBorders>
              <w:top w:val="single" w:sz="4" w:space="0" w:color="000000"/>
              <w:left w:val="nil"/>
              <w:bottom w:val="single" w:sz="4" w:space="0" w:color="000000"/>
              <w:right w:val="nil"/>
            </w:tcBorders>
            <w:shd w:val="clear" w:color="000000" w:fill="D9D9D9"/>
            <w:noWrap/>
            <w:hideMark/>
          </w:tcPr>
          <w:p w14:paraId="1B6DC30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0.06</w:t>
            </w:r>
          </w:p>
        </w:tc>
        <w:tc>
          <w:tcPr>
            <w:tcW w:w="63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CDEE57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114.33</w:t>
            </w:r>
          </w:p>
        </w:tc>
        <w:tc>
          <w:tcPr>
            <w:tcW w:w="633" w:type="dxa"/>
            <w:tcBorders>
              <w:top w:val="single" w:sz="4" w:space="0" w:color="000000"/>
              <w:left w:val="nil"/>
              <w:bottom w:val="single" w:sz="4" w:space="0" w:color="000000"/>
              <w:right w:val="nil"/>
            </w:tcBorders>
            <w:shd w:val="clear" w:color="000000" w:fill="D9D9D9"/>
            <w:noWrap/>
            <w:hideMark/>
          </w:tcPr>
          <w:p w14:paraId="6E14DEFD"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114.33</w:t>
            </w:r>
          </w:p>
        </w:tc>
        <w:tc>
          <w:tcPr>
            <w:tcW w:w="59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1BB7FEE"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1.42</w:t>
            </w:r>
          </w:p>
        </w:tc>
        <w:tc>
          <w:tcPr>
            <w:tcW w:w="629" w:type="dxa"/>
            <w:tcBorders>
              <w:top w:val="single" w:sz="4" w:space="0" w:color="000000"/>
              <w:left w:val="nil"/>
              <w:bottom w:val="single" w:sz="4" w:space="0" w:color="000000"/>
              <w:right w:val="nil"/>
            </w:tcBorders>
            <w:shd w:val="clear" w:color="000000" w:fill="D9D9D9"/>
            <w:noWrap/>
            <w:hideMark/>
          </w:tcPr>
          <w:p w14:paraId="0127963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1.42</w:t>
            </w:r>
          </w:p>
        </w:tc>
        <w:tc>
          <w:tcPr>
            <w:tcW w:w="655" w:type="dxa"/>
            <w:tcBorders>
              <w:top w:val="single" w:sz="4" w:space="0" w:color="000000"/>
              <w:left w:val="nil"/>
              <w:bottom w:val="single" w:sz="4" w:space="0" w:color="000000"/>
              <w:right w:val="nil"/>
            </w:tcBorders>
            <w:shd w:val="clear" w:color="000000" w:fill="D9D9D9"/>
            <w:noWrap/>
            <w:hideMark/>
          </w:tcPr>
          <w:p w14:paraId="66BAA42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7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137724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single" w:sz="4" w:space="0" w:color="000000"/>
              <w:left w:val="nil"/>
              <w:bottom w:val="single" w:sz="4" w:space="0" w:color="000000"/>
              <w:right w:val="single" w:sz="8" w:space="0" w:color="000000"/>
            </w:tcBorders>
            <w:shd w:val="clear" w:color="000000" w:fill="D9D9D9"/>
            <w:noWrap/>
            <w:hideMark/>
          </w:tcPr>
          <w:p w14:paraId="6727455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689BDBA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115.82</w:t>
            </w:r>
          </w:p>
        </w:tc>
      </w:tr>
      <w:tr w:rsidR="00BE051A" w:rsidRPr="00243852" w14:paraId="729022A7" w14:textId="77777777" w:rsidTr="00134A40">
        <w:trPr>
          <w:gridAfter w:val="1"/>
          <w:wAfter w:w="10" w:type="dxa"/>
          <w:trHeight w:val="682"/>
        </w:trPr>
        <w:tc>
          <w:tcPr>
            <w:tcW w:w="270" w:type="dxa"/>
            <w:tcBorders>
              <w:top w:val="nil"/>
              <w:left w:val="nil"/>
              <w:bottom w:val="nil"/>
              <w:right w:val="nil"/>
            </w:tcBorders>
            <w:shd w:val="clear" w:color="auto" w:fill="auto"/>
            <w:noWrap/>
            <w:hideMark/>
          </w:tcPr>
          <w:p w14:paraId="21C2BA9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auto" w:fill="auto"/>
            <w:hideMark/>
          </w:tcPr>
          <w:p w14:paraId="467C5EB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auto" w:fill="auto"/>
            <w:hideMark/>
          </w:tcPr>
          <w:p w14:paraId="2C4A46A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HC.5.2</w:t>
            </w:r>
          </w:p>
        </w:tc>
        <w:tc>
          <w:tcPr>
            <w:tcW w:w="720" w:type="dxa"/>
            <w:tcBorders>
              <w:top w:val="nil"/>
              <w:left w:val="nil"/>
              <w:bottom w:val="nil"/>
              <w:right w:val="nil"/>
            </w:tcBorders>
            <w:shd w:val="clear" w:color="auto" w:fill="auto"/>
            <w:hideMark/>
          </w:tcPr>
          <w:p w14:paraId="3884788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auto" w:fill="auto"/>
            <w:hideMark/>
          </w:tcPr>
          <w:p w14:paraId="4D10144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Therapeutic appliances and Other medical goods</w:t>
            </w:r>
          </w:p>
        </w:tc>
        <w:tc>
          <w:tcPr>
            <w:tcW w:w="810" w:type="dxa"/>
            <w:tcBorders>
              <w:top w:val="nil"/>
              <w:left w:val="nil"/>
              <w:bottom w:val="nil"/>
              <w:right w:val="single" w:sz="4" w:space="0" w:color="000000"/>
            </w:tcBorders>
            <w:shd w:val="clear" w:color="auto" w:fill="auto"/>
            <w:noWrap/>
            <w:hideMark/>
          </w:tcPr>
          <w:p w14:paraId="7CE5D33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auto" w:fill="auto"/>
            <w:noWrap/>
            <w:hideMark/>
          </w:tcPr>
          <w:p w14:paraId="17E4910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auto" w:fill="auto"/>
            <w:noWrap/>
            <w:hideMark/>
          </w:tcPr>
          <w:p w14:paraId="369CFEF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auto" w:fill="auto"/>
            <w:noWrap/>
            <w:hideMark/>
          </w:tcPr>
          <w:p w14:paraId="3FEEAE9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auto" w:fill="auto"/>
            <w:noWrap/>
            <w:hideMark/>
          </w:tcPr>
          <w:p w14:paraId="42AB99D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auto" w:fill="auto"/>
            <w:noWrap/>
            <w:hideMark/>
          </w:tcPr>
          <w:p w14:paraId="4C388FB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0.06</w:t>
            </w:r>
          </w:p>
        </w:tc>
        <w:tc>
          <w:tcPr>
            <w:tcW w:w="658" w:type="dxa"/>
            <w:tcBorders>
              <w:top w:val="nil"/>
              <w:left w:val="nil"/>
              <w:bottom w:val="nil"/>
              <w:right w:val="nil"/>
            </w:tcBorders>
            <w:shd w:val="clear" w:color="auto" w:fill="auto"/>
            <w:noWrap/>
            <w:hideMark/>
          </w:tcPr>
          <w:p w14:paraId="30ED259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auto" w:fill="auto"/>
            <w:noWrap/>
            <w:hideMark/>
          </w:tcPr>
          <w:p w14:paraId="14C7AC6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0.06</w:t>
            </w:r>
          </w:p>
        </w:tc>
        <w:tc>
          <w:tcPr>
            <w:tcW w:w="783" w:type="dxa"/>
            <w:tcBorders>
              <w:top w:val="nil"/>
              <w:left w:val="nil"/>
              <w:bottom w:val="nil"/>
              <w:right w:val="nil"/>
            </w:tcBorders>
            <w:shd w:val="clear" w:color="auto" w:fill="auto"/>
            <w:noWrap/>
            <w:hideMark/>
          </w:tcPr>
          <w:p w14:paraId="4B2CEA9E"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0.06</w:t>
            </w:r>
          </w:p>
        </w:tc>
        <w:tc>
          <w:tcPr>
            <w:tcW w:w="630" w:type="dxa"/>
            <w:tcBorders>
              <w:top w:val="nil"/>
              <w:left w:val="single" w:sz="4" w:space="0" w:color="000000"/>
              <w:bottom w:val="nil"/>
              <w:right w:val="single" w:sz="4" w:space="0" w:color="000000"/>
            </w:tcBorders>
            <w:shd w:val="clear" w:color="auto" w:fill="auto"/>
            <w:noWrap/>
            <w:hideMark/>
          </w:tcPr>
          <w:p w14:paraId="1531800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auto" w:fill="auto"/>
            <w:noWrap/>
            <w:hideMark/>
          </w:tcPr>
          <w:p w14:paraId="27092AB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25B9763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1.42</w:t>
            </w:r>
          </w:p>
        </w:tc>
        <w:tc>
          <w:tcPr>
            <w:tcW w:w="629" w:type="dxa"/>
            <w:tcBorders>
              <w:top w:val="nil"/>
              <w:left w:val="nil"/>
              <w:bottom w:val="nil"/>
              <w:right w:val="nil"/>
            </w:tcBorders>
            <w:shd w:val="clear" w:color="auto" w:fill="auto"/>
            <w:noWrap/>
            <w:hideMark/>
          </w:tcPr>
          <w:p w14:paraId="56F908D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1.42</w:t>
            </w:r>
          </w:p>
        </w:tc>
        <w:tc>
          <w:tcPr>
            <w:tcW w:w="655" w:type="dxa"/>
            <w:tcBorders>
              <w:top w:val="nil"/>
              <w:left w:val="nil"/>
              <w:bottom w:val="nil"/>
              <w:right w:val="nil"/>
            </w:tcBorders>
            <w:shd w:val="clear" w:color="auto" w:fill="auto"/>
            <w:noWrap/>
            <w:hideMark/>
          </w:tcPr>
          <w:p w14:paraId="2AD56A1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auto" w:fill="auto"/>
            <w:noWrap/>
            <w:hideMark/>
          </w:tcPr>
          <w:p w14:paraId="5854A8F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auto" w:fill="auto"/>
            <w:noWrap/>
            <w:hideMark/>
          </w:tcPr>
          <w:p w14:paraId="42E3AC3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auto" w:fill="auto"/>
            <w:noWrap/>
            <w:hideMark/>
          </w:tcPr>
          <w:p w14:paraId="33522CDE"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1.49</w:t>
            </w:r>
          </w:p>
        </w:tc>
      </w:tr>
      <w:tr w:rsidR="00BE051A" w:rsidRPr="00243852" w14:paraId="14E3225C" w14:textId="77777777" w:rsidTr="00134A40">
        <w:trPr>
          <w:gridAfter w:val="1"/>
          <w:wAfter w:w="10" w:type="dxa"/>
          <w:trHeight w:val="1129"/>
        </w:trPr>
        <w:tc>
          <w:tcPr>
            <w:tcW w:w="270" w:type="dxa"/>
            <w:tcBorders>
              <w:top w:val="nil"/>
              <w:left w:val="nil"/>
              <w:bottom w:val="nil"/>
              <w:right w:val="nil"/>
            </w:tcBorders>
            <w:shd w:val="clear" w:color="auto" w:fill="auto"/>
            <w:noWrap/>
            <w:hideMark/>
          </w:tcPr>
          <w:p w14:paraId="1E8E50F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54C5B82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40376E0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nil"/>
              <w:left w:val="nil"/>
              <w:bottom w:val="nil"/>
              <w:right w:val="nil"/>
            </w:tcBorders>
            <w:shd w:val="clear" w:color="000000" w:fill="D9D9D9"/>
            <w:hideMark/>
          </w:tcPr>
          <w:p w14:paraId="298456D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HC.5.2.9</w:t>
            </w:r>
          </w:p>
        </w:tc>
        <w:tc>
          <w:tcPr>
            <w:tcW w:w="1890" w:type="dxa"/>
            <w:tcBorders>
              <w:top w:val="nil"/>
              <w:left w:val="nil"/>
              <w:bottom w:val="nil"/>
              <w:right w:val="single" w:sz="4" w:space="0" w:color="000000"/>
            </w:tcBorders>
            <w:shd w:val="clear" w:color="000000" w:fill="D9D9D9"/>
            <w:hideMark/>
          </w:tcPr>
          <w:p w14:paraId="550513B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All Other medical durables, including medical technical devices</w:t>
            </w:r>
          </w:p>
        </w:tc>
        <w:tc>
          <w:tcPr>
            <w:tcW w:w="810" w:type="dxa"/>
            <w:tcBorders>
              <w:top w:val="nil"/>
              <w:left w:val="nil"/>
              <w:bottom w:val="nil"/>
              <w:right w:val="single" w:sz="4" w:space="0" w:color="000000"/>
            </w:tcBorders>
            <w:shd w:val="clear" w:color="000000" w:fill="D9D9D9"/>
            <w:noWrap/>
            <w:hideMark/>
          </w:tcPr>
          <w:p w14:paraId="3ED2D6A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000000" w:fill="D9D9D9"/>
            <w:noWrap/>
            <w:hideMark/>
          </w:tcPr>
          <w:p w14:paraId="3981D02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441C7D2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13FA387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01549A9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25BACA7A"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0.06</w:t>
            </w:r>
          </w:p>
        </w:tc>
        <w:tc>
          <w:tcPr>
            <w:tcW w:w="658" w:type="dxa"/>
            <w:tcBorders>
              <w:top w:val="nil"/>
              <w:left w:val="nil"/>
              <w:bottom w:val="nil"/>
              <w:right w:val="nil"/>
            </w:tcBorders>
            <w:shd w:val="clear" w:color="000000" w:fill="D9D9D9"/>
            <w:noWrap/>
            <w:hideMark/>
          </w:tcPr>
          <w:p w14:paraId="09F6725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4E8CD4D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0.06</w:t>
            </w:r>
          </w:p>
        </w:tc>
        <w:tc>
          <w:tcPr>
            <w:tcW w:w="783" w:type="dxa"/>
            <w:tcBorders>
              <w:top w:val="nil"/>
              <w:left w:val="nil"/>
              <w:bottom w:val="nil"/>
              <w:right w:val="nil"/>
            </w:tcBorders>
            <w:shd w:val="clear" w:color="000000" w:fill="D9D9D9"/>
            <w:noWrap/>
            <w:hideMark/>
          </w:tcPr>
          <w:p w14:paraId="0BCE603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0.06</w:t>
            </w:r>
          </w:p>
        </w:tc>
        <w:tc>
          <w:tcPr>
            <w:tcW w:w="630" w:type="dxa"/>
            <w:tcBorders>
              <w:top w:val="nil"/>
              <w:left w:val="single" w:sz="4" w:space="0" w:color="000000"/>
              <w:bottom w:val="nil"/>
              <w:right w:val="single" w:sz="4" w:space="0" w:color="000000"/>
            </w:tcBorders>
            <w:shd w:val="clear" w:color="000000" w:fill="D9D9D9"/>
            <w:noWrap/>
            <w:hideMark/>
          </w:tcPr>
          <w:p w14:paraId="074EC66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741E006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3E028F51"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1.42</w:t>
            </w:r>
          </w:p>
        </w:tc>
        <w:tc>
          <w:tcPr>
            <w:tcW w:w="629" w:type="dxa"/>
            <w:tcBorders>
              <w:top w:val="nil"/>
              <w:left w:val="nil"/>
              <w:bottom w:val="nil"/>
              <w:right w:val="nil"/>
            </w:tcBorders>
            <w:shd w:val="clear" w:color="000000" w:fill="D9D9D9"/>
            <w:noWrap/>
            <w:hideMark/>
          </w:tcPr>
          <w:p w14:paraId="0340E1E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1.42</w:t>
            </w:r>
          </w:p>
        </w:tc>
        <w:tc>
          <w:tcPr>
            <w:tcW w:w="655" w:type="dxa"/>
            <w:tcBorders>
              <w:top w:val="nil"/>
              <w:left w:val="nil"/>
              <w:bottom w:val="nil"/>
              <w:right w:val="nil"/>
            </w:tcBorders>
            <w:shd w:val="clear" w:color="000000" w:fill="D9D9D9"/>
            <w:noWrap/>
            <w:hideMark/>
          </w:tcPr>
          <w:p w14:paraId="6B264B3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371FFB4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60F6FD0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7E54C3A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1.49</w:t>
            </w:r>
          </w:p>
        </w:tc>
      </w:tr>
      <w:tr w:rsidR="00BE051A" w:rsidRPr="00243852" w14:paraId="7E9C5AEC" w14:textId="77777777" w:rsidTr="00134A40">
        <w:trPr>
          <w:gridAfter w:val="1"/>
          <w:wAfter w:w="10" w:type="dxa"/>
          <w:trHeight w:val="534"/>
        </w:trPr>
        <w:tc>
          <w:tcPr>
            <w:tcW w:w="270" w:type="dxa"/>
            <w:tcBorders>
              <w:top w:val="nil"/>
              <w:left w:val="nil"/>
              <w:bottom w:val="nil"/>
              <w:right w:val="nil"/>
            </w:tcBorders>
            <w:shd w:val="clear" w:color="auto" w:fill="auto"/>
            <w:noWrap/>
            <w:hideMark/>
          </w:tcPr>
          <w:p w14:paraId="68A9CF8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558C53E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037B8C2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HC.5.nec</w:t>
            </w:r>
          </w:p>
        </w:tc>
        <w:tc>
          <w:tcPr>
            <w:tcW w:w="720" w:type="dxa"/>
            <w:tcBorders>
              <w:top w:val="nil"/>
              <w:left w:val="nil"/>
              <w:bottom w:val="nil"/>
              <w:right w:val="nil"/>
            </w:tcBorders>
            <w:shd w:val="clear" w:color="000000" w:fill="D9D9D9"/>
            <w:hideMark/>
          </w:tcPr>
          <w:p w14:paraId="35BD6A3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000000" w:fill="D9D9D9"/>
            <w:hideMark/>
          </w:tcPr>
          <w:p w14:paraId="3EA0D84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Unspecified medical goods (n.e.c.)</w:t>
            </w:r>
          </w:p>
        </w:tc>
        <w:tc>
          <w:tcPr>
            <w:tcW w:w="810" w:type="dxa"/>
            <w:tcBorders>
              <w:top w:val="nil"/>
              <w:left w:val="nil"/>
              <w:bottom w:val="nil"/>
              <w:right w:val="single" w:sz="4" w:space="0" w:color="000000"/>
            </w:tcBorders>
            <w:shd w:val="clear" w:color="000000" w:fill="D9D9D9"/>
            <w:noWrap/>
            <w:hideMark/>
          </w:tcPr>
          <w:p w14:paraId="3B97331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000000" w:fill="D9D9D9"/>
            <w:noWrap/>
            <w:hideMark/>
          </w:tcPr>
          <w:p w14:paraId="3290559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662F95C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4A9302E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04E28C6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0230AE9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20A5F38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197B54E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000000" w:fill="D9D9D9"/>
            <w:noWrap/>
            <w:hideMark/>
          </w:tcPr>
          <w:p w14:paraId="2B745BB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single" w:sz="4" w:space="0" w:color="000000"/>
              <w:bottom w:val="nil"/>
              <w:right w:val="single" w:sz="4" w:space="0" w:color="000000"/>
            </w:tcBorders>
            <w:shd w:val="clear" w:color="000000" w:fill="D9D9D9"/>
            <w:noWrap/>
            <w:hideMark/>
          </w:tcPr>
          <w:p w14:paraId="29EF276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114.33</w:t>
            </w:r>
          </w:p>
        </w:tc>
        <w:tc>
          <w:tcPr>
            <w:tcW w:w="633" w:type="dxa"/>
            <w:tcBorders>
              <w:top w:val="nil"/>
              <w:left w:val="nil"/>
              <w:bottom w:val="nil"/>
              <w:right w:val="nil"/>
            </w:tcBorders>
            <w:shd w:val="clear" w:color="000000" w:fill="D9D9D9"/>
            <w:noWrap/>
            <w:hideMark/>
          </w:tcPr>
          <w:p w14:paraId="56C6EBB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114.33</w:t>
            </w:r>
          </w:p>
        </w:tc>
        <w:tc>
          <w:tcPr>
            <w:tcW w:w="591" w:type="dxa"/>
            <w:tcBorders>
              <w:top w:val="nil"/>
              <w:left w:val="single" w:sz="4" w:space="0" w:color="000000"/>
              <w:bottom w:val="nil"/>
              <w:right w:val="single" w:sz="4" w:space="0" w:color="000000"/>
            </w:tcBorders>
            <w:shd w:val="clear" w:color="000000" w:fill="D9D9D9"/>
            <w:noWrap/>
            <w:hideMark/>
          </w:tcPr>
          <w:p w14:paraId="284E854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675BE9E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4C293F7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6573F44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2C6EDE9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single" w:sz="4" w:space="0" w:color="000000"/>
              <w:right w:val="single" w:sz="8" w:space="0" w:color="000000"/>
            </w:tcBorders>
            <w:shd w:val="clear" w:color="000000" w:fill="D9D9D9"/>
            <w:noWrap/>
            <w:hideMark/>
          </w:tcPr>
          <w:p w14:paraId="345D694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114.33</w:t>
            </w:r>
          </w:p>
        </w:tc>
      </w:tr>
      <w:tr w:rsidR="00BE051A" w:rsidRPr="00243852" w14:paraId="5B06F074" w14:textId="77777777" w:rsidTr="00134A40">
        <w:trPr>
          <w:gridAfter w:val="1"/>
          <w:wAfter w:w="10" w:type="dxa"/>
          <w:trHeight w:val="235"/>
        </w:trPr>
        <w:tc>
          <w:tcPr>
            <w:tcW w:w="270" w:type="dxa"/>
            <w:tcBorders>
              <w:top w:val="nil"/>
              <w:left w:val="nil"/>
              <w:bottom w:val="nil"/>
              <w:right w:val="nil"/>
            </w:tcBorders>
            <w:shd w:val="clear" w:color="auto" w:fill="auto"/>
            <w:noWrap/>
            <w:hideMark/>
          </w:tcPr>
          <w:p w14:paraId="4F590E4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2685FEC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HC.6</w:t>
            </w:r>
          </w:p>
        </w:tc>
        <w:tc>
          <w:tcPr>
            <w:tcW w:w="1170" w:type="dxa"/>
            <w:tcBorders>
              <w:top w:val="single" w:sz="4" w:space="0" w:color="000000"/>
              <w:left w:val="nil"/>
              <w:bottom w:val="single" w:sz="4" w:space="0" w:color="000000"/>
              <w:right w:val="nil"/>
            </w:tcBorders>
            <w:shd w:val="clear" w:color="000000" w:fill="D9D9D9"/>
            <w:hideMark/>
          </w:tcPr>
          <w:p w14:paraId="7D8C069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7FE590B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24EDAFC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Preventive care</w:t>
            </w:r>
          </w:p>
        </w:tc>
        <w:tc>
          <w:tcPr>
            <w:tcW w:w="810" w:type="dxa"/>
            <w:tcBorders>
              <w:top w:val="single" w:sz="4" w:space="0" w:color="000000"/>
              <w:left w:val="nil"/>
              <w:bottom w:val="single" w:sz="4" w:space="0" w:color="000000"/>
              <w:right w:val="single" w:sz="4" w:space="0" w:color="000000"/>
            </w:tcBorders>
            <w:shd w:val="clear" w:color="000000" w:fill="D9D9D9"/>
            <w:noWrap/>
            <w:hideMark/>
          </w:tcPr>
          <w:p w14:paraId="4D7DED9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single" w:sz="4" w:space="0" w:color="000000"/>
              <w:left w:val="nil"/>
              <w:bottom w:val="single" w:sz="4" w:space="0" w:color="000000"/>
              <w:right w:val="nil"/>
            </w:tcBorders>
            <w:shd w:val="clear" w:color="000000" w:fill="D9D9D9"/>
            <w:noWrap/>
            <w:hideMark/>
          </w:tcPr>
          <w:p w14:paraId="730F9FF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93" w:type="dxa"/>
            <w:tcBorders>
              <w:top w:val="single" w:sz="4" w:space="0" w:color="000000"/>
              <w:left w:val="nil"/>
              <w:bottom w:val="single" w:sz="4" w:space="0" w:color="000000"/>
              <w:right w:val="nil"/>
            </w:tcBorders>
            <w:shd w:val="clear" w:color="000000" w:fill="D9D9D9"/>
            <w:noWrap/>
            <w:hideMark/>
          </w:tcPr>
          <w:p w14:paraId="39782A0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37"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51F15F6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single" w:sz="4" w:space="0" w:color="000000"/>
              <w:left w:val="nil"/>
              <w:bottom w:val="single" w:sz="4" w:space="0" w:color="000000"/>
              <w:right w:val="nil"/>
            </w:tcBorders>
            <w:shd w:val="clear" w:color="000000" w:fill="D9D9D9"/>
            <w:noWrap/>
            <w:hideMark/>
          </w:tcPr>
          <w:p w14:paraId="33E4EA5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6FFF379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0.91</w:t>
            </w:r>
          </w:p>
        </w:tc>
        <w:tc>
          <w:tcPr>
            <w:tcW w:w="658" w:type="dxa"/>
            <w:tcBorders>
              <w:top w:val="single" w:sz="4" w:space="0" w:color="000000"/>
              <w:left w:val="nil"/>
              <w:bottom w:val="single" w:sz="4" w:space="0" w:color="000000"/>
              <w:right w:val="nil"/>
            </w:tcBorders>
            <w:shd w:val="clear" w:color="000000" w:fill="D9D9D9"/>
            <w:noWrap/>
            <w:hideMark/>
          </w:tcPr>
          <w:p w14:paraId="2D038A5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1" w:type="dxa"/>
            <w:tcBorders>
              <w:top w:val="single" w:sz="4" w:space="0" w:color="000000"/>
              <w:left w:val="nil"/>
              <w:bottom w:val="single" w:sz="4" w:space="0" w:color="000000"/>
              <w:right w:val="nil"/>
            </w:tcBorders>
            <w:shd w:val="clear" w:color="000000" w:fill="D9D9D9"/>
            <w:noWrap/>
            <w:hideMark/>
          </w:tcPr>
          <w:p w14:paraId="7BDF35B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0.91</w:t>
            </w:r>
          </w:p>
        </w:tc>
        <w:tc>
          <w:tcPr>
            <w:tcW w:w="783" w:type="dxa"/>
            <w:tcBorders>
              <w:top w:val="single" w:sz="4" w:space="0" w:color="000000"/>
              <w:left w:val="nil"/>
              <w:bottom w:val="single" w:sz="4" w:space="0" w:color="000000"/>
              <w:right w:val="nil"/>
            </w:tcBorders>
            <w:shd w:val="clear" w:color="000000" w:fill="D9D9D9"/>
            <w:noWrap/>
            <w:hideMark/>
          </w:tcPr>
          <w:p w14:paraId="3D1BE4CD"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0.91</w:t>
            </w:r>
          </w:p>
        </w:tc>
        <w:tc>
          <w:tcPr>
            <w:tcW w:w="63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2255F1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single" w:sz="4" w:space="0" w:color="000000"/>
              <w:left w:val="nil"/>
              <w:bottom w:val="single" w:sz="4" w:space="0" w:color="000000"/>
              <w:right w:val="nil"/>
            </w:tcBorders>
            <w:shd w:val="clear" w:color="000000" w:fill="D9D9D9"/>
            <w:noWrap/>
            <w:hideMark/>
          </w:tcPr>
          <w:p w14:paraId="1EBEE92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9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D033C56"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0.03</w:t>
            </w:r>
          </w:p>
        </w:tc>
        <w:tc>
          <w:tcPr>
            <w:tcW w:w="629" w:type="dxa"/>
            <w:tcBorders>
              <w:top w:val="single" w:sz="4" w:space="0" w:color="000000"/>
              <w:left w:val="nil"/>
              <w:bottom w:val="single" w:sz="4" w:space="0" w:color="000000"/>
              <w:right w:val="nil"/>
            </w:tcBorders>
            <w:shd w:val="clear" w:color="000000" w:fill="D9D9D9"/>
            <w:noWrap/>
            <w:hideMark/>
          </w:tcPr>
          <w:p w14:paraId="202E677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5" w:type="dxa"/>
            <w:tcBorders>
              <w:top w:val="single" w:sz="4" w:space="0" w:color="000000"/>
              <w:left w:val="nil"/>
              <w:bottom w:val="single" w:sz="4" w:space="0" w:color="000000"/>
              <w:right w:val="nil"/>
            </w:tcBorders>
            <w:shd w:val="clear" w:color="000000" w:fill="D9D9D9"/>
            <w:noWrap/>
            <w:hideMark/>
          </w:tcPr>
          <w:p w14:paraId="2F43165F"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0.03</w:t>
            </w:r>
          </w:p>
        </w:tc>
        <w:tc>
          <w:tcPr>
            <w:tcW w:w="57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BBDF67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single" w:sz="4" w:space="0" w:color="000000"/>
              <w:left w:val="nil"/>
              <w:bottom w:val="single" w:sz="4" w:space="0" w:color="000000"/>
              <w:right w:val="single" w:sz="8" w:space="0" w:color="000000"/>
            </w:tcBorders>
            <w:shd w:val="clear" w:color="000000" w:fill="D9D9D9"/>
            <w:noWrap/>
            <w:hideMark/>
          </w:tcPr>
          <w:p w14:paraId="01A4A5F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247FEF2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0.94</w:t>
            </w:r>
          </w:p>
        </w:tc>
      </w:tr>
      <w:tr w:rsidR="00BE051A" w:rsidRPr="00243852" w14:paraId="2F5E9248" w14:textId="77777777" w:rsidTr="00134A40">
        <w:trPr>
          <w:gridAfter w:val="1"/>
          <w:wAfter w:w="10" w:type="dxa"/>
          <w:trHeight w:val="830"/>
        </w:trPr>
        <w:tc>
          <w:tcPr>
            <w:tcW w:w="270" w:type="dxa"/>
            <w:tcBorders>
              <w:top w:val="nil"/>
              <w:left w:val="nil"/>
              <w:bottom w:val="nil"/>
              <w:right w:val="nil"/>
            </w:tcBorders>
            <w:shd w:val="clear" w:color="auto" w:fill="auto"/>
            <w:noWrap/>
            <w:hideMark/>
          </w:tcPr>
          <w:p w14:paraId="3443817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auto" w:fill="auto"/>
            <w:hideMark/>
          </w:tcPr>
          <w:p w14:paraId="1CC9D8C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auto" w:fill="auto"/>
            <w:hideMark/>
          </w:tcPr>
          <w:p w14:paraId="068DB5B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HC.6.5</w:t>
            </w:r>
          </w:p>
        </w:tc>
        <w:tc>
          <w:tcPr>
            <w:tcW w:w="720" w:type="dxa"/>
            <w:tcBorders>
              <w:top w:val="nil"/>
              <w:left w:val="nil"/>
              <w:bottom w:val="nil"/>
              <w:right w:val="nil"/>
            </w:tcBorders>
            <w:shd w:val="clear" w:color="auto" w:fill="auto"/>
            <w:hideMark/>
          </w:tcPr>
          <w:p w14:paraId="057FFCA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auto" w:fill="auto"/>
            <w:hideMark/>
          </w:tcPr>
          <w:p w14:paraId="1A0C52B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Epidemiological surveillance and risk and disease control programmes</w:t>
            </w:r>
          </w:p>
        </w:tc>
        <w:tc>
          <w:tcPr>
            <w:tcW w:w="810" w:type="dxa"/>
            <w:tcBorders>
              <w:top w:val="nil"/>
              <w:left w:val="nil"/>
              <w:bottom w:val="nil"/>
              <w:right w:val="single" w:sz="4" w:space="0" w:color="000000"/>
            </w:tcBorders>
            <w:shd w:val="clear" w:color="auto" w:fill="auto"/>
            <w:noWrap/>
            <w:hideMark/>
          </w:tcPr>
          <w:p w14:paraId="65CEB56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auto" w:fill="auto"/>
            <w:noWrap/>
            <w:hideMark/>
          </w:tcPr>
          <w:p w14:paraId="46116E8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auto" w:fill="auto"/>
            <w:noWrap/>
            <w:hideMark/>
          </w:tcPr>
          <w:p w14:paraId="25CB246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auto" w:fill="auto"/>
            <w:noWrap/>
            <w:hideMark/>
          </w:tcPr>
          <w:p w14:paraId="7D3FCBE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auto" w:fill="auto"/>
            <w:noWrap/>
            <w:hideMark/>
          </w:tcPr>
          <w:p w14:paraId="137DF98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auto" w:fill="auto"/>
            <w:noWrap/>
            <w:hideMark/>
          </w:tcPr>
          <w:p w14:paraId="62DB0BF5"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0.05</w:t>
            </w:r>
          </w:p>
        </w:tc>
        <w:tc>
          <w:tcPr>
            <w:tcW w:w="658" w:type="dxa"/>
            <w:tcBorders>
              <w:top w:val="nil"/>
              <w:left w:val="nil"/>
              <w:bottom w:val="nil"/>
              <w:right w:val="nil"/>
            </w:tcBorders>
            <w:shd w:val="clear" w:color="auto" w:fill="auto"/>
            <w:noWrap/>
            <w:hideMark/>
          </w:tcPr>
          <w:p w14:paraId="0866944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auto" w:fill="auto"/>
            <w:noWrap/>
            <w:hideMark/>
          </w:tcPr>
          <w:p w14:paraId="6252BB8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0.05</w:t>
            </w:r>
          </w:p>
        </w:tc>
        <w:tc>
          <w:tcPr>
            <w:tcW w:w="783" w:type="dxa"/>
            <w:tcBorders>
              <w:top w:val="nil"/>
              <w:left w:val="nil"/>
              <w:bottom w:val="nil"/>
              <w:right w:val="nil"/>
            </w:tcBorders>
            <w:shd w:val="clear" w:color="auto" w:fill="auto"/>
            <w:noWrap/>
            <w:hideMark/>
          </w:tcPr>
          <w:p w14:paraId="1AF05D0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0.05</w:t>
            </w:r>
          </w:p>
        </w:tc>
        <w:tc>
          <w:tcPr>
            <w:tcW w:w="630" w:type="dxa"/>
            <w:tcBorders>
              <w:top w:val="nil"/>
              <w:left w:val="single" w:sz="4" w:space="0" w:color="000000"/>
              <w:bottom w:val="nil"/>
              <w:right w:val="single" w:sz="4" w:space="0" w:color="000000"/>
            </w:tcBorders>
            <w:shd w:val="clear" w:color="auto" w:fill="auto"/>
            <w:noWrap/>
            <w:hideMark/>
          </w:tcPr>
          <w:p w14:paraId="122D46C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auto" w:fill="auto"/>
            <w:noWrap/>
            <w:hideMark/>
          </w:tcPr>
          <w:p w14:paraId="6E0148C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42532B7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0.03</w:t>
            </w:r>
          </w:p>
        </w:tc>
        <w:tc>
          <w:tcPr>
            <w:tcW w:w="629" w:type="dxa"/>
            <w:tcBorders>
              <w:top w:val="nil"/>
              <w:left w:val="nil"/>
              <w:bottom w:val="nil"/>
              <w:right w:val="nil"/>
            </w:tcBorders>
            <w:shd w:val="clear" w:color="auto" w:fill="auto"/>
            <w:noWrap/>
            <w:hideMark/>
          </w:tcPr>
          <w:p w14:paraId="0BB6DD8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auto" w:fill="auto"/>
            <w:noWrap/>
            <w:hideMark/>
          </w:tcPr>
          <w:p w14:paraId="015D5C7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0.03</w:t>
            </w:r>
          </w:p>
        </w:tc>
        <w:tc>
          <w:tcPr>
            <w:tcW w:w="574" w:type="dxa"/>
            <w:tcBorders>
              <w:top w:val="nil"/>
              <w:left w:val="single" w:sz="4" w:space="0" w:color="000000"/>
              <w:bottom w:val="nil"/>
              <w:right w:val="single" w:sz="4" w:space="0" w:color="000000"/>
            </w:tcBorders>
            <w:shd w:val="clear" w:color="auto" w:fill="auto"/>
            <w:noWrap/>
            <w:hideMark/>
          </w:tcPr>
          <w:p w14:paraId="75B0DB3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auto" w:fill="auto"/>
            <w:noWrap/>
            <w:hideMark/>
          </w:tcPr>
          <w:p w14:paraId="1CD7416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auto" w:fill="auto"/>
            <w:noWrap/>
            <w:hideMark/>
          </w:tcPr>
          <w:p w14:paraId="08F4B8B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0.08</w:t>
            </w:r>
          </w:p>
        </w:tc>
      </w:tr>
      <w:tr w:rsidR="00BE051A" w:rsidRPr="00243852" w14:paraId="356DEB72" w14:textId="77777777" w:rsidTr="00134A40">
        <w:trPr>
          <w:gridAfter w:val="1"/>
          <w:wAfter w:w="10" w:type="dxa"/>
          <w:trHeight w:val="384"/>
        </w:trPr>
        <w:tc>
          <w:tcPr>
            <w:tcW w:w="270" w:type="dxa"/>
            <w:tcBorders>
              <w:top w:val="nil"/>
              <w:left w:val="nil"/>
              <w:bottom w:val="nil"/>
              <w:right w:val="nil"/>
            </w:tcBorders>
            <w:shd w:val="clear" w:color="auto" w:fill="auto"/>
            <w:noWrap/>
            <w:hideMark/>
          </w:tcPr>
          <w:p w14:paraId="5A1E932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6200CF9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5429583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nil"/>
              <w:left w:val="nil"/>
              <w:bottom w:val="nil"/>
              <w:right w:val="nil"/>
            </w:tcBorders>
            <w:shd w:val="clear" w:color="000000" w:fill="D9D9D9"/>
            <w:hideMark/>
          </w:tcPr>
          <w:p w14:paraId="512AB0F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HC.6.5.1</w:t>
            </w:r>
          </w:p>
        </w:tc>
        <w:tc>
          <w:tcPr>
            <w:tcW w:w="1890" w:type="dxa"/>
            <w:tcBorders>
              <w:top w:val="nil"/>
              <w:left w:val="nil"/>
              <w:bottom w:val="nil"/>
              <w:right w:val="single" w:sz="4" w:space="0" w:color="000000"/>
            </w:tcBorders>
            <w:shd w:val="clear" w:color="000000" w:fill="D9D9D9"/>
            <w:hideMark/>
          </w:tcPr>
          <w:p w14:paraId="6DD4C6C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Planning &amp; Management</w:t>
            </w:r>
          </w:p>
        </w:tc>
        <w:tc>
          <w:tcPr>
            <w:tcW w:w="810" w:type="dxa"/>
            <w:tcBorders>
              <w:top w:val="nil"/>
              <w:left w:val="nil"/>
              <w:bottom w:val="nil"/>
              <w:right w:val="single" w:sz="4" w:space="0" w:color="000000"/>
            </w:tcBorders>
            <w:shd w:val="clear" w:color="000000" w:fill="D9D9D9"/>
            <w:noWrap/>
            <w:hideMark/>
          </w:tcPr>
          <w:p w14:paraId="16DABD9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000000" w:fill="D9D9D9"/>
            <w:noWrap/>
            <w:hideMark/>
          </w:tcPr>
          <w:p w14:paraId="60A77ED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14BA51D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4AE2FE2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013DBFF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38FB3D3A"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0.05</w:t>
            </w:r>
          </w:p>
        </w:tc>
        <w:tc>
          <w:tcPr>
            <w:tcW w:w="658" w:type="dxa"/>
            <w:tcBorders>
              <w:top w:val="nil"/>
              <w:left w:val="nil"/>
              <w:bottom w:val="nil"/>
              <w:right w:val="nil"/>
            </w:tcBorders>
            <w:shd w:val="clear" w:color="000000" w:fill="D9D9D9"/>
            <w:noWrap/>
            <w:hideMark/>
          </w:tcPr>
          <w:p w14:paraId="1968BEA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6265DC4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0.05</w:t>
            </w:r>
          </w:p>
        </w:tc>
        <w:tc>
          <w:tcPr>
            <w:tcW w:w="783" w:type="dxa"/>
            <w:tcBorders>
              <w:top w:val="nil"/>
              <w:left w:val="nil"/>
              <w:bottom w:val="nil"/>
              <w:right w:val="nil"/>
            </w:tcBorders>
            <w:shd w:val="clear" w:color="000000" w:fill="D9D9D9"/>
            <w:noWrap/>
            <w:hideMark/>
          </w:tcPr>
          <w:p w14:paraId="78C0C66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0.05</w:t>
            </w:r>
          </w:p>
        </w:tc>
        <w:tc>
          <w:tcPr>
            <w:tcW w:w="630" w:type="dxa"/>
            <w:tcBorders>
              <w:top w:val="nil"/>
              <w:left w:val="single" w:sz="4" w:space="0" w:color="000000"/>
              <w:bottom w:val="nil"/>
              <w:right w:val="single" w:sz="4" w:space="0" w:color="000000"/>
            </w:tcBorders>
            <w:shd w:val="clear" w:color="000000" w:fill="D9D9D9"/>
            <w:noWrap/>
            <w:hideMark/>
          </w:tcPr>
          <w:p w14:paraId="1687DD6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75462BB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2007B6C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0.03</w:t>
            </w:r>
          </w:p>
        </w:tc>
        <w:tc>
          <w:tcPr>
            <w:tcW w:w="629" w:type="dxa"/>
            <w:tcBorders>
              <w:top w:val="nil"/>
              <w:left w:val="nil"/>
              <w:bottom w:val="nil"/>
              <w:right w:val="nil"/>
            </w:tcBorders>
            <w:shd w:val="clear" w:color="000000" w:fill="D9D9D9"/>
            <w:noWrap/>
            <w:hideMark/>
          </w:tcPr>
          <w:p w14:paraId="62FC3CE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01BA05E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0.03</w:t>
            </w:r>
          </w:p>
        </w:tc>
        <w:tc>
          <w:tcPr>
            <w:tcW w:w="574" w:type="dxa"/>
            <w:tcBorders>
              <w:top w:val="nil"/>
              <w:left w:val="single" w:sz="4" w:space="0" w:color="000000"/>
              <w:bottom w:val="nil"/>
              <w:right w:val="single" w:sz="4" w:space="0" w:color="000000"/>
            </w:tcBorders>
            <w:shd w:val="clear" w:color="000000" w:fill="D9D9D9"/>
            <w:noWrap/>
            <w:hideMark/>
          </w:tcPr>
          <w:p w14:paraId="58810C1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69B8B4E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6E00F2C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0.08</w:t>
            </w:r>
          </w:p>
        </w:tc>
      </w:tr>
      <w:tr w:rsidR="00BE051A" w:rsidRPr="00243852" w14:paraId="6CA2CABA" w14:textId="77777777" w:rsidTr="00134A40">
        <w:trPr>
          <w:gridAfter w:val="1"/>
          <w:wAfter w:w="10" w:type="dxa"/>
          <w:trHeight w:val="830"/>
        </w:trPr>
        <w:tc>
          <w:tcPr>
            <w:tcW w:w="270" w:type="dxa"/>
            <w:tcBorders>
              <w:top w:val="nil"/>
              <w:left w:val="nil"/>
              <w:bottom w:val="nil"/>
              <w:right w:val="nil"/>
            </w:tcBorders>
            <w:shd w:val="clear" w:color="auto" w:fill="auto"/>
            <w:noWrap/>
            <w:hideMark/>
          </w:tcPr>
          <w:p w14:paraId="54EE4EB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554E248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31DB764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HC.6.6</w:t>
            </w:r>
          </w:p>
        </w:tc>
        <w:tc>
          <w:tcPr>
            <w:tcW w:w="720" w:type="dxa"/>
            <w:tcBorders>
              <w:top w:val="nil"/>
              <w:left w:val="nil"/>
              <w:bottom w:val="nil"/>
              <w:right w:val="nil"/>
            </w:tcBorders>
            <w:shd w:val="clear" w:color="000000" w:fill="D9D9D9"/>
            <w:hideMark/>
          </w:tcPr>
          <w:p w14:paraId="4B546C1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000000" w:fill="D9D9D9"/>
            <w:hideMark/>
          </w:tcPr>
          <w:p w14:paraId="00C364F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Preparing for disaster and emergency response programmes</w:t>
            </w:r>
          </w:p>
        </w:tc>
        <w:tc>
          <w:tcPr>
            <w:tcW w:w="810" w:type="dxa"/>
            <w:tcBorders>
              <w:top w:val="nil"/>
              <w:left w:val="nil"/>
              <w:bottom w:val="nil"/>
              <w:right w:val="single" w:sz="4" w:space="0" w:color="000000"/>
            </w:tcBorders>
            <w:shd w:val="clear" w:color="000000" w:fill="D9D9D9"/>
            <w:noWrap/>
            <w:hideMark/>
          </w:tcPr>
          <w:p w14:paraId="6305B49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000000" w:fill="D9D9D9"/>
            <w:noWrap/>
            <w:hideMark/>
          </w:tcPr>
          <w:p w14:paraId="6CEEFD8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2780C0B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116F026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6ABB166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26578573"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0.86</w:t>
            </w:r>
          </w:p>
        </w:tc>
        <w:tc>
          <w:tcPr>
            <w:tcW w:w="658" w:type="dxa"/>
            <w:tcBorders>
              <w:top w:val="nil"/>
              <w:left w:val="nil"/>
              <w:bottom w:val="nil"/>
              <w:right w:val="nil"/>
            </w:tcBorders>
            <w:shd w:val="clear" w:color="000000" w:fill="D9D9D9"/>
            <w:noWrap/>
            <w:hideMark/>
          </w:tcPr>
          <w:p w14:paraId="06A7555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5C808AF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0.86</w:t>
            </w:r>
          </w:p>
        </w:tc>
        <w:tc>
          <w:tcPr>
            <w:tcW w:w="783" w:type="dxa"/>
            <w:tcBorders>
              <w:top w:val="nil"/>
              <w:left w:val="nil"/>
              <w:bottom w:val="nil"/>
              <w:right w:val="nil"/>
            </w:tcBorders>
            <w:shd w:val="clear" w:color="000000" w:fill="D9D9D9"/>
            <w:noWrap/>
            <w:hideMark/>
          </w:tcPr>
          <w:p w14:paraId="4A5F382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0.86</w:t>
            </w:r>
          </w:p>
        </w:tc>
        <w:tc>
          <w:tcPr>
            <w:tcW w:w="630" w:type="dxa"/>
            <w:tcBorders>
              <w:top w:val="nil"/>
              <w:left w:val="single" w:sz="4" w:space="0" w:color="000000"/>
              <w:bottom w:val="nil"/>
              <w:right w:val="single" w:sz="4" w:space="0" w:color="000000"/>
            </w:tcBorders>
            <w:shd w:val="clear" w:color="000000" w:fill="D9D9D9"/>
            <w:noWrap/>
            <w:hideMark/>
          </w:tcPr>
          <w:p w14:paraId="41FB4DD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60E6517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7ECF9DE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7DE909F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7031514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2F08025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614D71B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single" w:sz="4" w:space="0" w:color="000000"/>
              <w:right w:val="single" w:sz="8" w:space="0" w:color="000000"/>
            </w:tcBorders>
            <w:shd w:val="clear" w:color="000000" w:fill="D9D9D9"/>
            <w:noWrap/>
            <w:hideMark/>
          </w:tcPr>
          <w:p w14:paraId="7310F563"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0.86</w:t>
            </w:r>
          </w:p>
        </w:tc>
      </w:tr>
      <w:tr w:rsidR="00BE051A" w:rsidRPr="00243852" w14:paraId="131E76F5" w14:textId="77777777" w:rsidTr="00134A40">
        <w:trPr>
          <w:gridAfter w:val="1"/>
          <w:wAfter w:w="10" w:type="dxa"/>
          <w:trHeight w:val="830"/>
        </w:trPr>
        <w:tc>
          <w:tcPr>
            <w:tcW w:w="270" w:type="dxa"/>
            <w:tcBorders>
              <w:top w:val="nil"/>
              <w:left w:val="nil"/>
              <w:bottom w:val="nil"/>
              <w:right w:val="nil"/>
            </w:tcBorders>
            <w:shd w:val="clear" w:color="auto" w:fill="auto"/>
            <w:noWrap/>
            <w:hideMark/>
          </w:tcPr>
          <w:p w14:paraId="3C4833D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single" w:sz="4" w:space="0" w:color="000000"/>
              <w:left w:val="single" w:sz="8" w:space="0" w:color="000000"/>
              <w:bottom w:val="single" w:sz="4" w:space="0" w:color="000000"/>
              <w:right w:val="nil"/>
            </w:tcBorders>
            <w:shd w:val="clear" w:color="000000" w:fill="D9D9D9"/>
            <w:hideMark/>
          </w:tcPr>
          <w:p w14:paraId="38F972B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HC.7</w:t>
            </w:r>
          </w:p>
        </w:tc>
        <w:tc>
          <w:tcPr>
            <w:tcW w:w="1170" w:type="dxa"/>
            <w:tcBorders>
              <w:top w:val="single" w:sz="4" w:space="0" w:color="000000"/>
              <w:left w:val="nil"/>
              <w:bottom w:val="single" w:sz="4" w:space="0" w:color="000000"/>
              <w:right w:val="nil"/>
            </w:tcBorders>
            <w:shd w:val="clear" w:color="000000" w:fill="D9D9D9"/>
            <w:hideMark/>
          </w:tcPr>
          <w:p w14:paraId="54B34F8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20" w:type="dxa"/>
            <w:tcBorders>
              <w:top w:val="single" w:sz="4" w:space="0" w:color="000000"/>
              <w:left w:val="nil"/>
              <w:bottom w:val="single" w:sz="4" w:space="0" w:color="000000"/>
              <w:right w:val="nil"/>
            </w:tcBorders>
            <w:shd w:val="clear" w:color="000000" w:fill="D9D9D9"/>
            <w:hideMark/>
          </w:tcPr>
          <w:p w14:paraId="7DFF58A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1890" w:type="dxa"/>
            <w:tcBorders>
              <w:top w:val="single" w:sz="4" w:space="0" w:color="000000"/>
              <w:left w:val="nil"/>
              <w:bottom w:val="single" w:sz="4" w:space="0" w:color="000000"/>
              <w:right w:val="single" w:sz="4" w:space="0" w:color="000000"/>
            </w:tcBorders>
            <w:shd w:val="clear" w:color="000000" w:fill="D9D9D9"/>
            <w:hideMark/>
          </w:tcPr>
          <w:p w14:paraId="47F880E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Governance, and health system and financing administration</w:t>
            </w:r>
          </w:p>
        </w:tc>
        <w:tc>
          <w:tcPr>
            <w:tcW w:w="810" w:type="dxa"/>
            <w:tcBorders>
              <w:top w:val="single" w:sz="4" w:space="0" w:color="000000"/>
              <w:left w:val="nil"/>
              <w:bottom w:val="single" w:sz="4" w:space="0" w:color="000000"/>
              <w:right w:val="single" w:sz="4" w:space="0" w:color="000000"/>
            </w:tcBorders>
            <w:shd w:val="clear" w:color="000000" w:fill="D9D9D9"/>
            <w:noWrap/>
            <w:hideMark/>
          </w:tcPr>
          <w:p w14:paraId="23767C3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single" w:sz="4" w:space="0" w:color="000000"/>
              <w:left w:val="nil"/>
              <w:bottom w:val="single" w:sz="4" w:space="0" w:color="000000"/>
              <w:right w:val="nil"/>
            </w:tcBorders>
            <w:shd w:val="clear" w:color="000000" w:fill="D9D9D9"/>
            <w:noWrap/>
            <w:hideMark/>
          </w:tcPr>
          <w:p w14:paraId="1388BA8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93" w:type="dxa"/>
            <w:tcBorders>
              <w:top w:val="single" w:sz="4" w:space="0" w:color="000000"/>
              <w:left w:val="nil"/>
              <w:bottom w:val="single" w:sz="4" w:space="0" w:color="000000"/>
              <w:right w:val="nil"/>
            </w:tcBorders>
            <w:shd w:val="clear" w:color="000000" w:fill="D9D9D9"/>
            <w:noWrap/>
            <w:hideMark/>
          </w:tcPr>
          <w:p w14:paraId="7F679CE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37"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4FA88E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single" w:sz="4" w:space="0" w:color="000000"/>
              <w:left w:val="nil"/>
              <w:bottom w:val="single" w:sz="4" w:space="0" w:color="000000"/>
              <w:right w:val="nil"/>
            </w:tcBorders>
            <w:shd w:val="clear" w:color="000000" w:fill="D9D9D9"/>
            <w:noWrap/>
            <w:hideMark/>
          </w:tcPr>
          <w:p w14:paraId="5A62067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88"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D9EDE31"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1.38</w:t>
            </w:r>
          </w:p>
        </w:tc>
        <w:tc>
          <w:tcPr>
            <w:tcW w:w="658" w:type="dxa"/>
            <w:tcBorders>
              <w:top w:val="single" w:sz="4" w:space="0" w:color="000000"/>
              <w:left w:val="nil"/>
              <w:bottom w:val="single" w:sz="4" w:space="0" w:color="000000"/>
              <w:right w:val="nil"/>
            </w:tcBorders>
            <w:shd w:val="clear" w:color="000000" w:fill="D9D9D9"/>
            <w:noWrap/>
            <w:hideMark/>
          </w:tcPr>
          <w:p w14:paraId="52BEEB4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1" w:type="dxa"/>
            <w:tcBorders>
              <w:top w:val="single" w:sz="4" w:space="0" w:color="000000"/>
              <w:left w:val="nil"/>
              <w:bottom w:val="single" w:sz="4" w:space="0" w:color="000000"/>
              <w:right w:val="nil"/>
            </w:tcBorders>
            <w:shd w:val="clear" w:color="000000" w:fill="D9D9D9"/>
            <w:noWrap/>
            <w:hideMark/>
          </w:tcPr>
          <w:p w14:paraId="01549E7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1.38</w:t>
            </w:r>
          </w:p>
        </w:tc>
        <w:tc>
          <w:tcPr>
            <w:tcW w:w="783" w:type="dxa"/>
            <w:tcBorders>
              <w:top w:val="single" w:sz="4" w:space="0" w:color="000000"/>
              <w:left w:val="nil"/>
              <w:bottom w:val="single" w:sz="4" w:space="0" w:color="000000"/>
              <w:right w:val="nil"/>
            </w:tcBorders>
            <w:shd w:val="clear" w:color="000000" w:fill="D9D9D9"/>
            <w:noWrap/>
            <w:hideMark/>
          </w:tcPr>
          <w:p w14:paraId="264F2FDE"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1.38</w:t>
            </w:r>
          </w:p>
        </w:tc>
        <w:tc>
          <w:tcPr>
            <w:tcW w:w="63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6EC10D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single" w:sz="4" w:space="0" w:color="000000"/>
              <w:left w:val="nil"/>
              <w:bottom w:val="single" w:sz="4" w:space="0" w:color="000000"/>
              <w:right w:val="nil"/>
            </w:tcBorders>
            <w:shd w:val="clear" w:color="000000" w:fill="D9D9D9"/>
            <w:noWrap/>
            <w:hideMark/>
          </w:tcPr>
          <w:p w14:paraId="694E1DF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91"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4E094CC"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20.50</w:t>
            </w:r>
          </w:p>
        </w:tc>
        <w:tc>
          <w:tcPr>
            <w:tcW w:w="629" w:type="dxa"/>
            <w:tcBorders>
              <w:top w:val="single" w:sz="4" w:space="0" w:color="000000"/>
              <w:left w:val="nil"/>
              <w:bottom w:val="single" w:sz="4" w:space="0" w:color="000000"/>
              <w:right w:val="nil"/>
            </w:tcBorders>
            <w:shd w:val="clear" w:color="000000" w:fill="D9D9D9"/>
            <w:noWrap/>
            <w:hideMark/>
          </w:tcPr>
          <w:p w14:paraId="66B950EA"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20.50</w:t>
            </w:r>
          </w:p>
        </w:tc>
        <w:tc>
          <w:tcPr>
            <w:tcW w:w="655" w:type="dxa"/>
            <w:tcBorders>
              <w:top w:val="single" w:sz="4" w:space="0" w:color="000000"/>
              <w:left w:val="nil"/>
              <w:bottom w:val="single" w:sz="4" w:space="0" w:color="000000"/>
              <w:right w:val="nil"/>
            </w:tcBorders>
            <w:shd w:val="clear" w:color="000000" w:fill="D9D9D9"/>
            <w:noWrap/>
            <w:hideMark/>
          </w:tcPr>
          <w:p w14:paraId="6E62161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74"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43F7796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single" w:sz="4" w:space="0" w:color="000000"/>
              <w:left w:val="nil"/>
              <w:bottom w:val="single" w:sz="4" w:space="0" w:color="000000"/>
              <w:right w:val="single" w:sz="8" w:space="0" w:color="000000"/>
            </w:tcBorders>
            <w:shd w:val="clear" w:color="000000" w:fill="D9D9D9"/>
            <w:noWrap/>
            <w:hideMark/>
          </w:tcPr>
          <w:p w14:paraId="07FA469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single" w:sz="4" w:space="0" w:color="000000"/>
              <w:right w:val="single" w:sz="8" w:space="0" w:color="000000"/>
            </w:tcBorders>
            <w:shd w:val="clear" w:color="auto" w:fill="auto"/>
            <w:noWrap/>
            <w:hideMark/>
          </w:tcPr>
          <w:p w14:paraId="27737363"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21.88</w:t>
            </w:r>
          </w:p>
        </w:tc>
      </w:tr>
      <w:tr w:rsidR="00BE051A" w:rsidRPr="00243852" w14:paraId="665414FB" w14:textId="77777777" w:rsidTr="00134A40">
        <w:trPr>
          <w:gridAfter w:val="1"/>
          <w:wAfter w:w="10" w:type="dxa"/>
          <w:trHeight w:val="682"/>
        </w:trPr>
        <w:tc>
          <w:tcPr>
            <w:tcW w:w="270" w:type="dxa"/>
            <w:tcBorders>
              <w:top w:val="nil"/>
              <w:left w:val="nil"/>
              <w:bottom w:val="nil"/>
              <w:right w:val="nil"/>
            </w:tcBorders>
            <w:shd w:val="clear" w:color="auto" w:fill="auto"/>
            <w:noWrap/>
            <w:hideMark/>
          </w:tcPr>
          <w:p w14:paraId="12C64E4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auto" w:fill="auto"/>
            <w:hideMark/>
          </w:tcPr>
          <w:p w14:paraId="5CB4BE6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auto" w:fill="auto"/>
            <w:hideMark/>
          </w:tcPr>
          <w:p w14:paraId="1CF91E0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HC.7.1</w:t>
            </w:r>
          </w:p>
        </w:tc>
        <w:tc>
          <w:tcPr>
            <w:tcW w:w="720" w:type="dxa"/>
            <w:tcBorders>
              <w:top w:val="nil"/>
              <w:left w:val="nil"/>
              <w:bottom w:val="nil"/>
              <w:right w:val="nil"/>
            </w:tcBorders>
            <w:shd w:val="clear" w:color="auto" w:fill="auto"/>
            <w:hideMark/>
          </w:tcPr>
          <w:p w14:paraId="1C01DD9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auto" w:fill="auto"/>
            <w:hideMark/>
          </w:tcPr>
          <w:p w14:paraId="0E9FBF8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Governance and Health system administration</w:t>
            </w:r>
          </w:p>
        </w:tc>
        <w:tc>
          <w:tcPr>
            <w:tcW w:w="810" w:type="dxa"/>
            <w:tcBorders>
              <w:top w:val="nil"/>
              <w:left w:val="nil"/>
              <w:bottom w:val="nil"/>
              <w:right w:val="single" w:sz="4" w:space="0" w:color="000000"/>
            </w:tcBorders>
            <w:shd w:val="clear" w:color="auto" w:fill="auto"/>
            <w:noWrap/>
            <w:hideMark/>
          </w:tcPr>
          <w:p w14:paraId="218382A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auto" w:fill="auto"/>
            <w:noWrap/>
            <w:hideMark/>
          </w:tcPr>
          <w:p w14:paraId="4D38D82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auto" w:fill="auto"/>
            <w:noWrap/>
            <w:hideMark/>
          </w:tcPr>
          <w:p w14:paraId="18C9179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auto" w:fill="auto"/>
            <w:noWrap/>
            <w:hideMark/>
          </w:tcPr>
          <w:p w14:paraId="759A403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auto" w:fill="auto"/>
            <w:noWrap/>
            <w:hideMark/>
          </w:tcPr>
          <w:p w14:paraId="399E415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auto" w:fill="auto"/>
            <w:noWrap/>
            <w:hideMark/>
          </w:tcPr>
          <w:p w14:paraId="073D8BD6"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1.31</w:t>
            </w:r>
          </w:p>
        </w:tc>
        <w:tc>
          <w:tcPr>
            <w:tcW w:w="658" w:type="dxa"/>
            <w:tcBorders>
              <w:top w:val="nil"/>
              <w:left w:val="nil"/>
              <w:bottom w:val="nil"/>
              <w:right w:val="nil"/>
            </w:tcBorders>
            <w:shd w:val="clear" w:color="auto" w:fill="auto"/>
            <w:noWrap/>
            <w:hideMark/>
          </w:tcPr>
          <w:p w14:paraId="5F2A536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auto" w:fill="auto"/>
            <w:noWrap/>
            <w:hideMark/>
          </w:tcPr>
          <w:p w14:paraId="75CF6FC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1.31</w:t>
            </w:r>
          </w:p>
        </w:tc>
        <w:tc>
          <w:tcPr>
            <w:tcW w:w="783" w:type="dxa"/>
            <w:tcBorders>
              <w:top w:val="nil"/>
              <w:left w:val="nil"/>
              <w:bottom w:val="nil"/>
              <w:right w:val="nil"/>
            </w:tcBorders>
            <w:shd w:val="clear" w:color="auto" w:fill="auto"/>
            <w:noWrap/>
            <w:hideMark/>
          </w:tcPr>
          <w:p w14:paraId="31FF6CA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1.31</w:t>
            </w:r>
          </w:p>
        </w:tc>
        <w:tc>
          <w:tcPr>
            <w:tcW w:w="630" w:type="dxa"/>
            <w:tcBorders>
              <w:top w:val="nil"/>
              <w:left w:val="single" w:sz="4" w:space="0" w:color="000000"/>
              <w:bottom w:val="nil"/>
              <w:right w:val="single" w:sz="4" w:space="0" w:color="000000"/>
            </w:tcBorders>
            <w:shd w:val="clear" w:color="auto" w:fill="auto"/>
            <w:noWrap/>
            <w:hideMark/>
          </w:tcPr>
          <w:p w14:paraId="2EF7E9D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auto" w:fill="auto"/>
            <w:noWrap/>
            <w:hideMark/>
          </w:tcPr>
          <w:p w14:paraId="77D3505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auto" w:fill="auto"/>
            <w:noWrap/>
            <w:hideMark/>
          </w:tcPr>
          <w:p w14:paraId="00BD4AD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auto" w:fill="auto"/>
            <w:noWrap/>
            <w:hideMark/>
          </w:tcPr>
          <w:p w14:paraId="78ED912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auto" w:fill="auto"/>
            <w:noWrap/>
            <w:hideMark/>
          </w:tcPr>
          <w:p w14:paraId="4CE60D4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auto" w:fill="auto"/>
            <w:noWrap/>
            <w:hideMark/>
          </w:tcPr>
          <w:p w14:paraId="30979A0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auto" w:fill="auto"/>
            <w:noWrap/>
            <w:hideMark/>
          </w:tcPr>
          <w:p w14:paraId="42FD04D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auto" w:fill="auto"/>
            <w:noWrap/>
            <w:hideMark/>
          </w:tcPr>
          <w:p w14:paraId="7FAE8C9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1.31</w:t>
            </w:r>
          </w:p>
        </w:tc>
      </w:tr>
      <w:tr w:rsidR="00BE051A" w:rsidRPr="00243852" w14:paraId="0E9643BC" w14:textId="77777777" w:rsidTr="00134A40">
        <w:trPr>
          <w:gridAfter w:val="1"/>
          <w:wAfter w:w="10" w:type="dxa"/>
          <w:trHeight w:val="534"/>
        </w:trPr>
        <w:tc>
          <w:tcPr>
            <w:tcW w:w="270" w:type="dxa"/>
            <w:tcBorders>
              <w:top w:val="nil"/>
              <w:left w:val="nil"/>
              <w:bottom w:val="nil"/>
              <w:right w:val="nil"/>
            </w:tcBorders>
            <w:shd w:val="clear" w:color="auto" w:fill="auto"/>
            <w:noWrap/>
            <w:hideMark/>
          </w:tcPr>
          <w:p w14:paraId="42B5CDE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53A9064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16620F0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nil"/>
              <w:left w:val="nil"/>
              <w:bottom w:val="nil"/>
              <w:right w:val="nil"/>
            </w:tcBorders>
            <w:shd w:val="clear" w:color="000000" w:fill="D9D9D9"/>
            <w:hideMark/>
          </w:tcPr>
          <w:p w14:paraId="4AE785D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HC.7.1.3</w:t>
            </w:r>
          </w:p>
        </w:tc>
        <w:tc>
          <w:tcPr>
            <w:tcW w:w="1890" w:type="dxa"/>
            <w:tcBorders>
              <w:top w:val="nil"/>
              <w:left w:val="nil"/>
              <w:bottom w:val="nil"/>
              <w:right w:val="single" w:sz="4" w:space="0" w:color="000000"/>
            </w:tcBorders>
            <w:shd w:val="clear" w:color="000000" w:fill="D9D9D9"/>
            <w:hideMark/>
          </w:tcPr>
          <w:p w14:paraId="2F05699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Procurement &amp; supply management</w:t>
            </w:r>
          </w:p>
        </w:tc>
        <w:tc>
          <w:tcPr>
            <w:tcW w:w="810" w:type="dxa"/>
            <w:tcBorders>
              <w:top w:val="nil"/>
              <w:left w:val="nil"/>
              <w:bottom w:val="nil"/>
              <w:right w:val="single" w:sz="4" w:space="0" w:color="000000"/>
            </w:tcBorders>
            <w:shd w:val="clear" w:color="000000" w:fill="D9D9D9"/>
            <w:noWrap/>
            <w:hideMark/>
          </w:tcPr>
          <w:p w14:paraId="7DB05DF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000000" w:fill="D9D9D9"/>
            <w:noWrap/>
            <w:hideMark/>
          </w:tcPr>
          <w:p w14:paraId="721252C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43FD979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72AD883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064EC82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176209F1"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1.31</w:t>
            </w:r>
          </w:p>
        </w:tc>
        <w:tc>
          <w:tcPr>
            <w:tcW w:w="658" w:type="dxa"/>
            <w:tcBorders>
              <w:top w:val="nil"/>
              <w:left w:val="nil"/>
              <w:bottom w:val="nil"/>
              <w:right w:val="nil"/>
            </w:tcBorders>
            <w:shd w:val="clear" w:color="000000" w:fill="D9D9D9"/>
            <w:noWrap/>
            <w:hideMark/>
          </w:tcPr>
          <w:p w14:paraId="272420B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3008E9B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1.31</w:t>
            </w:r>
          </w:p>
        </w:tc>
        <w:tc>
          <w:tcPr>
            <w:tcW w:w="783" w:type="dxa"/>
            <w:tcBorders>
              <w:top w:val="nil"/>
              <w:left w:val="nil"/>
              <w:bottom w:val="nil"/>
              <w:right w:val="nil"/>
            </w:tcBorders>
            <w:shd w:val="clear" w:color="000000" w:fill="D9D9D9"/>
            <w:noWrap/>
            <w:hideMark/>
          </w:tcPr>
          <w:p w14:paraId="60FB29B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1.31</w:t>
            </w:r>
          </w:p>
        </w:tc>
        <w:tc>
          <w:tcPr>
            <w:tcW w:w="630" w:type="dxa"/>
            <w:tcBorders>
              <w:top w:val="nil"/>
              <w:left w:val="single" w:sz="4" w:space="0" w:color="000000"/>
              <w:bottom w:val="nil"/>
              <w:right w:val="single" w:sz="4" w:space="0" w:color="000000"/>
            </w:tcBorders>
            <w:shd w:val="clear" w:color="000000" w:fill="D9D9D9"/>
            <w:noWrap/>
            <w:hideMark/>
          </w:tcPr>
          <w:p w14:paraId="1E7CEEB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39DF692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4AD2DD1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1679350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42F3BCF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1BA5E3E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4625761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262FB09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1.31</w:t>
            </w:r>
          </w:p>
        </w:tc>
      </w:tr>
      <w:tr w:rsidR="00BE051A" w:rsidRPr="00243852" w14:paraId="2A9E7841" w14:textId="77777777" w:rsidTr="00134A40">
        <w:trPr>
          <w:gridAfter w:val="1"/>
          <w:wAfter w:w="10" w:type="dxa"/>
          <w:trHeight w:val="534"/>
        </w:trPr>
        <w:tc>
          <w:tcPr>
            <w:tcW w:w="270" w:type="dxa"/>
            <w:tcBorders>
              <w:top w:val="nil"/>
              <w:left w:val="nil"/>
              <w:bottom w:val="nil"/>
              <w:right w:val="nil"/>
            </w:tcBorders>
            <w:shd w:val="clear" w:color="auto" w:fill="auto"/>
            <w:noWrap/>
            <w:hideMark/>
          </w:tcPr>
          <w:p w14:paraId="35B1439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nil"/>
              <w:right w:val="nil"/>
            </w:tcBorders>
            <w:shd w:val="clear" w:color="000000" w:fill="D9D9D9"/>
            <w:hideMark/>
          </w:tcPr>
          <w:p w14:paraId="6C7AA57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000000" w:fill="D9D9D9"/>
            <w:hideMark/>
          </w:tcPr>
          <w:p w14:paraId="382B77A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HC.7.2</w:t>
            </w:r>
          </w:p>
        </w:tc>
        <w:tc>
          <w:tcPr>
            <w:tcW w:w="720" w:type="dxa"/>
            <w:tcBorders>
              <w:top w:val="nil"/>
              <w:left w:val="nil"/>
              <w:bottom w:val="nil"/>
              <w:right w:val="nil"/>
            </w:tcBorders>
            <w:shd w:val="clear" w:color="000000" w:fill="D9D9D9"/>
            <w:hideMark/>
          </w:tcPr>
          <w:p w14:paraId="7699902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single" w:sz="4" w:space="0" w:color="000000"/>
            </w:tcBorders>
            <w:shd w:val="clear" w:color="000000" w:fill="D9D9D9"/>
            <w:hideMark/>
          </w:tcPr>
          <w:p w14:paraId="7C3B8C7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Administration of health financing</w:t>
            </w:r>
          </w:p>
        </w:tc>
        <w:tc>
          <w:tcPr>
            <w:tcW w:w="810" w:type="dxa"/>
            <w:tcBorders>
              <w:top w:val="nil"/>
              <w:left w:val="nil"/>
              <w:bottom w:val="nil"/>
              <w:right w:val="single" w:sz="4" w:space="0" w:color="000000"/>
            </w:tcBorders>
            <w:shd w:val="clear" w:color="000000" w:fill="D9D9D9"/>
            <w:noWrap/>
            <w:hideMark/>
          </w:tcPr>
          <w:p w14:paraId="1387C37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nil"/>
              <w:right w:val="nil"/>
            </w:tcBorders>
            <w:shd w:val="clear" w:color="000000" w:fill="D9D9D9"/>
            <w:noWrap/>
            <w:hideMark/>
          </w:tcPr>
          <w:p w14:paraId="5A625BC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000000" w:fill="D9D9D9"/>
            <w:noWrap/>
            <w:hideMark/>
          </w:tcPr>
          <w:p w14:paraId="0A68FB2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nil"/>
              <w:right w:val="single" w:sz="4" w:space="0" w:color="000000"/>
            </w:tcBorders>
            <w:shd w:val="clear" w:color="000000" w:fill="D9D9D9"/>
            <w:noWrap/>
            <w:hideMark/>
          </w:tcPr>
          <w:p w14:paraId="7877D0A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nil"/>
              <w:right w:val="nil"/>
            </w:tcBorders>
            <w:shd w:val="clear" w:color="000000" w:fill="D9D9D9"/>
            <w:noWrap/>
            <w:hideMark/>
          </w:tcPr>
          <w:p w14:paraId="278D379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nil"/>
              <w:right w:val="single" w:sz="4" w:space="0" w:color="000000"/>
            </w:tcBorders>
            <w:shd w:val="clear" w:color="000000" w:fill="D9D9D9"/>
            <w:noWrap/>
            <w:hideMark/>
          </w:tcPr>
          <w:p w14:paraId="6F9A854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0.07</w:t>
            </w:r>
          </w:p>
        </w:tc>
        <w:tc>
          <w:tcPr>
            <w:tcW w:w="658" w:type="dxa"/>
            <w:tcBorders>
              <w:top w:val="nil"/>
              <w:left w:val="nil"/>
              <w:bottom w:val="nil"/>
              <w:right w:val="nil"/>
            </w:tcBorders>
            <w:shd w:val="clear" w:color="000000" w:fill="D9D9D9"/>
            <w:noWrap/>
            <w:hideMark/>
          </w:tcPr>
          <w:p w14:paraId="15F7E47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000000" w:fill="D9D9D9"/>
            <w:noWrap/>
            <w:hideMark/>
          </w:tcPr>
          <w:p w14:paraId="6203690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0.07</w:t>
            </w:r>
          </w:p>
        </w:tc>
        <w:tc>
          <w:tcPr>
            <w:tcW w:w="783" w:type="dxa"/>
            <w:tcBorders>
              <w:top w:val="nil"/>
              <w:left w:val="nil"/>
              <w:bottom w:val="nil"/>
              <w:right w:val="nil"/>
            </w:tcBorders>
            <w:shd w:val="clear" w:color="000000" w:fill="D9D9D9"/>
            <w:noWrap/>
            <w:hideMark/>
          </w:tcPr>
          <w:p w14:paraId="37E181F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0.07</w:t>
            </w:r>
          </w:p>
        </w:tc>
        <w:tc>
          <w:tcPr>
            <w:tcW w:w="630" w:type="dxa"/>
            <w:tcBorders>
              <w:top w:val="nil"/>
              <w:left w:val="single" w:sz="4" w:space="0" w:color="000000"/>
              <w:bottom w:val="nil"/>
              <w:right w:val="single" w:sz="4" w:space="0" w:color="000000"/>
            </w:tcBorders>
            <w:shd w:val="clear" w:color="000000" w:fill="D9D9D9"/>
            <w:noWrap/>
            <w:hideMark/>
          </w:tcPr>
          <w:p w14:paraId="6144D38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nil"/>
              <w:right w:val="nil"/>
            </w:tcBorders>
            <w:shd w:val="clear" w:color="000000" w:fill="D9D9D9"/>
            <w:noWrap/>
            <w:hideMark/>
          </w:tcPr>
          <w:p w14:paraId="28749FB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nil"/>
              <w:right w:val="single" w:sz="4" w:space="0" w:color="000000"/>
            </w:tcBorders>
            <w:shd w:val="clear" w:color="000000" w:fill="D9D9D9"/>
            <w:noWrap/>
            <w:hideMark/>
          </w:tcPr>
          <w:p w14:paraId="1D20F57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29" w:type="dxa"/>
            <w:tcBorders>
              <w:top w:val="nil"/>
              <w:left w:val="nil"/>
              <w:bottom w:val="nil"/>
              <w:right w:val="nil"/>
            </w:tcBorders>
            <w:shd w:val="clear" w:color="000000" w:fill="D9D9D9"/>
            <w:noWrap/>
            <w:hideMark/>
          </w:tcPr>
          <w:p w14:paraId="1476C8D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000000" w:fill="D9D9D9"/>
            <w:noWrap/>
            <w:hideMark/>
          </w:tcPr>
          <w:p w14:paraId="2C032FA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nil"/>
              <w:right w:val="single" w:sz="4" w:space="0" w:color="000000"/>
            </w:tcBorders>
            <w:shd w:val="clear" w:color="000000" w:fill="D9D9D9"/>
            <w:noWrap/>
            <w:hideMark/>
          </w:tcPr>
          <w:p w14:paraId="1146F95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nil"/>
              <w:right w:val="single" w:sz="8" w:space="0" w:color="000000"/>
            </w:tcBorders>
            <w:shd w:val="clear" w:color="000000" w:fill="D9D9D9"/>
            <w:noWrap/>
            <w:hideMark/>
          </w:tcPr>
          <w:p w14:paraId="6AD7A3B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nil"/>
              <w:right w:val="single" w:sz="8" w:space="0" w:color="000000"/>
            </w:tcBorders>
            <w:shd w:val="clear" w:color="000000" w:fill="D9D9D9"/>
            <w:noWrap/>
            <w:hideMark/>
          </w:tcPr>
          <w:p w14:paraId="6DB0970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0.07</w:t>
            </w:r>
          </w:p>
        </w:tc>
      </w:tr>
      <w:tr w:rsidR="00BE051A" w:rsidRPr="00243852" w14:paraId="24A889A0" w14:textId="77777777" w:rsidTr="00134A40">
        <w:trPr>
          <w:gridAfter w:val="1"/>
          <w:wAfter w:w="10" w:type="dxa"/>
          <w:trHeight w:val="1129"/>
        </w:trPr>
        <w:tc>
          <w:tcPr>
            <w:tcW w:w="270" w:type="dxa"/>
            <w:tcBorders>
              <w:top w:val="nil"/>
              <w:left w:val="nil"/>
              <w:bottom w:val="nil"/>
              <w:right w:val="nil"/>
            </w:tcBorders>
            <w:shd w:val="clear" w:color="auto" w:fill="auto"/>
            <w:noWrap/>
            <w:hideMark/>
          </w:tcPr>
          <w:p w14:paraId="1C781C9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single" w:sz="8" w:space="0" w:color="000000"/>
              <w:right w:val="nil"/>
            </w:tcBorders>
            <w:shd w:val="clear" w:color="000000" w:fill="D9D9D9"/>
            <w:hideMark/>
          </w:tcPr>
          <w:p w14:paraId="46ECE76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single" w:sz="8" w:space="0" w:color="000000"/>
              <w:right w:val="nil"/>
            </w:tcBorders>
            <w:shd w:val="clear" w:color="000000" w:fill="D9D9D9"/>
            <w:hideMark/>
          </w:tcPr>
          <w:p w14:paraId="0976368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HC.7.nec</w:t>
            </w:r>
          </w:p>
        </w:tc>
        <w:tc>
          <w:tcPr>
            <w:tcW w:w="720" w:type="dxa"/>
            <w:tcBorders>
              <w:top w:val="nil"/>
              <w:left w:val="nil"/>
              <w:bottom w:val="single" w:sz="8" w:space="0" w:color="000000"/>
              <w:right w:val="nil"/>
            </w:tcBorders>
            <w:shd w:val="clear" w:color="000000" w:fill="D9D9D9"/>
            <w:hideMark/>
          </w:tcPr>
          <w:p w14:paraId="1715D5C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single" w:sz="8" w:space="0" w:color="000000"/>
              <w:right w:val="single" w:sz="4" w:space="0" w:color="000000"/>
            </w:tcBorders>
            <w:shd w:val="clear" w:color="000000" w:fill="D9D9D9"/>
            <w:hideMark/>
          </w:tcPr>
          <w:p w14:paraId="3BB6B76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Unspecified governance, and health system and financing administration (n.e.c.)</w:t>
            </w:r>
          </w:p>
        </w:tc>
        <w:tc>
          <w:tcPr>
            <w:tcW w:w="810" w:type="dxa"/>
            <w:tcBorders>
              <w:top w:val="nil"/>
              <w:left w:val="nil"/>
              <w:bottom w:val="single" w:sz="8" w:space="0" w:color="000000"/>
              <w:right w:val="single" w:sz="4" w:space="0" w:color="000000"/>
            </w:tcBorders>
            <w:shd w:val="clear" w:color="000000" w:fill="D9D9D9"/>
            <w:noWrap/>
            <w:hideMark/>
          </w:tcPr>
          <w:p w14:paraId="6BA736F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67" w:type="dxa"/>
            <w:tcBorders>
              <w:top w:val="nil"/>
              <w:left w:val="nil"/>
              <w:bottom w:val="single" w:sz="8" w:space="0" w:color="000000"/>
              <w:right w:val="nil"/>
            </w:tcBorders>
            <w:shd w:val="clear" w:color="000000" w:fill="D9D9D9"/>
            <w:noWrap/>
            <w:hideMark/>
          </w:tcPr>
          <w:p w14:paraId="08F4C3A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single" w:sz="8" w:space="0" w:color="000000"/>
              <w:right w:val="nil"/>
            </w:tcBorders>
            <w:shd w:val="clear" w:color="000000" w:fill="D9D9D9"/>
            <w:noWrap/>
            <w:hideMark/>
          </w:tcPr>
          <w:p w14:paraId="3102A56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single" w:sz="4" w:space="0" w:color="000000"/>
              <w:bottom w:val="single" w:sz="8" w:space="0" w:color="000000"/>
              <w:right w:val="single" w:sz="4" w:space="0" w:color="000000"/>
            </w:tcBorders>
            <w:shd w:val="clear" w:color="000000" w:fill="D9D9D9"/>
            <w:noWrap/>
            <w:hideMark/>
          </w:tcPr>
          <w:p w14:paraId="4D8F273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single" w:sz="8" w:space="0" w:color="000000"/>
              <w:right w:val="nil"/>
            </w:tcBorders>
            <w:shd w:val="clear" w:color="000000" w:fill="D9D9D9"/>
            <w:noWrap/>
            <w:hideMark/>
          </w:tcPr>
          <w:p w14:paraId="07DF826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single" w:sz="4" w:space="0" w:color="000000"/>
              <w:bottom w:val="single" w:sz="8" w:space="0" w:color="000000"/>
              <w:right w:val="single" w:sz="4" w:space="0" w:color="000000"/>
            </w:tcBorders>
            <w:shd w:val="clear" w:color="000000" w:fill="D9D9D9"/>
            <w:noWrap/>
            <w:hideMark/>
          </w:tcPr>
          <w:p w14:paraId="249A901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58" w:type="dxa"/>
            <w:tcBorders>
              <w:top w:val="nil"/>
              <w:left w:val="nil"/>
              <w:bottom w:val="single" w:sz="8" w:space="0" w:color="000000"/>
              <w:right w:val="nil"/>
            </w:tcBorders>
            <w:shd w:val="clear" w:color="000000" w:fill="D9D9D9"/>
            <w:noWrap/>
            <w:hideMark/>
          </w:tcPr>
          <w:p w14:paraId="5895D68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single" w:sz="8" w:space="0" w:color="000000"/>
              <w:right w:val="nil"/>
            </w:tcBorders>
            <w:shd w:val="clear" w:color="000000" w:fill="D9D9D9"/>
            <w:noWrap/>
            <w:hideMark/>
          </w:tcPr>
          <w:p w14:paraId="0754110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single" w:sz="8" w:space="0" w:color="000000"/>
              <w:right w:val="nil"/>
            </w:tcBorders>
            <w:shd w:val="clear" w:color="000000" w:fill="D9D9D9"/>
            <w:noWrap/>
            <w:hideMark/>
          </w:tcPr>
          <w:p w14:paraId="3F1CEE9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single" w:sz="4" w:space="0" w:color="000000"/>
              <w:bottom w:val="single" w:sz="8" w:space="0" w:color="000000"/>
              <w:right w:val="single" w:sz="4" w:space="0" w:color="000000"/>
            </w:tcBorders>
            <w:shd w:val="clear" w:color="000000" w:fill="D9D9D9"/>
            <w:noWrap/>
            <w:hideMark/>
          </w:tcPr>
          <w:p w14:paraId="53F8E1A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33" w:type="dxa"/>
            <w:tcBorders>
              <w:top w:val="nil"/>
              <w:left w:val="nil"/>
              <w:bottom w:val="single" w:sz="8" w:space="0" w:color="000000"/>
              <w:right w:val="nil"/>
            </w:tcBorders>
            <w:shd w:val="clear" w:color="000000" w:fill="D9D9D9"/>
            <w:noWrap/>
            <w:hideMark/>
          </w:tcPr>
          <w:p w14:paraId="0DF6A21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single" w:sz="4" w:space="0" w:color="000000"/>
              <w:bottom w:val="single" w:sz="8" w:space="0" w:color="000000"/>
              <w:right w:val="single" w:sz="4" w:space="0" w:color="000000"/>
            </w:tcBorders>
            <w:shd w:val="clear" w:color="000000" w:fill="D9D9D9"/>
            <w:noWrap/>
            <w:hideMark/>
          </w:tcPr>
          <w:p w14:paraId="49B5D41A"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20.50</w:t>
            </w:r>
          </w:p>
        </w:tc>
        <w:tc>
          <w:tcPr>
            <w:tcW w:w="629" w:type="dxa"/>
            <w:tcBorders>
              <w:top w:val="nil"/>
              <w:left w:val="nil"/>
              <w:bottom w:val="single" w:sz="8" w:space="0" w:color="000000"/>
              <w:right w:val="nil"/>
            </w:tcBorders>
            <w:shd w:val="clear" w:color="000000" w:fill="D9D9D9"/>
            <w:noWrap/>
            <w:hideMark/>
          </w:tcPr>
          <w:p w14:paraId="5F96D1A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20.50</w:t>
            </w:r>
          </w:p>
        </w:tc>
        <w:tc>
          <w:tcPr>
            <w:tcW w:w="655" w:type="dxa"/>
            <w:tcBorders>
              <w:top w:val="nil"/>
              <w:left w:val="nil"/>
              <w:bottom w:val="single" w:sz="8" w:space="0" w:color="000000"/>
              <w:right w:val="nil"/>
            </w:tcBorders>
            <w:shd w:val="clear" w:color="000000" w:fill="D9D9D9"/>
            <w:noWrap/>
            <w:hideMark/>
          </w:tcPr>
          <w:p w14:paraId="37F6805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single" w:sz="4" w:space="0" w:color="000000"/>
              <w:bottom w:val="single" w:sz="8" w:space="0" w:color="000000"/>
              <w:right w:val="single" w:sz="4" w:space="0" w:color="000000"/>
            </w:tcBorders>
            <w:shd w:val="clear" w:color="000000" w:fill="D9D9D9"/>
            <w:noWrap/>
            <w:hideMark/>
          </w:tcPr>
          <w:p w14:paraId="06A7313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98" w:type="dxa"/>
            <w:tcBorders>
              <w:top w:val="nil"/>
              <w:left w:val="nil"/>
              <w:bottom w:val="single" w:sz="8" w:space="0" w:color="000000"/>
              <w:right w:val="single" w:sz="8" w:space="0" w:color="000000"/>
            </w:tcBorders>
            <w:shd w:val="clear" w:color="000000" w:fill="D9D9D9"/>
            <w:noWrap/>
            <w:hideMark/>
          </w:tcPr>
          <w:p w14:paraId="57173AF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79" w:type="dxa"/>
            <w:tcBorders>
              <w:top w:val="nil"/>
              <w:left w:val="nil"/>
              <w:bottom w:val="single" w:sz="8" w:space="0" w:color="000000"/>
              <w:right w:val="single" w:sz="8" w:space="0" w:color="000000"/>
            </w:tcBorders>
            <w:shd w:val="clear" w:color="000000" w:fill="D9D9D9"/>
            <w:noWrap/>
            <w:hideMark/>
          </w:tcPr>
          <w:p w14:paraId="313DA32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20.50</w:t>
            </w:r>
          </w:p>
        </w:tc>
      </w:tr>
      <w:tr w:rsidR="00BE051A" w:rsidRPr="00243852" w14:paraId="0496BFC5" w14:textId="77777777" w:rsidTr="00134A40">
        <w:trPr>
          <w:gridAfter w:val="1"/>
          <w:wAfter w:w="10" w:type="dxa"/>
          <w:trHeight w:val="235"/>
        </w:trPr>
        <w:tc>
          <w:tcPr>
            <w:tcW w:w="270" w:type="dxa"/>
            <w:tcBorders>
              <w:top w:val="nil"/>
              <w:left w:val="nil"/>
              <w:bottom w:val="nil"/>
              <w:right w:val="nil"/>
            </w:tcBorders>
            <w:shd w:val="clear" w:color="auto" w:fill="auto"/>
            <w:noWrap/>
            <w:hideMark/>
          </w:tcPr>
          <w:p w14:paraId="70B4880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single" w:sz="8" w:space="0" w:color="000000"/>
              <w:bottom w:val="single" w:sz="8" w:space="0" w:color="000000"/>
              <w:right w:val="nil"/>
            </w:tcBorders>
            <w:shd w:val="clear" w:color="auto" w:fill="auto"/>
            <w:noWrap/>
            <w:hideMark/>
          </w:tcPr>
          <w:p w14:paraId="58D36AA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All HC</w:t>
            </w:r>
          </w:p>
        </w:tc>
        <w:tc>
          <w:tcPr>
            <w:tcW w:w="1170" w:type="dxa"/>
            <w:tcBorders>
              <w:top w:val="nil"/>
              <w:left w:val="nil"/>
              <w:bottom w:val="single" w:sz="8" w:space="0" w:color="000000"/>
              <w:right w:val="nil"/>
            </w:tcBorders>
            <w:shd w:val="clear" w:color="auto" w:fill="auto"/>
            <w:noWrap/>
            <w:hideMark/>
          </w:tcPr>
          <w:p w14:paraId="41AE868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20" w:type="dxa"/>
            <w:tcBorders>
              <w:top w:val="nil"/>
              <w:left w:val="nil"/>
              <w:bottom w:val="single" w:sz="8" w:space="0" w:color="000000"/>
              <w:right w:val="nil"/>
            </w:tcBorders>
            <w:shd w:val="clear" w:color="auto" w:fill="auto"/>
            <w:noWrap/>
            <w:hideMark/>
          </w:tcPr>
          <w:p w14:paraId="5F6B629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1890" w:type="dxa"/>
            <w:tcBorders>
              <w:top w:val="nil"/>
              <w:left w:val="nil"/>
              <w:bottom w:val="single" w:sz="8" w:space="0" w:color="000000"/>
              <w:right w:val="nil"/>
            </w:tcBorders>
            <w:shd w:val="clear" w:color="auto" w:fill="auto"/>
            <w:noWrap/>
            <w:hideMark/>
          </w:tcPr>
          <w:p w14:paraId="35B26FF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810" w:type="dxa"/>
            <w:tcBorders>
              <w:top w:val="nil"/>
              <w:left w:val="single" w:sz="4" w:space="0" w:color="000000"/>
              <w:bottom w:val="single" w:sz="8" w:space="0" w:color="000000"/>
              <w:right w:val="single" w:sz="4" w:space="0" w:color="000000"/>
            </w:tcBorders>
            <w:shd w:val="clear" w:color="auto" w:fill="auto"/>
            <w:noWrap/>
            <w:hideMark/>
          </w:tcPr>
          <w:p w14:paraId="197DE4D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180.74</w:t>
            </w:r>
          </w:p>
        </w:tc>
        <w:tc>
          <w:tcPr>
            <w:tcW w:w="867" w:type="dxa"/>
            <w:tcBorders>
              <w:top w:val="nil"/>
              <w:left w:val="nil"/>
              <w:bottom w:val="single" w:sz="8" w:space="0" w:color="000000"/>
              <w:right w:val="nil"/>
            </w:tcBorders>
            <w:shd w:val="clear" w:color="auto" w:fill="auto"/>
            <w:noWrap/>
            <w:hideMark/>
          </w:tcPr>
          <w:p w14:paraId="0DC0057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25.88</w:t>
            </w:r>
          </w:p>
        </w:tc>
        <w:tc>
          <w:tcPr>
            <w:tcW w:w="793" w:type="dxa"/>
            <w:tcBorders>
              <w:top w:val="nil"/>
              <w:left w:val="nil"/>
              <w:bottom w:val="single" w:sz="8" w:space="0" w:color="000000"/>
              <w:right w:val="single" w:sz="4" w:space="0" w:color="000000"/>
            </w:tcBorders>
            <w:shd w:val="clear" w:color="auto" w:fill="auto"/>
            <w:noWrap/>
            <w:hideMark/>
          </w:tcPr>
          <w:p w14:paraId="1A9E4A0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154.86</w:t>
            </w:r>
          </w:p>
        </w:tc>
        <w:tc>
          <w:tcPr>
            <w:tcW w:w="537" w:type="dxa"/>
            <w:tcBorders>
              <w:top w:val="nil"/>
              <w:left w:val="nil"/>
              <w:bottom w:val="single" w:sz="8" w:space="0" w:color="000000"/>
              <w:right w:val="single" w:sz="4" w:space="0" w:color="000000"/>
            </w:tcBorders>
            <w:shd w:val="clear" w:color="auto" w:fill="auto"/>
            <w:noWrap/>
            <w:hideMark/>
          </w:tcPr>
          <w:p w14:paraId="458B817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2.45</w:t>
            </w:r>
          </w:p>
        </w:tc>
        <w:tc>
          <w:tcPr>
            <w:tcW w:w="658" w:type="dxa"/>
            <w:tcBorders>
              <w:top w:val="nil"/>
              <w:left w:val="nil"/>
              <w:bottom w:val="single" w:sz="8" w:space="0" w:color="000000"/>
              <w:right w:val="single" w:sz="4" w:space="0" w:color="000000"/>
            </w:tcBorders>
            <w:shd w:val="clear" w:color="auto" w:fill="auto"/>
            <w:noWrap/>
            <w:hideMark/>
          </w:tcPr>
          <w:p w14:paraId="13F229D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2.45</w:t>
            </w:r>
          </w:p>
        </w:tc>
        <w:tc>
          <w:tcPr>
            <w:tcW w:w="588" w:type="dxa"/>
            <w:tcBorders>
              <w:top w:val="nil"/>
              <w:left w:val="nil"/>
              <w:bottom w:val="single" w:sz="8" w:space="0" w:color="000000"/>
              <w:right w:val="single" w:sz="4" w:space="0" w:color="000000"/>
            </w:tcBorders>
            <w:shd w:val="clear" w:color="auto" w:fill="auto"/>
            <w:noWrap/>
            <w:hideMark/>
          </w:tcPr>
          <w:p w14:paraId="4C3BE9C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70.07</w:t>
            </w:r>
          </w:p>
        </w:tc>
        <w:tc>
          <w:tcPr>
            <w:tcW w:w="658" w:type="dxa"/>
            <w:tcBorders>
              <w:top w:val="nil"/>
              <w:left w:val="nil"/>
              <w:bottom w:val="single" w:sz="8" w:space="0" w:color="000000"/>
              <w:right w:val="nil"/>
            </w:tcBorders>
            <w:shd w:val="clear" w:color="auto" w:fill="auto"/>
            <w:noWrap/>
            <w:hideMark/>
          </w:tcPr>
          <w:p w14:paraId="31838A5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8.67</w:t>
            </w:r>
          </w:p>
        </w:tc>
        <w:tc>
          <w:tcPr>
            <w:tcW w:w="661" w:type="dxa"/>
            <w:tcBorders>
              <w:top w:val="nil"/>
              <w:left w:val="nil"/>
              <w:bottom w:val="single" w:sz="8" w:space="0" w:color="000000"/>
              <w:right w:val="nil"/>
            </w:tcBorders>
            <w:shd w:val="clear" w:color="auto" w:fill="auto"/>
            <w:noWrap/>
            <w:hideMark/>
          </w:tcPr>
          <w:p w14:paraId="1E5F4E2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61.40</w:t>
            </w:r>
          </w:p>
        </w:tc>
        <w:tc>
          <w:tcPr>
            <w:tcW w:w="783" w:type="dxa"/>
            <w:tcBorders>
              <w:top w:val="nil"/>
              <w:left w:val="nil"/>
              <w:bottom w:val="single" w:sz="8" w:space="0" w:color="000000"/>
              <w:right w:val="single" w:sz="4" w:space="0" w:color="000000"/>
            </w:tcBorders>
            <w:shd w:val="clear" w:color="auto" w:fill="auto"/>
            <w:noWrap/>
            <w:hideMark/>
          </w:tcPr>
          <w:p w14:paraId="4944FAA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61.40</w:t>
            </w:r>
          </w:p>
        </w:tc>
        <w:tc>
          <w:tcPr>
            <w:tcW w:w="630" w:type="dxa"/>
            <w:tcBorders>
              <w:top w:val="nil"/>
              <w:left w:val="nil"/>
              <w:bottom w:val="single" w:sz="8" w:space="0" w:color="000000"/>
              <w:right w:val="single" w:sz="4" w:space="0" w:color="000000"/>
            </w:tcBorders>
            <w:shd w:val="clear" w:color="auto" w:fill="auto"/>
            <w:noWrap/>
            <w:hideMark/>
          </w:tcPr>
          <w:p w14:paraId="7650375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114.33</w:t>
            </w:r>
          </w:p>
        </w:tc>
        <w:tc>
          <w:tcPr>
            <w:tcW w:w="633" w:type="dxa"/>
            <w:tcBorders>
              <w:top w:val="nil"/>
              <w:left w:val="nil"/>
              <w:bottom w:val="single" w:sz="8" w:space="0" w:color="000000"/>
              <w:right w:val="single" w:sz="4" w:space="0" w:color="000000"/>
            </w:tcBorders>
            <w:shd w:val="clear" w:color="auto" w:fill="auto"/>
            <w:noWrap/>
            <w:hideMark/>
          </w:tcPr>
          <w:p w14:paraId="7E674B8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114.33</w:t>
            </w:r>
          </w:p>
        </w:tc>
        <w:tc>
          <w:tcPr>
            <w:tcW w:w="591" w:type="dxa"/>
            <w:tcBorders>
              <w:top w:val="nil"/>
              <w:left w:val="nil"/>
              <w:bottom w:val="single" w:sz="8" w:space="0" w:color="000000"/>
              <w:right w:val="single" w:sz="4" w:space="0" w:color="000000"/>
            </w:tcBorders>
            <w:shd w:val="clear" w:color="auto" w:fill="auto"/>
            <w:noWrap/>
            <w:hideMark/>
          </w:tcPr>
          <w:p w14:paraId="5BC8AAD8"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26.99</w:t>
            </w:r>
          </w:p>
        </w:tc>
        <w:tc>
          <w:tcPr>
            <w:tcW w:w="629" w:type="dxa"/>
            <w:tcBorders>
              <w:top w:val="nil"/>
              <w:left w:val="nil"/>
              <w:bottom w:val="single" w:sz="8" w:space="0" w:color="000000"/>
              <w:right w:val="nil"/>
            </w:tcBorders>
            <w:shd w:val="clear" w:color="auto" w:fill="auto"/>
            <w:noWrap/>
            <w:hideMark/>
          </w:tcPr>
          <w:p w14:paraId="3C4EFA9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26.96</w:t>
            </w:r>
          </w:p>
        </w:tc>
        <w:tc>
          <w:tcPr>
            <w:tcW w:w="655" w:type="dxa"/>
            <w:tcBorders>
              <w:top w:val="nil"/>
              <w:left w:val="nil"/>
              <w:bottom w:val="single" w:sz="8" w:space="0" w:color="000000"/>
              <w:right w:val="single" w:sz="4" w:space="0" w:color="000000"/>
            </w:tcBorders>
            <w:shd w:val="clear" w:color="auto" w:fill="auto"/>
            <w:noWrap/>
            <w:hideMark/>
          </w:tcPr>
          <w:p w14:paraId="3CF0F9D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0.03</w:t>
            </w:r>
          </w:p>
        </w:tc>
        <w:tc>
          <w:tcPr>
            <w:tcW w:w="574" w:type="dxa"/>
            <w:tcBorders>
              <w:top w:val="nil"/>
              <w:left w:val="nil"/>
              <w:bottom w:val="single" w:sz="8" w:space="0" w:color="000000"/>
              <w:right w:val="single" w:sz="4" w:space="0" w:color="000000"/>
            </w:tcBorders>
            <w:shd w:val="clear" w:color="auto" w:fill="auto"/>
            <w:noWrap/>
            <w:hideMark/>
          </w:tcPr>
          <w:p w14:paraId="03AE0F78"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21.17</w:t>
            </w:r>
          </w:p>
        </w:tc>
        <w:tc>
          <w:tcPr>
            <w:tcW w:w="698" w:type="dxa"/>
            <w:tcBorders>
              <w:top w:val="nil"/>
              <w:left w:val="nil"/>
              <w:bottom w:val="single" w:sz="8" w:space="0" w:color="000000"/>
              <w:right w:val="nil"/>
            </w:tcBorders>
            <w:shd w:val="clear" w:color="auto" w:fill="auto"/>
            <w:noWrap/>
            <w:hideMark/>
          </w:tcPr>
          <w:p w14:paraId="479417F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0.05</w:t>
            </w:r>
          </w:p>
        </w:tc>
        <w:tc>
          <w:tcPr>
            <w:tcW w:w="779" w:type="dxa"/>
            <w:tcBorders>
              <w:top w:val="nil"/>
              <w:left w:val="single" w:sz="8" w:space="0" w:color="000000"/>
              <w:bottom w:val="single" w:sz="8" w:space="0" w:color="000000"/>
              <w:right w:val="single" w:sz="8" w:space="0" w:color="000000"/>
            </w:tcBorders>
            <w:shd w:val="clear" w:color="auto" w:fill="auto"/>
            <w:noWrap/>
            <w:hideMark/>
          </w:tcPr>
          <w:p w14:paraId="1767CFA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415.80</w:t>
            </w:r>
          </w:p>
        </w:tc>
      </w:tr>
      <w:tr w:rsidR="00BE051A" w:rsidRPr="00243852" w14:paraId="3C464F57" w14:textId="77777777" w:rsidTr="00134A40">
        <w:trPr>
          <w:gridAfter w:val="1"/>
          <w:wAfter w:w="10" w:type="dxa"/>
          <w:trHeight w:val="224"/>
        </w:trPr>
        <w:tc>
          <w:tcPr>
            <w:tcW w:w="270" w:type="dxa"/>
            <w:tcBorders>
              <w:top w:val="nil"/>
              <w:left w:val="nil"/>
              <w:bottom w:val="nil"/>
              <w:right w:val="nil"/>
            </w:tcBorders>
            <w:shd w:val="clear" w:color="auto" w:fill="auto"/>
            <w:noWrap/>
            <w:hideMark/>
          </w:tcPr>
          <w:p w14:paraId="2647AA9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nil"/>
            </w:tcBorders>
            <w:shd w:val="clear" w:color="auto" w:fill="auto"/>
            <w:noWrap/>
            <w:hideMark/>
          </w:tcPr>
          <w:p w14:paraId="2667CA9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170" w:type="dxa"/>
            <w:tcBorders>
              <w:top w:val="nil"/>
              <w:left w:val="nil"/>
              <w:bottom w:val="nil"/>
              <w:right w:val="nil"/>
            </w:tcBorders>
            <w:shd w:val="clear" w:color="auto" w:fill="auto"/>
            <w:noWrap/>
            <w:hideMark/>
          </w:tcPr>
          <w:p w14:paraId="76D36F4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nil"/>
              <w:left w:val="nil"/>
              <w:bottom w:val="nil"/>
              <w:right w:val="nil"/>
            </w:tcBorders>
            <w:shd w:val="clear" w:color="auto" w:fill="auto"/>
            <w:noWrap/>
            <w:hideMark/>
          </w:tcPr>
          <w:p w14:paraId="2861A72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nil"/>
            </w:tcBorders>
            <w:shd w:val="clear" w:color="auto" w:fill="auto"/>
            <w:noWrap/>
            <w:hideMark/>
          </w:tcPr>
          <w:p w14:paraId="4556566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810" w:type="dxa"/>
            <w:tcBorders>
              <w:top w:val="nil"/>
              <w:left w:val="nil"/>
              <w:bottom w:val="nil"/>
              <w:right w:val="nil"/>
            </w:tcBorders>
            <w:shd w:val="clear" w:color="auto" w:fill="auto"/>
            <w:noWrap/>
            <w:hideMark/>
          </w:tcPr>
          <w:p w14:paraId="1C3DF2C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867" w:type="dxa"/>
            <w:tcBorders>
              <w:top w:val="nil"/>
              <w:left w:val="nil"/>
              <w:bottom w:val="nil"/>
              <w:right w:val="nil"/>
            </w:tcBorders>
            <w:shd w:val="clear" w:color="auto" w:fill="auto"/>
            <w:noWrap/>
            <w:hideMark/>
          </w:tcPr>
          <w:p w14:paraId="0F97A71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auto" w:fill="auto"/>
            <w:noWrap/>
            <w:hideMark/>
          </w:tcPr>
          <w:p w14:paraId="47F10AC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nil"/>
              <w:bottom w:val="nil"/>
              <w:right w:val="nil"/>
            </w:tcBorders>
            <w:shd w:val="clear" w:color="auto" w:fill="auto"/>
            <w:noWrap/>
            <w:hideMark/>
          </w:tcPr>
          <w:p w14:paraId="053802D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8" w:type="dxa"/>
            <w:tcBorders>
              <w:top w:val="nil"/>
              <w:left w:val="nil"/>
              <w:bottom w:val="nil"/>
              <w:right w:val="nil"/>
            </w:tcBorders>
            <w:shd w:val="clear" w:color="auto" w:fill="auto"/>
            <w:noWrap/>
            <w:hideMark/>
          </w:tcPr>
          <w:p w14:paraId="50D2881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nil"/>
              <w:bottom w:val="nil"/>
              <w:right w:val="nil"/>
            </w:tcBorders>
            <w:shd w:val="clear" w:color="auto" w:fill="auto"/>
            <w:noWrap/>
            <w:hideMark/>
          </w:tcPr>
          <w:p w14:paraId="37BBAFD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8" w:type="dxa"/>
            <w:tcBorders>
              <w:top w:val="nil"/>
              <w:left w:val="nil"/>
              <w:bottom w:val="nil"/>
              <w:right w:val="nil"/>
            </w:tcBorders>
            <w:shd w:val="clear" w:color="auto" w:fill="auto"/>
            <w:noWrap/>
            <w:hideMark/>
          </w:tcPr>
          <w:p w14:paraId="3655FB5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auto" w:fill="auto"/>
            <w:noWrap/>
            <w:hideMark/>
          </w:tcPr>
          <w:p w14:paraId="1B97F47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auto" w:fill="auto"/>
            <w:noWrap/>
            <w:hideMark/>
          </w:tcPr>
          <w:p w14:paraId="2F8AA4D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nil"/>
              <w:bottom w:val="nil"/>
              <w:right w:val="nil"/>
            </w:tcBorders>
            <w:shd w:val="clear" w:color="auto" w:fill="auto"/>
            <w:noWrap/>
            <w:hideMark/>
          </w:tcPr>
          <w:p w14:paraId="74E1BE1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3" w:type="dxa"/>
            <w:tcBorders>
              <w:top w:val="nil"/>
              <w:left w:val="nil"/>
              <w:bottom w:val="nil"/>
              <w:right w:val="nil"/>
            </w:tcBorders>
            <w:shd w:val="clear" w:color="auto" w:fill="auto"/>
            <w:noWrap/>
            <w:hideMark/>
          </w:tcPr>
          <w:p w14:paraId="134756B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nil"/>
              <w:bottom w:val="nil"/>
              <w:right w:val="nil"/>
            </w:tcBorders>
            <w:shd w:val="clear" w:color="auto" w:fill="auto"/>
            <w:noWrap/>
            <w:hideMark/>
          </w:tcPr>
          <w:p w14:paraId="32D6B82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29" w:type="dxa"/>
            <w:tcBorders>
              <w:top w:val="nil"/>
              <w:left w:val="nil"/>
              <w:bottom w:val="nil"/>
              <w:right w:val="nil"/>
            </w:tcBorders>
            <w:shd w:val="clear" w:color="auto" w:fill="auto"/>
            <w:noWrap/>
            <w:hideMark/>
          </w:tcPr>
          <w:p w14:paraId="726435F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auto" w:fill="auto"/>
            <w:noWrap/>
            <w:hideMark/>
          </w:tcPr>
          <w:p w14:paraId="0977379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nil"/>
              <w:bottom w:val="nil"/>
              <w:right w:val="nil"/>
            </w:tcBorders>
            <w:shd w:val="clear" w:color="auto" w:fill="auto"/>
            <w:noWrap/>
            <w:hideMark/>
          </w:tcPr>
          <w:p w14:paraId="3D9CAD9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98" w:type="dxa"/>
            <w:tcBorders>
              <w:top w:val="nil"/>
              <w:left w:val="nil"/>
              <w:bottom w:val="nil"/>
              <w:right w:val="nil"/>
            </w:tcBorders>
            <w:shd w:val="clear" w:color="auto" w:fill="auto"/>
            <w:noWrap/>
            <w:hideMark/>
          </w:tcPr>
          <w:p w14:paraId="3EBC5ED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79" w:type="dxa"/>
            <w:tcBorders>
              <w:top w:val="nil"/>
              <w:left w:val="nil"/>
              <w:bottom w:val="nil"/>
              <w:right w:val="nil"/>
            </w:tcBorders>
            <w:shd w:val="clear" w:color="auto" w:fill="auto"/>
            <w:noWrap/>
            <w:hideMark/>
          </w:tcPr>
          <w:p w14:paraId="5B8FF21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6B549251" w14:textId="77777777" w:rsidTr="00134A40">
        <w:trPr>
          <w:gridAfter w:val="1"/>
          <w:wAfter w:w="10" w:type="dxa"/>
          <w:trHeight w:val="235"/>
        </w:trPr>
        <w:tc>
          <w:tcPr>
            <w:tcW w:w="270" w:type="dxa"/>
            <w:tcBorders>
              <w:top w:val="nil"/>
              <w:left w:val="nil"/>
              <w:bottom w:val="nil"/>
              <w:right w:val="nil"/>
            </w:tcBorders>
            <w:shd w:val="clear" w:color="auto" w:fill="auto"/>
            <w:noWrap/>
            <w:hideMark/>
          </w:tcPr>
          <w:p w14:paraId="705E9C4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nil"/>
            </w:tcBorders>
            <w:shd w:val="clear" w:color="auto" w:fill="auto"/>
            <w:noWrap/>
            <w:hideMark/>
          </w:tcPr>
          <w:p w14:paraId="789E9AF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Used data sources:</w:t>
            </w:r>
          </w:p>
        </w:tc>
        <w:tc>
          <w:tcPr>
            <w:tcW w:w="1170" w:type="dxa"/>
            <w:tcBorders>
              <w:top w:val="nil"/>
              <w:left w:val="nil"/>
              <w:bottom w:val="nil"/>
              <w:right w:val="nil"/>
            </w:tcBorders>
            <w:shd w:val="clear" w:color="auto" w:fill="auto"/>
            <w:noWrap/>
            <w:hideMark/>
          </w:tcPr>
          <w:p w14:paraId="77AD19D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20" w:type="dxa"/>
            <w:tcBorders>
              <w:top w:val="nil"/>
              <w:left w:val="nil"/>
              <w:bottom w:val="nil"/>
              <w:right w:val="nil"/>
            </w:tcBorders>
            <w:shd w:val="clear" w:color="auto" w:fill="auto"/>
            <w:noWrap/>
            <w:hideMark/>
          </w:tcPr>
          <w:p w14:paraId="46C5ABB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890" w:type="dxa"/>
            <w:tcBorders>
              <w:top w:val="nil"/>
              <w:left w:val="nil"/>
              <w:bottom w:val="nil"/>
              <w:right w:val="nil"/>
            </w:tcBorders>
            <w:shd w:val="clear" w:color="auto" w:fill="auto"/>
            <w:noWrap/>
            <w:hideMark/>
          </w:tcPr>
          <w:p w14:paraId="28597E7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810" w:type="dxa"/>
            <w:tcBorders>
              <w:top w:val="nil"/>
              <w:left w:val="nil"/>
              <w:bottom w:val="nil"/>
              <w:right w:val="nil"/>
            </w:tcBorders>
            <w:shd w:val="clear" w:color="auto" w:fill="auto"/>
            <w:noWrap/>
            <w:hideMark/>
          </w:tcPr>
          <w:p w14:paraId="0C56A10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867" w:type="dxa"/>
            <w:tcBorders>
              <w:top w:val="nil"/>
              <w:left w:val="nil"/>
              <w:bottom w:val="nil"/>
              <w:right w:val="nil"/>
            </w:tcBorders>
            <w:shd w:val="clear" w:color="auto" w:fill="auto"/>
            <w:noWrap/>
            <w:hideMark/>
          </w:tcPr>
          <w:p w14:paraId="726B9F8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93" w:type="dxa"/>
            <w:tcBorders>
              <w:top w:val="nil"/>
              <w:left w:val="nil"/>
              <w:bottom w:val="nil"/>
              <w:right w:val="nil"/>
            </w:tcBorders>
            <w:shd w:val="clear" w:color="auto" w:fill="auto"/>
            <w:noWrap/>
            <w:hideMark/>
          </w:tcPr>
          <w:p w14:paraId="25D38A5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37" w:type="dxa"/>
            <w:tcBorders>
              <w:top w:val="nil"/>
              <w:left w:val="nil"/>
              <w:bottom w:val="nil"/>
              <w:right w:val="nil"/>
            </w:tcBorders>
            <w:shd w:val="clear" w:color="auto" w:fill="auto"/>
            <w:noWrap/>
            <w:hideMark/>
          </w:tcPr>
          <w:p w14:paraId="3F6EB0A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8" w:type="dxa"/>
            <w:tcBorders>
              <w:top w:val="nil"/>
              <w:left w:val="nil"/>
              <w:bottom w:val="nil"/>
              <w:right w:val="nil"/>
            </w:tcBorders>
            <w:shd w:val="clear" w:color="auto" w:fill="auto"/>
            <w:noWrap/>
            <w:hideMark/>
          </w:tcPr>
          <w:p w14:paraId="147ACA7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8" w:type="dxa"/>
            <w:tcBorders>
              <w:top w:val="nil"/>
              <w:left w:val="nil"/>
              <w:bottom w:val="nil"/>
              <w:right w:val="nil"/>
            </w:tcBorders>
            <w:shd w:val="clear" w:color="auto" w:fill="auto"/>
            <w:noWrap/>
            <w:hideMark/>
          </w:tcPr>
          <w:p w14:paraId="45B6C12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8" w:type="dxa"/>
            <w:tcBorders>
              <w:top w:val="nil"/>
              <w:left w:val="nil"/>
              <w:bottom w:val="nil"/>
              <w:right w:val="nil"/>
            </w:tcBorders>
            <w:shd w:val="clear" w:color="auto" w:fill="auto"/>
            <w:noWrap/>
            <w:hideMark/>
          </w:tcPr>
          <w:p w14:paraId="0F1CC14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1" w:type="dxa"/>
            <w:tcBorders>
              <w:top w:val="nil"/>
              <w:left w:val="nil"/>
              <w:bottom w:val="nil"/>
              <w:right w:val="nil"/>
            </w:tcBorders>
            <w:shd w:val="clear" w:color="auto" w:fill="auto"/>
            <w:noWrap/>
            <w:hideMark/>
          </w:tcPr>
          <w:p w14:paraId="5D30491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83" w:type="dxa"/>
            <w:tcBorders>
              <w:top w:val="nil"/>
              <w:left w:val="nil"/>
              <w:bottom w:val="nil"/>
              <w:right w:val="nil"/>
            </w:tcBorders>
            <w:shd w:val="clear" w:color="auto" w:fill="auto"/>
            <w:noWrap/>
            <w:hideMark/>
          </w:tcPr>
          <w:p w14:paraId="206FDD7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0" w:type="dxa"/>
            <w:tcBorders>
              <w:top w:val="nil"/>
              <w:left w:val="nil"/>
              <w:bottom w:val="nil"/>
              <w:right w:val="nil"/>
            </w:tcBorders>
            <w:shd w:val="clear" w:color="auto" w:fill="auto"/>
            <w:noWrap/>
            <w:hideMark/>
          </w:tcPr>
          <w:p w14:paraId="7E8F818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33" w:type="dxa"/>
            <w:tcBorders>
              <w:top w:val="nil"/>
              <w:left w:val="nil"/>
              <w:bottom w:val="nil"/>
              <w:right w:val="nil"/>
            </w:tcBorders>
            <w:shd w:val="clear" w:color="auto" w:fill="auto"/>
            <w:noWrap/>
            <w:hideMark/>
          </w:tcPr>
          <w:p w14:paraId="626928C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91" w:type="dxa"/>
            <w:tcBorders>
              <w:top w:val="nil"/>
              <w:left w:val="nil"/>
              <w:bottom w:val="nil"/>
              <w:right w:val="nil"/>
            </w:tcBorders>
            <w:shd w:val="clear" w:color="auto" w:fill="auto"/>
            <w:noWrap/>
            <w:hideMark/>
          </w:tcPr>
          <w:p w14:paraId="774F3DF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29" w:type="dxa"/>
            <w:tcBorders>
              <w:top w:val="nil"/>
              <w:left w:val="nil"/>
              <w:bottom w:val="nil"/>
              <w:right w:val="nil"/>
            </w:tcBorders>
            <w:shd w:val="clear" w:color="auto" w:fill="auto"/>
            <w:noWrap/>
            <w:hideMark/>
          </w:tcPr>
          <w:p w14:paraId="3609832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55" w:type="dxa"/>
            <w:tcBorders>
              <w:top w:val="nil"/>
              <w:left w:val="nil"/>
              <w:bottom w:val="nil"/>
              <w:right w:val="nil"/>
            </w:tcBorders>
            <w:shd w:val="clear" w:color="auto" w:fill="auto"/>
            <w:noWrap/>
            <w:hideMark/>
          </w:tcPr>
          <w:p w14:paraId="25FA29C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74" w:type="dxa"/>
            <w:tcBorders>
              <w:top w:val="nil"/>
              <w:left w:val="nil"/>
              <w:bottom w:val="nil"/>
              <w:right w:val="nil"/>
            </w:tcBorders>
            <w:shd w:val="clear" w:color="auto" w:fill="auto"/>
            <w:noWrap/>
            <w:hideMark/>
          </w:tcPr>
          <w:p w14:paraId="09221F6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98" w:type="dxa"/>
            <w:tcBorders>
              <w:top w:val="nil"/>
              <w:left w:val="nil"/>
              <w:bottom w:val="nil"/>
              <w:right w:val="nil"/>
            </w:tcBorders>
            <w:shd w:val="clear" w:color="auto" w:fill="auto"/>
            <w:noWrap/>
            <w:hideMark/>
          </w:tcPr>
          <w:p w14:paraId="7D1C416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79" w:type="dxa"/>
            <w:tcBorders>
              <w:top w:val="nil"/>
              <w:left w:val="nil"/>
              <w:bottom w:val="nil"/>
              <w:right w:val="nil"/>
            </w:tcBorders>
            <w:shd w:val="clear" w:color="auto" w:fill="auto"/>
            <w:noWrap/>
            <w:hideMark/>
          </w:tcPr>
          <w:p w14:paraId="400718F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57A2F99F" w14:textId="77777777" w:rsidTr="00134A40">
        <w:trPr>
          <w:trHeight w:val="224"/>
        </w:trPr>
        <w:tc>
          <w:tcPr>
            <w:tcW w:w="270" w:type="dxa"/>
            <w:tcBorders>
              <w:top w:val="nil"/>
              <w:left w:val="nil"/>
              <w:bottom w:val="nil"/>
              <w:right w:val="nil"/>
            </w:tcBorders>
            <w:shd w:val="clear" w:color="auto" w:fill="auto"/>
            <w:noWrap/>
            <w:hideMark/>
          </w:tcPr>
          <w:p w14:paraId="267E132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16234" w:type="dxa"/>
            <w:gridSpan w:val="22"/>
            <w:tcBorders>
              <w:top w:val="nil"/>
              <w:left w:val="nil"/>
              <w:bottom w:val="nil"/>
              <w:right w:val="nil"/>
            </w:tcBorders>
            <w:shd w:val="clear" w:color="auto" w:fill="auto"/>
            <w:noWrap/>
            <w:hideMark/>
          </w:tcPr>
          <w:p w14:paraId="4DB298F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4D0CDC42" w14:textId="77777777" w:rsidTr="00134A40">
        <w:trPr>
          <w:trHeight w:val="235"/>
        </w:trPr>
        <w:tc>
          <w:tcPr>
            <w:tcW w:w="270" w:type="dxa"/>
            <w:tcBorders>
              <w:top w:val="nil"/>
              <w:left w:val="nil"/>
              <w:bottom w:val="nil"/>
              <w:right w:val="nil"/>
            </w:tcBorders>
            <w:shd w:val="clear" w:color="auto" w:fill="auto"/>
            <w:noWrap/>
            <w:hideMark/>
          </w:tcPr>
          <w:p w14:paraId="224F23F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nil"/>
            </w:tcBorders>
            <w:shd w:val="clear" w:color="auto" w:fill="auto"/>
            <w:hideMark/>
          </w:tcPr>
          <w:p w14:paraId="5122FD4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Donors</w:t>
            </w:r>
          </w:p>
        </w:tc>
        <w:tc>
          <w:tcPr>
            <w:tcW w:w="15334" w:type="dxa"/>
            <w:gridSpan w:val="21"/>
            <w:tcBorders>
              <w:top w:val="nil"/>
              <w:left w:val="nil"/>
              <w:bottom w:val="nil"/>
              <w:right w:val="nil"/>
            </w:tcBorders>
            <w:shd w:val="clear" w:color="auto" w:fill="auto"/>
            <w:hideMark/>
          </w:tcPr>
          <w:p w14:paraId="465BDBD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Donations</w:t>
            </w:r>
          </w:p>
        </w:tc>
      </w:tr>
      <w:tr w:rsidR="00BE051A" w:rsidRPr="00243852" w14:paraId="5435BE44" w14:textId="77777777" w:rsidTr="00134A40">
        <w:trPr>
          <w:trHeight w:val="235"/>
        </w:trPr>
        <w:tc>
          <w:tcPr>
            <w:tcW w:w="270" w:type="dxa"/>
            <w:tcBorders>
              <w:top w:val="nil"/>
              <w:left w:val="nil"/>
              <w:bottom w:val="nil"/>
              <w:right w:val="nil"/>
            </w:tcBorders>
            <w:shd w:val="clear" w:color="auto" w:fill="auto"/>
            <w:noWrap/>
            <w:hideMark/>
          </w:tcPr>
          <w:p w14:paraId="016AA91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nil"/>
            </w:tcBorders>
            <w:shd w:val="clear" w:color="auto" w:fill="auto"/>
            <w:hideMark/>
          </w:tcPr>
          <w:p w14:paraId="73E4C9E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Insurances</w:t>
            </w:r>
          </w:p>
        </w:tc>
        <w:tc>
          <w:tcPr>
            <w:tcW w:w="15334" w:type="dxa"/>
            <w:gridSpan w:val="21"/>
            <w:tcBorders>
              <w:top w:val="nil"/>
              <w:left w:val="nil"/>
              <w:bottom w:val="nil"/>
              <w:right w:val="nil"/>
            </w:tcBorders>
            <w:shd w:val="clear" w:color="auto" w:fill="auto"/>
            <w:hideMark/>
          </w:tcPr>
          <w:p w14:paraId="2B220C1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Private Insurance Company</w:t>
            </w:r>
          </w:p>
        </w:tc>
      </w:tr>
      <w:tr w:rsidR="00BE051A" w:rsidRPr="00243852" w14:paraId="585D3FAA" w14:textId="77777777" w:rsidTr="00134A40">
        <w:trPr>
          <w:trHeight w:val="384"/>
        </w:trPr>
        <w:tc>
          <w:tcPr>
            <w:tcW w:w="270" w:type="dxa"/>
            <w:tcBorders>
              <w:top w:val="nil"/>
              <w:left w:val="nil"/>
              <w:bottom w:val="nil"/>
              <w:right w:val="nil"/>
            </w:tcBorders>
            <w:shd w:val="clear" w:color="auto" w:fill="auto"/>
            <w:noWrap/>
            <w:hideMark/>
          </w:tcPr>
          <w:p w14:paraId="2CD12B9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nil"/>
            </w:tcBorders>
            <w:shd w:val="clear" w:color="auto" w:fill="auto"/>
            <w:hideMark/>
          </w:tcPr>
          <w:p w14:paraId="6F82277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Government sources</w:t>
            </w:r>
          </w:p>
        </w:tc>
        <w:tc>
          <w:tcPr>
            <w:tcW w:w="15334" w:type="dxa"/>
            <w:gridSpan w:val="21"/>
            <w:tcBorders>
              <w:top w:val="nil"/>
              <w:left w:val="nil"/>
              <w:bottom w:val="nil"/>
              <w:right w:val="nil"/>
            </w:tcBorders>
            <w:shd w:val="clear" w:color="auto" w:fill="auto"/>
            <w:hideMark/>
          </w:tcPr>
          <w:p w14:paraId="6F317B8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HIF, NI HIF, NI Municipalities, NI Ministry of Health, NI HUCSK, Municipalities, Ministry of Justice, Ministry of Defense, Ministry of Health, HUCSK, Mental Health, HUCSK</w:t>
            </w:r>
          </w:p>
        </w:tc>
      </w:tr>
      <w:tr w:rsidR="00BE051A" w:rsidRPr="00243852" w14:paraId="7D5A45FC" w14:textId="77777777" w:rsidTr="00134A40">
        <w:trPr>
          <w:trHeight w:val="235"/>
        </w:trPr>
        <w:tc>
          <w:tcPr>
            <w:tcW w:w="270" w:type="dxa"/>
            <w:tcBorders>
              <w:top w:val="nil"/>
              <w:left w:val="nil"/>
              <w:bottom w:val="nil"/>
              <w:right w:val="nil"/>
            </w:tcBorders>
            <w:shd w:val="clear" w:color="auto" w:fill="auto"/>
            <w:noWrap/>
            <w:hideMark/>
          </w:tcPr>
          <w:p w14:paraId="0C60313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00" w:type="dxa"/>
            <w:tcBorders>
              <w:top w:val="nil"/>
              <w:left w:val="nil"/>
              <w:bottom w:val="nil"/>
              <w:right w:val="nil"/>
            </w:tcBorders>
            <w:shd w:val="clear" w:color="auto" w:fill="auto"/>
            <w:hideMark/>
          </w:tcPr>
          <w:p w14:paraId="614C669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Households</w:t>
            </w:r>
          </w:p>
        </w:tc>
        <w:tc>
          <w:tcPr>
            <w:tcW w:w="15334" w:type="dxa"/>
            <w:gridSpan w:val="21"/>
            <w:tcBorders>
              <w:top w:val="nil"/>
              <w:left w:val="nil"/>
              <w:bottom w:val="nil"/>
              <w:right w:val="nil"/>
            </w:tcBorders>
            <w:shd w:val="clear" w:color="auto" w:fill="auto"/>
            <w:hideMark/>
          </w:tcPr>
          <w:p w14:paraId="4B0797E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671E5E06" w14:textId="77777777" w:rsidTr="00134A40">
        <w:trPr>
          <w:gridAfter w:val="1"/>
          <w:wAfter w:w="10" w:type="dxa"/>
          <w:trHeight w:val="297"/>
        </w:trPr>
        <w:tc>
          <w:tcPr>
            <w:tcW w:w="270" w:type="dxa"/>
            <w:tcBorders>
              <w:top w:val="nil"/>
              <w:left w:val="nil"/>
              <w:bottom w:val="nil"/>
              <w:right w:val="nil"/>
            </w:tcBorders>
            <w:shd w:val="clear" w:color="auto" w:fill="auto"/>
            <w:noWrap/>
            <w:vAlign w:val="bottom"/>
            <w:hideMark/>
          </w:tcPr>
          <w:p w14:paraId="0B3BDE0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p>
        </w:tc>
        <w:tc>
          <w:tcPr>
            <w:tcW w:w="900" w:type="dxa"/>
            <w:tcBorders>
              <w:top w:val="nil"/>
              <w:left w:val="nil"/>
              <w:bottom w:val="nil"/>
              <w:right w:val="nil"/>
            </w:tcBorders>
            <w:shd w:val="clear" w:color="auto" w:fill="auto"/>
            <w:noWrap/>
            <w:vAlign w:val="bottom"/>
            <w:hideMark/>
          </w:tcPr>
          <w:p w14:paraId="12C20B77"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1170" w:type="dxa"/>
            <w:tcBorders>
              <w:top w:val="nil"/>
              <w:left w:val="nil"/>
              <w:bottom w:val="nil"/>
              <w:right w:val="nil"/>
            </w:tcBorders>
            <w:shd w:val="clear" w:color="auto" w:fill="auto"/>
            <w:noWrap/>
            <w:vAlign w:val="bottom"/>
            <w:hideMark/>
          </w:tcPr>
          <w:p w14:paraId="393E81F0"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720" w:type="dxa"/>
            <w:tcBorders>
              <w:top w:val="nil"/>
              <w:left w:val="nil"/>
              <w:bottom w:val="nil"/>
              <w:right w:val="nil"/>
            </w:tcBorders>
            <w:shd w:val="clear" w:color="auto" w:fill="auto"/>
            <w:noWrap/>
            <w:vAlign w:val="bottom"/>
            <w:hideMark/>
          </w:tcPr>
          <w:p w14:paraId="2E0BA663"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1890" w:type="dxa"/>
            <w:tcBorders>
              <w:top w:val="nil"/>
              <w:left w:val="nil"/>
              <w:bottom w:val="nil"/>
              <w:right w:val="nil"/>
            </w:tcBorders>
            <w:shd w:val="clear" w:color="auto" w:fill="auto"/>
            <w:noWrap/>
            <w:vAlign w:val="bottom"/>
            <w:hideMark/>
          </w:tcPr>
          <w:p w14:paraId="0FFAE169"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810" w:type="dxa"/>
            <w:tcBorders>
              <w:top w:val="nil"/>
              <w:left w:val="nil"/>
              <w:bottom w:val="nil"/>
              <w:right w:val="nil"/>
            </w:tcBorders>
            <w:shd w:val="clear" w:color="auto" w:fill="auto"/>
            <w:noWrap/>
            <w:vAlign w:val="bottom"/>
            <w:hideMark/>
          </w:tcPr>
          <w:p w14:paraId="26A62A86"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867" w:type="dxa"/>
            <w:tcBorders>
              <w:top w:val="nil"/>
              <w:left w:val="nil"/>
              <w:bottom w:val="nil"/>
              <w:right w:val="nil"/>
            </w:tcBorders>
            <w:shd w:val="clear" w:color="auto" w:fill="auto"/>
            <w:noWrap/>
            <w:vAlign w:val="bottom"/>
            <w:hideMark/>
          </w:tcPr>
          <w:p w14:paraId="4FBA250E"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793" w:type="dxa"/>
            <w:tcBorders>
              <w:top w:val="nil"/>
              <w:left w:val="nil"/>
              <w:bottom w:val="nil"/>
              <w:right w:val="nil"/>
            </w:tcBorders>
            <w:shd w:val="clear" w:color="auto" w:fill="auto"/>
            <w:noWrap/>
            <w:vAlign w:val="bottom"/>
            <w:hideMark/>
          </w:tcPr>
          <w:p w14:paraId="332C63C7"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537" w:type="dxa"/>
            <w:tcBorders>
              <w:top w:val="nil"/>
              <w:left w:val="nil"/>
              <w:bottom w:val="nil"/>
              <w:right w:val="nil"/>
            </w:tcBorders>
            <w:shd w:val="clear" w:color="auto" w:fill="auto"/>
            <w:noWrap/>
            <w:vAlign w:val="bottom"/>
            <w:hideMark/>
          </w:tcPr>
          <w:p w14:paraId="48FC8D07"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658" w:type="dxa"/>
            <w:tcBorders>
              <w:top w:val="nil"/>
              <w:left w:val="nil"/>
              <w:bottom w:val="nil"/>
              <w:right w:val="nil"/>
            </w:tcBorders>
            <w:shd w:val="clear" w:color="auto" w:fill="auto"/>
            <w:noWrap/>
            <w:vAlign w:val="bottom"/>
            <w:hideMark/>
          </w:tcPr>
          <w:p w14:paraId="1BBB272D"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588" w:type="dxa"/>
            <w:tcBorders>
              <w:top w:val="nil"/>
              <w:left w:val="nil"/>
              <w:bottom w:val="nil"/>
              <w:right w:val="nil"/>
            </w:tcBorders>
            <w:shd w:val="clear" w:color="auto" w:fill="auto"/>
            <w:noWrap/>
            <w:vAlign w:val="bottom"/>
            <w:hideMark/>
          </w:tcPr>
          <w:p w14:paraId="75DAB6D2"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658" w:type="dxa"/>
            <w:tcBorders>
              <w:top w:val="nil"/>
              <w:left w:val="nil"/>
              <w:bottom w:val="nil"/>
              <w:right w:val="nil"/>
            </w:tcBorders>
            <w:shd w:val="clear" w:color="auto" w:fill="auto"/>
            <w:noWrap/>
            <w:vAlign w:val="bottom"/>
            <w:hideMark/>
          </w:tcPr>
          <w:p w14:paraId="62A48F72"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661" w:type="dxa"/>
            <w:tcBorders>
              <w:top w:val="nil"/>
              <w:left w:val="nil"/>
              <w:bottom w:val="nil"/>
              <w:right w:val="nil"/>
            </w:tcBorders>
            <w:shd w:val="clear" w:color="auto" w:fill="auto"/>
            <w:noWrap/>
            <w:vAlign w:val="bottom"/>
            <w:hideMark/>
          </w:tcPr>
          <w:p w14:paraId="5E1FFDAD"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783" w:type="dxa"/>
            <w:tcBorders>
              <w:top w:val="nil"/>
              <w:left w:val="nil"/>
              <w:bottom w:val="nil"/>
              <w:right w:val="nil"/>
            </w:tcBorders>
            <w:shd w:val="clear" w:color="auto" w:fill="auto"/>
            <w:noWrap/>
            <w:vAlign w:val="bottom"/>
            <w:hideMark/>
          </w:tcPr>
          <w:p w14:paraId="0C53B9F5"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630" w:type="dxa"/>
            <w:tcBorders>
              <w:top w:val="nil"/>
              <w:left w:val="nil"/>
              <w:bottom w:val="nil"/>
              <w:right w:val="nil"/>
            </w:tcBorders>
            <w:shd w:val="clear" w:color="auto" w:fill="auto"/>
            <w:noWrap/>
            <w:vAlign w:val="bottom"/>
            <w:hideMark/>
          </w:tcPr>
          <w:p w14:paraId="031192E5"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633" w:type="dxa"/>
            <w:tcBorders>
              <w:top w:val="nil"/>
              <w:left w:val="nil"/>
              <w:bottom w:val="nil"/>
              <w:right w:val="nil"/>
            </w:tcBorders>
            <w:shd w:val="clear" w:color="auto" w:fill="auto"/>
            <w:noWrap/>
            <w:vAlign w:val="bottom"/>
            <w:hideMark/>
          </w:tcPr>
          <w:p w14:paraId="543D1915"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591" w:type="dxa"/>
            <w:tcBorders>
              <w:top w:val="nil"/>
              <w:left w:val="nil"/>
              <w:bottom w:val="nil"/>
              <w:right w:val="nil"/>
            </w:tcBorders>
            <w:shd w:val="clear" w:color="auto" w:fill="auto"/>
            <w:noWrap/>
            <w:vAlign w:val="bottom"/>
            <w:hideMark/>
          </w:tcPr>
          <w:p w14:paraId="46F815D2"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629" w:type="dxa"/>
            <w:tcBorders>
              <w:top w:val="nil"/>
              <w:left w:val="nil"/>
              <w:bottom w:val="nil"/>
              <w:right w:val="nil"/>
            </w:tcBorders>
            <w:shd w:val="clear" w:color="auto" w:fill="auto"/>
            <w:noWrap/>
            <w:vAlign w:val="bottom"/>
            <w:hideMark/>
          </w:tcPr>
          <w:p w14:paraId="3669E5F1"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655" w:type="dxa"/>
            <w:tcBorders>
              <w:top w:val="nil"/>
              <w:left w:val="nil"/>
              <w:bottom w:val="nil"/>
              <w:right w:val="nil"/>
            </w:tcBorders>
            <w:shd w:val="clear" w:color="auto" w:fill="auto"/>
            <w:noWrap/>
            <w:vAlign w:val="bottom"/>
            <w:hideMark/>
          </w:tcPr>
          <w:p w14:paraId="17A7216D"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574" w:type="dxa"/>
            <w:tcBorders>
              <w:top w:val="nil"/>
              <w:left w:val="nil"/>
              <w:bottom w:val="nil"/>
              <w:right w:val="nil"/>
            </w:tcBorders>
            <w:shd w:val="clear" w:color="auto" w:fill="auto"/>
            <w:noWrap/>
            <w:vAlign w:val="bottom"/>
            <w:hideMark/>
          </w:tcPr>
          <w:p w14:paraId="01BA0208"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698" w:type="dxa"/>
            <w:tcBorders>
              <w:top w:val="nil"/>
              <w:left w:val="nil"/>
              <w:bottom w:val="nil"/>
              <w:right w:val="nil"/>
            </w:tcBorders>
            <w:shd w:val="clear" w:color="auto" w:fill="auto"/>
            <w:noWrap/>
            <w:vAlign w:val="bottom"/>
            <w:hideMark/>
          </w:tcPr>
          <w:p w14:paraId="57EC9F8F"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c>
          <w:tcPr>
            <w:tcW w:w="779" w:type="dxa"/>
            <w:tcBorders>
              <w:top w:val="nil"/>
              <w:left w:val="nil"/>
              <w:bottom w:val="nil"/>
              <w:right w:val="nil"/>
            </w:tcBorders>
            <w:shd w:val="clear" w:color="auto" w:fill="auto"/>
            <w:noWrap/>
            <w:vAlign w:val="bottom"/>
            <w:hideMark/>
          </w:tcPr>
          <w:p w14:paraId="2BB202B3" w14:textId="77777777" w:rsidR="00BE051A" w:rsidRPr="00243852" w:rsidRDefault="00BE051A" w:rsidP="00134A40">
            <w:pPr>
              <w:spacing w:after="0" w:line="240" w:lineRule="auto"/>
              <w:rPr>
                <w:rFonts w:ascii="Times New Roman" w:eastAsia="Times New Roman" w:hAnsi="Times New Roman" w:cs="Times New Roman"/>
                <w:sz w:val="20"/>
                <w:szCs w:val="20"/>
                <w:lang w:val="en-US"/>
              </w:rPr>
            </w:pPr>
          </w:p>
        </w:tc>
      </w:tr>
    </w:tbl>
    <w:p w14:paraId="1309F395"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7FD26814"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45EFB602"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p w14:paraId="1826568D" w14:textId="77777777" w:rsidR="00BE051A" w:rsidRPr="00243852" w:rsidRDefault="00BE051A" w:rsidP="00BE051A">
      <w:pPr>
        <w:pStyle w:val="NormalWeb"/>
        <w:spacing w:after="160" w:line="276" w:lineRule="auto"/>
        <w:jc w:val="both"/>
        <w:rPr>
          <w:rFonts w:ascii="Arial" w:hAnsi="Arial" w:cs="Arial"/>
          <w:color w:val="000000"/>
          <w:sz w:val="22"/>
          <w:szCs w:val="22"/>
          <w:lang w:val="en-US"/>
        </w:rPr>
      </w:pPr>
    </w:p>
    <w:tbl>
      <w:tblPr>
        <w:tblW w:w="14640" w:type="dxa"/>
        <w:tblLook w:val="04A0" w:firstRow="1" w:lastRow="0" w:firstColumn="1" w:lastColumn="0" w:noHBand="0" w:noVBand="1"/>
      </w:tblPr>
      <w:tblGrid>
        <w:gridCol w:w="1560"/>
        <w:gridCol w:w="655"/>
        <w:gridCol w:w="940"/>
        <w:gridCol w:w="920"/>
        <w:gridCol w:w="2037"/>
        <w:gridCol w:w="660"/>
        <w:gridCol w:w="660"/>
        <w:gridCol w:w="760"/>
        <w:gridCol w:w="760"/>
        <w:gridCol w:w="760"/>
        <w:gridCol w:w="640"/>
        <w:gridCol w:w="580"/>
        <w:gridCol w:w="640"/>
        <w:gridCol w:w="661"/>
        <w:gridCol w:w="521"/>
        <w:gridCol w:w="643"/>
        <w:gridCol w:w="643"/>
        <w:gridCol w:w="686"/>
      </w:tblGrid>
      <w:tr w:rsidR="00BE051A" w:rsidRPr="00243852" w14:paraId="437A0195" w14:textId="77777777" w:rsidTr="00134A40">
        <w:trPr>
          <w:trHeight w:val="218"/>
        </w:trPr>
        <w:tc>
          <w:tcPr>
            <w:tcW w:w="6740" w:type="dxa"/>
            <w:gridSpan w:val="6"/>
            <w:tcBorders>
              <w:top w:val="nil"/>
              <w:left w:val="nil"/>
              <w:bottom w:val="nil"/>
              <w:right w:val="nil"/>
            </w:tcBorders>
            <w:shd w:val="clear" w:color="auto" w:fill="auto"/>
            <w:noWrap/>
            <w:hideMark/>
          </w:tcPr>
          <w:p w14:paraId="11D3215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Reported currency: Euros (EUR)</w:t>
            </w:r>
          </w:p>
        </w:tc>
        <w:tc>
          <w:tcPr>
            <w:tcW w:w="660" w:type="dxa"/>
            <w:tcBorders>
              <w:top w:val="nil"/>
              <w:left w:val="nil"/>
              <w:bottom w:val="nil"/>
              <w:right w:val="nil"/>
            </w:tcBorders>
            <w:shd w:val="clear" w:color="auto" w:fill="auto"/>
            <w:noWrap/>
            <w:hideMark/>
          </w:tcPr>
          <w:p w14:paraId="6BB1B57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1B8C0B1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669288A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1E90A4C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2E0EAF7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nil"/>
              <w:bottom w:val="nil"/>
              <w:right w:val="nil"/>
            </w:tcBorders>
            <w:shd w:val="clear" w:color="auto" w:fill="auto"/>
            <w:noWrap/>
            <w:hideMark/>
          </w:tcPr>
          <w:p w14:paraId="046EA9D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2476AB1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778E999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nil"/>
              <w:bottom w:val="nil"/>
              <w:right w:val="nil"/>
            </w:tcBorders>
            <w:shd w:val="clear" w:color="auto" w:fill="auto"/>
            <w:noWrap/>
            <w:hideMark/>
          </w:tcPr>
          <w:p w14:paraId="34A67EC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725AAB8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1B7330F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2D2A1BD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082388E7" w14:textId="77777777" w:rsidTr="00134A40">
        <w:trPr>
          <w:trHeight w:val="458"/>
        </w:trPr>
        <w:tc>
          <w:tcPr>
            <w:tcW w:w="6740" w:type="dxa"/>
            <w:gridSpan w:val="6"/>
            <w:tcBorders>
              <w:top w:val="nil"/>
              <w:left w:val="nil"/>
              <w:bottom w:val="nil"/>
              <w:right w:val="nil"/>
            </w:tcBorders>
            <w:shd w:val="clear" w:color="auto" w:fill="auto"/>
            <w:hideMark/>
          </w:tcPr>
          <w:p w14:paraId="3A9B971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Currency: Euros (EUR)</w:t>
            </w:r>
          </w:p>
        </w:tc>
        <w:tc>
          <w:tcPr>
            <w:tcW w:w="660" w:type="dxa"/>
            <w:tcBorders>
              <w:top w:val="nil"/>
              <w:left w:val="nil"/>
              <w:bottom w:val="nil"/>
              <w:right w:val="nil"/>
            </w:tcBorders>
            <w:shd w:val="clear" w:color="auto" w:fill="auto"/>
            <w:noWrap/>
            <w:hideMark/>
          </w:tcPr>
          <w:p w14:paraId="7E00C8D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7F24C3E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407B735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5B05B4E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04F95D3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nil"/>
              <w:bottom w:val="nil"/>
              <w:right w:val="nil"/>
            </w:tcBorders>
            <w:shd w:val="clear" w:color="auto" w:fill="auto"/>
            <w:noWrap/>
            <w:hideMark/>
          </w:tcPr>
          <w:p w14:paraId="6D796D9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666DB0D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1926EFE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nil"/>
              <w:bottom w:val="nil"/>
              <w:right w:val="nil"/>
            </w:tcBorders>
            <w:shd w:val="clear" w:color="auto" w:fill="auto"/>
            <w:noWrap/>
            <w:hideMark/>
          </w:tcPr>
          <w:p w14:paraId="05CED7D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6B3B72A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62A9595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15D42F3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4A679479" w14:textId="77777777" w:rsidTr="00134A40">
        <w:trPr>
          <w:trHeight w:val="229"/>
        </w:trPr>
        <w:tc>
          <w:tcPr>
            <w:tcW w:w="1560" w:type="dxa"/>
            <w:tcBorders>
              <w:top w:val="single" w:sz="8" w:space="0" w:color="000000"/>
              <w:left w:val="single" w:sz="8" w:space="0" w:color="000000"/>
              <w:bottom w:val="nil"/>
              <w:right w:val="nil"/>
            </w:tcBorders>
            <w:shd w:val="clear" w:color="000000" w:fill="C0C0C0"/>
            <w:noWrap/>
            <w:hideMark/>
          </w:tcPr>
          <w:p w14:paraId="5647C36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single" w:sz="8" w:space="0" w:color="000000"/>
              <w:left w:val="nil"/>
              <w:bottom w:val="nil"/>
              <w:right w:val="nil"/>
            </w:tcBorders>
            <w:shd w:val="clear" w:color="000000" w:fill="C0C0C0"/>
            <w:noWrap/>
            <w:hideMark/>
          </w:tcPr>
          <w:p w14:paraId="1A21580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single" w:sz="8" w:space="0" w:color="000000"/>
              <w:left w:val="nil"/>
              <w:bottom w:val="nil"/>
              <w:right w:val="nil"/>
            </w:tcBorders>
            <w:shd w:val="clear" w:color="000000" w:fill="C0C0C0"/>
            <w:noWrap/>
            <w:hideMark/>
          </w:tcPr>
          <w:p w14:paraId="0C3B1B8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single" w:sz="8" w:space="0" w:color="000000"/>
              <w:left w:val="nil"/>
              <w:bottom w:val="nil"/>
              <w:right w:val="nil"/>
            </w:tcBorders>
            <w:shd w:val="clear" w:color="000000" w:fill="C0C0C0"/>
            <w:noWrap/>
            <w:hideMark/>
          </w:tcPr>
          <w:p w14:paraId="529BBDB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vMerge w:val="restart"/>
            <w:tcBorders>
              <w:top w:val="single" w:sz="8" w:space="0" w:color="000000"/>
              <w:left w:val="nil"/>
              <w:bottom w:val="nil"/>
              <w:right w:val="nil"/>
            </w:tcBorders>
            <w:shd w:val="clear" w:color="000000" w:fill="C0C0C0"/>
            <w:hideMark/>
          </w:tcPr>
          <w:p w14:paraId="3BCB089A"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Financing agents</w:t>
            </w:r>
          </w:p>
        </w:tc>
        <w:tc>
          <w:tcPr>
            <w:tcW w:w="660" w:type="dxa"/>
            <w:tcBorders>
              <w:top w:val="single" w:sz="8" w:space="0" w:color="000000"/>
              <w:left w:val="single" w:sz="4" w:space="0" w:color="000000"/>
              <w:bottom w:val="nil"/>
              <w:right w:val="single" w:sz="4" w:space="0" w:color="000000"/>
            </w:tcBorders>
            <w:shd w:val="clear" w:color="000000" w:fill="C0C0C0"/>
            <w:hideMark/>
          </w:tcPr>
          <w:p w14:paraId="7715C8F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FA.1</w:t>
            </w:r>
          </w:p>
        </w:tc>
        <w:tc>
          <w:tcPr>
            <w:tcW w:w="660" w:type="dxa"/>
            <w:tcBorders>
              <w:top w:val="single" w:sz="8" w:space="0" w:color="000000"/>
              <w:left w:val="nil"/>
              <w:bottom w:val="nil"/>
              <w:right w:val="nil"/>
            </w:tcBorders>
            <w:shd w:val="clear" w:color="000000" w:fill="C0C0C0"/>
            <w:hideMark/>
          </w:tcPr>
          <w:p w14:paraId="19CBC7C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single" w:sz="8" w:space="0" w:color="000000"/>
              <w:left w:val="nil"/>
              <w:bottom w:val="nil"/>
              <w:right w:val="nil"/>
            </w:tcBorders>
            <w:shd w:val="clear" w:color="000000" w:fill="C0C0C0"/>
            <w:hideMark/>
          </w:tcPr>
          <w:p w14:paraId="39BD117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single" w:sz="8" w:space="0" w:color="000000"/>
              <w:left w:val="nil"/>
              <w:bottom w:val="nil"/>
              <w:right w:val="nil"/>
            </w:tcBorders>
            <w:shd w:val="clear" w:color="000000" w:fill="C0C0C0"/>
            <w:hideMark/>
          </w:tcPr>
          <w:p w14:paraId="2553BDB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single" w:sz="8" w:space="0" w:color="000000"/>
              <w:left w:val="nil"/>
              <w:bottom w:val="nil"/>
              <w:right w:val="nil"/>
            </w:tcBorders>
            <w:shd w:val="clear" w:color="000000" w:fill="C0C0C0"/>
            <w:hideMark/>
          </w:tcPr>
          <w:p w14:paraId="18A2449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single" w:sz="8" w:space="0" w:color="000000"/>
              <w:left w:val="nil"/>
              <w:bottom w:val="nil"/>
              <w:right w:val="nil"/>
            </w:tcBorders>
            <w:shd w:val="clear" w:color="000000" w:fill="C0C0C0"/>
            <w:hideMark/>
          </w:tcPr>
          <w:p w14:paraId="242E1B4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single" w:sz="8" w:space="0" w:color="000000"/>
              <w:left w:val="single" w:sz="4" w:space="0" w:color="000000"/>
              <w:bottom w:val="nil"/>
              <w:right w:val="single" w:sz="4" w:space="0" w:color="000000"/>
            </w:tcBorders>
            <w:shd w:val="clear" w:color="000000" w:fill="C0C0C0"/>
            <w:hideMark/>
          </w:tcPr>
          <w:p w14:paraId="17D9B5D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FA.2</w:t>
            </w:r>
          </w:p>
        </w:tc>
        <w:tc>
          <w:tcPr>
            <w:tcW w:w="640" w:type="dxa"/>
            <w:tcBorders>
              <w:top w:val="single" w:sz="8" w:space="0" w:color="000000"/>
              <w:left w:val="nil"/>
              <w:bottom w:val="nil"/>
              <w:right w:val="nil"/>
            </w:tcBorders>
            <w:shd w:val="clear" w:color="000000" w:fill="C0C0C0"/>
            <w:hideMark/>
          </w:tcPr>
          <w:p w14:paraId="16217EF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single" w:sz="8" w:space="0" w:color="000000"/>
              <w:left w:val="single" w:sz="4" w:space="0" w:color="000000"/>
              <w:bottom w:val="nil"/>
              <w:right w:val="single" w:sz="4" w:space="0" w:color="000000"/>
            </w:tcBorders>
            <w:shd w:val="clear" w:color="000000" w:fill="C0C0C0"/>
            <w:hideMark/>
          </w:tcPr>
          <w:p w14:paraId="1E10109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FA.5</w:t>
            </w:r>
          </w:p>
        </w:tc>
        <w:tc>
          <w:tcPr>
            <w:tcW w:w="520" w:type="dxa"/>
            <w:tcBorders>
              <w:top w:val="single" w:sz="8" w:space="0" w:color="000000"/>
              <w:left w:val="nil"/>
              <w:bottom w:val="nil"/>
              <w:right w:val="single" w:sz="4" w:space="0" w:color="000000"/>
            </w:tcBorders>
            <w:shd w:val="clear" w:color="000000" w:fill="C0C0C0"/>
            <w:hideMark/>
          </w:tcPr>
          <w:p w14:paraId="6958277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FA.6</w:t>
            </w:r>
          </w:p>
        </w:tc>
        <w:tc>
          <w:tcPr>
            <w:tcW w:w="640" w:type="dxa"/>
            <w:tcBorders>
              <w:top w:val="single" w:sz="8" w:space="0" w:color="000000"/>
              <w:left w:val="nil"/>
              <w:bottom w:val="nil"/>
              <w:right w:val="nil"/>
            </w:tcBorders>
            <w:shd w:val="clear" w:color="000000" w:fill="C0C0C0"/>
            <w:hideMark/>
          </w:tcPr>
          <w:p w14:paraId="75EE370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single" w:sz="8" w:space="0" w:color="000000"/>
              <w:left w:val="nil"/>
              <w:bottom w:val="nil"/>
              <w:right w:val="single" w:sz="8" w:space="0" w:color="000000"/>
            </w:tcBorders>
            <w:shd w:val="clear" w:color="000000" w:fill="C0C0C0"/>
            <w:hideMark/>
          </w:tcPr>
          <w:p w14:paraId="4EC1CFA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single" w:sz="8" w:space="0" w:color="000000"/>
              <w:left w:val="nil"/>
              <w:bottom w:val="nil"/>
              <w:right w:val="single" w:sz="8" w:space="0" w:color="000000"/>
            </w:tcBorders>
            <w:shd w:val="clear" w:color="000000" w:fill="C0C0C0"/>
            <w:noWrap/>
            <w:hideMark/>
          </w:tcPr>
          <w:p w14:paraId="7C46FD1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All FA</w:t>
            </w:r>
          </w:p>
        </w:tc>
      </w:tr>
      <w:tr w:rsidR="00BE051A" w:rsidRPr="00243852" w14:paraId="346D6B44" w14:textId="77777777" w:rsidTr="00134A40">
        <w:trPr>
          <w:trHeight w:val="229"/>
        </w:trPr>
        <w:tc>
          <w:tcPr>
            <w:tcW w:w="1560" w:type="dxa"/>
            <w:tcBorders>
              <w:top w:val="nil"/>
              <w:left w:val="single" w:sz="8" w:space="0" w:color="000000"/>
              <w:bottom w:val="nil"/>
              <w:right w:val="nil"/>
            </w:tcBorders>
            <w:shd w:val="clear" w:color="000000" w:fill="C0C0C0"/>
            <w:noWrap/>
            <w:hideMark/>
          </w:tcPr>
          <w:p w14:paraId="02B7C66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C0C0C0"/>
            <w:noWrap/>
            <w:hideMark/>
          </w:tcPr>
          <w:p w14:paraId="5F42BB6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C0C0C0"/>
            <w:noWrap/>
            <w:hideMark/>
          </w:tcPr>
          <w:p w14:paraId="1E1C266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000000" w:fill="C0C0C0"/>
            <w:noWrap/>
            <w:hideMark/>
          </w:tcPr>
          <w:p w14:paraId="38FB036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vMerge/>
            <w:tcBorders>
              <w:top w:val="single" w:sz="8" w:space="0" w:color="000000"/>
              <w:left w:val="nil"/>
              <w:bottom w:val="nil"/>
              <w:right w:val="nil"/>
            </w:tcBorders>
            <w:vAlign w:val="center"/>
            <w:hideMark/>
          </w:tcPr>
          <w:p w14:paraId="10BF790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p>
        </w:tc>
        <w:tc>
          <w:tcPr>
            <w:tcW w:w="660" w:type="dxa"/>
            <w:tcBorders>
              <w:top w:val="nil"/>
              <w:left w:val="single" w:sz="4" w:space="0" w:color="000000"/>
              <w:bottom w:val="nil"/>
              <w:right w:val="single" w:sz="4" w:space="0" w:color="000000"/>
            </w:tcBorders>
            <w:shd w:val="clear" w:color="000000" w:fill="C0C0C0"/>
            <w:hideMark/>
          </w:tcPr>
          <w:p w14:paraId="1C92511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C0C0C0"/>
            <w:hideMark/>
          </w:tcPr>
          <w:p w14:paraId="343CBF0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FA.1.1</w:t>
            </w:r>
          </w:p>
        </w:tc>
        <w:tc>
          <w:tcPr>
            <w:tcW w:w="760" w:type="dxa"/>
            <w:tcBorders>
              <w:top w:val="nil"/>
              <w:left w:val="nil"/>
              <w:bottom w:val="nil"/>
              <w:right w:val="nil"/>
            </w:tcBorders>
            <w:shd w:val="clear" w:color="000000" w:fill="C0C0C0"/>
            <w:hideMark/>
          </w:tcPr>
          <w:p w14:paraId="197894A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C0C0C0"/>
            <w:hideMark/>
          </w:tcPr>
          <w:p w14:paraId="41EBBE3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C0C0C0"/>
            <w:hideMark/>
          </w:tcPr>
          <w:p w14:paraId="0BECD48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C0C0C0"/>
            <w:hideMark/>
          </w:tcPr>
          <w:p w14:paraId="17A2917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FA.1.2</w:t>
            </w:r>
          </w:p>
        </w:tc>
        <w:tc>
          <w:tcPr>
            <w:tcW w:w="580" w:type="dxa"/>
            <w:tcBorders>
              <w:top w:val="nil"/>
              <w:left w:val="single" w:sz="4" w:space="0" w:color="000000"/>
              <w:bottom w:val="nil"/>
              <w:right w:val="single" w:sz="4" w:space="0" w:color="000000"/>
            </w:tcBorders>
            <w:shd w:val="clear" w:color="000000" w:fill="C0C0C0"/>
            <w:hideMark/>
          </w:tcPr>
          <w:p w14:paraId="52B277B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C0C0C0"/>
            <w:hideMark/>
          </w:tcPr>
          <w:p w14:paraId="23A67A6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FA.2.1</w:t>
            </w:r>
          </w:p>
        </w:tc>
        <w:tc>
          <w:tcPr>
            <w:tcW w:w="660" w:type="dxa"/>
            <w:tcBorders>
              <w:top w:val="nil"/>
              <w:left w:val="single" w:sz="4" w:space="0" w:color="000000"/>
              <w:bottom w:val="nil"/>
              <w:right w:val="single" w:sz="4" w:space="0" w:color="000000"/>
            </w:tcBorders>
            <w:shd w:val="clear" w:color="000000" w:fill="C0C0C0"/>
            <w:hideMark/>
          </w:tcPr>
          <w:p w14:paraId="44B25E4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C0C0C0"/>
            <w:hideMark/>
          </w:tcPr>
          <w:p w14:paraId="09D72DE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C0C0C0"/>
            <w:hideMark/>
          </w:tcPr>
          <w:p w14:paraId="1F097AB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FA.6.2</w:t>
            </w:r>
          </w:p>
        </w:tc>
        <w:tc>
          <w:tcPr>
            <w:tcW w:w="640" w:type="dxa"/>
            <w:tcBorders>
              <w:top w:val="nil"/>
              <w:left w:val="nil"/>
              <w:bottom w:val="nil"/>
              <w:right w:val="single" w:sz="8" w:space="0" w:color="000000"/>
            </w:tcBorders>
            <w:shd w:val="clear" w:color="000000" w:fill="C0C0C0"/>
            <w:hideMark/>
          </w:tcPr>
          <w:p w14:paraId="49B4CED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FA.6.3</w:t>
            </w:r>
          </w:p>
        </w:tc>
        <w:tc>
          <w:tcPr>
            <w:tcW w:w="640" w:type="dxa"/>
            <w:tcBorders>
              <w:top w:val="nil"/>
              <w:left w:val="nil"/>
              <w:bottom w:val="nil"/>
              <w:right w:val="single" w:sz="8" w:space="0" w:color="000000"/>
            </w:tcBorders>
            <w:shd w:val="clear" w:color="000000" w:fill="C0C0C0"/>
            <w:noWrap/>
            <w:hideMark/>
          </w:tcPr>
          <w:p w14:paraId="386FCF3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7E2E22A2" w14:textId="77777777" w:rsidTr="00134A40">
        <w:trPr>
          <w:trHeight w:val="229"/>
        </w:trPr>
        <w:tc>
          <w:tcPr>
            <w:tcW w:w="1560" w:type="dxa"/>
            <w:tcBorders>
              <w:top w:val="nil"/>
              <w:left w:val="single" w:sz="8" w:space="0" w:color="000000"/>
              <w:bottom w:val="nil"/>
              <w:right w:val="nil"/>
            </w:tcBorders>
            <w:shd w:val="clear" w:color="000000" w:fill="C0C0C0"/>
            <w:noWrap/>
            <w:hideMark/>
          </w:tcPr>
          <w:p w14:paraId="64B8D3F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C0C0C0"/>
            <w:noWrap/>
            <w:hideMark/>
          </w:tcPr>
          <w:p w14:paraId="21A8706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C0C0C0"/>
            <w:noWrap/>
            <w:hideMark/>
          </w:tcPr>
          <w:p w14:paraId="55ED698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000000" w:fill="C0C0C0"/>
            <w:noWrap/>
            <w:hideMark/>
          </w:tcPr>
          <w:p w14:paraId="0FF528E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vMerge/>
            <w:tcBorders>
              <w:top w:val="single" w:sz="8" w:space="0" w:color="000000"/>
              <w:left w:val="nil"/>
              <w:bottom w:val="nil"/>
              <w:right w:val="nil"/>
            </w:tcBorders>
            <w:vAlign w:val="center"/>
            <w:hideMark/>
          </w:tcPr>
          <w:p w14:paraId="4B2F9BE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p>
        </w:tc>
        <w:tc>
          <w:tcPr>
            <w:tcW w:w="660" w:type="dxa"/>
            <w:tcBorders>
              <w:top w:val="nil"/>
              <w:left w:val="single" w:sz="4" w:space="0" w:color="000000"/>
              <w:bottom w:val="nil"/>
              <w:right w:val="single" w:sz="4" w:space="0" w:color="000000"/>
            </w:tcBorders>
            <w:shd w:val="clear" w:color="000000" w:fill="C0C0C0"/>
            <w:hideMark/>
          </w:tcPr>
          <w:p w14:paraId="7C7CF9A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C0C0C0"/>
            <w:hideMark/>
          </w:tcPr>
          <w:p w14:paraId="61819A5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C0C0C0"/>
            <w:hideMark/>
          </w:tcPr>
          <w:p w14:paraId="440AB10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FA.1.1.1</w:t>
            </w:r>
          </w:p>
        </w:tc>
        <w:tc>
          <w:tcPr>
            <w:tcW w:w="760" w:type="dxa"/>
            <w:tcBorders>
              <w:top w:val="nil"/>
              <w:left w:val="nil"/>
              <w:bottom w:val="nil"/>
              <w:right w:val="nil"/>
            </w:tcBorders>
            <w:shd w:val="clear" w:color="000000" w:fill="C0C0C0"/>
            <w:hideMark/>
          </w:tcPr>
          <w:p w14:paraId="693646F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FA.1.1.3</w:t>
            </w:r>
          </w:p>
        </w:tc>
        <w:tc>
          <w:tcPr>
            <w:tcW w:w="760" w:type="dxa"/>
            <w:tcBorders>
              <w:top w:val="nil"/>
              <w:left w:val="nil"/>
              <w:bottom w:val="nil"/>
              <w:right w:val="nil"/>
            </w:tcBorders>
            <w:shd w:val="clear" w:color="000000" w:fill="C0C0C0"/>
            <w:hideMark/>
          </w:tcPr>
          <w:p w14:paraId="624C468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FA.1.1.4</w:t>
            </w:r>
          </w:p>
        </w:tc>
        <w:tc>
          <w:tcPr>
            <w:tcW w:w="640" w:type="dxa"/>
            <w:tcBorders>
              <w:top w:val="nil"/>
              <w:left w:val="nil"/>
              <w:bottom w:val="nil"/>
              <w:right w:val="nil"/>
            </w:tcBorders>
            <w:shd w:val="clear" w:color="000000" w:fill="C0C0C0"/>
            <w:hideMark/>
          </w:tcPr>
          <w:p w14:paraId="233A344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C0C0C0"/>
            <w:hideMark/>
          </w:tcPr>
          <w:p w14:paraId="0AF4917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C0C0C0"/>
            <w:hideMark/>
          </w:tcPr>
          <w:p w14:paraId="637C430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C0C0C0"/>
            <w:hideMark/>
          </w:tcPr>
          <w:p w14:paraId="3123B55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C0C0C0"/>
            <w:hideMark/>
          </w:tcPr>
          <w:p w14:paraId="41EF952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C0C0C0"/>
            <w:hideMark/>
          </w:tcPr>
          <w:p w14:paraId="1F38EF6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C0C0C0"/>
            <w:hideMark/>
          </w:tcPr>
          <w:p w14:paraId="66440E4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C0C0C0"/>
            <w:noWrap/>
            <w:hideMark/>
          </w:tcPr>
          <w:p w14:paraId="5BE5139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415A2781" w14:textId="77777777" w:rsidTr="00134A40">
        <w:trPr>
          <w:trHeight w:val="1332"/>
        </w:trPr>
        <w:tc>
          <w:tcPr>
            <w:tcW w:w="4060" w:type="dxa"/>
            <w:gridSpan w:val="4"/>
            <w:tcBorders>
              <w:top w:val="nil"/>
              <w:left w:val="single" w:sz="8" w:space="0" w:color="000000"/>
              <w:bottom w:val="nil"/>
              <w:right w:val="nil"/>
            </w:tcBorders>
            <w:shd w:val="clear" w:color="000000" w:fill="C0C0C0"/>
            <w:vAlign w:val="bottom"/>
            <w:hideMark/>
          </w:tcPr>
          <w:p w14:paraId="4AF38E5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Financing schemes</w:t>
            </w:r>
          </w:p>
        </w:tc>
        <w:tc>
          <w:tcPr>
            <w:tcW w:w="2020" w:type="dxa"/>
            <w:tcBorders>
              <w:top w:val="nil"/>
              <w:left w:val="nil"/>
              <w:bottom w:val="nil"/>
              <w:right w:val="nil"/>
            </w:tcBorders>
            <w:shd w:val="clear" w:color="000000" w:fill="C0C0C0"/>
            <w:vAlign w:val="center"/>
            <w:hideMark/>
          </w:tcPr>
          <w:p w14:paraId="7CA7C829" w14:textId="77777777" w:rsidR="00BE051A" w:rsidRPr="00243852" w:rsidRDefault="00BE051A" w:rsidP="00134A40">
            <w:pPr>
              <w:spacing w:after="0" w:line="240" w:lineRule="auto"/>
              <w:jc w:val="center"/>
              <w:rPr>
                <w:rFonts w:ascii="Arial Unicode MS" w:eastAsia="Arial Unicode MS" w:hAnsi="Arial Unicode MS" w:cs="Arial Unicode MS"/>
                <w:i/>
                <w:iCs/>
                <w:sz w:val="16"/>
                <w:szCs w:val="16"/>
                <w:lang w:val="en-US"/>
              </w:rPr>
            </w:pPr>
            <w:r w:rsidRPr="00243852">
              <w:rPr>
                <w:rFonts w:ascii="Arial Unicode MS" w:eastAsia="Arial Unicode MS" w:hAnsi="Arial Unicode MS" w:cs="Arial Unicode MS"/>
                <w:i/>
                <w:iCs/>
                <w:sz w:val="16"/>
                <w:szCs w:val="16"/>
                <w:lang w:val="en-US"/>
              </w:rPr>
              <w:t>Euros (EUR), Million</w:t>
            </w:r>
          </w:p>
        </w:tc>
        <w:tc>
          <w:tcPr>
            <w:tcW w:w="66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4BB6CE1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General government</w:t>
            </w:r>
          </w:p>
        </w:tc>
        <w:tc>
          <w:tcPr>
            <w:tcW w:w="660" w:type="dxa"/>
            <w:tcBorders>
              <w:top w:val="nil"/>
              <w:left w:val="nil"/>
              <w:bottom w:val="single" w:sz="4" w:space="0" w:color="000000"/>
              <w:right w:val="nil"/>
            </w:tcBorders>
            <w:shd w:val="clear" w:color="000000" w:fill="C0C0C0"/>
            <w:textDirection w:val="btLr"/>
            <w:vAlign w:val="bottom"/>
            <w:hideMark/>
          </w:tcPr>
          <w:p w14:paraId="3F0C6813"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Central government</w:t>
            </w:r>
          </w:p>
        </w:tc>
        <w:tc>
          <w:tcPr>
            <w:tcW w:w="760" w:type="dxa"/>
            <w:tcBorders>
              <w:top w:val="nil"/>
              <w:left w:val="nil"/>
              <w:bottom w:val="single" w:sz="4" w:space="0" w:color="000000"/>
              <w:right w:val="nil"/>
            </w:tcBorders>
            <w:shd w:val="clear" w:color="000000" w:fill="C0C0C0"/>
            <w:textDirection w:val="btLr"/>
            <w:vAlign w:val="bottom"/>
            <w:hideMark/>
          </w:tcPr>
          <w:p w14:paraId="5A016B1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Ministry of Health</w:t>
            </w:r>
          </w:p>
        </w:tc>
        <w:tc>
          <w:tcPr>
            <w:tcW w:w="760" w:type="dxa"/>
            <w:tcBorders>
              <w:top w:val="nil"/>
              <w:left w:val="nil"/>
              <w:bottom w:val="single" w:sz="4" w:space="0" w:color="000000"/>
              <w:right w:val="nil"/>
            </w:tcBorders>
            <w:shd w:val="clear" w:color="000000" w:fill="C0C0C0"/>
            <w:textDirection w:val="btLr"/>
            <w:vAlign w:val="bottom"/>
            <w:hideMark/>
          </w:tcPr>
          <w:p w14:paraId="0375D7B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National Health Service Agency</w:t>
            </w:r>
          </w:p>
        </w:tc>
        <w:tc>
          <w:tcPr>
            <w:tcW w:w="760" w:type="dxa"/>
            <w:tcBorders>
              <w:top w:val="nil"/>
              <w:left w:val="nil"/>
              <w:bottom w:val="single" w:sz="4" w:space="0" w:color="000000"/>
              <w:right w:val="nil"/>
            </w:tcBorders>
            <w:shd w:val="clear" w:color="000000" w:fill="C0C0C0"/>
            <w:textDirection w:val="btLr"/>
            <w:vAlign w:val="bottom"/>
            <w:hideMark/>
          </w:tcPr>
          <w:p w14:paraId="5AE1BEE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National Health Insurance Agency</w:t>
            </w:r>
          </w:p>
        </w:tc>
        <w:tc>
          <w:tcPr>
            <w:tcW w:w="640" w:type="dxa"/>
            <w:tcBorders>
              <w:top w:val="nil"/>
              <w:left w:val="nil"/>
              <w:bottom w:val="single" w:sz="4" w:space="0" w:color="000000"/>
              <w:right w:val="nil"/>
            </w:tcBorders>
            <w:shd w:val="clear" w:color="000000" w:fill="C0C0C0"/>
            <w:textDirection w:val="btLr"/>
            <w:vAlign w:val="bottom"/>
            <w:hideMark/>
          </w:tcPr>
          <w:p w14:paraId="216596E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State/Regional/Local government</w:t>
            </w:r>
          </w:p>
        </w:tc>
        <w:tc>
          <w:tcPr>
            <w:tcW w:w="58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15C21B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Insurance corporations</w:t>
            </w:r>
          </w:p>
        </w:tc>
        <w:tc>
          <w:tcPr>
            <w:tcW w:w="640" w:type="dxa"/>
            <w:tcBorders>
              <w:top w:val="nil"/>
              <w:left w:val="nil"/>
              <w:bottom w:val="single" w:sz="4" w:space="0" w:color="000000"/>
              <w:right w:val="nil"/>
            </w:tcBorders>
            <w:shd w:val="clear" w:color="000000" w:fill="C0C0C0"/>
            <w:textDirection w:val="btLr"/>
            <w:vAlign w:val="bottom"/>
            <w:hideMark/>
          </w:tcPr>
          <w:p w14:paraId="56857F7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Commercial insurance companies</w:t>
            </w:r>
          </w:p>
        </w:tc>
        <w:tc>
          <w:tcPr>
            <w:tcW w:w="660" w:type="dxa"/>
            <w:tcBorders>
              <w:top w:val="nil"/>
              <w:left w:val="single" w:sz="4" w:space="0" w:color="000000"/>
              <w:bottom w:val="single" w:sz="4" w:space="0" w:color="000000"/>
              <w:right w:val="single" w:sz="4" w:space="0" w:color="000000"/>
            </w:tcBorders>
            <w:shd w:val="clear" w:color="000000" w:fill="C0C0C0"/>
            <w:textDirection w:val="btLr"/>
            <w:vAlign w:val="bottom"/>
            <w:hideMark/>
          </w:tcPr>
          <w:p w14:paraId="5A77848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xml:space="preserve">Households </w:t>
            </w:r>
          </w:p>
        </w:tc>
        <w:tc>
          <w:tcPr>
            <w:tcW w:w="520" w:type="dxa"/>
            <w:tcBorders>
              <w:top w:val="nil"/>
              <w:left w:val="nil"/>
              <w:bottom w:val="single" w:sz="4" w:space="0" w:color="000000"/>
              <w:right w:val="single" w:sz="4" w:space="0" w:color="000000"/>
            </w:tcBorders>
            <w:shd w:val="clear" w:color="000000" w:fill="C0C0C0"/>
            <w:textDirection w:val="btLr"/>
            <w:vAlign w:val="bottom"/>
            <w:hideMark/>
          </w:tcPr>
          <w:p w14:paraId="3623B41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xml:space="preserve">Rest of the world </w:t>
            </w:r>
          </w:p>
        </w:tc>
        <w:tc>
          <w:tcPr>
            <w:tcW w:w="640" w:type="dxa"/>
            <w:tcBorders>
              <w:top w:val="nil"/>
              <w:left w:val="nil"/>
              <w:bottom w:val="single" w:sz="4" w:space="0" w:color="000000"/>
              <w:right w:val="nil"/>
            </w:tcBorders>
            <w:shd w:val="clear" w:color="000000" w:fill="C0C0C0"/>
            <w:textDirection w:val="btLr"/>
            <w:vAlign w:val="bottom"/>
            <w:hideMark/>
          </w:tcPr>
          <w:p w14:paraId="12BFAA2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Foreign governments</w:t>
            </w:r>
          </w:p>
        </w:tc>
        <w:tc>
          <w:tcPr>
            <w:tcW w:w="640" w:type="dxa"/>
            <w:tcBorders>
              <w:top w:val="nil"/>
              <w:left w:val="nil"/>
              <w:bottom w:val="single" w:sz="4" w:space="0" w:color="000000"/>
              <w:right w:val="single" w:sz="8" w:space="0" w:color="000000"/>
            </w:tcBorders>
            <w:shd w:val="clear" w:color="000000" w:fill="C0C0C0"/>
            <w:textDirection w:val="btLr"/>
            <w:vAlign w:val="bottom"/>
            <w:hideMark/>
          </w:tcPr>
          <w:p w14:paraId="5DF0241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Other foreign entities</w:t>
            </w:r>
          </w:p>
        </w:tc>
        <w:tc>
          <w:tcPr>
            <w:tcW w:w="640" w:type="dxa"/>
            <w:tcBorders>
              <w:top w:val="nil"/>
              <w:left w:val="nil"/>
              <w:bottom w:val="nil"/>
              <w:right w:val="single" w:sz="8" w:space="0" w:color="000000"/>
            </w:tcBorders>
            <w:shd w:val="clear" w:color="000000" w:fill="C0C0C0"/>
            <w:noWrap/>
            <w:hideMark/>
          </w:tcPr>
          <w:p w14:paraId="60A5527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1F18D657" w14:textId="77777777" w:rsidTr="00134A40">
        <w:trPr>
          <w:trHeight w:val="660"/>
        </w:trPr>
        <w:tc>
          <w:tcPr>
            <w:tcW w:w="1560" w:type="dxa"/>
            <w:tcBorders>
              <w:top w:val="single" w:sz="4" w:space="0" w:color="000000"/>
              <w:left w:val="single" w:sz="8" w:space="0" w:color="000000"/>
              <w:bottom w:val="single" w:sz="4" w:space="0" w:color="000000"/>
              <w:right w:val="nil"/>
            </w:tcBorders>
            <w:shd w:val="clear" w:color="000000" w:fill="D9D9D9"/>
            <w:hideMark/>
          </w:tcPr>
          <w:p w14:paraId="3AAA4C2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HF.1</w:t>
            </w:r>
          </w:p>
        </w:tc>
        <w:tc>
          <w:tcPr>
            <w:tcW w:w="640" w:type="dxa"/>
            <w:tcBorders>
              <w:top w:val="single" w:sz="4" w:space="0" w:color="000000"/>
              <w:left w:val="nil"/>
              <w:bottom w:val="single" w:sz="4" w:space="0" w:color="000000"/>
              <w:right w:val="nil"/>
            </w:tcBorders>
            <w:shd w:val="clear" w:color="000000" w:fill="D9D9D9"/>
            <w:hideMark/>
          </w:tcPr>
          <w:p w14:paraId="3237D77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235200F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1BFCE76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5046B0D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Government schemes and compulsory contributory health care financing schemes</w:t>
            </w:r>
          </w:p>
        </w:tc>
        <w:tc>
          <w:tcPr>
            <w:tcW w:w="660" w:type="dxa"/>
            <w:tcBorders>
              <w:top w:val="nil"/>
              <w:left w:val="nil"/>
              <w:bottom w:val="single" w:sz="4" w:space="0" w:color="000000"/>
              <w:right w:val="single" w:sz="4" w:space="0" w:color="000000"/>
            </w:tcBorders>
            <w:shd w:val="clear" w:color="000000" w:fill="D9D9D9"/>
            <w:noWrap/>
            <w:hideMark/>
          </w:tcPr>
          <w:p w14:paraId="42FBE29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221.29</w:t>
            </w:r>
          </w:p>
        </w:tc>
        <w:tc>
          <w:tcPr>
            <w:tcW w:w="660" w:type="dxa"/>
            <w:tcBorders>
              <w:top w:val="nil"/>
              <w:left w:val="nil"/>
              <w:bottom w:val="single" w:sz="4" w:space="0" w:color="000000"/>
              <w:right w:val="nil"/>
            </w:tcBorders>
            <w:shd w:val="clear" w:color="000000" w:fill="D9D9D9"/>
            <w:noWrap/>
            <w:hideMark/>
          </w:tcPr>
          <w:p w14:paraId="54302EDE"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159.88</w:t>
            </w:r>
          </w:p>
        </w:tc>
        <w:tc>
          <w:tcPr>
            <w:tcW w:w="760" w:type="dxa"/>
            <w:tcBorders>
              <w:top w:val="nil"/>
              <w:left w:val="nil"/>
              <w:bottom w:val="single" w:sz="4" w:space="0" w:color="000000"/>
              <w:right w:val="nil"/>
            </w:tcBorders>
            <w:shd w:val="clear" w:color="000000" w:fill="D9D9D9"/>
            <w:noWrap/>
            <w:hideMark/>
          </w:tcPr>
          <w:p w14:paraId="5782D21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26.60</w:t>
            </w:r>
          </w:p>
        </w:tc>
        <w:tc>
          <w:tcPr>
            <w:tcW w:w="760" w:type="dxa"/>
            <w:tcBorders>
              <w:top w:val="nil"/>
              <w:left w:val="nil"/>
              <w:bottom w:val="single" w:sz="4" w:space="0" w:color="000000"/>
              <w:right w:val="nil"/>
            </w:tcBorders>
            <w:shd w:val="clear" w:color="000000" w:fill="D9D9D9"/>
            <w:noWrap/>
            <w:hideMark/>
          </w:tcPr>
          <w:p w14:paraId="50C2953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124.16</w:t>
            </w:r>
          </w:p>
        </w:tc>
        <w:tc>
          <w:tcPr>
            <w:tcW w:w="760" w:type="dxa"/>
            <w:tcBorders>
              <w:top w:val="nil"/>
              <w:left w:val="nil"/>
              <w:bottom w:val="single" w:sz="4" w:space="0" w:color="000000"/>
              <w:right w:val="nil"/>
            </w:tcBorders>
            <w:shd w:val="clear" w:color="000000" w:fill="D9D9D9"/>
            <w:noWrap/>
            <w:hideMark/>
          </w:tcPr>
          <w:p w14:paraId="53E36F8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9.12</w:t>
            </w:r>
          </w:p>
        </w:tc>
        <w:tc>
          <w:tcPr>
            <w:tcW w:w="640" w:type="dxa"/>
            <w:tcBorders>
              <w:top w:val="nil"/>
              <w:left w:val="nil"/>
              <w:bottom w:val="single" w:sz="4" w:space="0" w:color="000000"/>
              <w:right w:val="nil"/>
            </w:tcBorders>
            <w:shd w:val="clear" w:color="000000" w:fill="D9D9D9"/>
            <w:noWrap/>
            <w:hideMark/>
          </w:tcPr>
          <w:p w14:paraId="573A038D"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61.40</w:t>
            </w:r>
          </w:p>
        </w:tc>
        <w:tc>
          <w:tcPr>
            <w:tcW w:w="580" w:type="dxa"/>
            <w:tcBorders>
              <w:top w:val="nil"/>
              <w:left w:val="single" w:sz="4" w:space="0" w:color="000000"/>
              <w:bottom w:val="single" w:sz="4" w:space="0" w:color="000000"/>
              <w:right w:val="single" w:sz="4" w:space="0" w:color="000000"/>
            </w:tcBorders>
            <w:shd w:val="clear" w:color="000000" w:fill="D9D9D9"/>
            <w:noWrap/>
            <w:hideMark/>
          </w:tcPr>
          <w:p w14:paraId="67A727F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single" w:sz="4" w:space="0" w:color="000000"/>
              <w:right w:val="nil"/>
            </w:tcBorders>
            <w:shd w:val="clear" w:color="000000" w:fill="D9D9D9"/>
            <w:noWrap/>
            <w:hideMark/>
          </w:tcPr>
          <w:p w14:paraId="12B41BB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single" w:sz="4" w:space="0" w:color="000000"/>
              <w:bottom w:val="single" w:sz="4" w:space="0" w:color="000000"/>
              <w:right w:val="single" w:sz="4" w:space="0" w:color="000000"/>
            </w:tcBorders>
            <w:shd w:val="clear" w:color="000000" w:fill="D9D9D9"/>
            <w:noWrap/>
            <w:hideMark/>
          </w:tcPr>
          <w:p w14:paraId="2298538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single" w:sz="4" w:space="0" w:color="000000"/>
              <w:right w:val="single" w:sz="4" w:space="0" w:color="000000"/>
            </w:tcBorders>
            <w:shd w:val="clear" w:color="000000" w:fill="D9D9D9"/>
            <w:noWrap/>
            <w:hideMark/>
          </w:tcPr>
          <w:p w14:paraId="48C8911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single" w:sz="4" w:space="0" w:color="000000"/>
              <w:right w:val="nil"/>
            </w:tcBorders>
            <w:shd w:val="clear" w:color="000000" w:fill="D9D9D9"/>
            <w:noWrap/>
            <w:hideMark/>
          </w:tcPr>
          <w:p w14:paraId="5174258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single" w:sz="4" w:space="0" w:color="000000"/>
              <w:right w:val="single" w:sz="8" w:space="0" w:color="000000"/>
            </w:tcBorders>
            <w:shd w:val="clear" w:color="000000" w:fill="D9D9D9"/>
            <w:noWrap/>
            <w:hideMark/>
          </w:tcPr>
          <w:p w14:paraId="6FCFBE7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single" w:sz="8" w:space="0" w:color="000000"/>
            </w:tcBorders>
            <w:shd w:val="clear" w:color="000000" w:fill="D9D9D9"/>
            <w:noWrap/>
            <w:hideMark/>
          </w:tcPr>
          <w:p w14:paraId="0FCBF8E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221.29</w:t>
            </w:r>
          </w:p>
        </w:tc>
      </w:tr>
      <w:tr w:rsidR="00BE051A" w:rsidRPr="00243852" w14:paraId="17765651" w14:textId="77777777" w:rsidTr="00134A40">
        <w:trPr>
          <w:trHeight w:val="229"/>
        </w:trPr>
        <w:tc>
          <w:tcPr>
            <w:tcW w:w="1560" w:type="dxa"/>
            <w:tcBorders>
              <w:top w:val="nil"/>
              <w:left w:val="single" w:sz="8" w:space="0" w:color="000000"/>
              <w:bottom w:val="nil"/>
              <w:right w:val="nil"/>
            </w:tcBorders>
            <w:shd w:val="clear" w:color="auto" w:fill="auto"/>
            <w:hideMark/>
          </w:tcPr>
          <w:p w14:paraId="16E39D5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hideMark/>
          </w:tcPr>
          <w:p w14:paraId="35174B3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HF.1.1</w:t>
            </w:r>
          </w:p>
        </w:tc>
        <w:tc>
          <w:tcPr>
            <w:tcW w:w="940" w:type="dxa"/>
            <w:tcBorders>
              <w:top w:val="nil"/>
              <w:left w:val="nil"/>
              <w:bottom w:val="nil"/>
              <w:right w:val="nil"/>
            </w:tcBorders>
            <w:shd w:val="clear" w:color="auto" w:fill="auto"/>
            <w:hideMark/>
          </w:tcPr>
          <w:p w14:paraId="59ACB96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auto" w:fill="auto"/>
            <w:hideMark/>
          </w:tcPr>
          <w:p w14:paraId="525137A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auto" w:fill="auto"/>
            <w:hideMark/>
          </w:tcPr>
          <w:p w14:paraId="10D1B57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Government schemes</w:t>
            </w:r>
          </w:p>
        </w:tc>
        <w:tc>
          <w:tcPr>
            <w:tcW w:w="660" w:type="dxa"/>
            <w:tcBorders>
              <w:top w:val="nil"/>
              <w:left w:val="nil"/>
              <w:bottom w:val="nil"/>
              <w:right w:val="single" w:sz="4" w:space="0" w:color="000000"/>
            </w:tcBorders>
            <w:shd w:val="clear" w:color="auto" w:fill="auto"/>
            <w:noWrap/>
            <w:hideMark/>
          </w:tcPr>
          <w:p w14:paraId="582BC3B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221.25</w:t>
            </w:r>
          </w:p>
        </w:tc>
        <w:tc>
          <w:tcPr>
            <w:tcW w:w="660" w:type="dxa"/>
            <w:tcBorders>
              <w:top w:val="nil"/>
              <w:left w:val="nil"/>
              <w:bottom w:val="nil"/>
              <w:right w:val="nil"/>
            </w:tcBorders>
            <w:shd w:val="clear" w:color="auto" w:fill="auto"/>
            <w:noWrap/>
            <w:hideMark/>
          </w:tcPr>
          <w:p w14:paraId="21FF23E3"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159.85</w:t>
            </w:r>
          </w:p>
        </w:tc>
        <w:tc>
          <w:tcPr>
            <w:tcW w:w="760" w:type="dxa"/>
            <w:tcBorders>
              <w:top w:val="nil"/>
              <w:left w:val="nil"/>
              <w:bottom w:val="nil"/>
              <w:right w:val="nil"/>
            </w:tcBorders>
            <w:shd w:val="clear" w:color="auto" w:fill="auto"/>
            <w:noWrap/>
            <w:hideMark/>
          </w:tcPr>
          <w:p w14:paraId="541072F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26.60</w:t>
            </w:r>
          </w:p>
        </w:tc>
        <w:tc>
          <w:tcPr>
            <w:tcW w:w="760" w:type="dxa"/>
            <w:tcBorders>
              <w:top w:val="nil"/>
              <w:left w:val="nil"/>
              <w:bottom w:val="nil"/>
              <w:right w:val="nil"/>
            </w:tcBorders>
            <w:shd w:val="clear" w:color="auto" w:fill="auto"/>
            <w:noWrap/>
            <w:hideMark/>
          </w:tcPr>
          <w:p w14:paraId="16181E3E"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124.16</w:t>
            </w:r>
          </w:p>
        </w:tc>
        <w:tc>
          <w:tcPr>
            <w:tcW w:w="760" w:type="dxa"/>
            <w:tcBorders>
              <w:top w:val="nil"/>
              <w:left w:val="nil"/>
              <w:bottom w:val="nil"/>
              <w:right w:val="nil"/>
            </w:tcBorders>
            <w:shd w:val="clear" w:color="auto" w:fill="auto"/>
            <w:noWrap/>
            <w:hideMark/>
          </w:tcPr>
          <w:p w14:paraId="364CEB3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9.09</w:t>
            </w:r>
          </w:p>
        </w:tc>
        <w:tc>
          <w:tcPr>
            <w:tcW w:w="640" w:type="dxa"/>
            <w:tcBorders>
              <w:top w:val="nil"/>
              <w:left w:val="nil"/>
              <w:bottom w:val="nil"/>
              <w:right w:val="nil"/>
            </w:tcBorders>
            <w:shd w:val="clear" w:color="auto" w:fill="auto"/>
            <w:noWrap/>
            <w:hideMark/>
          </w:tcPr>
          <w:p w14:paraId="3FE7994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61.40</w:t>
            </w:r>
          </w:p>
        </w:tc>
        <w:tc>
          <w:tcPr>
            <w:tcW w:w="580" w:type="dxa"/>
            <w:tcBorders>
              <w:top w:val="nil"/>
              <w:left w:val="single" w:sz="4" w:space="0" w:color="000000"/>
              <w:bottom w:val="nil"/>
              <w:right w:val="single" w:sz="4" w:space="0" w:color="000000"/>
            </w:tcBorders>
            <w:shd w:val="clear" w:color="auto" w:fill="auto"/>
            <w:noWrap/>
            <w:hideMark/>
          </w:tcPr>
          <w:p w14:paraId="32EF466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auto" w:fill="auto"/>
            <w:noWrap/>
            <w:hideMark/>
          </w:tcPr>
          <w:p w14:paraId="206BC31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auto" w:fill="auto"/>
            <w:noWrap/>
            <w:hideMark/>
          </w:tcPr>
          <w:p w14:paraId="6127361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auto" w:fill="auto"/>
            <w:noWrap/>
            <w:hideMark/>
          </w:tcPr>
          <w:p w14:paraId="3854200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auto" w:fill="auto"/>
            <w:noWrap/>
            <w:hideMark/>
          </w:tcPr>
          <w:p w14:paraId="0E5D5B1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auto" w:fill="auto"/>
            <w:noWrap/>
            <w:hideMark/>
          </w:tcPr>
          <w:p w14:paraId="2E7BBA0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auto" w:fill="auto"/>
            <w:noWrap/>
            <w:hideMark/>
          </w:tcPr>
          <w:p w14:paraId="5B9C550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221.25</w:t>
            </w:r>
          </w:p>
        </w:tc>
      </w:tr>
      <w:tr w:rsidR="00BE051A" w:rsidRPr="00243852" w14:paraId="3FCDC710" w14:textId="77777777" w:rsidTr="00134A40">
        <w:trPr>
          <w:trHeight w:val="372"/>
        </w:trPr>
        <w:tc>
          <w:tcPr>
            <w:tcW w:w="1560" w:type="dxa"/>
            <w:tcBorders>
              <w:top w:val="nil"/>
              <w:left w:val="single" w:sz="8" w:space="0" w:color="000000"/>
              <w:bottom w:val="nil"/>
              <w:right w:val="nil"/>
            </w:tcBorders>
            <w:shd w:val="clear" w:color="000000" w:fill="D9D9D9"/>
            <w:hideMark/>
          </w:tcPr>
          <w:p w14:paraId="31DA2F6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1A5A45D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1434EE8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HF.1.1.1</w:t>
            </w:r>
          </w:p>
        </w:tc>
        <w:tc>
          <w:tcPr>
            <w:tcW w:w="920" w:type="dxa"/>
            <w:tcBorders>
              <w:top w:val="nil"/>
              <w:left w:val="nil"/>
              <w:bottom w:val="nil"/>
              <w:right w:val="nil"/>
            </w:tcBorders>
            <w:shd w:val="clear" w:color="000000" w:fill="D9D9D9"/>
            <w:hideMark/>
          </w:tcPr>
          <w:p w14:paraId="4DB003E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749220E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Central government schemes</w:t>
            </w:r>
          </w:p>
        </w:tc>
        <w:tc>
          <w:tcPr>
            <w:tcW w:w="660" w:type="dxa"/>
            <w:tcBorders>
              <w:top w:val="nil"/>
              <w:left w:val="nil"/>
              <w:bottom w:val="nil"/>
              <w:right w:val="single" w:sz="4" w:space="0" w:color="000000"/>
            </w:tcBorders>
            <w:shd w:val="clear" w:color="000000" w:fill="D9D9D9"/>
            <w:noWrap/>
            <w:hideMark/>
          </w:tcPr>
          <w:p w14:paraId="250577BE"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159.85</w:t>
            </w:r>
          </w:p>
        </w:tc>
        <w:tc>
          <w:tcPr>
            <w:tcW w:w="660" w:type="dxa"/>
            <w:tcBorders>
              <w:top w:val="nil"/>
              <w:left w:val="nil"/>
              <w:bottom w:val="nil"/>
              <w:right w:val="nil"/>
            </w:tcBorders>
            <w:shd w:val="clear" w:color="000000" w:fill="D9D9D9"/>
            <w:noWrap/>
            <w:hideMark/>
          </w:tcPr>
          <w:p w14:paraId="5DCF797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159.85</w:t>
            </w:r>
          </w:p>
        </w:tc>
        <w:tc>
          <w:tcPr>
            <w:tcW w:w="760" w:type="dxa"/>
            <w:tcBorders>
              <w:top w:val="nil"/>
              <w:left w:val="nil"/>
              <w:bottom w:val="nil"/>
              <w:right w:val="nil"/>
            </w:tcBorders>
            <w:shd w:val="clear" w:color="000000" w:fill="D9D9D9"/>
            <w:noWrap/>
            <w:hideMark/>
          </w:tcPr>
          <w:p w14:paraId="7B744C2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26.60</w:t>
            </w:r>
          </w:p>
        </w:tc>
        <w:tc>
          <w:tcPr>
            <w:tcW w:w="760" w:type="dxa"/>
            <w:tcBorders>
              <w:top w:val="nil"/>
              <w:left w:val="nil"/>
              <w:bottom w:val="nil"/>
              <w:right w:val="nil"/>
            </w:tcBorders>
            <w:shd w:val="clear" w:color="000000" w:fill="D9D9D9"/>
            <w:noWrap/>
            <w:hideMark/>
          </w:tcPr>
          <w:p w14:paraId="3799962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124.16</w:t>
            </w:r>
          </w:p>
        </w:tc>
        <w:tc>
          <w:tcPr>
            <w:tcW w:w="760" w:type="dxa"/>
            <w:tcBorders>
              <w:top w:val="nil"/>
              <w:left w:val="nil"/>
              <w:bottom w:val="nil"/>
              <w:right w:val="nil"/>
            </w:tcBorders>
            <w:shd w:val="clear" w:color="000000" w:fill="D9D9D9"/>
            <w:noWrap/>
            <w:hideMark/>
          </w:tcPr>
          <w:p w14:paraId="1A2171D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9.09</w:t>
            </w:r>
          </w:p>
        </w:tc>
        <w:tc>
          <w:tcPr>
            <w:tcW w:w="640" w:type="dxa"/>
            <w:tcBorders>
              <w:top w:val="nil"/>
              <w:left w:val="nil"/>
              <w:bottom w:val="nil"/>
              <w:right w:val="nil"/>
            </w:tcBorders>
            <w:shd w:val="clear" w:color="000000" w:fill="D9D9D9"/>
            <w:noWrap/>
            <w:hideMark/>
          </w:tcPr>
          <w:p w14:paraId="101916A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2D85E9F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056C990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32371FD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07CC8E5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4D7C506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35265CB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1BC06AC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159.85</w:t>
            </w:r>
          </w:p>
        </w:tc>
      </w:tr>
      <w:tr w:rsidR="00BE051A" w:rsidRPr="00243852" w14:paraId="15F97665" w14:textId="77777777" w:rsidTr="00134A40">
        <w:trPr>
          <w:trHeight w:val="372"/>
        </w:trPr>
        <w:tc>
          <w:tcPr>
            <w:tcW w:w="1560" w:type="dxa"/>
            <w:tcBorders>
              <w:top w:val="nil"/>
              <w:left w:val="single" w:sz="8" w:space="0" w:color="000000"/>
              <w:bottom w:val="nil"/>
              <w:right w:val="nil"/>
            </w:tcBorders>
            <w:shd w:val="clear" w:color="000000" w:fill="D9D9D9"/>
            <w:hideMark/>
          </w:tcPr>
          <w:p w14:paraId="545A781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2DBD1A6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4AAB201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HF.1.1.2</w:t>
            </w:r>
          </w:p>
        </w:tc>
        <w:tc>
          <w:tcPr>
            <w:tcW w:w="920" w:type="dxa"/>
            <w:tcBorders>
              <w:top w:val="nil"/>
              <w:left w:val="nil"/>
              <w:bottom w:val="nil"/>
              <w:right w:val="nil"/>
            </w:tcBorders>
            <w:shd w:val="clear" w:color="000000" w:fill="D9D9D9"/>
            <w:hideMark/>
          </w:tcPr>
          <w:p w14:paraId="21FBB69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50980E8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State/regional/local government schemes</w:t>
            </w:r>
          </w:p>
        </w:tc>
        <w:tc>
          <w:tcPr>
            <w:tcW w:w="660" w:type="dxa"/>
            <w:tcBorders>
              <w:top w:val="nil"/>
              <w:left w:val="nil"/>
              <w:bottom w:val="nil"/>
              <w:right w:val="single" w:sz="4" w:space="0" w:color="000000"/>
            </w:tcBorders>
            <w:shd w:val="clear" w:color="000000" w:fill="D9D9D9"/>
            <w:noWrap/>
            <w:hideMark/>
          </w:tcPr>
          <w:p w14:paraId="747224CF"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61.40</w:t>
            </w:r>
          </w:p>
        </w:tc>
        <w:tc>
          <w:tcPr>
            <w:tcW w:w="660" w:type="dxa"/>
            <w:tcBorders>
              <w:top w:val="nil"/>
              <w:left w:val="nil"/>
              <w:bottom w:val="nil"/>
              <w:right w:val="nil"/>
            </w:tcBorders>
            <w:shd w:val="clear" w:color="000000" w:fill="D9D9D9"/>
            <w:noWrap/>
            <w:hideMark/>
          </w:tcPr>
          <w:p w14:paraId="59FB1C3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1177914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330C217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736C843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2518C50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61.40</w:t>
            </w:r>
          </w:p>
        </w:tc>
        <w:tc>
          <w:tcPr>
            <w:tcW w:w="580" w:type="dxa"/>
            <w:tcBorders>
              <w:top w:val="nil"/>
              <w:left w:val="single" w:sz="4" w:space="0" w:color="000000"/>
              <w:bottom w:val="nil"/>
              <w:right w:val="single" w:sz="4" w:space="0" w:color="000000"/>
            </w:tcBorders>
            <w:shd w:val="clear" w:color="000000" w:fill="D9D9D9"/>
            <w:noWrap/>
            <w:hideMark/>
          </w:tcPr>
          <w:p w14:paraId="424AE35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4DFFBBD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66D54AD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1FA60FD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40BAD29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5A2D039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0BF01F9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61.40</w:t>
            </w:r>
          </w:p>
        </w:tc>
      </w:tr>
      <w:tr w:rsidR="00BE051A" w:rsidRPr="00243852" w14:paraId="5E81BF0A" w14:textId="77777777" w:rsidTr="00134A40">
        <w:trPr>
          <w:trHeight w:val="518"/>
        </w:trPr>
        <w:tc>
          <w:tcPr>
            <w:tcW w:w="1560" w:type="dxa"/>
            <w:tcBorders>
              <w:top w:val="nil"/>
              <w:left w:val="single" w:sz="8" w:space="0" w:color="000000"/>
              <w:bottom w:val="nil"/>
              <w:right w:val="nil"/>
            </w:tcBorders>
            <w:shd w:val="clear" w:color="000000" w:fill="D9D9D9"/>
            <w:hideMark/>
          </w:tcPr>
          <w:p w14:paraId="1E3FC88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0FFD841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HF.1.2</w:t>
            </w:r>
          </w:p>
        </w:tc>
        <w:tc>
          <w:tcPr>
            <w:tcW w:w="940" w:type="dxa"/>
            <w:tcBorders>
              <w:top w:val="nil"/>
              <w:left w:val="nil"/>
              <w:bottom w:val="nil"/>
              <w:right w:val="nil"/>
            </w:tcBorders>
            <w:shd w:val="clear" w:color="000000" w:fill="D9D9D9"/>
            <w:hideMark/>
          </w:tcPr>
          <w:p w14:paraId="0BC243E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000000" w:fill="D9D9D9"/>
            <w:hideMark/>
          </w:tcPr>
          <w:p w14:paraId="36B38F9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2198872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Compulsory contributory health insurance schemes</w:t>
            </w:r>
          </w:p>
        </w:tc>
        <w:tc>
          <w:tcPr>
            <w:tcW w:w="660" w:type="dxa"/>
            <w:tcBorders>
              <w:top w:val="nil"/>
              <w:left w:val="nil"/>
              <w:bottom w:val="nil"/>
              <w:right w:val="single" w:sz="4" w:space="0" w:color="000000"/>
            </w:tcBorders>
            <w:shd w:val="clear" w:color="000000" w:fill="D9D9D9"/>
            <w:noWrap/>
            <w:hideMark/>
          </w:tcPr>
          <w:p w14:paraId="73866B5D"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0.03</w:t>
            </w:r>
          </w:p>
        </w:tc>
        <w:tc>
          <w:tcPr>
            <w:tcW w:w="660" w:type="dxa"/>
            <w:tcBorders>
              <w:top w:val="nil"/>
              <w:left w:val="nil"/>
              <w:bottom w:val="nil"/>
              <w:right w:val="nil"/>
            </w:tcBorders>
            <w:shd w:val="clear" w:color="000000" w:fill="D9D9D9"/>
            <w:noWrap/>
            <w:hideMark/>
          </w:tcPr>
          <w:p w14:paraId="06D1BA7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0.03</w:t>
            </w:r>
          </w:p>
        </w:tc>
        <w:tc>
          <w:tcPr>
            <w:tcW w:w="760" w:type="dxa"/>
            <w:tcBorders>
              <w:top w:val="nil"/>
              <w:left w:val="nil"/>
              <w:bottom w:val="nil"/>
              <w:right w:val="nil"/>
            </w:tcBorders>
            <w:shd w:val="clear" w:color="000000" w:fill="D9D9D9"/>
            <w:noWrap/>
            <w:hideMark/>
          </w:tcPr>
          <w:p w14:paraId="36EAF51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6EC9645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3F1B80E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0.03</w:t>
            </w:r>
          </w:p>
        </w:tc>
        <w:tc>
          <w:tcPr>
            <w:tcW w:w="640" w:type="dxa"/>
            <w:tcBorders>
              <w:top w:val="nil"/>
              <w:left w:val="nil"/>
              <w:bottom w:val="nil"/>
              <w:right w:val="nil"/>
            </w:tcBorders>
            <w:shd w:val="clear" w:color="000000" w:fill="D9D9D9"/>
            <w:noWrap/>
            <w:hideMark/>
          </w:tcPr>
          <w:p w14:paraId="1D2BE36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37C07C1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6E65D16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5320369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15DAF93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0C97ECA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3B5EA08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384231E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0.03</w:t>
            </w:r>
          </w:p>
        </w:tc>
      </w:tr>
      <w:tr w:rsidR="00BE051A" w:rsidRPr="00243852" w14:paraId="6870745B" w14:textId="77777777" w:rsidTr="00134A40">
        <w:trPr>
          <w:trHeight w:val="372"/>
        </w:trPr>
        <w:tc>
          <w:tcPr>
            <w:tcW w:w="1560" w:type="dxa"/>
            <w:tcBorders>
              <w:top w:val="nil"/>
              <w:left w:val="single" w:sz="8" w:space="0" w:color="000000"/>
              <w:bottom w:val="nil"/>
              <w:right w:val="nil"/>
            </w:tcBorders>
            <w:shd w:val="clear" w:color="000000" w:fill="D9D9D9"/>
            <w:hideMark/>
          </w:tcPr>
          <w:p w14:paraId="328AC51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10B7D0C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76D06E4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HF.1.2.2</w:t>
            </w:r>
          </w:p>
        </w:tc>
        <w:tc>
          <w:tcPr>
            <w:tcW w:w="920" w:type="dxa"/>
            <w:tcBorders>
              <w:top w:val="nil"/>
              <w:left w:val="nil"/>
              <w:bottom w:val="nil"/>
              <w:right w:val="nil"/>
            </w:tcBorders>
            <w:shd w:val="clear" w:color="000000" w:fill="D9D9D9"/>
            <w:hideMark/>
          </w:tcPr>
          <w:p w14:paraId="3524794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534D9BF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Compulsory private insurance schemes</w:t>
            </w:r>
          </w:p>
        </w:tc>
        <w:tc>
          <w:tcPr>
            <w:tcW w:w="660" w:type="dxa"/>
            <w:tcBorders>
              <w:top w:val="nil"/>
              <w:left w:val="nil"/>
              <w:bottom w:val="nil"/>
              <w:right w:val="single" w:sz="4" w:space="0" w:color="000000"/>
            </w:tcBorders>
            <w:shd w:val="clear" w:color="000000" w:fill="D9D9D9"/>
            <w:noWrap/>
            <w:hideMark/>
          </w:tcPr>
          <w:p w14:paraId="63663B2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0.03</w:t>
            </w:r>
          </w:p>
        </w:tc>
        <w:tc>
          <w:tcPr>
            <w:tcW w:w="660" w:type="dxa"/>
            <w:tcBorders>
              <w:top w:val="nil"/>
              <w:left w:val="nil"/>
              <w:bottom w:val="nil"/>
              <w:right w:val="nil"/>
            </w:tcBorders>
            <w:shd w:val="clear" w:color="000000" w:fill="D9D9D9"/>
            <w:noWrap/>
            <w:hideMark/>
          </w:tcPr>
          <w:p w14:paraId="63F77BB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0.03</w:t>
            </w:r>
          </w:p>
        </w:tc>
        <w:tc>
          <w:tcPr>
            <w:tcW w:w="760" w:type="dxa"/>
            <w:tcBorders>
              <w:top w:val="nil"/>
              <w:left w:val="nil"/>
              <w:bottom w:val="nil"/>
              <w:right w:val="nil"/>
            </w:tcBorders>
            <w:shd w:val="clear" w:color="000000" w:fill="D9D9D9"/>
            <w:noWrap/>
            <w:hideMark/>
          </w:tcPr>
          <w:p w14:paraId="2851F8B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6BBE76A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04DA515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0.03</w:t>
            </w:r>
          </w:p>
        </w:tc>
        <w:tc>
          <w:tcPr>
            <w:tcW w:w="640" w:type="dxa"/>
            <w:tcBorders>
              <w:top w:val="nil"/>
              <w:left w:val="nil"/>
              <w:bottom w:val="nil"/>
              <w:right w:val="nil"/>
            </w:tcBorders>
            <w:shd w:val="clear" w:color="000000" w:fill="D9D9D9"/>
            <w:noWrap/>
            <w:hideMark/>
          </w:tcPr>
          <w:p w14:paraId="466F2F7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327D2FF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07A6E07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27FF049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7D60AF6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013627B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159E3F9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single" w:sz="4" w:space="0" w:color="000000"/>
              <w:right w:val="single" w:sz="8" w:space="0" w:color="000000"/>
            </w:tcBorders>
            <w:shd w:val="clear" w:color="000000" w:fill="D9D9D9"/>
            <w:noWrap/>
            <w:hideMark/>
          </w:tcPr>
          <w:p w14:paraId="72F97E5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0.03</w:t>
            </w:r>
          </w:p>
        </w:tc>
      </w:tr>
      <w:tr w:rsidR="00BE051A" w:rsidRPr="00243852" w14:paraId="22900ABA" w14:textId="77777777" w:rsidTr="00134A40">
        <w:trPr>
          <w:trHeight w:val="372"/>
        </w:trPr>
        <w:tc>
          <w:tcPr>
            <w:tcW w:w="1560" w:type="dxa"/>
            <w:tcBorders>
              <w:top w:val="single" w:sz="4" w:space="0" w:color="000000"/>
              <w:left w:val="single" w:sz="8" w:space="0" w:color="000000"/>
              <w:bottom w:val="single" w:sz="4" w:space="0" w:color="000000"/>
              <w:right w:val="nil"/>
            </w:tcBorders>
            <w:shd w:val="clear" w:color="000000" w:fill="D9D9D9"/>
            <w:hideMark/>
          </w:tcPr>
          <w:p w14:paraId="3D2CB7D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HF.2</w:t>
            </w:r>
          </w:p>
        </w:tc>
        <w:tc>
          <w:tcPr>
            <w:tcW w:w="640" w:type="dxa"/>
            <w:tcBorders>
              <w:top w:val="single" w:sz="4" w:space="0" w:color="000000"/>
              <w:left w:val="nil"/>
              <w:bottom w:val="single" w:sz="4" w:space="0" w:color="000000"/>
              <w:right w:val="nil"/>
            </w:tcBorders>
            <w:shd w:val="clear" w:color="000000" w:fill="D9D9D9"/>
            <w:hideMark/>
          </w:tcPr>
          <w:p w14:paraId="779501A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2A6D420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3C89EE3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1284834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Voluntary health care payment schemes</w:t>
            </w:r>
          </w:p>
        </w:tc>
        <w:tc>
          <w:tcPr>
            <w:tcW w:w="660" w:type="dxa"/>
            <w:tcBorders>
              <w:top w:val="single" w:sz="4" w:space="0" w:color="000000"/>
              <w:left w:val="nil"/>
              <w:bottom w:val="single" w:sz="4" w:space="0" w:color="000000"/>
              <w:right w:val="single" w:sz="4" w:space="0" w:color="000000"/>
            </w:tcBorders>
            <w:shd w:val="clear" w:color="000000" w:fill="D9D9D9"/>
            <w:noWrap/>
            <w:hideMark/>
          </w:tcPr>
          <w:p w14:paraId="00AC353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69819E2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2C9DE41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4045019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325A6AD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51C0F53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728D4E7F"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single" w:sz="4" w:space="0" w:color="000000"/>
              <w:left w:val="nil"/>
              <w:bottom w:val="single" w:sz="4" w:space="0" w:color="000000"/>
              <w:right w:val="nil"/>
            </w:tcBorders>
            <w:shd w:val="clear" w:color="000000" w:fill="D9D9D9"/>
            <w:noWrap/>
            <w:hideMark/>
          </w:tcPr>
          <w:p w14:paraId="32094B75"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9A0A1F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single" w:sz="4" w:space="0" w:color="000000"/>
              <w:left w:val="nil"/>
              <w:bottom w:val="single" w:sz="4" w:space="0" w:color="000000"/>
              <w:right w:val="single" w:sz="4" w:space="0" w:color="000000"/>
            </w:tcBorders>
            <w:shd w:val="clear" w:color="000000" w:fill="D9D9D9"/>
            <w:noWrap/>
            <w:hideMark/>
          </w:tcPr>
          <w:p w14:paraId="12717D9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26EC821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single" w:sz="8" w:space="0" w:color="000000"/>
            </w:tcBorders>
            <w:shd w:val="clear" w:color="000000" w:fill="D9D9D9"/>
            <w:noWrap/>
            <w:hideMark/>
          </w:tcPr>
          <w:p w14:paraId="5A47A3F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single" w:sz="4" w:space="0" w:color="000000"/>
              <w:right w:val="single" w:sz="8" w:space="0" w:color="000000"/>
            </w:tcBorders>
            <w:shd w:val="clear" w:color="auto" w:fill="auto"/>
            <w:noWrap/>
            <w:hideMark/>
          </w:tcPr>
          <w:p w14:paraId="09692A7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r>
      <w:tr w:rsidR="00BE051A" w:rsidRPr="00243852" w14:paraId="3C46A809" w14:textId="77777777" w:rsidTr="00134A40">
        <w:trPr>
          <w:trHeight w:val="372"/>
        </w:trPr>
        <w:tc>
          <w:tcPr>
            <w:tcW w:w="1560" w:type="dxa"/>
            <w:tcBorders>
              <w:top w:val="nil"/>
              <w:left w:val="single" w:sz="8" w:space="0" w:color="000000"/>
              <w:bottom w:val="nil"/>
              <w:right w:val="nil"/>
            </w:tcBorders>
            <w:shd w:val="clear" w:color="auto" w:fill="auto"/>
            <w:hideMark/>
          </w:tcPr>
          <w:p w14:paraId="0AF84B1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hideMark/>
          </w:tcPr>
          <w:p w14:paraId="7264F90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HF.2.1</w:t>
            </w:r>
          </w:p>
        </w:tc>
        <w:tc>
          <w:tcPr>
            <w:tcW w:w="940" w:type="dxa"/>
            <w:tcBorders>
              <w:top w:val="nil"/>
              <w:left w:val="nil"/>
              <w:bottom w:val="nil"/>
              <w:right w:val="nil"/>
            </w:tcBorders>
            <w:shd w:val="clear" w:color="auto" w:fill="auto"/>
            <w:hideMark/>
          </w:tcPr>
          <w:p w14:paraId="26B1AB2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auto" w:fill="auto"/>
            <w:hideMark/>
          </w:tcPr>
          <w:p w14:paraId="08FFC08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auto" w:fill="auto"/>
            <w:hideMark/>
          </w:tcPr>
          <w:p w14:paraId="5689A7D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Voluntary health insurance schemes</w:t>
            </w:r>
          </w:p>
        </w:tc>
        <w:tc>
          <w:tcPr>
            <w:tcW w:w="660" w:type="dxa"/>
            <w:tcBorders>
              <w:top w:val="nil"/>
              <w:left w:val="nil"/>
              <w:bottom w:val="nil"/>
              <w:right w:val="single" w:sz="4" w:space="0" w:color="000000"/>
            </w:tcBorders>
            <w:shd w:val="clear" w:color="auto" w:fill="auto"/>
            <w:noWrap/>
            <w:hideMark/>
          </w:tcPr>
          <w:p w14:paraId="79F9217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auto" w:fill="auto"/>
            <w:noWrap/>
            <w:hideMark/>
          </w:tcPr>
          <w:p w14:paraId="6586F40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054CAA2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69286C7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4ED4EF7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59F3557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auto" w:fill="auto"/>
            <w:noWrap/>
            <w:hideMark/>
          </w:tcPr>
          <w:p w14:paraId="67236B2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nil"/>
              <w:left w:val="nil"/>
              <w:bottom w:val="nil"/>
              <w:right w:val="nil"/>
            </w:tcBorders>
            <w:shd w:val="clear" w:color="auto" w:fill="auto"/>
            <w:noWrap/>
            <w:hideMark/>
          </w:tcPr>
          <w:p w14:paraId="54D2DA1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660" w:type="dxa"/>
            <w:tcBorders>
              <w:top w:val="nil"/>
              <w:left w:val="single" w:sz="4" w:space="0" w:color="000000"/>
              <w:bottom w:val="nil"/>
              <w:right w:val="single" w:sz="4" w:space="0" w:color="000000"/>
            </w:tcBorders>
            <w:shd w:val="clear" w:color="auto" w:fill="auto"/>
            <w:noWrap/>
            <w:hideMark/>
          </w:tcPr>
          <w:p w14:paraId="38046D4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auto" w:fill="auto"/>
            <w:noWrap/>
            <w:hideMark/>
          </w:tcPr>
          <w:p w14:paraId="1CE22CD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auto" w:fill="auto"/>
            <w:noWrap/>
            <w:hideMark/>
          </w:tcPr>
          <w:p w14:paraId="2BDF165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auto" w:fill="auto"/>
            <w:noWrap/>
            <w:hideMark/>
          </w:tcPr>
          <w:p w14:paraId="2868C01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auto" w:fill="auto"/>
            <w:noWrap/>
            <w:hideMark/>
          </w:tcPr>
          <w:p w14:paraId="559E7DA3"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r>
      <w:tr w:rsidR="00BE051A" w:rsidRPr="00243852" w14:paraId="6B54A678" w14:textId="77777777" w:rsidTr="00134A40">
        <w:trPr>
          <w:trHeight w:val="518"/>
        </w:trPr>
        <w:tc>
          <w:tcPr>
            <w:tcW w:w="1560" w:type="dxa"/>
            <w:tcBorders>
              <w:top w:val="nil"/>
              <w:left w:val="single" w:sz="8" w:space="0" w:color="000000"/>
              <w:bottom w:val="nil"/>
              <w:right w:val="nil"/>
            </w:tcBorders>
            <w:shd w:val="clear" w:color="000000" w:fill="D9D9D9"/>
            <w:hideMark/>
          </w:tcPr>
          <w:p w14:paraId="7DA9489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6252DB9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1FBE165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HF.2.1.nec</w:t>
            </w:r>
          </w:p>
        </w:tc>
        <w:tc>
          <w:tcPr>
            <w:tcW w:w="920" w:type="dxa"/>
            <w:tcBorders>
              <w:top w:val="nil"/>
              <w:left w:val="nil"/>
              <w:bottom w:val="nil"/>
              <w:right w:val="nil"/>
            </w:tcBorders>
            <w:shd w:val="clear" w:color="000000" w:fill="D9D9D9"/>
            <w:hideMark/>
          </w:tcPr>
          <w:p w14:paraId="5A6B676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656A16C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Unspecified voluntary health insurance schemes (n.e.c.)</w:t>
            </w:r>
          </w:p>
        </w:tc>
        <w:tc>
          <w:tcPr>
            <w:tcW w:w="660" w:type="dxa"/>
            <w:tcBorders>
              <w:top w:val="nil"/>
              <w:left w:val="nil"/>
              <w:bottom w:val="nil"/>
              <w:right w:val="single" w:sz="4" w:space="0" w:color="000000"/>
            </w:tcBorders>
            <w:shd w:val="clear" w:color="000000" w:fill="D9D9D9"/>
            <w:noWrap/>
            <w:hideMark/>
          </w:tcPr>
          <w:p w14:paraId="31F7E97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0EC5588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43E1C6A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478FA4F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6CB7F0C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679C7E0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799B788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nil"/>
              <w:left w:val="nil"/>
              <w:bottom w:val="nil"/>
              <w:right w:val="nil"/>
            </w:tcBorders>
            <w:shd w:val="clear" w:color="000000" w:fill="D9D9D9"/>
            <w:noWrap/>
            <w:hideMark/>
          </w:tcPr>
          <w:p w14:paraId="5C6BD6C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660" w:type="dxa"/>
            <w:tcBorders>
              <w:top w:val="nil"/>
              <w:left w:val="single" w:sz="4" w:space="0" w:color="000000"/>
              <w:bottom w:val="nil"/>
              <w:right w:val="single" w:sz="4" w:space="0" w:color="000000"/>
            </w:tcBorders>
            <w:shd w:val="clear" w:color="000000" w:fill="D9D9D9"/>
            <w:noWrap/>
            <w:hideMark/>
          </w:tcPr>
          <w:p w14:paraId="301B03A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17671CF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69CE212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23DA48E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single" w:sz="4" w:space="0" w:color="000000"/>
              <w:right w:val="single" w:sz="8" w:space="0" w:color="000000"/>
            </w:tcBorders>
            <w:shd w:val="clear" w:color="000000" w:fill="D9D9D9"/>
            <w:noWrap/>
            <w:hideMark/>
          </w:tcPr>
          <w:p w14:paraId="082AC1A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r>
      <w:tr w:rsidR="00BE051A" w:rsidRPr="00243852" w14:paraId="274B9640" w14:textId="77777777" w:rsidTr="00134A40">
        <w:trPr>
          <w:trHeight w:val="372"/>
        </w:trPr>
        <w:tc>
          <w:tcPr>
            <w:tcW w:w="1560" w:type="dxa"/>
            <w:tcBorders>
              <w:top w:val="single" w:sz="4" w:space="0" w:color="000000"/>
              <w:left w:val="single" w:sz="8" w:space="0" w:color="000000"/>
              <w:bottom w:val="single" w:sz="4" w:space="0" w:color="000000"/>
              <w:right w:val="nil"/>
            </w:tcBorders>
            <w:shd w:val="clear" w:color="000000" w:fill="D9D9D9"/>
            <w:hideMark/>
          </w:tcPr>
          <w:p w14:paraId="2983324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HF.3</w:t>
            </w:r>
          </w:p>
        </w:tc>
        <w:tc>
          <w:tcPr>
            <w:tcW w:w="640" w:type="dxa"/>
            <w:tcBorders>
              <w:top w:val="single" w:sz="4" w:space="0" w:color="000000"/>
              <w:left w:val="nil"/>
              <w:bottom w:val="single" w:sz="4" w:space="0" w:color="000000"/>
              <w:right w:val="nil"/>
            </w:tcBorders>
            <w:shd w:val="clear" w:color="000000" w:fill="D9D9D9"/>
            <w:hideMark/>
          </w:tcPr>
          <w:p w14:paraId="292C517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243E184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7D3516C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78B8C894"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Household out-of-pocket payment</w:t>
            </w:r>
          </w:p>
        </w:tc>
        <w:tc>
          <w:tcPr>
            <w:tcW w:w="660" w:type="dxa"/>
            <w:tcBorders>
              <w:top w:val="single" w:sz="4" w:space="0" w:color="000000"/>
              <w:left w:val="nil"/>
              <w:bottom w:val="single" w:sz="4" w:space="0" w:color="000000"/>
              <w:right w:val="single" w:sz="4" w:space="0" w:color="000000"/>
            </w:tcBorders>
            <w:shd w:val="clear" w:color="000000" w:fill="D9D9D9"/>
            <w:noWrap/>
            <w:hideMark/>
          </w:tcPr>
          <w:p w14:paraId="63F3DDC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1D8F4F65"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1DE5891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09C9286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052094C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4DF7313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1F28C07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796B42E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22F29D4B"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168.64</w:t>
            </w:r>
          </w:p>
        </w:tc>
        <w:tc>
          <w:tcPr>
            <w:tcW w:w="520" w:type="dxa"/>
            <w:tcBorders>
              <w:top w:val="single" w:sz="4" w:space="0" w:color="000000"/>
              <w:left w:val="nil"/>
              <w:bottom w:val="single" w:sz="4" w:space="0" w:color="000000"/>
              <w:right w:val="single" w:sz="4" w:space="0" w:color="000000"/>
            </w:tcBorders>
            <w:shd w:val="clear" w:color="000000" w:fill="D9D9D9"/>
            <w:noWrap/>
            <w:hideMark/>
          </w:tcPr>
          <w:p w14:paraId="5089060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33B86AA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single" w:sz="8" w:space="0" w:color="000000"/>
            </w:tcBorders>
            <w:shd w:val="clear" w:color="000000" w:fill="D9D9D9"/>
            <w:noWrap/>
            <w:hideMark/>
          </w:tcPr>
          <w:p w14:paraId="44E10A3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single" w:sz="4" w:space="0" w:color="000000"/>
              <w:right w:val="single" w:sz="8" w:space="0" w:color="000000"/>
            </w:tcBorders>
            <w:shd w:val="clear" w:color="auto" w:fill="auto"/>
            <w:noWrap/>
            <w:hideMark/>
          </w:tcPr>
          <w:p w14:paraId="0851057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168.64</w:t>
            </w:r>
          </w:p>
        </w:tc>
      </w:tr>
      <w:tr w:rsidR="00BE051A" w:rsidRPr="00243852" w14:paraId="73DB708C" w14:textId="77777777" w:rsidTr="00134A40">
        <w:trPr>
          <w:trHeight w:val="372"/>
        </w:trPr>
        <w:tc>
          <w:tcPr>
            <w:tcW w:w="1560" w:type="dxa"/>
            <w:tcBorders>
              <w:top w:val="nil"/>
              <w:left w:val="single" w:sz="8" w:space="0" w:color="000000"/>
              <w:bottom w:val="nil"/>
              <w:right w:val="nil"/>
            </w:tcBorders>
            <w:shd w:val="clear" w:color="auto" w:fill="auto"/>
            <w:hideMark/>
          </w:tcPr>
          <w:p w14:paraId="19CFDDE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hideMark/>
          </w:tcPr>
          <w:p w14:paraId="5681D4A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HF.3.1</w:t>
            </w:r>
          </w:p>
        </w:tc>
        <w:tc>
          <w:tcPr>
            <w:tcW w:w="940" w:type="dxa"/>
            <w:tcBorders>
              <w:top w:val="nil"/>
              <w:left w:val="nil"/>
              <w:bottom w:val="nil"/>
              <w:right w:val="nil"/>
            </w:tcBorders>
            <w:shd w:val="clear" w:color="auto" w:fill="auto"/>
            <w:hideMark/>
          </w:tcPr>
          <w:p w14:paraId="4DC787F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auto" w:fill="auto"/>
            <w:hideMark/>
          </w:tcPr>
          <w:p w14:paraId="7AB8209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auto" w:fill="auto"/>
            <w:hideMark/>
          </w:tcPr>
          <w:p w14:paraId="04C819F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Out-of-pocket excluding cost-sharing</w:t>
            </w:r>
          </w:p>
        </w:tc>
        <w:tc>
          <w:tcPr>
            <w:tcW w:w="660" w:type="dxa"/>
            <w:tcBorders>
              <w:top w:val="nil"/>
              <w:left w:val="nil"/>
              <w:bottom w:val="nil"/>
              <w:right w:val="single" w:sz="4" w:space="0" w:color="000000"/>
            </w:tcBorders>
            <w:shd w:val="clear" w:color="auto" w:fill="auto"/>
            <w:noWrap/>
            <w:hideMark/>
          </w:tcPr>
          <w:p w14:paraId="0B9957E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auto" w:fill="auto"/>
            <w:noWrap/>
            <w:hideMark/>
          </w:tcPr>
          <w:p w14:paraId="14CCEDD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14CE07B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3F099A9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6E7C80C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396517A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auto" w:fill="auto"/>
            <w:noWrap/>
            <w:hideMark/>
          </w:tcPr>
          <w:p w14:paraId="764A297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auto" w:fill="auto"/>
            <w:noWrap/>
            <w:hideMark/>
          </w:tcPr>
          <w:p w14:paraId="1626212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auto" w:fill="auto"/>
            <w:noWrap/>
            <w:hideMark/>
          </w:tcPr>
          <w:p w14:paraId="4FD2F4D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168.64</w:t>
            </w:r>
          </w:p>
        </w:tc>
        <w:tc>
          <w:tcPr>
            <w:tcW w:w="520" w:type="dxa"/>
            <w:tcBorders>
              <w:top w:val="nil"/>
              <w:left w:val="nil"/>
              <w:bottom w:val="nil"/>
              <w:right w:val="single" w:sz="4" w:space="0" w:color="000000"/>
            </w:tcBorders>
            <w:shd w:val="clear" w:color="auto" w:fill="auto"/>
            <w:noWrap/>
            <w:hideMark/>
          </w:tcPr>
          <w:p w14:paraId="6B07B8D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auto" w:fill="auto"/>
            <w:noWrap/>
            <w:hideMark/>
          </w:tcPr>
          <w:p w14:paraId="224BF18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auto" w:fill="auto"/>
            <w:noWrap/>
            <w:hideMark/>
          </w:tcPr>
          <w:p w14:paraId="567E33B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single" w:sz="4" w:space="0" w:color="000000"/>
              <w:right w:val="single" w:sz="8" w:space="0" w:color="000000"/>
            </w:tcBorders>
            <w:shd w:val="clear" w:color="auto" w:fill="auto"/>
            <w:noWrap/>
            <w:hideMark/>
          </w:tcPr>
          <w:p w14:paraId="4291F11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168.64</w:t>
            </w:r>
          </w:p>
        </w:tc>
      </w:tr>
      <w:tr w:rsidR="00BE051A" w:rsidRPr="00243852" w14:paraId="7D646026" w14:textId="77777777" w:rsidTr="00134A40">
        <w:trPr>
          <w:trHeight w:val="518"/>
        </w:trPr>
        <w:tc>
          <w:tcPr>
            <w:tcW w:w="1560" w:type="dxa"/>
            <w:tcBorders>
              <w:top w:val="single" w:sz="4" w:space="0" w:color="000000"/>
              <w:left w:val="single" w:sz="8" w:space="0" w:color="000000"/>
              <w:bottom w:val="single" w:sz="4" w:space="0" w:color="000000"/>
              <w:right w:val="nil"/>
            </w:tcBorders>
            <w:shd w:val="clear" w:color="000000" w:fill="D9D9D9"/>
            <w:hideMark/>
          </w:tcPr>
          <w:p w14:paraId="44799F9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HF.4</w:t>
            </w:r>
          </w:p>
        </w:tc>
        <w:tc>
          <w:tcPr>
            <w:tcW w:w="640" w:type="dxa"/>
            <w:tcBorders>
              <w:top w:val="single" w:sz="4" w:space="0" w:color="000000"/>
              <w:left w:val="nil"/>
              <w:bottom w:val="single" w:sz="4" w:space="0" w:color="000000"/>
              <w:right w:val="nil"/>
            </w:tcBorders>
            <w:shd w:val="clear" w:color="000000" w:fill="D9D9D9"/>
            <w:hideMark/>
          </w:tcPr>
          <w:p w14:paraId="08EC8A6D"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40" w:type="dxa"/>
            <w:tcBorders>
              <w:top w:val="single" w:sz="4" w:space="0" w:color="000000"/>
              <w:left w:val="nil"/>
              <w:bottom w:val="single" w:sz="4" w:space="0" w:color="000000"/>
              <w:right w:val="nil"/>
            </w:tcBorders>
            <w:shd w:val="clear" w:color="000000" w:fill="D9D9D9"/>
            <w:hideMark/>
          </w:tcPr>
          <w:p w14:paraId="758722E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920" w:type="dxa"/>
            <w:tcBorders>
              <w:top w:val="single" w:sz="4" w:space="0" w:color="000000"/>
              <w:left w:val="nil"/>
              <w:bottom w:val="single" w:sz="4" w:space="0" w:color="000000"/>
              <w:right w:val="nil"/>
            </w:tcBorders>
            <w:shd w:val="clear" w:color="000000" w:fill="D9D9D9"/>
            <w:hideMark/>
          </w:tcPr>
          <w:p w14:paraId="5C52F7A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2020" w:type="dxa"/>
            <w:tcBorders>
              <w:top w:val="single" w:sz="4" w:space="0" w:color="000000"/>
              <w:left w:val="nil"/>
              <w:bottom w:val="single" w:sz="4" w:space="0" w:color="000000"/>
              <w:right w:val="single" w:sz="4" w:space="0" w:color="000000"/>
            </w:tcBorders>
            <w:shd w:val="clear" w:color="000000" w:fill="D9D9D9"/>
            <w:hideMark/>
          </w:tcPr>
          <w:p w14:paraId="75F44FC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Rest of the world financing schemes (non-resident)</w:t>
            </w:r>
          </w:p>
        </w:tc>
        <w:tc>
          <w:tcPr>
            <w:tcW w:w="660" w:type="dxa"/>
            <w:tcBorders>
              <w:top w:val="single" w:sz="4" w:space="0" w:color="000000"/>
              <w:left w:val="nil"/>
              <w:bottom w:val="single" w:sz="4" w:space="0" w:color="000000"/>
              <w:right w:val="single" w:sz="4" w:space="0" w:color="000000"/>
            </w:tcBorders>
            <w:shd w:val="clear" w:color="000000" w:fill="D9D9D9"/>
            <w:noWrap/>
            <w:hideMark/>
          </w:tcPr>
          <w:p w14:paraId="38A5A4B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single" w:sz="4" w:space="0" w:color="000000"/>
              <w:left w:val="nil"/>
              <w:bottom w:val="single" w:sz="4" w:space="0" w:color="000000"/>
              <w:right w:val="nil"/>
            </w:tcBorders>
            <w:shd w:val="clear" w:color="000000" w:fill="D9D9D9"/>
            <w:noWrap/>
            <w:hideMark/>
          </w:tcPr>
          <w:p w14:paraId="45ADD4E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38CC9CF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1CAFB3A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760" w:type="dxa"/>
            <w:tcBorders>
              <w:top w:val="single" w:sz="4" w:space="0" w:color="000000"/>
              <w:left w:val="nil"/>
              <w:bottom w:val="single" w:sz="4" w:space="0" w:color="000000"/>
              <w:right w:val="nil"/>
            </w:tcBorders>
            <w:shd w:val="clear" w:color="000000" w:fill="D9D9D9"/>
            <w:noWrap/>
            <w:hideMark/>
          </w:tcPr>
          <w:p w14:paraId="1B8B354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4686CB9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8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C3C420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single" w:sz="4" w:space="0" w:color="000000"/>
              <w:left w:val="nil"/>
              <w:bottom w:val="single" w:sz="4" w:space="0" w:color="000000"/>
              <w:right w:val="nil"/>
            </w:tcBorders>
            <w:shd w:val="clear" w:color="000000" w:fill="D9D9D9"/>
            <w:noWrap/>
            <w:hideMark/>
          </w:tcPr>
          <w:p w14:paraId="6EBEFEC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single" w:sz="4" w:space="0" w:color="000000"/>
              <w:left w:val="single" w:sz="4" w:space="0" w:color="000000"/>
              <w:bottom w:val="single" w:sz="4" w:space="0" w:color="000000"/>
              <w:right w:val="single" w:sz="4" w:space="0" w:color="000000"/>
            </w:tcBorders>
            <w:shd w:val="clear" w:color="000000" w:fill="D9D9D9"/>
            <w:noWrap/>
            <w:hideMark/>
          </w:tcPr>
          <w:p w14:paraId="304032F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single" w:sz="4" w:space="0" w:color="000000"/>
              <w:left w:val="nil"/>
              <w:bottom w:val="single" w:sz="4" w:space="0" w:color="000000"/>
              <w:right w:val="single" w:sz="4" w:space="0" w:color="000000"/>
            </w:tcBorders>
            <w:shd w:val="clear" w:color="000000" w:fill="D9D9D9"/>
            <w:noWrap/>
            <w:hideMark/>
          </w:tcPr>
          <w:p w14:paraId="29F0FDEF"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single" w:sz="4" w:space="0" w:color="000000"/>
              <w:left w:val="nil"/>
              <w:bottom w:val="single" w:sz="4" w:space="0" w:color="000000"/>
              <w:right w:val="nil"/>
            </w:tcBorders>
            <w:shd w:val="clear" w:color="000000" w:fill="D9D9D9"/>
            <w:noWrap/>
            <w:hideMark/>
          </w:tcPr>
          <w:p w14:paraId="1D4A947D"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0.75</w:t>
            </w:r>
          </w:p>
        </w:tc>
        <w:tc>
          <w:tcPr>
            <w:tcW w:w="640" w:type="dxa"/>
            <w:tcBorders>
              <w:top w:val="single" w:sz="4" w:space="0" w:color="000000"/>
              <w:left w:val="nil"/>
              <w:bottom w:val="single" w:sz="4" w:space="0" w:color="000000"/>
              <w:right w:val="single" w:sz="8" w:space="0" w:color="000000"/>
            </w:tcBorders>
            <w:shd w:val="clear" w:color="000000" w:fill="D9D9D9"/>
            <w:noWrap/>
            <w:hideMark/>
          </w:tcPr>
          <w:p w14:paraId="512F5102"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5.53</w:t>
            </w:r>
          </w:p>
        </w:tc>
        <w:tc>
          <w:tcPr>
            <w:tcW w:w="640" w:type="dxa"/>
            <w:tcBorders>
              <w:top w:val="nil"/>
              <w:left w:val="nil"/>
              <w:bottom w:val="single" w:sz="4" w:space="0" w:color="000000"/>
              <w:right w:val="single" w:sz="8" w:space="0" w:color="000000"/>
            </w:tcBorders>
            <w:shd w:val="clear" w:color="auto" w:fill="auto"/>
            <w:noWrap/>
            <w:hideMark/>
          </w:tcPr>
          <w:p w14:paraId="1F438C2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r>
      <w:tr w:rsidR="00BE051A" w:rsidRPr="00243852" w14:paraId="3695E218" w14:textId="77777777" w:rsidTr="00134A40">
        <w:trPr>
          <w:trHeight w:val="372"/>
        </w:trPr>
        <w:tc>
          <w:tcPr>
            <w:tcW w:w="1560" w:type="dxa"/>
            <w:tcBorders>
              <w:top w:val="nil"/>
              <w:left w:val="single" w:sz="8" w:space="0" w:color="000000"/>
              <w:bottom w:val="nil"/>
              <w:right w:val="nil"/>
            </w:tcBorders>
            <w:shd w:val="clear" w:color="auto" w:fill="auto"/>
            <w:hideMark/>
          </w:tcPr>
          <w:p w14:paraId="0EC9838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hideMark/>
          </w:tcPr>
          <w:p w14:paraId="63C8618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HF.4.2</w:t>
            </w:r>
          </w:p>
        </w:tc>
        <w:tc>
          <w:tcPr>
            <w:tcW w:w="940" w:type="dxa"/>
            <w:tcBorders>
              <w:top w:val="nil"/>
              <w:left w:val="nil"/>
              <w:bottom w:val="nil"/>
              <w:right w:val="nil"/>
            </w:tcBorders>
            <w:shd w:val="clear" w:color="auto" w:fill="auto"/>
            <w:hideMark/>
          </w:tcPr>
          <w:p w14:paraId="1951954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auto" w:fill="auto"/>
            <w:hideMark/>
          </w:tcPr>
          <w:p w14:paraId="69D9024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auto" w:fill="auto"/>
            <w:hideMark/>
          </w:tcPr>
          <w:p w14:paraId="4539928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Voluntary schemes (non-resident)</w:t>
            </w:r>
          </w:p>
        </w:tc>
        <w:tc>
          <w:tcPr>
            <w:tcW w:w="660" w:type="dxa"/>
            <w:tcBorders>
              <w:top w:val="nil"/>
              <w:left w:val="nil"/>
              <w:bottom w:val="nil"/>
              <w:right w:val="single" w:sz="4" w:space="0" w:color="000000"/>
            </w:tcBorders>
            <w:shd w:val="clear" w:color="auto" w:fill="auto"/>
            <w:noWrap/>
            <w:hideMark/>
          </w:tcPr>
          <w:p w14:paraId="4CB6D6A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auto" w:fill="auto"/>
            <w:noWrap/>
            <w:hideMark/>
          </w:tcPr>
          <w:p w14:paraId="1D55927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76DFE7B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06C9628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76D6737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1C19926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auto" w:fill="auto"/>
            <w:noWrap/>
            <w:hideMark/>
          </w:tcPr>
          <w:p w14:paraId="1C13179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auto" w:fill="auto"/>
            <w:noWrap/>
            <w:hideMark/>
          </w:tcPr>
          <w:p w14:paraId="237C09D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auto" w:fill="auto"/>
            <w:noWrap/>
            <w:hideMark/>
          </w:tcPr>
          <w:p w14:paraId="68915F3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auto" w:fill="auto"/>
            <w:noWrap/>
            <w:hideMark/>
          </w:tcPr>
          <w:p w14:paraId="2BFF3F2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nil"/>
              <w:left w:val="nil"/>
              <w:bottom w:val="nil"/>
              <w:right w:val="nil"/>
            </w:tcBorders>
            <w:shd w:val="clear" w:color="auto" w:fill="auto"/>
            <w:noWrap/>
            <w:hideMark/>
          </w:tcPr>
          <w:p w14:paraId="7A26005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0.75</w:t>
            </w:r>
          </w:p>
        </w:tc>
        <w:tc>
          <w:tcPr>
            <w:tcW w:w="640" w:type="dxa"/>
            <w:tcBorders>
              <w:top w:val="nil"/>
              <w:left w:val="nil"/>
              <w:bottom w:val="nil"/>
              <w:right w:val="single" w:sz="8" w:space="0" w:color="000000"/>
            </w:tcBorders>
            <w:shd w:val="clear" w:color="auto" w:fill="auto"/>
            <w:noWrap/>
            <w:hideMark/>
          </w:tcPr>
          <w:p w14:paraId="1EE83FF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5.53</w:t>
            </w:r>
          </w:p>
        </w:tc>
        <w:tc>
          <w:tcPr>
            <w:tcW w:w="640" w:type="dxa"/>
            <w:tcBorders>
              <w:top w:val="nil"/>
              <w:left w:val="nil"/>
              <w:bottom w:val="nil"/>
              <w:right w:val="single" w:sz="8" w:space="0" w:color="000000"/>
            </w:tcBorders>
            <w:shd w:val="clear" w:color="auto" w:fill="auto"/>
            <w:noWrap/>
            <w:hideMark/>
          </w:tcPr>
          <w:p w14:paraId="4EEB5E8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r>
      <w:tr w:rsidR="00BE051A" w:rsidRPr="00243852" w14:paraId="1BF129D3" w14:textId="77777777" w:rsidTr="00134A40">
        <w:trPr>
          <w:trHeight w:val="372"/>
        </w:trPr>
        <w:tc>
          <w:tcPr>
            <w:tcW w:w="1560" w:type="dxa"/>
            <w:tcBorders>
              <w:top w:val="nil"/>
              <w:left w:val="single" w:sz="8" w:space="0" w:color="000000"/>
              <w:bottom w:val="nil"/>
              <w:right w:val="nil"/>
            </w:tcBorders>
            <w:shd w:val="clear" w:color="000000" w:fill="D9D9D9"/>
            <w:hideMark/>
          </w:tcPr>
          <w:p w14:paraId="2F0F7B0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7FEF79E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2123B1B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HF.4.2.2</w:t>
            </w:r>
          </w:p>
        </w:tc>
        <w:tc>
          <w:tcPr>
            <w:tcW w:w="920" w:type="dxa"/>
            <w:tcBorders>
              <w:top w:val="nil"/>
              <w:left w:val="nil"/>
              <w:bottom w:val="nil"/>
              <w:right w:val="nil"/>
            </w:tcBorders>
            <w:shd w:val="clear" w:color="000000" w:fill="D9D9D9"/>
            <w:hideMark/>
          </w:tcPr>
          <w:p w14:paraId="7166630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7FF19BF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Other schemes (non-resident)</w:t>
            </w:r>
          </w:p>
        </w:tc>
        <w:tc>
          <w:tcPr>
            <w:tcW w:w="660" w:type="dxa"/>
            <w:tcBorders>
              <w:top w:val="nil"/>
              <w:left w:val="nil"/>
              <w:bottom w:val="nil"/>
              <w:right w:val="single" w:sz="4" w:space="0" w:color="000000"/>
            </w:tcBorders>
            <w:shd w:val="clear" w:color="000000" w:fill="D9D9D9"/>
            <w:noWrap/>
            <w:hideMark/>
          </w:tcPr>
          <w:p w14:paraId="72F95B5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63315E1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77F3513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4C7FF2B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6390206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2B376D1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086150F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186B06D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5CF339E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7A014927"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nil"/>
              <w:left w:val="nil"/>
              <w:bottom w:val="nil"/>
              <w:right w:val="nil"/>
            </w:tcBorders>
            <w:shd w:val="clear" w:color="000000" w:fill="D9D9D9"/>
            <w:noWrap/>
            <w:hideMark/>
          </w:tcPr>
          <w:p w14:paraId="1E604F23"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0.75</w:t>
            </w:r>
          </w:p>
        </w:tc>
        <w:tc>
          <w:tcPr>
            <w:tcW w:w="640" w:type="dxa"/>
            <w:tcBorders>
              <w:top w:val="nil"/>
              <w:left w:val="nil"/>
              <w:bottom w:val="nil"/>
              <w:right w:val="single" w:sz="8" w:space="0" w:color="000000"/>
            </w:tcBorders>
            <w:shd w:val="clear" w:color="000000" w:fill="D9D9D9"/>
            <w:noWrap/>
            <w:hideMark/>
          </w:tcPr>
          <w:p w14:paraId="6FC8AFD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5.53</w:t>
            </w:r>
          </w:p>
        </w:tc>
        <w:tc>
          <w:tcPr>
            <w:tcW w:w="640" w:type="dxa"/>
            <w:tcBorders>
              <w:top w:val="nil"/>
              <w:left w:val="nil"/>
              <w:bottom w:val="nil"/>
              <w:right w:val="single" w:sz="8" w:space="0" w:color="000000"/>
            </w:tcBorders>
            <w:shd w:val="clear" w:color="000000" w:fill="D9D9D9"/>
            <w:noWrap/>
            <w:hideMark/>
          </w:tcPr>
          <w:p w14:paraId="010E481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r>
      <w:tr w:rsidR="00BE051A" w:rsidRPr="00243852" w14:paraId="41081B51" w14:textId="77777777" w:rsidTr="00134A40">
        <w:trPr>
          <w:trHeight w:val="372"/>
        </w:trPr>
        <w:tc>
          <w:tcPr>
            <w:tcW w:w="1560" w:type="dxa"/>
            <w:tcBorders>
              <w:top w:val="nil"/>
              <w:left w:val="single" w:sz="8" w:space="0" w:color="000000"/>
              <w:bottom w:val="nil"/>
              <w:right w:val="nil"/>
            </w:tcBorders>
            <w:shd w:val="clear" w:color="000000" w:fill="D9D9D9"/>
            <w:hideMark/>
          </w:tcPr>
          <w:p w14:paraId="0DDE3A5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2171649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162D383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000000" w:fill="D9D9D9"/>
            <w:hideMark/>
          </w:tcPr>
          <w:p w14:paraId="5FD30E2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HF.4.2.2.1</w:t>
            </w:r>
          </w:p>
        </w:tc>
        <w:tc>
          <w:tcPr>
            <w:tcW w:w="2020" w:type="dxa"/>
            <w:tcBorders>
              <w:top w:val="nil"/>
              <w:left w:val="nil"/>
              <w:bottom w:val="nil"/>
              <w:right w:val="single" w:sz="4" w:space="0" w:color="000000"/>
            </w:tcBorders>
            <w:shd w:val="clear" w:color="000000" w:fill="D9D9D9"/>
            <w:hideMark/>
          </w:tcPr>
          <w:p w14:paraId="3ED3DBA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Philanthropy/international NGOs schemes</w:t>
            </w:r>
          </w:p>
        </w:tc>
        <w:tc>
          <w:tcPr>
            <w:tcW w:w="660" w:type="dxa"/>
            <w:tcBorders>
              <w:top w:val="nil"/>
              <w:left w:val="nil"/>
              <w:bottom w:val="nil"/>
              <w:right w:val="single" w:sz="4" w:space="0" w:color="000000"/>
            </w:tcBorders>
            <w:shd w:val="clear" w:color="000000" w:fill="D9D9D9"/>
            <w:noWrap/>
            <w:hideMark/>
          </w:tcPr>
          <w:p w14:paraId="609D9AA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19422F5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1B1DF09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66A2E91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12D48E8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7F6C272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7327152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3D62668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03045DA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5988A461"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nil"/>
              <w:left w:val="nil"/>
              <w:bottom w:val="nil"/>
              <w:right w:val="nil"/>
            </w:tcBorders>
            <w:shd w:val="clear" w:color="000000" w:fill="D9D9D9"/>
            <w:noWrap/>
            <w:hideMark/>
          </w:tcPr>
          <w:p w14:paraId="6A17149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0.75</w:t>
            </w:r>
          </w:p>
        </w:tc>
        <w:tc>
          <w:tcPr>
            <w:tcW w:w="640" w:type="dxa"/>
            <w:tcBorders>
              <w:top w:val="nil"/>
              <w:left w:val="nil"/>
              <w:bottom w:val="nil"/>
              <w:right w:val="single" w:sz="8" w:space="0" w:color="000000"/>
            </w:tcBorders>
            <w:shd w:val="clear" w:color="000000" w:fill="D9D9D9"/>
            <w:noWrap/>
            <w:hideMark/>
          </w:tcPr>
          <w:p w14:paraId="127E2FF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5.53</w:t>
            </w:r>
          </w:p>
        </w:tc>
        <w:tc>
          <w:tcPr>
            <w:tcW w:w="640" w:type="dxa"/>
            <w:tcBorders>
              <w:top w:val="nil"/>
              <w:left w:val="nil"/>
              <w:bottom w:val="single" w:sz="8" w:space="0" w:color="000000"/>
              <w:right w:val="single" w:sz="8" w:space="0" w:color="000000"/>
            </w:tcBorders>
            <w:shd w:val="clear" w:color="000000" w:fill="D9D9D9"/>
            <w:noWrap/>
            <w:hideMark/>
          </w:tcPr>
          <w:p w14:paraId="0E03C0C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r>
      <w:tr w:rsidR="00BE051A" w:rsidRPr="00243852" w14:paraId="3D90DAAD" w14:textId="77777777" w:rsidTr="00134A40">
        <w:trPr>
          <w:trHeight w:val="229"/>
        </w:trPr>
        <w:tc>
          <w:tcPr>
            <w:tcW w:w="6080" w:type="dxa"/>
            <w:gridSpan w:val="5"/>
            <w:tcBorders>
              <w:top w:val="single" w:sz="8" w:space="0" w:color="000000"/>
              <w:left w:val="single" w:sz="8" w:space="0" w:color="000000"/>
              <w:bottom w:val="single" w:sz="8" w:space="0" w:color="000000"/>
              <w:right w:val="single" w:sz="4" w:space="0" w:color="000000"/>
            </w:tcBorders>
            <w:shd w:val="clear" w:color="auto" w:fill="auto"/>
            <w:hideMark/>
          </w:tcPr>
          <w:p w14:paraId="6F0CB7A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All HF</w:t>
            </w:r>
          </w:p>
        </w:tc>
        <w:tc>
          <w:tcPr>
            <w:tcW w:w="660" w:type="dxa"/>
            <w:tcBorders>
              <w:top w:val="single" w:sz="8" w:space="0" w:color="000000"/>
              <w:left w:val="nil"/>
              <w:bottom w:val="single" w:sz="8" w:space="0" w:color="000000"/>
              <w:right w:val="single" w:sz="4" w:space="0" w:color="000000"/>
            </w:tcBorders>
            <w:shd w:val="clear" w:color="auto" w:fill="auto"/>
            <w:noWrap/>
            <w:hideMark/>
          </w:tcPr>
          <w:p w14:paraId="55EEA1F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221.29</w:t>
            </w:r>
          </w:p>
        </w:tc>
        <w:tc>
          <w:tcPr>
            <w:tcW w:w="660" w:type="dxa"/>
            <w:tcBorders>
              <w:top w:val="single" w:sz="8" w:space="0" w:color="000000"/>
              <w:left w:val="nil"/>
              <w:bottom w:val="single" w:sz="8" w:space="0" w:color="000000"/>
              <w:right w:val="nil"/>
            </w:tcBorders>
            <w:shd w:val="clear" w:color="auto" w:fill="auto"/>
            <w:noWrap/>
            <w:hideMark/>
          </w:tcPr>
          <w:p w14:paraId="3EC76268"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159.88</w:t>
            </w:r>
          </w:p>
        </w:tc>
        <w:tc>
          <w:tcPr>
            <w:tcW w:w="760" w:type="dxa"/>
            <w:tcBorders>
              <w:top w:val="single" w:sz="8" w:space="0" w:color="000000"/>
              <w:left w:val="nil"/>
              <w:bottom w:val="single" w:sz="8" w:space="0" w:color="000000"/>
              <w:right w:val="nil"/>
            </w:tcBorders>
            <w:shd w:val="clear" w:color="auto" w:fill="auto"/>
            <w:noWrap/>
            <w:hideMark/>
          </w:tcPr>
          <w:p w14:paraId="0217110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26.60</w:t>
            </w:r>
          </w:p>
        </w:tc>
        <w:tc>
          <w:tcPr>
            <w:tcW w:w="760" w:type="dxa"/>
            <w:tcBorders>
              <w:top w:val="single" w:sz="8" w:space="0" w:color="000000"/>
              <w:left w:val="nil"/>
              <w:bottom w:val="single" w:sz="8" w:space="0" w:color="000000"/>
              <w:right w:val="nil"/>
            </w:tcBorders>
            <w:shd w:val="clear" w:color="auto" w:fill="auto"/>
            <w:noWrap/>
            <w:hideMark/>
          </w:tcPr>
          <w:p w14:paraId="49F57DA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124.16</w:t>
            </w:r>
          </w:p>
        </w:tc>
        <w:tc>
          <w:tcPr>
            <w:tcW w:w="760" w:type="dxa"/>
            <w:tcBorders>
              <w:top w:val="single" w:sz="8" w:space="0" w:color="000000"/>
              <w:left w:val="nil"/>
              <w:bottom w:val="single" w:sz="8" w:space="0" w:color="000000"/>
              <w:right w:val="nil"/>
            </w:tcBorders>
            <w:shd w:val="clear" w:color="auto" w:fill="auto"/>
            <w:noWrap/>
            <w:hideMark/>
          </w:tcPr>
          <w:p w14:paraId="69E170E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9.12</w:t>
            </w:r>
          </w:p>
        </w:tc>
        <w:tc>
          <w:tcPr>
            <w:tcW w:w="640" w:type="dxa"/>
            <w:tcBorders>
              <w:top w:val="single" w:sz="8" w:space="0" w:color="000000"/>
              <w:left w:val="nil"/>
              <w:bottom w:val="single" w:sz="8" w:space="0" w:color="000000"/>
              <w:right w:val="nil"/>
            </w:tcBorders>
            <w:shd w:val="clear" w:color="auto" w:fill="auto"/>
            <w:noWrap/>
            <w:hideMark/>
          </w:tcPr>
          <w:p w14:paraId="08B4BEC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61.40</w:t>
            </w:r>
          </w:p>
        </w:tc>
        <w:tc>
          <w:tcPr>
            <w:tcW w:w="580" w:type="dxa"/>
            <w:tcBorders>
              <w:top w:val="single" w:sz="8" w:space="0" w:color="000000"/>
              <w:left w:val="single" w:sz="4" w:space="0" w:color="000000"/>
              <w:bottom w:val="single" w:sz="8" w:space="0" w:color="000000"/>
              <w:right w:val="single" w:sz="4" w:space="0" w:color="000000"/>
            </w:tcBorders>
            <w:shd w:val="clear" w:color="auto" w:fill="auto"/>
            <w:noWrap/>
            <w:hideMark/>
          </w:tcPr>
          <w:p w14:paraId="1907E456"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single" w:sz="8" w:space="0" w:color="000000"/>
              <w:left w:val="nil"/>
              <w:bottom w:val="single" w:sz="8" w:space="0" w:color="000000"/>
              <w:right w:val="nil"/>
            </w:tcBorders>
            <w:shd w:val="clear" w:color="auto" w:fill="auto"/>
            <w:noWrap/>
            <w:hideMark/>
          </w:tcPr>
          <w:p w14:paraId="5ECF7D6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660" w:type="dxa"/>
            <w:tcBorders>
              <w:top w:val="single" w:sz="8" w:space="0" w:color="000000"/>
              <w:left w:val="single" w:sz="4" w:space="0" w:color="000000"/>
              <w:bottom w:val="single" w:sz="8" w:space="0" w:color="000000"/>
              <w:right w:val="single" w:sz="4" w:space="0" w:color="000000"/>
            </w:tcBorders>
            <w:shd w:val="clear" w:color="auto" w:fill="auto"/>
            <w:noWrap/>
            <w:hideMark/>
          </w:tcPr>
          <w:p w14:paraId="5909A65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168.64</w:t>
            </w:r>
          </w:p>
        </w:tc>
        <w:tc>
          <w:tcPr>
            <w:tcW w:w="520" w:type="dxa"/>
            <w:tcBorders>
              <w:top w:val="single" w:sz="8" w:space="0" w:color="000000"/>
              <w:left w:val="nil"/>
              <w:bottom w:val="single" w:sz="8" w:space="0" w:color="000000"/>
              <w:right w:val="single" w:sz="4" w:space="0" w:color="000000"/>
            </w:tcBorders>
            <w:shd w:val="clear" w:color="auto" w:fill="auto"/>
            <w:noWrap/>
            <w:hideMark/>
          </w:tcPr>
          <w:p w14:paraId="623E2E1E"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single" w:sz="8" w:space="0" w:color="000000"/>
              <w:left w:val="nil"/>
              <w:bottom w:val="single" w:sz="8" w:space="0" w:color="000000"/>
              <w:right w:val="nil"/>
            </w:tcBorders>
            <w:shd w:val="clear" w:color="auto" w:fill="auto"/>
            <w:noWrap/>
            <w:hideMark/>
          </w:tcPr>
          <w:p w14:paraId="067C13B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0.75</w:t>
            </w:r>
          </w:p>
        </w:tc>
        <w:tc>
          <w:tcPr>
            <w:tcW w:w="640" w:type="dxa"/>
            <w:tcBorders>
              <w:top w:val="single" w:sz="8" w:space="0" w:color="000000"/>
              <w:left w:val="nil"/>
              <w:bottom w:val="single" w:sz="8" w:space="0" w:color="000000"/>
              <w:right w:val="single" w:sz="8" w:space="0" w:color="000000"/>
            </w:tcBorders>
            <w:shd w:val="clear" w:color="auto" w:fill="auto"/>
            <w:noWrap/>
            <w:hideMark/>
          </w:tcPr>
          <w:p w14:paraId="610BF1CB"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5.53</w:t>
            </w:r>
          </w:p>
        </w:tc>
        <w:tc>
          <w:tcPr>
            <w:tcW w:w="640" w:type="dxa"/>
            <w:tcBorders>
              <w:top w:val="nil"/>
              <w:left w:val="nil"/>
              <w:bottom w:val="single" w:sz="8" w:space="0" w:color="000000"/>
              <w:right w:val="single" w:sz="8" w:space="0" w:color="000000"/>
            </w:tcBorders>
            <w:shd w:val="clear" w:color="auto" w:fill="auto"/>
            <w:noWrap/>
            <w:hideMark/>
          </w:tcPr>
          <w:p w14:paraId="2247F50E"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415.80</w:t>
            </w:r>
          </w:p>
        </w:tc>
      </w:tr>
      <w:tr w:rsidR="00BE051A" w:rsidRPr="00243852" w14:paraId="0B11C4D6" w14:textId="77777777" w:rsidTr="00134A40">
        <w:trPr>
          <w:trHeight w:val="229"/>
        </w:trPr>
        <w:tc>
          <w:tcPr>
            <w:tcW w:w="6080" w:type="dxa"/>
            <w:gridSpan w:val="5"/>
            <w:tcBorders>
              <w:top w:val="nil"/>
              <w:left w:val="single" w:sz="8" w:space="0" w:color="000000"/>
              <w:bottom w:val="nil"/>
              <w:right w:val="single" w:sz="4" w:space="0" w:color="000000"/>
            </w:tcBorders>
            <w:shd w:val="clear" w:color="000000" w:fill="D9D9D9"/>
            <w:hideMark/>
          </w:tcPr>
          <w:p w14:paraId="7921E859" w14:textId="77777777" w:rsidR="00BE051A" w:rsidRPr="00243852" w:rsidRDefault="00BE051A" w:rsidP="00134A40">
            <w:pPr>
              <w:spacing w:after="0" w:line="240" w:lineRule="auto"/>
              <w:rPr>
                <w:rFonts w:ascii="Arial Unicode MS" w:eastAsia="Arial Unicode MS" w:hAnsi="Arial Unicode MS" w:cs="Arial Unicode MS"/>
                <w:b/>
                <w:bCs/>
                <w:sz w:val="16"/>
                <w:szCs w:val="16"/>
                <w:u w:val="single"/>
                <w:lang w:val="en-US"/>
              </w:rPr>
            </w:pPr>
            <w:r w:rsidRPr="00243852">
              <w:rPr>
                <w:rFonts w:ascii="Arial Unicode MS" w:eastAsia="Arial Unicode MS" w:hAnsi="Arial Unicode MS" w:cs="Arial Unicode MS"/>
                <w:b/>
                <w:bCs/>
                <w:sz w:val="16"/>
                <w:szCs w:val="16"/>
                <w:u w:val="single"/>
                <w:lang w:val="en-US"/>
              </w:rPr>
              <w:t>Memorandum items</w:t>
            </w:r>
          </w:p>
        </w:tc>
        <w:tc>
          <w:tcPr>
            <w:tcW w:w="660" w:type="dxa"/>
            <w:tcBorders>
              <w:top w:val="nil"/>
              <w:left w:val="nil"/>
              <w:bottom w:val="nil"/>
              <w:right w:val="single" w:sz="4" w:space="0" w:color="000000"/>
            </w:tcBorders>
            <w:shd w:val="clear" w:color="000000" w:fill="D9D9D9"/>
            <w:noWrap/>
            <w:hideMark/>
          </w:tcPr>
          <w:p w14:paraId="24DBA5CE"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197492E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28344AD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7927BFF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04FB765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3DF7AFC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621EA29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4C50FB2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59C122F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61678FA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5D00159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674A67E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2C81CFE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11027A38" w14:textId="77777777" w:rsidTr="00134A40">
        <w:trPr>
          <w:trHeight w:val="229"/>
        </w:trPr>
        <w:tc>
          <w:tcPr>
            <w:tcW w:w="1560" w:type="dxa"/>
            <w:tcBorders>
              <w:top w:val="nil"/>
              <w:left w:val="single" w:sz="8" w:space="0" w:color="000000"/>
              <w:bottom w:val="nil"/>
              <w:right w:val="nil"/>
            </w:tcBorders>
            <w:shd w:val="clear" w:color="auto" w:fill="auto"/>
            <w:hideMark/>
          </w:tcPr>
          <w:p w14:paraId="43B8F92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4520" w:type="dxa"/>
            <w:gridSpan w:val="4"/>
            <w:tcBorders>
              <w:top w:val="nil"/>
              <w:left w:val="nil"/>
              <w:bottom w:val="nil"/>
              <w:right w:val="single" w:sz="4" w:space="0" w:color="000000"/>
            </w:tcBorders>
            <w:shd w:val="clear" w:color="auto" w:fill="auto"/>
            <w:hideMark/>
          </w:tcPr>
          <w:p w14:paraId="2A3ACB2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Financing agents managing the financing schemes</w:t>
            </w:r>
          </w:p>
        </w:tc>
        <w:tc>
          <w:tcPr>
            <w:tcW w:w="660" w:type="dxa"/>
            <w:tcBorders>
              <w:top w:val="nil"/>
              <w:left w:val="nil"/>
              <w:bottom w:val="nil"/>
              <w:right w:val="single" w:sz="4" w:space="0" w:color="000000"/>
            </w:tcBorders>
            <w:shd w:val="clear" w:color="auto" w:fill="auto"/>
            <w:noWrap/>
            <w:hideMark/>
          </w:tcPr>
          <w:p w14:paraId="2C9027F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221.29</w:t>
            </w:r>
          </w:p>
        </w:tc>
        <w:tc>
          <w:tcPr>
            <w:tcW w:w="660" w:type="dxa"/>
            <w:tcBorders>
              <w:top w:val="nil"/>
              <w:left w:val="nil"/>
              <w:bottom w:val="nil"/>
              <w:right w:val="nil"/>
            </w:tcBorders>
            <w:shd w:val="clear" w:color="auto" w:fill="auto"/>
            <w:noWrap/>
            <w:hideMark/>
          </w:tcPr>
          <w:p w14:paraId="3159897E"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159.88</w:t>
            </w:r>
          </w:p>
        </w:tc>
        <w:tc>
          <w:tcPr>
            <w:tcW w:w="760" w:type="dxa"/>
            <w:tcBorders>
              <w:top w:val="nil"/>
              <w:left w:val="nil"/>
              <w:bottom w:val="nil"/>
              <w:right w:val="nil"/>
            </w:tcBorders>
            <w:shd w:val="clear" w:color="auto" w:fill="auto"/>
            <w:noWrap/>
            <w:hideMark/>
          </w:tcPr>
          <w:p w14:paraId="52FC760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26.60</w:t>
            </w:r>
          </w:p>
        </w:tc>
        <w:tc>
          <w:tcPr>
            <w:tcW w:w="760" w:type="dxa"/>
            <w:tcBorders>
              <w:top w:val="nil"/>
              <w:left w:val="nil"/>
              <w:bottom w:val="nil"/>
              <w:right w:val="nil"/>
            </w:tcBorders>
            <w:shd w:val="clear" w:color="auto" w:fill="auto"/>
            <w:noWrap/>
            <w:hideMark/>
          </w:tcPr>
          <w:p w14:paraId="3A498AF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124.16</w:t>
            </w:r>
          </w:p>
        </w:tc>
        <w:tc>
          <w:tcPr>
            <w:tcW w:w="760" w:type="dxa"/>
            <w:tcBorders>
              <w:top w:val="nil"/>
              <w:left w:val="nil"/>
              <w:bottom w:val="nil"/>
              <w:right w:val="nil"/>
            </w:tcBorders>
            <w:shd w:val="clear" w:color="auto" w:fill="auto"/>
            <w:noWrap/>
            <w:hideMark/>
          </w:tcPr>
          <w:p w14:paraId="32641E9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9.12</w:t>
            </w:r>
          </w:p>
        </w:tc>
        <w:tc>
          <w:tcPr>
            <w:tcW w:w="640" w:type="dxa"/>
            <w:tcBorders>
              <w:top w:val="nil"/>
              <w:left w:val="nil"/>
              <w:bottom w:val="nil"/>
              <w:right w:val="nil"/>
            </w:tcBorders>
            <w:shd w:val="clear" w:color="auto" w:fill="auto"/>
            <w:noWrap/>
            <w:hideMark/>
          </w:tcPr>
          <w:p w14:paraId="45F53A1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61.40</w:t>
            </w:r>
          </w:p>
        </w:tc>
        <w:tc>
          <w:tcPr>
            <w:tcW w:w="580" w:type="dxa"/>
            <w:tcBorders>
              <w:top w:val="nil"/>
              <w:left w:val="single" w:sz="4" w:space="0" w:color="000000"/>
              <w:bottom w:val="nil"/>
              <w:right w:val="single" w:sz="4" w:space="0" w:color="000000"/>
            </w:tcBorders>
            <w:shd w:val="clear" w:color="auto" w:fill="auto"/>
            <w:noWrap/>
            <w:hideMark/>
          </w:tcPr>
          <w:p w14:paraId="6BC1DAD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nil"/>
              <w:left w:val="nil"/>
              <w:bottom w:val="nil"/>
              <w:right w:val="nil"/>
            </w:tcBorders>
            <w:shd w:val="clear" w:color="auto" w:fill="auto"/>
            <w:noWrap/>
            <w:hideMark/>
          </w:tcPr>
          <w:p w14:paraId="06F5788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660" w:type="dxa"/>
            <w:tcBorders>
              <w:top w:val="nil"/>
              <w:left w:val="single" w:sz="4" w:space="0" w:color="000000"/>
              <w:bottom w:val="nil"/>
              <w:right w:val="single" w:sz="4" w:space="0" w:color="000000"/>
            </w:tcBorders>
            <w:shd w:val="clear" w:color="auto" w:fill="auto"/>
            <w:noWrap/>
            <w:hideMark/>
          </w:tcPr>
          <w:p w14:paraId="121E51E1"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168.64</w:t>
            </w:r>
          </w:p>
        </w:tc>
        <w:tc>
          <w:tcPr>
            <w:tcW w:w="520" w:type="dxa"/>
            <w:tcBorders>
              <w:top w:val="nil"/>
              <w:left w:val="nil"/>
              <w:bottom w:val="nil"/>
              <w:right w:val="single" w:sz="4" w:space="0" w:color="000000"/>
            </w:tcBorders>
            <w:shd w:val="clear" w:color="auto" w:fill="auto"/>
            <w:noWrap/>
            <w:hideMark/>
          </w:tcPr>
          <w:p w14:paraId="3037CF00"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nil"/>
              <w:left w:val="nil"/>
              <w:bottom w:val="nil"/>
              <w:right w:val="nil"/>
            </w:tcBorders>
            <w:shd w:val="clear" w:color="auto" w:fill="auto"/>
            <w:noWrap/>
            <w:hideMark/>
          </w:tcPr>
          <w:p w14:paraId="680CF78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0.75</w:t>
            </w:r>
          </w:p>
        </w:tc>
        <w:tc>
          <w:tcPr>
            <w:tcW w:w="640" w:type="dxa"/>
            <w:tcBorders>
              <w:top w:val="nil"/>
              <w:left w:val="nil"/>
              <w:bottom w:val="nil"/>
              <w:right w:val="single" w:sz="8" w:space="0" w:color="000000"/>
            </w:tcBorders>
            <w:shd w:val="clear" w:color="auto" w:fill="auto"/>
            <w:noWrap/>
            <w:hideMark/>
          </w:tcPr>
          <w:p w14:paraId="54820A81"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5.53</w:t>
            </w:r>
          </w:p>
        </w:tc>
        <w:tc>
          <w:tcPr>
            <w:tcW w:w="640" w:type="dxa"/>
            <w:tcBorders>
              <w:top w:val="nil"/>
              <w:left w:val="nil"/>
              <w:bottom w:val="nil"/>
              <w:right w:val="single" w:sz="8" w:space="0" w:color="000000"/>
            </w:tcBorders>
            <w:shd w:val="clear" w:color="000000" w:fill="D9D9D9"/>
            <w:noWrap/>
            <w:hideMark/>
          </w:tcPr>
          <w:p w14:paraId="1BD9E3B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415.80</w:t>
            </w:r>
          </w:p>
        </w:tc>
      </w:tr>
      <w:tr w:rsidR="00BE051A" w:rsidRPr="00243852" w14:paraId="5B235359" w14:textId="77777777" w:rsidTr="00134A40">
        <w:trPr>
          <w:trHeight w:val="372"/>
        </w:trPr>
        <w:tc>
          <w:tcPr>
            <w:tcW w:w="1560" w:type="dxa"/>
            <w:tcBorders>
              <w:top w:val="nil"/>
              <w:left w:val="single" w:sz="8" w:space="0" w:color="000000"/>
              <w:bottom w:val="nil"/>
              <w:right w:val="nil"/>
            </w:tcBorders>
            <w:shd w:val="clear" w:color="000000" w:fill="D9D9D9"/>
            <w:hideMark/>
          </w:tcPr>
          <w:p w14:paraId="27175E6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468E829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6435CD6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HF.RI.1.1</w:t>
            </w:r>
          </w:p>
        </w:tc>
        <w:tc>
          <w:tcPr>
            <w:tcW w:w="920" w:type="dxa"/>
            <w:tcBorders>
              <w:top w:val="nil"/>
              <w:left w:val="nil"/>
              <w:bottom w:val="nil"/>
              <w:right w:val="nil"/>
            </w:tcBorders>
            <w:shd w:val="clear" w:color="000000" w:fill="D9D9D9"/>
            <w:hideMark/>
          </w:tcPr>
          <w:p w14:paraId="7F14BDE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59C5510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Government (FA.1 General government)</w:t>
            </w:r>
          </w:p>
        </w:tc>
        <w:tc>
          <w:tcPr>
            <w:tcW w:w="660" w:type="dxa"/>
            <w:tcBorders>
              <w:top w:val="nil"/>
              <w:left w:val="nil"/>
              <w:bottom w:val="nil"/>
              <w:right w:val="single" w:sz="4" w:space="0" w:color="000000"/>
            </w:tcBorders>
            <w:shd w:val="clear" w:color="000000" w:fill="D9D9D9"/>
            <w:noWrap/>
            <w:hideMark/>
          </w:tcPr>
          <w:p w14:paraId="01C36AB8"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221.29</w:t>
            </w:r>
          </w:p>
        </w:tc>
        <w:tc>
          <w:tcPr>
            <w:tcW w:w="660" w:type="dxa"/>
            <w:tcBorders>
              <w:top w:val="nil"/>
              <w:left w:val="nil"/>
              <w:bottom w:val="nil"/>
              <w:right w:val="nil"/>
            </w:tcBorders>
            <w:shd w:val="clear" w:color="000000" w:fill="D9D9D9"/>
            <w:noWrap/>
            <w:hideMark/>
          </w:tcPr>
          <w:p w14:paraId="40E1C62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159.88</w:t>
            </w:r>
          </w:p>
        </w:tc>
        <w:tc>
          <w:tcPr>
            <w:tcW w:w="760" w:type="dxa"/>
            <w:tcBorders>
              <w:top w:val="nil"/>
              <w:left w:val="nil"/>
              <w:bottom w:val="nil"/>
              <w:right w:val="nil"/>
            </w:tcBorders>
            <w:shd w:val="clear" w:color="000000" w:fill="D9D9D9"/>
            <w:noWrap/>
            <w:hideMark/>
          </w:tcPr>
          <w:p w14:paraId="307B673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26.60</w:t>
            </w:r>
          </w:p>
        </w:tc>
        <w:tc>
          <w:tcPr>
            <w:tcW w:w="760" w:type="dxa"/>
            <w:tcBorders>
              <w:top w:val="nil"/>
              <w:left w:val="nil"/>
              <w:bottom w:val="nil"/>
              <w:right w:val="nil"/>
            </w:tcBorders>
            <w:shd w:val="clear" w:color="000000" w:fill="D9D9D9"/>
            <w:noWrap/>
            <w:hideMark/>
          </w:tcPr>
          <w:p w14:paraId="0933776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124.16</w:t>
            </w:r>
          </w:p>
        </w:tc>
        <w:tc>
          <w:tcPr>
            <w:tcW w:w="760" w:type="dxa"/>
            <w:tcBorders>
              <w:top w:val="nil"/>
              <w:left w:val="nil"/>
              <w:bottom w:val="nil"/>
              <w:right w:val="nil"/>
            </w:tcBorders>
            <w:shd w:val="clear" w:color="000000" w:fill="D9D9D9"/>
            <w:noWrap/>
            <w:hideMark/>
          </w:tcPr>
          <w:p w14:paraId="1679979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9.12</w:t>
            </w:r>
          </w:p>
        </w:tc>
        <w:tc>
          <w:tcPr>
            <w:tcW w:w="640" w:type="dxa"/>
            <w:tcBorders>
              <w:top w:val="nil"/>
              <w:left w:val="nil"/>
              <w:bottom w:val="nil"/>
              <w:right w:val="nil"/>
            </w:tcBorders>
            <w:shd w:val="clear" w:color="000000" w:fill="D9D9D9"/>
            <w:noWrap/>
            <w:hideMark/>
          </w:tcPr>
          <w:p w14:paraId="51BA6E6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61.40</w:t>
            </w:r>
          </w:p>
        </w:tc>
        <w:tc>
          <w:tcPr>
            <w:tcW w:w="580" w:type="dxa"/>
            <w:tcBorders>
              <w:top w:val="nil"/>
              <w:left w:val="single" w:sz="4" w:space="0" w:color="000000"/>
              <w:bottom w:val="nil"/>
              <w:right w:val="single" w:sz="4" w:space="0" w:color="000000"/>
            </w:tcBorders>
            <w:shd w:val="clear" w:color="000000" w:fill="D9D9D9"/>
            <w:noWrap/>
            <w:hideMark/>
          </w:tcPr>
          <w:p w14:paraId="78293AE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60C4BA0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76228FB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26F0372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6880745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22FCD92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5924281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221.29</w:t>
            </w:r>
          </w:p>
        </w:tc>
      </w:tr>
      <w:tr w:rsidR="00BE051A" w:rsidRPr="00243852" w14:paraId="104DFE57" w14:textId="77777777" w:rsidTr="00134A40">
        <w:trPr>
          <w:trHeight w:val="518"/>
        </w:trPr>
        <w:tc>
          <w:tcPr>
            <w:tcW w:w="1560" w:type="dxa"/>
            <w:tcBorders>
              <w:top w:val="nil"/>
              <w:left w:val="single" w:sz="8" w:space="0" w:color="000000"/>
              <w:bottom w:val="nil"/>
              <w:right w:val="nil"/>
            </w:tcBorders>
            <w:shd w:val="clear" w:color="000000" w:fill="D9D9D9"/>
            <w:hideMark/>
          </w:tcPr>
          <w:p w14:paraId="7541585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66E8029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6DB818D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HF.RI.1.2</w:t>
            </w:r>
          </w:p>
        </w:tc>
        <w:tc>
          <w:tcPr>
            <w:tcW w:w="920" w:type="dxa"/>
            <w:tcBorders>
              <w:top w:val="nil"/>
              <w:left w:val="nil"/>
              <w:bottom w:val="nil"/>
              <w:right w:val="nil"/>
            </w:tcBorders>
            <w:shd w:val="clear" w:color="000000" w:fill="D9D9D9"/>
            <w:hideMark/>
          </w:tcPr>
          <w:p w14:paraId="4A9D127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06D9777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Corporations (FA.2 Insurance + FA.3 Corporations)</w:t>
            </w:r>
          </w:p>
        </w:tc>
        <w:tc>
          <w:tcPr>
            <w:tcW w:w="660" w:type="dxa"/>
            <w:tcBorders>
              <w:top w:val="nil"/>
              <w:left w:val="nil"/>
              <w:bottom w:val="nil"/>
              <w:right w:val="single" w:sz="4" w:space="0" w:color="000000"/>
            </w:tcBorders>
            <w:shd w:val="clear" w:color="000000" w:fill="D9D9D9"/>
            <w:noWrap/>
            <w:hideMark/>
          </w:tcPr>
          <w:p w14:paraId="5FC8876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2AFED08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0C92DD0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793542E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0B54AC6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4A67AC0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063FB85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nil"/>
              <w:left w:val="nil"/>
              <w:bottom w:val="nil"/>
              <w:right w:val="nil"/>
            </w:tcBorders>
            <w:shd w:val="clear" w:color="000000" w:fill="D9D9D9"/>
            <w:noWrap/>
            <w:hideMark/>
          </w:tcPr>
          <w:p w14:paraId="558F26F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660" w:type="dxa"/>
            <w:tcBorders>
              <w:top w:val="nil"/>
              <w:left w:val="single" w:sz="4" w:space="0" w:color="000000"/>
              <w:bottom w:val="nil"/>
              <w:right w:val="single" w:sz="4" w:space="0" w:color="000000"/>
            </w:tcBorders>
            <w:shd w:val="clear" w:color="000000" w:fill="D9D9D9"/>
            <w:noWrap/>
            <w:hideMark/>
          </w:tcPr>
          <w:p w14:paraId="6FD59668"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6FF8101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1A8E030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5516A75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611F7EB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r>
      <w:tr w:rsidR="00BE051A" w:rsidRPr="00243852" w14:paraId="2B92E02B" w14:textId="77777777" w:rsidTr="00134A40">
        <w:trPr>
          <w:trHeight w:val="372"/>
        </w:trPr>
        <w:tc>
          <w:tcPr>
            <w:tcW w:w="1560" w:type="dxa"/>
            <w:tcBorders>
              <w:top w:val="nil"/>
              <w:left w:val="single" w:sz="8" w:space="0" w:color="000000"/>
              <w:bottom w:val="nil"/>
              <w:right w:val="nil"/>
            </w:tcBorders>
            <w:shd w:val="clear" w:color="000000" w:fill="D9D9D9"/>
            <w:hideMark/>
          </w:tcPr>
          <w:p w14:paraId="1B2315B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2C05CE1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75C0782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HF.RI.1.3</w:t>
            </w:r>
          </w:p>
        </w:tc>
        <w:tc>
          <w:tcPr>
            <w:tcW w:w="920" w:type="dxa"/>
            <w:tcBorders>
              <w:top w:val="nil"/>
              <w:left w:val="nil"/>
              <w:bottom w:val="nil"/>
              <w:right w:val="nil"/>
            </w:tcBorders>
            <w:shd w:val="clear" w:color="000000" w:fill="D9D9D9"/>
            <w:hideMark/>
          </w:tcPr>
          <w:p w14:paraId="73CDB57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35B8C0C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Households (FA.5 Households)</w:t>
            </w:r>
          </w:p>
        </w:tc>
        <w:tc>
          <w:tcPr>
            <w:tcW w:w="660" w:type="dxa"/>
            <w:tcBorders>
              <w:top w:val="nil"/>
              <w:left w:val="nil"/>
              <w:bottom w:val="nil"/>
              <w:right w:val="single" w:sz="4" w:space="0" w:color="000000"/>
            </w:tcBorders>
            <w:shd w:val="clear" w:color="000000" w:fill="D9D9D9"/>
            <w:noWrap/>
            <w:hideMark/>
          </w:tcPr>
          <w:p w14:paraId="0BC92F19"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4020958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3D14D51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633F17D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06834A9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75D1130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70D44976"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1B13243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486003B4"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168.64</w:t>
            </w:r>
          </w:p>
        </w:tc>
        <w:tc>
          <w:tcPr>
            <w:tcW w:w="520" w:type="dxa"/>
            <w:tcBorders>
              <w:top w:val="nil"/>
              <w:left w:val="nil"/>
              <w:bottom w:val="nil"/>
              <w:right w:val="single" w:sz="4" w:space="0" w:color="000000"/>
            </w:tcBorders>
            <w:shd w:val="clear" w:color="000000" w:fill="D9D9D9"/>
            <w:noWrap/>
            <w:hideMark/>
          </w:tcPr>
          <w:p w14:paraId="267AE80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54254ED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364F055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108DD0E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168.64</w:t>
            </w:r>
          </w:p>
        </w:tc>
      </w:tr>
      <w:tr w:rsidR="00BE051A" w:rsidRPr="00243852" w14:paraId="1D2930EA" w14:textId="77777777" w:rsidTr="00134A40">
        <w:trPr>
          <w:trHeight w:val="372"/>
        </w:trPr>
        <w:tc>
          <w:tcPr>
            <w:tcW w:w="1560" w:type="dxa"/>
            <w:tcBorders>
              <w:top w:val="nil"/>
              <w:left w:val="single" w:sz="8" w:space="0" w:color="000000"/>
              <w:bottom w:val="nil"/>
              <w:right w:val="nil"/>
            </w:tcBorders>
            <w:shd w:val="clear" w:color="000000" w:fill="D9D9D9"/>
            <w:hideMark/>
          </w:tcPr>
          <w:p w14:paraId="3CAE8D5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0F71138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0007027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HF.RI.1.5</w:t>
            </w:r>
          </w:p>
        </w:tc>
        <w:tc>
          <w:tcPr>
            <w:tcW w:w="920" w:type="dxa"/>
            <w:tcBorders>
              <w:top w:val="nil"/>
              <w:left w:val="nil"/>
              <w:bottom w:val="nil"/>
              <w:right w:val="nil"/>
            </w:tcBorders>
            <w:shd w:val="clear" w:color="000000" w:fill="D9D9D9"/>
            <w:hideMark/>
          </w:tcPr>
          <w:p w14:paraId="27F6D36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431891B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Rest of the world (FA.6 Rest of the world)</w:t>
            </w:r>
          </w:p>
        </w:tc>
        <w:tc>
          <w:tcPr>
            <w:tcW w:w="660" w:type="dxa"/>
            <w:tcBorders>
              <w:top w:val="nil"/>
              <w:left w:val="nil"/>
              <w:bottom w:val="nil"/>
              <w:right w:val="single" w:sz="4" w:space="0" w:color="000000"/>
            </w:tcBorders>
            <w:shd w:val="clear" w:color="000000" w:fill="D9D9D9"/>
            <w:noWrap/>
            <w:hideMark/>
          </w:tcPr>
          <w:p w14:paraId="209A567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nil"/>
              <w:right w:val="nil"/>
            </w:tcBorders>
            <w:shd w:val="clear" w:color="000000" w:fill="D9D9D9"/>
            <w:noWrap/>
            <w:hideMark/>
          </w:tcPr>
          <w:p w14:paraId="5BF5112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639F651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74F653C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000000" w:fill="D9D9D9"/>
            <w:noWrap/>
            <w:hideMark/>
          </w:tcPr>
          <w:p w14:paraId="28FA235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noWrap/>
            <w:hideMark/>
          </w:tcPr>
          <w:p w14:paraId="1F2A6CE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nil"/>
              <w:right w:val="single" w:sz="4" w:space="0" w:color="000000"/>
            </w:tcBorders>
            <w:shd w:val="clear" w:color="000000" w:fill="D9D9D9"/>
            <w:noWrap/>
            <w:hideMark/>
          </w:tcPr>
          <w:p w14:paraId="39A027B7"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50207CD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0962D48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2F80C36C"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6.28</w:t>
            </w:r>
          </w:p>
        </w:tc>
        <w:tc>
          <w:tcPr>
            <w:tcW w:w="640" w:type="dxa"/>
            <w:tcBorders>
              <w:top w:val="nil"/>
              <w:left w:val="nil"/>
              <w:bottom w:val="nil"/>
              <w:right w:val="nil"/>
            </w:tcBorders>
            <w:shd w:val="clear" w:color="000000" w:fill="D9D9D9"/>
            <w:noWrap/>
            <w:hideMark/>
          </w:tcPr>
          <w:p w14:paraId="79D5C16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0.75</w:t>
            </w:r>
          </w:p>
        </w:tc>
        <w:tc>
          <w:tcPr>
            <w:tcW w:w="640" w:type="dxa"/>
            <w:tcBorders>
              <w:top w:val="nil"/>
              <w:left w:val="nil"/>
              <w:bottom w:val="nil"/>
              <w:right w:val="single" w:sz="8" w:space="0" w:color="000000"/>
            </w:tcBorders>
            <w:shd w:val="clear" w:color="000000" w:fill="D9D9D9"/>
            <w:noWrap/>
            <w:hideMark/>
          </w:tcPr>
          <w:p w14:paraId="186A5F79"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5.53</w:t>
            </w:r>
          </w:p>
        </w:tc>
        <w:tc>
          <w:tcPr>
            <w:tcW w:w="640" w:type="dxa"/>
            <w:tcBorders>
              <w:top w:val="nil"/>
              <w:left w:val="nil"/>
              <w:bottom w:val="nil"/>
              <w:right w:val="single" w:sz="8" w:space="0" w:color="000000"/>
            </w:tcBorders>
            <w:shd w:val="clear" w:color="000000" w:fill="D9D9D9"/>
            <w:noWrap/>
            <w:hideMark/>
          </w:tcPr>
          <w:p w14:paraId="43DD559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6.28</w:t>
            </w:r>
          </w:p>
        </w:tc>
      </w:tr>
      <w:tr w:rsidR="00BE051A" w:rsidRPr="00243852" w14:paraId="2F3D92EC" w14:textId="77777777" w:rsidTr="00134A40">
        <w:trPr>
          <w:trHeight w:val="229"/>
        </w:trPr>
        <w:tc>
          <w:tcPr>
            <w:tcW w:w="1560" w:type="dxa"/>
            <w:tcBorders>
              <w:top w:val="nil"/>
              <w:left w:val="single" w:sz="8" w:space="0" w:color="000000"/>
              <w:bottom w:val="nil"/>
              <w:right w:val="nil"/>
            </w:tcBorders>
            <w:shd w:val="clear" w:color="000000" w:fill="D9D9D9"/>
            <w:hideMark/>
          </w:tcPr>
          <w:p w14:paraId="5046372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4520" w:type="dxa"/>
            <w:gridSpan w:val="4"/>
            <w:tcBorders>
              <w:top w:val="nil"/>
              <w:left w:val="nil"/>
              <w:bottom w:val="nil"/>
              <w:right w:val="single" w:sz="4" w:space="0" w:color="000000"/>
            </w:tcBorders>
            <w:shd w:val="clear" w:color="000000" w:fill="D9D9D9"/>
            <w:hideMark/>
          </w:tcPr>
          <w:p w14:paraId="30BFC61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Financing schemes and the related cost-sharing together</w:t>
            </w:r>
          </w:p>
        </w:tc>
        <w:tc>
          <w:tcPr>
            <w:tcW w:w="660" w:type="dxa"/>
            <w:tcBorders>
              <w:top w:val="nil"/>
              <w:left w:val="nil"/>
              <w:bottom w:val="nil"/>
              <w:right w:val="single" w:sz="4" w:space="0" w:color="000000"/>
            </w:tcBorders>
            <w:shd w:val="clear" w:color="000000" w:fill="D9D9D9"/>
            <w:noWrap/>
            <w:hideMark/>
          </w:tcPr>
          <w:p w14:paraId="481E324C"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221.29</w:t>
            </w:r>
          </w:p>
        </w:tc>
        <w:tc>
          <w:tcPr>
            <w:tcW w:w="660" w:type="dxa"/>
            <w:tcBorders>
              <w:top w:val="nil"/>
              <w:left w:val="nil"/>
              <w:bottom w:val="nil"/>
              <w:right w:val="nil"/>
            </w:tcBorders>
            <w:shd w:val="clear" w:color="000000" w:fill="D9D9D9"/>
            <w:noWrap/>
            <w:hideMark/>
          </w:tcPr>
          <w:p w14:paraId="497C695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159.88</w:t>
            </w:r>
          </w:p>
        </w:tc>
        <w:tc>
          <w:tcPr>
            <w:tcW w:w="760" w:type="dxa"/>
            <w:tcBorders>
              <w:top w:val="nil"/>
              <w:left w:val="nil"/>
              <w:bottom w:val="nil"/>
              <w:right w:val="nil"/>
            </w:tcBorders>
            <w:shd w:val="clear" w:color="000000" w:fill="D9D9D9"/>
            <w:noWrap/>
            <w:hideMark/>
          </w:tcPr>
          <w:p w14:paraId="44E1553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26.60</w:t>
            </w:r>
          </w:p>
        </w:tc>
        <w:tc>
          <w:tcPr>
            <w:tcW w:w="760" w:type="dxa"/>
            <w:tcBorders>
              <w:top w:val="nil"/>
              <w:left w:val="nil"/>
              <w:bottom w:val="nil"/>
              <w:right w:val="nil"/>
            </w:tcBorders>
            <w:shd w:val="clear" w:color="000000" w:fill="D9D9D9"/>
            <w:noWrap/>
            <w:hideMark/>
          </w:tcPr>
          <w:p w14:paraId="138F0470"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124.16</w:t>
            </w:r>
          </w:p>
        </w:tc>
        <w:tc>
          <w:tcPr>
            <w:tcW w:w="760" w:type="dxa"/>
            <w:tcBorders>
              <w:top w:val="nil"/>
              <w:left w:val="nil"/>
              <w:bottom w:val="nil"/>
              <w:right w:val="nil"/>
            </w:tcBorders>
            <w:shd w:val="clear" w:color="000000" w:fill="D9D9D9"/>
            <w:noWrap/>
            <w:hideMark/>
          </w:tcPr>
          <w:p w14:paraId="70A9EDEA"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9.12</w:t>
            </w:r>
          </w:p>
        </w:tc>
        <w:tc>
          <w:tcPr>
            <w:tcW w:w="640" w:type="dxa"/>
            <w:tcBorders>
              <w:top w:val="nil"/>
              <w:left w:val="nil"/>
              <w:bottom w:val="nil"/>
              <w:right w:val="nil"/>
            </w:tcBorders>
            <w:shd w:val="clear" w:color="000000" w:fill="D9D9D9"/>
            <w:noWrap/>
            <w:hideMark/>
          </w:tcPr>
          <w:p w14:paraId="421910CF"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61.40</w:t>
            </w:r>
          </w:p>
        </w:tc>
        <w:tc>
          <w:tcPr>
            <w:tcW w:w="580" w:type="dxa"/>
            <w:tcBorders>
              <w:top w:val="nil"/>
              <w:left w:val="single" w:sz="4" w:space="0" w:color="000000"/>
              <w:bottom w:val="nil"/>
              <w:right w:val="single" w:sz="4" w:space="0" w:color="000000"/>
            </w:tcBorders>
            <w:shd w:val="clear" w:color="000000" w:fill="D9D9D9"/>
            <w:noWrap/>
            <w:hideMark/>
          </w:tcPr>
          <w:p w14:paraId="56A6B721"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nil"/>
              <w:left w:val="nil"/>
              <w:bottom w:val="nil"/>
              <w:right w:val="nil"/>
            </w:tcBorders>
            <w:shd w:val="clear" w:color="000000" w:fill="D9D9D9"/>
            <w:noWrap/>
            <w:hideMark/>
          </w:tcPr>
          <w:p w14:paraId="54CC5656"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660" w:type="dxa"/>
            <w:tcBorders>
              <w:top w:val="nil"/>
              <w:left w:val="single" w:sz="4" w:space="0" w:color="000000"/>
              <w:bottom w:val="nil"/>
              <w:right w:val="single" w:sz="4" w:space="0" w:color="000000"/>
            </w:tcBorders>
            <w:shd w:val="clear" w:color="000000" w:fill="D9D9D9"/>
            <w:noWrap/>
            <w:hideMark/>
          </w:tcPr>
          <w:p w14:paraId="3E1909EB"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619E4CB1"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10F117B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0C27932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654550E7"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240.89</w:t>
            </w:r>
          </w:p>
        </w:tc>
      </w:tr>
      <w:tr w:rsidR="00BE051A" w:rsidRPr="00243852" w14:paraId="61CB146A" w14:textId="77777777" w:rsidTr="00134A40">
        <w:trPr>
          <w:trHeight w:val="949"/>
        </w:trPr>
        <w:tc>
          <w:tcPr>
            <w:tcW w:w="1560" w:type="dxa"/>
            <w:tcBorders>
              <w:top w:val="nil"/>
              <w:left w:val="single" w:sz="8" w:space="0" w:color="000000"/>
              <w:bottom w:val="nil"/>
              <w:right w:val="nil"/>
            </w:tcBorders>
            <w:shd w:val="clear" w:color="000000" w:fill="D9D9D9"/>
            <w:hideMark/>
          </w:tcPr>
          <w:p w14:paraId="683A3BE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000000" w:fill="D9D9D9"/>
            <w:hideMark/>
          </w:tcPr>
          <w:p w14:paraId="1D17FFE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000000" w:fill="D9D9D9"/>
            <w:hideMark/>
          </w:tcPr>
          <w:p w14:paraId="3CC1209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HF.RI.2</w:t>
            </w:r>
          </w:p>
        </w:tc>
        <w:tc>
          <w:tcPr>
            <w:tcW w:w="920" w:type="dxa"/>
            <w:tcBorders>
              <w:top w:val="nil"/>
              <w:left w:val="nil"/>
              <w:bottom w:val="nil"/>
              <w:right w:val="nil"/>
            </w:tcBorders>
            <w:shd w:val="clear" w:color="000000" w:fill="D9D9D9"/>
            <w:hideMark/>
          </w:tcPr>
          <w:p w14:paraId="580C8C0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single" w:sz="4" w:space="0" w:color="000000"/>
            </w:tcBorders>
            <w:shd w:val="clear" w:color="000000" w:fill="D9D9D9"/>
            <w:hideMark/>
          </w:tcPr>
          <w:p w14:paraId="74660CA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Governmental schemes and compulsory contributory health insurance schemes together with cost sharing (HF.1 + HF.3.2.1)</w:t>
            </w:r>
          </w:p>
        </w:tc>
        <w:tc>
          <w:tcPr>
            <w:tcW w:w="660" w:type="dxa"/>
            <w:tcBorders>
              <w:top w:val="nil"/>
              <w:left w:val="nil"/>
              <w:bottom w:val="nil"/>
              <w:right w:val="single" w:sz="4" w:space="0" w:color="000000"/>
            </w:tcBorders>
            <w:shd w:val="clear" w:color="000000" w:fill="D9D9D9"/>
            <w:noWrap/>
            <w:hideMark/>
          </w:tcPr>
          <w:p w14:paraId="0A00C135"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221.29</w:t>
            </w:r>
          </w:p>
        </w:tc>
        <w:tc>
          <w:tcPr>
            <w:tcW w:w="660" w:type="dxa"/>
            <w:tcBorders>
              <w:top w:val="nil"/>
              <w:left w:val="nil"/>
              <w:bottom w:val="nil"/>
              <w:right w:val="nil"/>
            </w:tcBorders>
            <w:shd w:val="clear" w:color="000000" w:fill="D9D9D9"/>
            <w:noWrap/>
            <w:hideMark/>
          </w:tcPr>
          <w:p w14:paraId="5A00D403"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159.88</w:t>
            </w:r>
          </w:p>
        </w:tc>
        <w:tc>
          <w:tcPr>
            <w:tcW w:w="760" w:type="dxa"/>
            <w:tcBorders>
              <w:top w:val="nil"/>
              <w:left w:val="nil"/>
              <w:bottom w:val="nil"/>
              <w:right w:val="nil"/>
            </w:tcBorders>
            <w:shd w:val="clear" w:color="000000" w:fill="D9D9D9"/>
            <w:noWrap/>
            <w:hideMark/>
          </w:tcPr>
          <w:p w14:paraId="6CD2550C"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26.60</w:t>
            </w:r>
          </w:p>
        </w:tc>
        <w:tc>
          <w:tcPr>
            <w:tcW w:w="760" w:type="dxa"/>
            <w:tcBorders>
              <w:top w:val="nil"/>
              <w:left w:val="nil"/>
              <w:bottom w:val="nil"/>
              <w:right w:val="nil"/>
            </w:tcBorders>
            <w:shd w:val="clear" w:color="000000" w:fill="D9D9D9"/>
            <w:noWrap/>
            <w:hideMark/>
          </w:tcPr>
          <w:p w14:paraId="5C15A50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124.16</w:t>
            </w:r>
          </w:p>
        </w:tc>
        <w:tc>
          <w:tcPr>
            <w:tcW w:w="760" w:type="dxa"/>
            <w:tcBorders>
              <w:top w:val="nil"/>
              <w:left w:val="nil"/>
              <w:bottom w:val="nil"/>
              <w:right w:val="nil"/>
            </w:tcBorders>
            <w:shd w:val="clear" w:color="000000" w:fill="D9D9D9"/>
            <w:noWrap/>
            <w:hideMark/>
          </w:tcPr>
          <w:p w14:paraId="45688DC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9.12</w:t>
            </w:r>
          </w:p>
        </w:tc>
        <w:tc>
          <w:tcPr>
            <w:tcW w:w="640" w:type="dxa"/>
            <w:tcBorders>
              <w:top w:val="nil"/>
              <w:left w:val="nil"/>
              <w:bottom w:val="nil"/>
              <w:right w:val="nil"/>
            </w:tcBorders>
            <w:shd w:val="clear" w:color="000000" w:fill="D9D9D9"/>
            <w:noWrap/>
            <w:hideMark/>
          </w:tcPr>
          <w:p w14:paraId="5714DB45"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61.40</w:t>
            </w:r>
          </w:p>
        </w:tc>
        <w:tc>
          <w:tcPr>
            <w:tcW w:w="580" w:type="dxa"/>
            <w:tcBorders>
              <w:top w:val="nil"/>
              <w:left w:val="single" w:sz="4" w:space="0" w:color="000000"/>
              <w:bottom w:val="nil"/>
              <w:right w:val="single" w:sz="4" w:space="0" w:color="000000"/>
            </w:tcBorders>
            <w:shd w:val="clear" w:color="000000" w:fill="D9D9D9"/>
            <w:noWrap/>
            <w:hideMark/>
          </w:tcPr>
          <w:p w14:paraId="562CD230"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1088596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single" w:sz="4" w:space="0" w:color="000000"/>
              <w:bottom w:val="nil"/>
              <w:right w:val="single" w:sz="4" w:space="0" w:color="000000"/>
            </w:tcBorders>
            <w:shd w:val="clear" w:color="000000" w:fill="D9D9D9"/>
            <w:noWrap/>
            <w:hideMark/>
          </w:tcPr>
          <w:p w14:paraId="59DA6F5A"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nil"/>
              <w:right w:val="single" w:sz="4" w:space="0" w:color="000000"/>
            </w:tcBorders>
            <w:shd w:val="clear" w:color="000000" w:fill="D9D9D9"/>
            <w:noWrap/>
            <w:hideMark/>
          </w:tcPr>
          <w:p w14:paraId="2BEEAC9C"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nil"/>
              <w:right w:val="nil"/>
            </w:tcBorders>
            <w:shd w:val="clear" w:color="000000" w:fill="D9D9D9"/>
            <w:noWrap/>
            <w:hideMark/>
          </w:tcPr>
          <w:p w14:paraId="7E60992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5ADFC3F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single" w:sz="8" w:space="0" w:color="000000"/>
            </w:tcBorders>
            <w:shd w:val="clear" w:color="000000" w:fill="D9D9D9"/>
            <w:noWrap/>
            <w:hideMark/>
          </w:tcPr>
          <w:p w14:paraId="556D6BBD"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221.29</w:t>
            </w:r>
          </w:p>
        </w:tc>
      </w:tr>
      <w:tr w:rsidR="00BE051A" w:rsidRPr="00243852" w14:paraId="14AACF9C" w14:textId="77777777" w:rsidTr="00134A40">
        <w:trPr>
          <w:trHeight w:val="803"/>
        </w:trPr>
        <w:tc>
          <w:tcPr>
            <w:tcW w:w="1560" w:type="dxa"/>
            <w:tcBorders>
              <w:top w:val="nil"/>
              <w:left w:val="single" w:sz="8" w:space="0" w:color="000000"/>
              <w:bottom w:val="single" w:sz="8" w:space="0" w:color="000000"/>
              <w:right w:val="nil"/>
            </w:tcBorders>
            <w:shd w:val="clear" w:color="000000" w:fill="D9D9D9"/>
            <w:hideMark/>
          </w:tcPr>
          <w:p w14:paraId="46DB0FC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single" w:sz="8" w:space="0" w:color="000000"/>
              <w:right w:val="nil"/>
            </w:tcBorders>
            <w:shd w:val="clear" w:color="000000" w:fill="D9D9D9"/>
            <w:hideMark/>
          </w:tcPr>
          <w:p w14:paraId="5CF94D5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single" w:sz="8" w:space="0" w:color="000000"/>
              <w:right w:val="nil"/>
            </w:tcBorders>
            <w:shd w:val="clear" w:color="000000" w:fill="D9D9D9"/>
            <w:hideMark/>
          </w:tcPr>
          <w:p w14:paraId="6319BD3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HF.RI.3</w:t>
            </w:r>
          </w:p>
        </w:tc>
        <w:tc>
          <w:tcPr>
            <w:tcW w:w="920" w:type="dxa"/>
            <w:tcBorders>
              <w:top w:val="nil"/>
              <w:left w:val="nil"/>
              <w:bottom w:val="single" w:sz="8" w:space="0" w:color="000000"/>
              <w:right w:val="nil"/>
            </w:tcBorders>
            <w:shd w:val="clear" w:color="000000" w:fill="D9D9D9"/>
            <w:hideMark/>
          </w:tcPr>
          <w:p w14:paraId="6D7D4F1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single" w:sz="8" w:space="0" w:color="000000"/>
              <w:right w:val="single" w:sz="4" w:space="0" w:color="000000"/>
            </w:tcBorders>
            <w:shd w:val="clear" w:color="000000" w:fill="D9D9D9"/>
            <w:hideMark/>
          </w:tcPr>
          <w:p w14:paraId="7B50B45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Voluntary health insurance schemes together with cost sharing (HF.2.1+HF.3.2.2)</w:t>
            </w:r>
          </w:p>
        </w:tc>
        <w:tc>
          <w:tcPr>
            <w:tcW w:w="660" w:type="dxa"/>
            <w:tcBorders>
              <w:top w:val="nil"/>
              <w:left w:val="nil"/>
              <w:bottom w:val="single" w:sz="8" w:space="0" w:color="000000"/>
              <w:right w:val="single" w:sz="4" w:space="0" w:color="000000"/>
            </w:tcBorders>
            <w:shd w:val="clear" w:color="000000" w:fill="D9D9D9"/>
            <w:noWrap/>
            <w:hideMark/>
          </w:tcPr>
          <w:p w14:paraId="62247A33"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60" w:type="dxa"/>
            <w:tcBorders>
              <w:top w:val="nil"/>
              <w:left w:val="nil"/>
              <w:bottom w:val="single" w:sz="8" w:space="0" w:color="000000"/>
              <w:right w:val="nil"/>
            </w:tcBorders>
            <w:shd w:val="clear" w:color="000000" w:fill="D9D9D9"/>
            <w:noWrap/>
            <w:hideMark/>
          </w:tcPr>
          <w:p w14:paraId="2C70E0B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single" w:sz="8" w:space="0" w:color="000000"/>
              <w:right w:val="nil"/>
            </w:tcBorders>
            <w:shd w:val="clear" w:color="000000" w:fill="D9D9D9"/>
            <w:noWrap/>
            <w:hideMark/>
          </w:tcPr>
          <w:p w14:paraId="01691BA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single" w:sz="8" w:space="0" w:color="000000"/>
              <w:right w:val="nil"/>
            </w:tcBorders>
            <w:shd w:val="clear" w:color="000000" w:fill="D9D9D9"/>
            <w:noWrap/>
            <w:hideMark/>
          </w:tcPr>
          <w:p w14:paraId="3855B8D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single" w:sz="8" w:space="0" w:color="000000"/>
              <w:right w:val="nil"/>
            </w:tcBorders>
            <w:shd w:val="clear" w:color="000000" w:fill="D9D9D9"/>
            <w:noWrap/>
            <w:hideMark/>
          </w:tcPr>
          <w:p w14:paraId="4BA109A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single" w:sz="8" w:space="0" w:color="000000"/>
              <w:right w:val="nil"/>
            </w:tcBorders>
            <w:shd w:val="clear" w:color="000000" w:fill="D9D9D9"/>
            <w:noWrap/>
            <w:hideMark/>
          </w:tcPr>
          <w:p w14:paraId="7BFBAF5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single" w:sz="4" w:space="0" w:color="000000"/>
              <w:bottom w:val="single" w:sz="8" w:space="0" w:color="000000"/>
              <w:right w:val="single" w:sz="4" w:space="0" w:color="000000"/>
            </w:tcBorders>
            <w:shd w:val="clear" w:color="000000" w:fill="D9D9D9"/>
            <w:noWrap/>
            <w:hideMark/>
          </w:tcPr>
          <w:p w14:paraId="0182A9D9" w14:textId="77777777" w:rsidR="00BE051A" w:rsidRPr="00243852" w:rsidRDefault="00BE051A" w:rsidP="00134A40">
            <w:pPr>
              <w:spacing w:after="0" w:line="240" w:lineRule="auto"/>
              <w:jc w:val="right"/>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19.60</w:t>
            </w:r>
          </w:p>
        </w:tc>
        <w:tc>
          <w:tcPr>
            <w:tcW w:w="640" w:type="dxa"/>
            <w:tcBorders>
              <w:top w:val="nil"/>
              <w:left w:val="nil"/>
              <w:bottom w:val="single" w:sz="8" w:space="0" w:color="000000"/>
              <w:right w:val="nil"/>
            </w:tcBorders>
            <w:shd w:val="clear" w:color="000000" w:fill="D9D9D9"/>
            <w:noWrap/>
            <w:hideMark/>
          </w:tcPr>
          <w:p w14:paraId="0CBAAC72"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c>
          <w:tcPr>
            <w:tcW w:w="660" w:type="dxa"/>
            <w:tcBorders>
              <w:top w:val="nil"/>
              <w:left w:val="single" w:sz="4" w:space="0" w:color="000000"/>
              <w:bottom w:val="single" w:sz="8" w:space="0" w:color="000000"/>
              <w:right w:val="single" w:sz="4" w:space="0" w:color="000000"/>
            </w:tcBorders>
            <w:shd w:val="clear" w:color="000000" w:fill="D9D9D9"/>
            <w:noWrap/>
            <w:hideMark/>
          </w:tcPr>
          <w:p w14:paraId="7076573F"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520" w:type="dxa"/>
            <w:tcBorders>
              <w:top w:val="nil"/>
              <w:left w:val="nil"/>
              <w:bottom w:val="single" w:sz="8" w:space="0" w:color="000000"/>
              <w:right w:val="single" w:sz="4" w:space="0" w:color="000000"/>
            </w:tcBorders>
            <w:shd w:val="clear" w:color="000000" w:fill="D9D9D9"/>
            <w:noWrap/>
            <w:hideMark/>
          </w:tcPr>
          <w:p w14:paraId="06FDFC52" w14:textId="77777777" w:rsidR="00BE051A" w:rsidRPr="00243852" w:rsidRDefault="00BE051A" w:rsidP="00134A40">
            <w:pPr>
              <w:spacing w:after="0" w:line="240" w:lineRule="auto"/>
              <w:rPr>
                <w:rFonts w:ascii="Arial Unicode MS" w:eastAsia="Arial Unicode MS" w:hAnsi="Arial Unicode MS" w:cs="Arial Unicode MS"/>
                <w:b/>
                <w:bCs/>
                <w:sz w:val="16"/>
                <w:szCs w:val="16"/>
                <w:lang w:val="en-US"/>
              </w:rPr>
            </w:pPr>
            <w:r w:rsidRPr="00243852">
              <w:rPr>
                <w:rFonts w:ascii="Arial Unicode MS" w:eastAsia="Arial Unicode MS" w:hAnsi="Arial Unicode MS" w:cs="Arial Unicode MS"/>
                <w:b/>
                <w:bCs/>
                <w:sz w:val="16"/>
                <w:szCs w:val="16"/>
                <w:lang w:val="en-US"/>
              </w:rPr>
              <w:t> </w:t>
            </w:r>
          </w:p>
        </w:tc>
        <w:tc>
          <w:tcPr>
            <w:tcW w:w="640" w:type="dxa"/>
            <w:tcBorders>
              <w:top w:val="nil"/>
              <w:left w:val="nil"/>
              <w:bottom w:val="single" w:sz="8" w:space="0" w:color="000000"/>
              <w:right w:val="nil"/>
            </w:tcBorders>
            <w:shd w:val="clear" w:color="000000" w:fill="D9D9D9"/>
            <w:noWrap/>
            <w:hideMark/>
          </w:tcPr>
          <w:p w14:paraId="58C58B5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single" w:sz="8" w:space="0" w:color="000000"/>
              <w:right w:val="single" w:sz="8" w:space="0" w:color="000000"/>
            </w:tcBorders>
            <w:shd w:val="clear" w:color="000000" w:fill="D9D9D9"/>
            <w:noWrap/>
            <w:hideMark/>
          </w:tcPr>
          <w:p w14:paraId="2D8043C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single" w:sz="8" w:space="0" w:color="000000"/>
              <w:right w:val="single" w:sz="8" w:space="0" w:color="000000"/>
            </w:tcBorders>
            <w:shd w:val="clear" w:color="000000" w:fill="D9D9D9"/>
            <w:noWrap/>
            <w:hideMark/>
          </w:tcPr>
          <w:p w14:paraId="2CB41C34" w14:textId="77777777" w:rsidR="00BE051A" w:rsidRPr="00243852" w:rsidRDefault="00BE051A" w:rsidP="00134A40">
            <w:pPr>
              <w:spacing w:after="0" w:line="240" w:lineRule="auto"/>
              <w:jc w:val="right"/>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19.60</w:t>
            </w:r>
          </w:p>
        </w:tc>
      </w:tr>
      <w:tr w:rsidR="00BE051A" w:rsidRPr="00243852" w14:paraId="0430E38F" w14:textId="77777777" w:rsidTr="00134A40">
        <w:trPr>
          <w:trHeight w:val="218"/>
        </w:trPr>
        <w:tc>
          <w:tcPr>
            <w:tcW w:w="1560" w:type="dxa"/>
            <w:tcBorders>
              <w:top w:val="nil"/>
              <w:left w:val="nil"/>
              <w:bottom w:val="nil"/>
              <w:right w:val="nil"/>
            </w:tcBorders>
            <w:shd w:val="clear" w:color="auto" w:fill="auto"/>
            <w:noWrap/>
            <w:hideMark/>
          </w:tcPr>
          <w:p w14:paraId="77EB498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18714A5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auto" w:fill="auto"/>
            <w:noWrap/>
            <w:hideMark/>
          </w:tcPr>
          <w:p w14:paraId="4D3DB45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auto" w:fill="auto"/>
            <w:noWrap/>
            <w:hideMark/>
          </w:tcPr>
          <w:p w14:paraId="533D159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nil"/>
            </w:tcBorders>
            <w:shd w:val="clear" w:color="auto" w:fill="auto"/>
            <w:noWrap/>
            <w:hideMark/>
          </w:tcPr>
          <w:p w14:paraId="69716E4F"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3FA1B89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3A338EA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66F3E0E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3506CD2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60F98B4A"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60617737"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nil"/>
              <w:bottom w:val="nil"/>
              <w:right w:val="nil"/>
            </w:tcBorders>
            <w:shd w:val="clear" w:color="auto" w:fill="auto"/>
            <w:noWrap/>
            <w:hideMark/>
          </w:tcPr>
          <w:p w14:paraId="162750F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7D59373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62A7467D"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nil"/>
              <w:bottom w:val="nil"/>
              <w:right w:val="nil"/>
            </w:tcBorders>
            <w:shd w:val="clear" w:color="auto" w:fill="auto"/>
            <w:noWrap/>
            <w:hideMark/>
          </w:tcPr>
          <w:p w14:paraId="464814A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564C61E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4B5550C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2307FAE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4AFE926A" w14:textId="77777777" w:rsidTr="00134A40">
        <w:trPr>
          <w:trHeight w:val="229"/>
        </w:trPr>
        <w:tc>
          <w:tcPr>
            <w:tcW w:w="1560" w:type="dxa"/>
            <w:tcBorders>
              <w:top w:val="nil"/>
              <w:left w:val="nil"/>
              <w:bottom w:val="nil"/>
              <w:right w:val="nil"/>
            </w:tcBorders>
            <w:shd w:val="clear" w:color="auto" w:fill="auto"/>
            <w:noWrap/>
            <w:hideMark/>
          </w:tcPr>
          <w:p w14:paraId="6296998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Used data sources:</w:t>
            </w:r>
          </w:p>
        </w:tc>
        <w:tc>
          <w:tcPr>
            <w:tcW w:w="640" w:type="dxa"/>
            <w:tcBorders>
              <w:top w:val="nil"/>
              <w:left w:val="nil"/>
              <w:bottom w:val="nil"/>
              <w:right w:val="nil"/>
            </w:tcBorders>
            <w:shd w:val="clear" w:color="auto" w:fill="auto"/>
            <w:noWrap/>
            <w:hideMark/>
          </w:tcPr>
          <w:p w14:paraId="468D7D5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40" w:type="dxa"/>
            <w:tcBorders>
              <w:top w:val="nil"/>
              <w:left w:val="nil"/>
              <w:bottom w:val="nil"/>
              <w:right w:val="nil"/>
            </w:tcBorders>
            <w:shd w:val="clear" w:color="auto" w:fill="auto"/>
            <w:noWrap/>
            <w:hideMark/>
          </w:tcPr>
          <w:p w14:paraId="3D0DE7D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920" w:type="dxa"/>
            <w:tcBorders>
              <w:top w:val="nil"/>
              <w:left w:val="nil"/>
              <w:bottom w:val="nil"/>
              <w:right w:val="nil"/>
            </w:tcBorders>
            <w:shd w:val="clear" w:color="auto" w:fill="auto"/>
            <w:noWrap/>
            <w:hideMark/>
          </w:tcPr>
          <w:p w14:paraId="598310C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2020" w:type="dxa"/>
            <w:tcBorders>
              <w:top w:val="nil"/>
              <w:left w:val="nil"/>
              <w:bottom w:val="nil"/>
              <w:right w:val="nil"/>
            </w:tcBorders>
            <w:shd w:val="clear" w:color="auto" w:fill="auto"/>
            <w:noWrap/>
            <w:hideMark/>
          </w:tcPr>
          <w:p w14:paraId="1427393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3FCB098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6B38BD3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7ABF7331"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1DB3100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760" w:type="dxa"/>
            <w:tcBorders>
              <w:top w:val="nil"/>
              <w:left w:val="nil"/>
              <w:bottom w:val="nil"/>
              <w:right w:val="nil"/>
            </w:tcBorders>
            <w:shd w:val="clear" w:color="auto" w:fill="auto"/>
            <w:noWrap/>
            <w:hideMark/>
          </w:tcPr>
          <w:p w14:paraId="797A54F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651AC765"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80" w:type="dxa"/>
            <w:tcBorders>
              <w:top w:val="nil"/>
              <w:left w:val="nil"/>
              <w:bottom w:val="nil"/>
              <w:right w:val="nil"/>
            </w:tcBorders>
            <w:shd w:val="clear" w:color="auto" w:fill="auto"/>
            <w:noWrap/>
            <w:hideMark/>
          </w:tcPr>
          <w:p w14:paraId="4F60601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3F53D3A9"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60" w:type="dxa"/>
            <w:tcBorders>
              <w:top w:val="nil"/>
              <w:left w:val="nil"/>
              <w:bottom w:val="nil"/>
              <w:right w:val="nil"/>
            </w:tcBorders>
            <w:shd w:val="clear" w:color="auto" w:fill="auto"/>
            <w:noWrap/>
            <w:hideMark/>
          </w:tcPr>
          <w:p w14:paraId="0DEBCAC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520" w:type="dxa"/>
            <w:tcBorders>
              <w:top w:val="nil"/>
              <w:left w:val="nil"/>
              <w:bottom w:val="nil"/>
              <w:right w:val="nil"/>
            </w:tcBorders>
            <w:shd w:val="clear" w:color="auto" w:fill="auto"/>
            <w:noWrap/>
            <w:hideMark/>
          </w:tcPr>
          <w:p w14:paraId="29CFA3C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1DCA5DC3"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777BC73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c>
          <w:tcPr>
            <w:tcW w:w="640" w:type="dxa"/>
            <w:tcBorders>
              <w:top w:val="nil"/>
              <w:left w:val="nil"/>
              <w:bottom w:val="nil"/>
              <w:right w:val="nil"/>
            </w:tcBorders>
            <w:shd w:val="clear" w:color="auto" w:fill="auto"/>
            <w:noWrap/>
            <w:hideMark/>
          </w:tcPr>
          <w:p w14:paraId="6296B730"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7B5667E7" w14:textId="77777777" w:rsidTr="00134A40">
        <w:trPr>
          <w:trHeight w:val="218"/>
        </w:trPr>
        <w:tc>
          <w:tcPr>
            <w:tcW w:w="14640" w:type="dxa"/>
            <w:gridSpan w:val="18"/>
            <w:tcBorders>
              <w:top w:val="nil"/>
              <w:left w:val="nil"/>
              <w:bottom w:val="nil"/>
              <w:right w:val="nil"/>
            </w:tcBorders>
            <w:shd w:val="clear" w:color="auto" w:fill="auto"/>
            <w:noWrap/>
            <w:hideMark/>
          </w:tcPr>
          <w:p w14:paraId="2343CE8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r w:rsidR="00BE051A" w:rsidRPr="00243852" w14:paraId="51987F52" w14:textId="77777777" w:rsidTr="00134A40">
        <w:trPr>
          <w:trHeight w:val="229"/>
        </w:trPr>
        <w:tc>
          <w:tcPr>
            <w:tcW w:w="1560" w:type="dxa"/>
            <w:tcBorders>
              <w:top w:val="nil"/>
              <w:left w:val="nil"/>
              <w:bottom w:val="nil"/>
              <w:right w:val="nil"/>
            </w:tcBorders>
            <w:shd w:val="clear" w:color="auto" w:fill="auto"/>
            <w:hideMark/>
          </w:tcPr>
          <w:p w14:paraId="3CDD13D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Donors</w:t>
            </w:r>
          </w:p>
        </w:tc>
        <w:tc>
          <w:tcPr>
            <w:tcW w:w="13080" w:type="dxa"/>
            <w:gridSpan w:val="17"/>
            <w:tcBorders>
              <w:top w:val="nil"/>
              <w:left w:val="nil"/>
              <w:bottom w:val="nil"/>
              <w:right w:val="nil"/>
            </w:tcBorders>
            <w:shd w:val="clear" w:color="auto" w:fill="auto"/>
            <w:hideMark/>
          </w:tcPr>
          <w:p w14:paraId="084EC998"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Donations</w:t>
            </w:r>
          </w:p>
        </w:tc>
      </w:tr>
      <w:tr w:rsidR="00BE051A" w:rsidRPr="00243852" w14:paraId="19233911" w14:textId="77777777" w:rsidTr="00134A40">
        <w:trPr>
          <w:trHeight w:val="229"/>
        </w:trPr>
        <w:tc>
          <w:tcPr>
            <w:tcW w:w="1560" w:type="dxa"/>
            <w:tcBorders>
              <w:top w:val="nil"/>
              <w:left w:val="nil"/>
              <w:bottom w:val="nil"/>
              <w:right w:val="nil"/>
            </w:tcBorders>
            <w:shd w:val="clear" w:color="auto" w:fill="auto"/>
            <w:hideMark/>
          </w:tcPr>
          <w:p w14:paraId="625941FB"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Insurances</w:t>
            </w:r>
          </w:p>
        </w:tc>
        <w:tc>
          <w:tcPr>
            <w:tcW w:w="13080" w:type="dxa"/>
            <w:gridSpan w:val="17"/>
            <w:tcBorders>
              <w:top w:val="nil"/>
              <w:left w:val="nil"/>
              <w:bottom w:val="nil"/>
              <w:right w:val="nil"/>
            </w:tcBorders>
            <w:shd w:val="clear" w:color="auto" w:fill="auto"/>
            <w:hideMark/>
          </w:tcPr>
          <w:p w14:paraId="1545282E"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Private Insurance Company</w:t>
            </w:r>
          </w:p>
        </w:tc>
      </w:tr>
      <w:tr w:rsidR="00BE051A" w:rsidRPr="00243852" w14:paraId="538A5FEE" w14:textId="77777777" w:rsidTr="00134A40">
        <w:trPr>
          <w:trHeight w:val="372"/>
        </w:trPr>
        <w:tc>
          <w:tcPr>
            <w:tcW w:w="1560" w:type="dxa"/>
            <w:tcBorders>
              <w:top w:val="nil"/>
              <w:left w:val="nil"/>
              <w:bottom w:val="nil"/>
              <w:right w:val="nil"/>
            </w:tcBorders>
            <w:shd w:val="clear" w:color="auto" w:fill="auto"/>
            <w:hideMark/>
          </w:tcPr>
          <w:p w14:paraId="7750F82C"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Government sources</w:t>
            </w:r>
          </w:p>
        </w:tc>
        <w:tc>
          <w:tcPr>
            <w:tcW w:w="13080" w:type="dxa"/>
            <w:gridSpan w:val="17"/>
            <w:tcBorders>
              <w:top w:val="nil"/>
              <w:left w:val="nil"/>
              <w:bottom w:val="nil"/>
              <w:right w:val="nil"/>
            </w:tcBorders>
            <w:shd w:val="clear" w:color="auto" w:fill="auto"/>
            <w:hideMark/>
          </w:tcPr>
          <w:p w14:paraId="784D9642"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HIF, NI HIF, NI Municipalities, NI Ministry of Health, NI HUCSK, Municipalities, Ministry of Justice, Ministry of Defense, Ministry of Health, HUCSK, Mental Health, HUCSK</w:t>
            </w:r>
          </w:p>
        </w:tc>
      </w:tr>
      <w:tr w:rsidR="00BE051A" w:rsidRPr="00243852" w14:paraId="33D41A4F" w14:textId="77777777" w:rsidTr="00134A40">
        <w:trPr>
          <w:trHeight w:val="229"/>
        </w:trPr>
        <w:tc>
          <w:tcPr>
            <w:tcW w:w="1560" w:type="dxa"/>
            <w:tcBorders>
              <w:top w:val="nil"/>
              <w:left w:val="nil"/>
              <w:bottom w:val="nil"/>
              <w:right w:val="nil"/>
            </w:tcBorders>
            <w:shd w:val="clear" w:color="auto" w:fill="auto"/>
            <w:hideMark/>
          </w:tcPr>
          <w:p w14:paraId="7E8F1456"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Households</w:t>
            </w:r>
          </w:p>
        </w:tc>
        <w:tc>
          <w:tcPr>
            <w:tcW w:w="13080" w:type="dxa"/>
            <w:gridSpan w:val="17"/>
            <w:tcBorders>
              <w:top w:val="nil"/>
              <w:left w:val="nil"/>
              <w:bottom w:val="nil"/>
              <w:right w:val="nil"/>
            </w:tcBorders>
            <w:shd w:val="clear" w:color="auto" w:fill="auto"/>
            <w:hideMark/>
          </w:tcPr>
          <w:p w14:paraId="520C1024" w14:textId="77777777" w:rsidR="00BE051A" w:rsidRPr="00243852" w:rsidRDefault="00BE051A" w:rsidP="00134A40">
            <w:pPr>
              <w:spacing w:after="0" w:line="240" w:lineRule="auto"/>
              <w:rPr>
                <w:rFonts w:ascii="Arial Unicode MS" w:eastAsia="Arial Unicode MS" w:hAnsi="Arial Unicode MS" w:cs="Arial Unicode MS"/>
                <w:sz w:val="16"/>
                <w:szCs w:val="16"/>
                <w:lang w:val="en-US"/>
              </w:rPr>
            </w:pPr>
            <w:r w:rsidRPr="00243852">
              <w:rPr>
                <w:rFonts w:ascii="Arial Unicode MS" w:eastAsia="Arial Unicode MS" w:hAnsi="Arial Unicode MS" w:cs="Arial Unicode MS"/>
                <w:sz w:val="16"/>
                <w:szCs w:val="16"/>
                <w:lang w:val="en-US"/>
              </w:rPr>
              <w:t> </w:t>
            </w:r>
          </w:p>
        </w:tc>
      </w:tr>
    </w:tbl>
    <w:p w14:paraId="7E754628" w14:textId="6B020B62" w:rsidR="00AF6E8B" w:rsidRPr="00243852" w:rsidRDefault="00AF6E8B" w:rsidP="00BE051A">
      <w:pPr>
        <w:pStyle w:val="Heading1"/>
        <w:rPr>
          <w:rFonts w:ascii="Arial" w:hAnsi="Arial" w:cs="Arial"/>
          <w:color w:val="000000"/>
          <w:sz w:val="22"/>
          <w:szCs w:val="22"/>
          <w:lang w:val="en-US"/>
        </w:rPr>
      </w:pPr>
    </w:p>
    <w:sectPr w:rsidR="00AF6E8B" w:rsidRPr="00243852" w:rsidSect="00E5199C">
      <w:headerReference w:type="default" r:id="rId18"/>
      <w:footerReference w:type="default" r:id="rId19"/>
      <w:pgSz w:w="16834" w:h="11909"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10739B" w14:textId="77777777" w:rsidR="00D20DF0" w:rsidRDefault="00D20DF0" w:rsidP="001D3821">
      <w:pPr>
        <w:spacing w:after="0" w:line="240" w:lineRule="auto"/>
      </w:pPr>
      <w:r>
        <w:separator/>
      </w:r>
    </w:p>
  </w:endnote>
  <w:endnote w:type="continuationSeparator" w:id="0">
    <w:p w14:paraId="7EB1EA11" w14:textId="77777777" w:rsidR="00D20DF0" w:rsidRDefault="00D20DF0" w:rsidP="001D3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940156"/>
      <w:docPartObj>
        <w:docPartGallery w:val="Page Numbers (Bottom of Page)"/>
        <w:docPartUnique/>
      </w:docPartObj>
    </w:sdtPr>
    <w:sdtEndPr>
      <w:rPr>
        <w:noProof/>
      </w:rPr>
    </w:sdtEndPr>
    <w:sdtContent>
      <w:p w14:paraId="0D14E37C" w14:textId="375C1763" w:rsidR="00BE051A" w:rsidRDefault="00BE051A">
        <w:pPr>
          <w:pStyle w:val="Footer"/>
          <w:jc w:val="right"/>
        </w:pPr>
        <w:r>
          <w:fldChar w:fldCharType="begin"/>
        </w:r>
        <w:r>
          <w:instrText xml:space="preserve"> PAGE   \* MERGEFORMAT </w:instrText>
        </w:r>
        <w:r>
          <w:fldChar w:fldCharType="separate"/>
        </w:r>
        <w:r w:rsidR="00F13181">
          <w:rPr>
            <w:noProof/>
          </w:rPr>
          <w:t>21</w:t>
        </w:r>
        <w:r>
          <w:rPr>
            <w:noProof/>
          </w:rPr>
          <w:fldChar w:fldCharType="end"/>
        </w:r>
      </w:p>
    </w:sdtContent>
  </w:sdt>
  <w:p w14:paraId="7567CF68" w14:textId="77777777" w:rsidR="00BE051A" w:rsidRDefault="00BE051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9698527"/>
      <w:docPartObj>
        <w:docPartGallery w:val="Page Numbers (Bottom of Page)"/>
        <w:docPartUnique/>
      </w:docPartObj>
    </w:sdtPr>
    <w:sdtEndPr>
      <w:rPr>
        <w:noProof/>
      </w:rPr>
    </w:sdtEndPr>
    <w:sdtContent>
      <w:p w14:paraId="65875D5D" w14:textId="5D14BB05" w:rsidR="00E82974" w:rsidRDefault="00E82974">
        <w:pPr>
          <w:pStyle w:val="Footer"/>
          <w:jc w:val="right"/>
        </w:pPr>
        <w:r>
          <w:fldChar w:fldCharType="begin"/>
        </w:r>
        <w:r>
          <w:instrText xml:space="preserve"> PAGE   \* MERGEFORMAT </w:instrText>
        </w:r>
        <w:r>
          <w:fldChar w:fldCharType="separate"/>
        </w:r>
        <w:r w:rsidR="00F13181">
          <w:rPr>
            <w:noProof/>
          </w:rPr>
          <w:t>51</w:t>
        </w:r>
        <w:r>
          <w:rPr>
            <w:noProof/>
          </w:rPr>
          <w:fldChar w:fldCharType="end"/>
        </w:r>
      </w:p>
    </w:sdtContent>
  </w:sdt>
  <w:p w14:paraId="6C2FB927" w14:textId="77777777" w:rsidR="00E82974" w:rsidRDefault="00E829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7170C" w14:textId="77777777" w:rsidR="00D20DF0" w:rsidRDefault="00D20DF0" w:rsidP="001D3821">
      <w:pPr>
        <w:spacing w:after="0" w:line="240" w:lineRule="auto"/>
      </w:pPr>
      <w:r>
        <w:separator/>
      </w:r>
    </w:p>
  </w:footnote>
  <w:footnote w:type="continuationSeparator" w:id="0">
    <w:p w14:paraId="0D900400" w14:textId="77777777" w:rsidR="00D20DF0" w:rsidRDefault="00D20DF0" w:rsidP="001D3821">
      <w:pPr>
        <w:spacing w:after="0" w:line="240" w:lineRule="auto"/>
      </w:pPr>
      <w:r>
        <w:continuationSeparator/>
      </w:r>
    </w:p>
  </w:footnote>
  <w:footnote w:id="1">
    <w:p w14:paraId="27050012" w14:textId="573067CF" w:rsidR="00E82974" w:rsidRPr="007D6EA7" w:rsidRDefault="00E82974">
      <w:pPr>
        <w:pStyle w:val="FootnoteText"/>
        <w:rPr>
          <w:rFonts w:ascii="Arial" w:hAnsi="Arial" w:cs="Arial"/>
          <w:lang w:val="en-US"/>
        </w:rPr>
      </w:pPr>
      <w:r w:rsidRPr="007D6EA7">
        <w:rPr>
          <w:rStyle w:val="FootnoteReference"/>
          <w:rFonts w:ascii="Arial" w:hAnsi="Arial" w:cs="Arial"/>
          <w:sz w:val="16"/>
        </w:rPr>
        <w:footnoteRef/>
      </w:r>
      <w:r w:rsidRPr="007D6EA7">
        <w:rPr>
          <w:rFonts w:ascii="Arial" w:hAnsi="Arial" w:cs="Arial"/>
          <w:sz w:val="16"/>
        </w:rPr>
        <w:t xml:space="preserve"> Health Accounts</w:t>
      </w:r>
      <w:r w:rsidR="00BA170B">
        <w:rPr>
          <w:rFonts w:ascii="Arial" w:hAnsi="Arial" w:cs="Arial"/>
          <w:sz w:val="16"/>
        </w:rPr>
        <w:t xml:space="preserve"> System according to WHO</w:t>
      </w:r>
      <w:r w:rsidRPr="007D6EA7">
        <w:rPr>
          <w:rFonts w:ascii="Arial" w:hAnsi="Arial" w:cs="Arial"/>
          <w:sz w:val="16"/>
        </w:rPr>
        <w:t xml:space="preserve">: </w:t>
      </w:r>
      <w:hyperlink r:id="rId1" w:history="1">
        <w:r w:rsidRPr="007D6EA7">
          <w:rPr>
            <w:rStyle w:val="Hyperlink"/>
            <w:rFonts w:ascii="Arial" w:hAnsi="Arial" w:cs="Arial"/>
            <w:sz w:val="16"/>
          </w:rPr>
          <w:t>https://score.tools.who.int/fileadmin/uploads/score/Documents/Optimize_Health_Service_Data/SHA2011/System%20of%20Health%20Accounts_2017.pdf</w:t>
        </w:r>
      </w:hyperlink>
      <w:r w:rsidRPr="007D6EA7">
        <w:rPr>
          <w:rFonts w:ascii="Arial" w:hAnsi="Arial" w:cs="Arial"/>
          <w:sz w:val="16"/>
        </w:rPr>
        <w:t xml:space="preserve"> </w:t>
      </w:r>
    </w:p>
  </w:footnote>
  <w:footnote w:id="2">
    <w:p w14:paraId="43DB1C94" w14:textId="6D4F5DDC" w:rsidR="00E82974" w:rsidRPr="000921CB" w:rsidRDefault="00E82974">
      <w:pPr>
        <w:pStyle w:val="FootnoteText"/>
        <w:rPr>
          <w:rFonts w:ascii="Arial" w:hAnsi="Arial" w:cs="Arial"/>
          <w:sz w:val="16"/>
          <w:szCs w:val="16"/>
          <w:lang w:val="en-US"/>
        </w:rPr>
      </w:pPr>
      <w:r w:rsidRPr="000921CB">
        <w:rPr>
          <w:rStyle w:val="FootnoteReference"/>
          <w:rFonts w:ascii="Arial" w:hAnsi="Arial" w:cs="Arial"/>
          <w:sz w:val="16"/>
          <w:szCs w:val="16"/>
        </w:rPr>
        <w:footnoteRef/>
      </w:r>
      <w:r w:rsidRPr="000921CB">
        <w:rPr>
          <w:rFonts w:ascii="Arial" w:hAnsi="Arial" w:cs="Arial"/>
          <w:sz w:val="16"/>
          <w:szCs w:val="16"/>
        </w:rPr>
        <w:t xml:space="preserve"> </w:t>
      </w:r>
      <w:r w:rsidR="006F671E" w:rsidRPr="006F671E">
        <w:rPr>
          <w:rFonts w:ascii="Arial" w:hAnsi="Arial" w:cs="Arial"/>
          <w:sz w:val="16"/>
          <w:szCs w:val="16"/>
        </w:rPr>
        <w:t>To see the values calculated after this step, see the Table</w:t>
      </w:r>
      <w:r w:rsidRPr="000921CB">
        <w:rPr>
          <w:rFonts w:ascii="Arial" w:hAnsi="Arial" w:cs="Arial"/>
          <w:sz w:val="16"/>
          <w:szCs w:val="16"/>
        </w:rPr>
        <w:t xml:space="preserve"> 9.</w:t>
      </w:r>
    </w:p>
  </w:footnote>
  <w:footnote w:id="3">
    <w:p w14:paraId="6022680C" w14:textId="65023374" w:rsidR="00E82974" w:rsidRPr="000921CB" w:rsidRDefault="00E82974">
      <w:pPr>
        <w:pStyle w:val="FootnoteText"/>
        <w:rPr>
          <w:lang w:val="en-US"/>
        </w:rPr>
      </w:pPr>
      <w:r w:rsidRPr="000921CB">
        <w:rPr>
          <w:rStyle w:val="FootnoteReference"/>
          <w:rFonts w:ascii="Arial" w:hAnsi="Arial" w:cs="Arial"/>
          <w:sz w:val="16"/>
          <w:szCs w:val="16"/>
        </w:rPr>
        <w:footnoteRef/>
      </w:r>
      <w:r w:rsidRPr="000921CB">
        <w:rPr>
          <w:rFonts w:ascii="Arial" w:hAnsi="Arial" w:cs="Arial"/>
          <w:sz w:val="16"/>
          <w:szCs w:val="16"/>
        </w:rPr>
        <w:t xml:space="preserve"> </w:t>
      </w:r>
      <w:r w:rsidR="006F671E" w:rsidRPr="006F671E">
        <w:rPr>
          <w:rFonts w:ascii="Arial" w:hAnsi="Arial" w:cs="Arial"/>
          <w:sz w:val="16"/>
          <w:szCs w:val="16"/>
        </w:rPr>
        <w:t xml:space="preserve">To see the values calculated after this step, see the Table </w:t>
      </w:r>
      <w:r w:rsidRPr="000921CB">
        <w:rPr>
          <w:rFonts w:ascii="Arial" w:hAnsi="Arial" w:cs="Arial"/>
          <w:sz w:val="16"/>
          <w:szCs w:val="16"/>
        </w:rPr>
        <w:t>14</w:t>
      </w:r>
      <w:r>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59FC4" w14:textId="77777777" w:rsidR="00BE051A" w:rsidRPr="00D83617" w:rsidRDefault="00BE051A" w:rsidP="00D83617">
    <w:pPr>
      <w:pStyle w:val="Header"/>
      <w:jc w:val="right"/>
      <w:rPr>
        <w:rFonts w:ascii="Arial Narrow" w:hAnsi="Arial Narrow"/>
        <w:sz w:val="18"/>
        <w:szCs w:val="18"/>
        <w:u w:val="single"/>
      </w:rPr>
    </w:pPr>
    <w:r w:rsidRPr="00233257">
      <w:rPr>
        <w:rFonts w:ascii="Arial Narrow" w:hAnsi="Arial Narrow"/>
        <w:sz w:val="18"/>
        <w:szCs w:val="18"/>
        <w:u w:val="single"/>
      </w:rPr>
      <w:t>National</w:t>
    </w:r>
    <w:r>
      <w:rPr>
        <w:rFonts w:ascii="Arial Narrow" w:hAnsi="Arial Narrow"/>
        <w:sz w:val="18"/>
        <w:szCs w:val="18"/>
        <w:u w:val="single"/>
      </w:rPr>
      <w:t xml:space="preserve"> Health Accounts Report for 2019</w:t>
    </w:r>
    <w:r w:rsidRPr="00233257">
      <w:rPr>
        <w:rFonts w:ascii="Arial Narrow" w:hAnsi="Arial Narrow"/>
        <w:sz w:val="18"/>
        <w:szCs w:val="18"/>
        <w:u w:val="single"/>
      </w:rPr>
      <w:t xml:space="preserve"> - Ministry of Health</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615EA" w14:textId="3F7A5CF5" w:rsidR="00E82974" w:rsidRPr="00D83617" w:rsidRDefault="000839E5" w:rsidP="00D83617">
    <w:pPr>
      <w:pStyle w:val="Header"/>
      <w:jc w:val="right"/>
      <w:rPr>
        <w:rFonts w:ascii="Arial Narrow" w:hAnsi="Arial Narrow"/>
        <w:sz w:val="18"/>
        <w:szCs w:val="18"/>
        <w:u w:val="single"/>
      </w:rPr>
    </w:pPr>
    <w:r w:rsidRPr="000839E5">
      <w:rPr>
        <w:rFonts w:ascii="Arial Narrow" w:hAnsi="Arial Narrow"/>
        <w:sz w:val="18"/>
        <w:szCs w:val="18"/>
        <w:u w:val="single"/>
      </w:rPr>
      <w:t>Ministry of Health: National Health Accounts Report for</w:t>
    </w:r>
    <w:r w:rsidR="00E82974" w:rsidRPr="00D83617">
      <w:rPr>
        <w:rFonts w:ascii="Arial Narrow" w:hAnsi="Arial Narrow"/>
        <w:sz w:val="18"/>
        <w:szCs w:val="18"/>
        <w:u w:val="single"/>
      </w:rPr>
      <w:t xml:space="preserve"> 2019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05004"/>
    <w:multiLevelType w:val="hybridMultilevel"/>
    <w:tmpl w:val="FC76BF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45672C"/>
    <w:multiLevelType w:val="hybridMultilevel"/>
    <w:tmpl w:val="B73E5B9C"/>
    <w:lvl w:ilvl="0" w:tplc="6CE4D22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307A2C"/>
    <w:multiLevelType w:val="hybridMultilevel"/>
    <w:tmpl w:val="5ED0A8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904214"/>
    <w:multiLevelType w:val="hybridMultilevel"/>
    <w:tmpl w:val="754E9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957C60"/>
    <w:multiLevelType w:val="hybridMultilevel"/>
    <w:tmpl w:val="3AB45D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C4481F"/>
    <w:multiLevelType w:val="hybridMultilevel"/>
    <w:tmpl w:val="37505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172BAD"/>
    <w:multiLevelType w:val="hybridMultilevel"/>
    <w:tmpl w:val="8C02C6B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871142"/>
    <w:multiLevelType w:val="hybridMultilevel"/>
    <w:tmpl w:val="E750B0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CD58E8"/>
    <w:multiLevelType w:val="hybridMultilevel"/>
    <w:tmpl w:val="28B0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0F1495"/>
    <w:multiLevelType w:val="hybridMultilevel"/>
    <w:tmpl w:val="A85EC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212EE8"/>
    <w:multiLevelType w:val="hybridMultilevel"/>
    <w:tmpl w:val="8BF6C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643F0E"/>
    <w:multiLevelType w:val="hybridMultilevel"/>
    <w:tmpl w:val="4F4211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A565E9"/>
    <w:multiLevelType w:val="hybridMultilevel"/>
    <w:tmpl w:val="DC7AED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7825E2F"/>
    <w:multiLevelType w:val="hybridMultilevel"/>
    <w:tmpl w:val="E0048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1B17EE"/>
    <w:multiLevelType w:val="hybridMultilevel"/>
    <w:tmpl w:val="8B20C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9034A3"/>
    <w:multiLevelType w:val="multilevel"/>
    <w:tmpl w:val="FB28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D2472E"/>
    <w:multiLevelType w:val="hybridMultilevel"/>
    <w:tmpl w:val="E04077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6"/>
  </w:num>
  <w:num w:numId="4">
    <w:abstractNumId w:val="15"/>
  </w:num>
  <w:num w:numId="5">
    <w:abstractNumId w:val="1"/>
  </w:num>
  <w:num w:numId="6">
    <w:abstractNumId w:val="9"/>
  </w:num>
  <w:num w:numId="7">
    <w:abstractNumId w:val="8"/>
  </w:num>
  <w:num w:numId="8">
    <w:abstractNumId w:val="16"/>
  </w:num>
  <w:num w:numId="9">
    <w:abstractNumId w:val="12"/>
  </w:num>
  <w:num w:numId="10">
    <w:abstractNumId w:val="3"/>
  </w:num>
  <w:num w:numId="11">
    <w:abstractNumId w:val="14"/>
  </w:num>
  <w:num w:numId="12">
    <w:abstractNumId w:val="7"/>
  </w:num>
  <w:num w:numId="13">
    <w:abstractNumId w:val="13"/>
  </w:num>
  <w:num w:numId="14">
    <w:abstractNumId w:val="10"/>
  </w:num>
  <w:num w:numId="15">
    <w:abstractNumId w:val="5"/>
  </w:num>
  <w:num w:numId="16">
    <w:abstractNumId w:val="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AC2"/>
    <w:rsid w:val="00001A2E"/>
    <w:rsid w:val="00003380"/>
    <w:rsid w:val="00016AD2"/>
    <w:rsid w:val="00020D30"/>
    <w:rsid w:val="000423CF"/>
    <w:rsid w:val="0004343B"/>
    <w:rsid w:val="00043E4F"/>
    <w:rsid w:val="0004428C"/>
    <w:rsid w:val="0005748B"/>
    <w:rsid w:val="00057F69"/>
    <w:rsid w:val="0006398E"/>
    <w:rsid w:val="00067891"/>
    <w:rsid w:val="00071068"/>
    <w:rsid w:val="000753CA"/>
    <w:rsid w:val="00080B28"/>
    <w:rsid w:val="000839E5"/>
    <w:rsid w:val="000921CB"/>
    <w:rsid w:val="000A0D1E"/>
    <w:rsid w:val="000A5D1C"/>
    <w:rsid w:val="000B255A"/>
    <w:rsid w:val="000B5AF0"/>
    <w:rsid w:val="000C1B7C"/>
    <w:rsid w:val="000C5431"/>
    <w:rsid w:val="000D4C8D"/>
    <w:rsid w:val="000D59AC"/>
    <w:rsid w:val="000E639C"/>
    <w:rsid w:val="000F1E65"/>
    <w:rsid w:val="000F4114"/>
    <w:rsid w:val="000F5C24"/>
    <w:rsid w:val="000F5CB4"/>
    <w:rsid w:val="0010243C"/>
    <w:rsid w:val="00104BC6"/>
    <w:rsid w:val="001068AE"/>
    <w:rsid w:val="001148B0"/>
    <w:rsid w:val="001161C2"/>
    <w:rsid w:val="001170E5"/>
    <w:rsid w:val="00122FDB"/>
    <w:rsid w:val="00123BA9"/>
    <w:rsid w:val="00125294"/>
    <w:rsid w:val="00126AB5"/>
    <w:rsid w:val="001405F0"/>
    <w:rsid w:val="001415AD"/>
    <w:rsid w:val="00142145"/>
    <w:rsid w:val="00147439"/>
    <w:rsid w:val="0015192F"/>
    <w:rsid w:val="00151F11"/>
    <w:rsid w:val="00152EF7"/>
    <w:rsid w:val="00156153"/>
    <w:rsid w:val="001727E2"/>
    <w:rsid w:val="00182BA4"/>
    <w:rsid w:val="001847E4"/>
    <w:rsid w:val="00185E07"/>
    <w:rsid w:val="001877EA"/>
    <w:rsid w:val="00196FE7"/>
    <w:rsid w:val="001A6B43"/>
    <w:rsid w:val="001B1FF2"/>
    <w:rsid w:val="001D0E10"/>
    <w:rsid w:val="001D3821"/>
    <w:rsid w:val="001E028B"/>
    <w:rsid w:val="001F369E"/>
    <w:rsid w:val="001F3EE2"/>
    <w:rsid w:val="001F700C"/>
    <w:rsid w:val="00200BC2"/>
    <w:rsid w:val="00202AA4"/>
    <w:rsid w:val="0021400F"/>
    <w:rsid w:val="00216739"/>
    <w:rsid w:val="00233A79"/>
    <w:rsid w:val="00237DDF"/>
    <w:rsid w:val="00243852"/>
    <w:rsid w:val="00243A0E"/>
    <w:rsid w:val="00252837"/>
    <w:rsid w:val="0026047C"/>
    <w:rsid w:val="0028003A"/>
    <w:rsid w:val="002835EE"/>
    <w:rsid w:val="00292DB7"/>
    <w:rsid w:val="002A1DCA"/>
    <w:rsid w:val="002A2615"/>
    <w:rsid w:val="002B6B1B"/>
    <w:rsid w:val="002D05C0"/>
    <w:rsid w:val="002D78A7"/>
    <w:rsid w:val="00301B4E"/>
    <w:rsid w:val="00301BDC"/>
    <w:rsid w:val="0031452B"/>
    <w:rsid w:val="0031798A"/>
    <w:rsid w:val="00320707"/>
    <w:rsid w:val="00320A7B"/>
    <w:rsid w:val="00321E75"/>
    <w:rsid w:val="00322A92"/>
    <w:rsid w:val="003343E6"/>
    <w:rsid w:val="00342336"/>
    <w:rsid w:val="00354F8A"/>
    <w:rsid w:val="00357ED8"/>
    <w:rsid w:val="003743B9"/>
    <w:rsid w:val="003812A3"/>
    <w:rsid w:val="003833CE"/>
    <w:rsid w:val="00390671"/>
    <w:rsid w:val="003939D6"/>
    <w:rsid w:val="00394B0C"/>
    <w:rsid w:val="0039621A"/>
    <w:rsid w:val="003A15BA"/>
    <w:rsid w:val="003A6363"/>
    <w:rsid w:val="003A7DCA"/>
    <w:rsid w:val="003B0576"/>
    <w:rsid w:val="003B2E7D"/>
    <w:rsid w:val="003B58F9"/>
    <w:rsid w:val="003B7D20"/>
    <w:rsid w:val="003C246E"/>
    <w:rsid w:val="003C5298"/>
    <w:rsid w:val="003C6E12"/>
    <w:rsid w:val="003E1DE1"/>
    <w:rsid w:val="003E3418"/>
    <w:rsid w:val="003E475D"/>
    <w:rsid w:val="003E4E1D"/>
    <w:rsid w:val="003E6636"/>
    <w:rsid w:val="003F1423"/>
    <w:rsid w:val="003F3D40"/>
    <w:rsid w:val="00401608"/>
    <w:rsid w:val="00403BAD"/>
    <w:rsid w:val="00407EC0"/>
    <w:rsid w:val="0044162F"/>
    <w:rsid w:val="00442D84"/>
    <w:rsid w:val="0044410A"/>
    <w:rsid w:val="004544AC"/>
    <w:rsid w:val="00460C9A"/>
    <w:rsid w:val="00464D64"/>
    <w:rsid w:val="004661DE"/>
    <w:rsid w:val="00475B6F"/>
    <w:rsid w:val="00486F1D"/>
    <w:rsid w:val="0049024D"/>
    <w:rsid w:val="00493051"/>
    <w:rsid w:val="00496FBC"/>
    <w:rsid w:val="004B6ADB"/>
    <w:rsid w:val="004D566E"/>
    <w:rsid w:val="004D6AD1"/>
    <w:rsid w:val="004E0012"/>
    <w:rsid w:val="004F05DB"/>
    <w:rsid w:val="00505098"/>
    <w:rsid w:val="00507522"/>
    <w:rsid w:val="005103BF"/>
    <w:rsid w:val="00514B66"/>
    <w:rsid w:val="00522C91"/>
    <w:rsid w:val="005330F6"/>
    <w:rsid w:val="00534300"/>
    <w:rsid w:val="00540583"/>
    <w:rsid w:val="00543BD1"/>
    <w:rsid w:val="00547A6D"/>
    <w:rsid w:val="005544DD"/>
    <w:rsid w:val="00564332"/>
    <w:rsid w:val="005645BE"/>
    <w:rsid w:val="00577DE3"/>
    <w:rsid w:val="00581C7C"/>
    <w:rsid w:val="005833AA"/>
    <w:rsid w:val="005907D5"/>
    <w:rsid w:val="00592738"/>
    <w:rsid w:val="005B0AF9"/>
    <w:rsid w:val="005B20E5"/>
    <w:rsid w:val="005B60AE"/>
    <w:rsid w:val="005D154C"/>
    <w:rsid w:val="005D25E3"/>
    <w:rsid w:val="005D281F"/>
    <w:rsid w:val="005E20C4"/>
    <w:rsid w:val="005F0CB3"/>
    <w:rsid w:val="005F7FE3"/>
    <w:rsid w:val="00611B39"/>
    <w:rsid w:val="00614C95"/>
    <w:rsid w:val="00623707"/>
    <w:rsid w:val="00626812"/>
    <w:rsid w:val="00642712"/>
    <w:rsid w:val="006472BF"/>
    <w:rsid w:val="006508F7"/>
    <w:rsid w:val="0065672F"/>
    <w:rsid w:val="006811DC"/>
    <w:rsid w:val="00687BD7"/>
    <w:rsid w:val="006D02BC"/>
    <w:rsid w:val="006D133D"/>
    <w:rsid w:val="006E11A3"/>
    <w:rsid w:val="006E3BD7"/>
    <w:rsid w:val="006E416E"/>
    <w:rsid w:val="006F3714"/>
    <w:rsid w:val="006F3A02"/>
    <w:rsid w:val="006F671E"/>
    <w:rsid w:val="007024BE"/>
    <w:rsid w:val="007049EA"/>
    <w:rsid w:val="0071237C"/>
    <w:rsid w:val="007126E7"/>
    <w:rsid w:val="007137D0"/>
    <w:rsid w:val="007225F1"/>
    <w:rsid w:val="00722930"/>
    <w:rsid w:val="007251C3"/>
    <w:rsid w:val="00730791"/>
    <w:rsid w:val="00730E8E"/>
    <w:rsid w:val="00733E8B"/>
    <w:rsid w:val="00737032"/>
    <w:rsid w:val="00743FB1"/>
    <w:rsid w:val="00751B73"/>
    <w:rsid w:val="0075268B"/>
    <w:rsid w:val="00752D2D"/>
    <w:rsid w:val="00753E6F"/>
    <w:rsid w:val="007607BA"/>
    <w:rsid w:val="00763DEB"/>
    <w:rsid w:val="00770DAF"/>
    <w:rsid w:val="0078572B"/>
    <w:rsid w:val="00786EA1"/>
    <w:rsid w:val="00786EBA"/>
    <w:rsid w:val="00792474"/>
    <w:rsid w:val="007A30D0"/>
    <w:rsid w:val="007B0077"/>
    <w:rsid w:val="007B0ED5"/>
    <w:rsid w:val="007B0FBB"/>
    <w:rsid w:val="007C29CD"/>
    <w:rsid w:val="007D162D"/>
    <w:rsid w:val="007D6EA7"/>
    <w:rsid w:val="007E4513"/>
    <w:rsid w:val="007E52CB"/>
    <w:rsid w:val="007E6ED4"/>
    <w:rsid w:val="007F0DBE"/>
    <w:rsid w:val="007F6D81"/>
    <w:rsid w:val="00804961"/>
    <w:rsid w:val="00812D3D"/>
    <w:rsid w:val="00817A0A"/>
    <w:rsid w:val="0083049F"/>
    <w:rsid w:val="00831CC5"/>
    <w:rsid w:val="008321B1"/>
    <w:rsid w:val="008371F4"/>
    <w:rsid w:val="008430A8"/>
    <w:rsid w:val="008631AD"/>
    <w:rsid w:val="0087386D"/>
    <w:rsid w:val="00891661"/>
    <w:rsid w:val="00897EFF"/>
    <w:rsid w:val="008A2729"/>
    <w:rsid w:val="008A35AA"/>
    <w:rsid w:val="008C2699"/>
    <w:rsid w:val="008D17C3"/>
    <w:rsid w:val="008E235A"/>
    <w:rsid w:val="008E2595"/>
    <w:rsid w:val="008E691D"/>
    <w:rsid w:val="008F67F2"/>
    <w:rsid w:val="009066B8"/>
    <w:rsid w:val="00907788"/>
    <w:rsid w:val="00916615"/>
    <w:rsid w:val="0092240B"/>
    <w:rsid w:val="00922C3E"/>
    <w:rsid w:val="00924C2B"/>
    <w:rsid w:val="0093426D"/>
    <w:rsid w:val="00944AD5"/>
    <w:rsid w:val="00945FD0"/>
    <w:rsid w:val="009559A7"/>
    <w:rsid w:val="009650DA"/>
    <w:rsid w:val="00967B5F"/>
    <w:rsid w:val="00971725"/>
    <w:rsid w:val="0098412A"/>
    <w:rsid w:val="00985048"/>
    <w:rsid w:val="00986CF3"/>
    <w:rsid w:val="0099102F"/>
    <w:rsid w:val="00993BFB"/>
    <w:rsid w:val="009A05DD"/>
    <w:rsid w:val="009A33D3"/>
    <w:rsid w:val="009A541E"/>
    <w:rsid w:val="009A7ED4"/>
    <w:rsid w:val="009B3117"/>
    <w:rsid w:val="009B69EC"/>
    <w:rsid w:val="009B72C6"/>
    <w:rsid w:val="009D12AE"/>
    <w:rsid w:val="009D5C50"/>
    <w:rsid w:val="009D79EA"/>
    <w:rsid w:val="009E05DD"/>
    <w:rsid w:val="009E3D80"/>
    <w:rsid w:val="009E736A"/>
    <w:rsid w:val="009F1D83"/>
    <w:rsid w:val="009F4921"/>
    <w:rsid w:val="00A01266"/>
    <w:rsid w:val="00A053F7"/>
    <w:rsid w:val="00A05E3A"/>
    <w:rsid w:val="00A100AF"/>
    <w:rsid w:val="00A14FCD"/>
    <w:rsid w:val="00A33058"/>
    <w:rsid w:val="00A37A53"/>
    <w:rsid w:val="00A43E33"/>
    <w:rsid w:val="00A45855"/>
    <w:rsid w:val="00A73C5F"/>
    <w:rsid w:val="00A73DD2"/>
    <w:rsid w:val="00A759FB"/>
    <w:rsid w:val="00A76B05"/>
    <w:rsid w:val="00A9158C"/>
    <w:rsid w:val="00A9161C"/>
    <w:rsid w:val="00AA0166"/>
    <w:rsid w:val="00AA2B56"/>
    <w:rsid w:val="00AB428E"/>
    <w:rsid w:val="00AC429D"/>
    <w:rsid w:val="00AC74ED"/>
    <w:rsid w:val="00AD30E4"/>
    <w:rsid w:val="00AD4BFC"/>
    <w:rsid w:val="00AD7CF5"/>
    <w:rsid w:val="00AE2D2A"/>
    <w:rsid w:val="00AE526E"/>
    <w:rsid w:val="00AE576E"/>
    <w:rsid w:val="00AE7178"/>
    <w:rsid w:val="00AE7268"/>
    <w:rsid w:val="00AF1D99"/>
    <w:rsid w:val="00AF34E4"/>
    <w:rsid w:val="00AF4FF2"/>
    <w:rsid w:val="00AF5ED4"/>
    <w:rsid w:val="00AF62B7"/>
    <w:rsid w:val="00AF6E8B"/>
    <w:rsid w:val="00B073D7"/>
    <w:rsid w:val="00B11901"/>
    <w:rsid w:val="00B24BB6"/>
    <w:rsid w:val="00B261DB"/>
    <w:rsid w:val="00B27971"/>
    <w:rsid w:val="00B33CD1"/>
    <w:rsid w:val="00B47150"/>
    <w:rsid w:val="00B4765B"/>
    <w:rsid w:val="00B51A10"/>
    <w:rsid w:val="00B528BF"/>
    <w:rsid w:val="00B57E94"/>
    <w:rsid w:val="00B73534"/>
    <w:rsid w:val="00B80751"/>
    <w:rsid w:val="00B81D03"/>
    <w:rsid w:val="00B850B1"/>
    <w:rsid w:val="00B87C44"/>
    <w:rsid w:val="00B90890"/>
    <w:rsid w:val="00B90C32"/>
    <w:rsid w:val="00B9183E"/>
    <w:rsid w:val="00B91D0E"/>
    <w:rsid w:val="00B9252A"/>
    <w:rsid w:val="00BA170B"/>
    <w:rsid w:val="00BA6CEC"/>
    <w:rsid w:val="00BA6D13"/>
    <w:rsid w:val="00BA7EBD"/>
    <w:rsid w:val="00BB2375"/>
    <w:rsid w:val="00BC296B"/>
    <w:rsid w:val="00BC67C6"/>
    <w:rsid w:val="00BD493A"/>
    <w:rsid w:val="00BE0275"/>
    <w:rsid w:val="00BE051A"/>
    <w:rsid w:val="00BF4AC2"/>
    <w:rsid w:val="00C11E13"/>
    <w:rsid w:val="00C20C10"/>
    <w:rsid w:val="00C30313"/>
    <w:rsid w:val="00C760E3"/>
    <w:rsid w:val="00C8005E"/>
    <w:rsid w:val="00CA6D7B"/>
    <w:rsid w:val="00CB6920"/>
    <w:rsid w:val="00CB6A32"/>
    <w:rsid w:val="00CD0B6F"/>
    <w:rsid w:val="00CD18C7"/>
    <w:rsid w:val="00CD547B"/>
    <w:rsid w:val="00CE4654"/>
    <w:rsid w:val="00CF1796"/>
    <w:rsid w:val="00CF3967"/>
    <w:rsid w:val="00D0048F"/>
    <w:rsid w:val="00D06BF0"/>
    <w:rsid w:val="00D16E2D"/>
    <w:rsid w:val="00D20DF0"/>
    <w:rsid w:val="00D303F8"/>
    <w:rsid w:val="00D40DF6"/>
    <w:rsid w:val="00D41E4E"/>
    <w:rsid w:val="00D440C0"/>
    <w:rsid w:val="00D46942"/>
    <w:rsid w:val="00D6500A"/>
    <w:rsid w:val="00D76962"/>
    <w:rsid w:val="00D81F8D"/>
    <w:rsid w:val="00D83617"/>
    <w:rsid w:val="00DA00D7"/>
    <w:rsid w:val="00DA3D2B"/>
    <w:rsid w:val="00DB0882"/>
    <w:rsid w:val="00DB1465"/>
    <w:rsid w:val="00DB2F79"/>
    <w:rsid w:val="00DD7D6D"/>
    <w:rsid w:val="00DE0675"/>
    <w:rsid w:val="00DE0FCA"/>
    <w:rsid w:val="00DE3987"/>
    <w:rsid w:val="00DE6E65"/>
    <w:rsid w:val="00E0366B"/>
    <w:rsid w:val="00E03E19"/>
    <w:rsid w:val="00E06950"/>
    <w:rsid w:val="00E06BE1"/>
    <w:rsid w:val="00E132C7"/>
    <w:rsid w:val="00E1367C"/>
    <w:rsid w:val="00E26773"/>
    <w:rsid w:val="00E274C4"/>
    <w:rsid w:val="00E412ED"/>
    <w:rsid w:val="00E42067"/>
    <w:rsid w:val="00E43763"/>
    <w:rsid w:val="00E47B00"/>
    <w:rsid w:val="00E5199C"/>
    <w:rsid w:val="00E5653D"/>
    <w:rsid w:val="00E6784E"/>
    <w:rsid w:val="00E751BC"/>
    <w:rsid w:val="00E75FBB"/>
    <w:rsid w:val="00E81D50"/>
    <w:rsid w:val="00E82974"/>
    <w:rsid w:val="00E90EC3"/>
    <w:rsid w:val="00EB3F30"/>
    <w:rsid w:val="00EB41C9"/>
    <w:rsid w:val="00EC11DD"/>
    <w:rsid w:val="00ED4A72"/>
    <w:rsid w:val="00EE29C9"/>
    <w:rsid w:val="00EE36F1"/>
    <w:rsid w:val="00EF0681"/>
    <w:rsid w:val="00EF2CBC"/>
    <w:rsid w:val="00EF57EB"/>
    <w:rsid w:val="00F10179"/>
    <w:rsid w:val="00F105FF"/>
    <w:rsid w:val="00F13181"/>
    <w:rsid w:val="00F15F62"/>
    <w:rsid w:val="00F31702"/>
    <w:rsid w:val="00F345AF"/>
    <w:rsid w:val="00F6292D"/>
    <w:rsid w:val="00F66EAB"/>
    <w:rsid w:val="00F736B0"/>
    <w:rsid w:val="00F74069"/>
    <w:rsid w:val="00F93D77"/>
    <w:rsid w:val="00F93DE1"/>
    <w:rsid w:val="00FB02D8"/>
    <w:rsid w:val="00FB233E"/>
    <w:rsid w:val="00FB7D1C"/>
    <w:rsid w:val="00FC1365"/>
    <w:rsid w:val="00FC1469"/>
    <w:rsid w:val="00FD151F"/>
    <w:rsid w:val="00FD78E5"/>
    <w:rsid w:val="00FE01BB"/>
    <w:rsid w:val="00FE28CE"/>
    <w:rsid w:val="00FE38B5"/>
    <w:rsid w:val="00FE65C3"/>
    <w:rsid w:val="00FF0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E1B1E2"/>
  <w15:docId w15:val="{9A3CA50D-0BC4-445F-9E17-139111B3B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paragraph" w:styleId="Heading1">
    <w:name w:val="heading 1"/>
    <w:basedOn w:val="Normal"/>
    <w:next w:val="Normal"/>
    <w:link w:val="Heading1Char"/>
    <w:uiPriority w:val="9"/>
    <w:qFormat/>
    <w:rsid w:val="004416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A5D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1D382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62F"/>
    <w:rPr>
      <w:rFonts w:asciiTheme="majorHAnsi" w:eastAsiaTheme="majorEastAsia" w:hAnsiTheme="majorHAnsi" w:cstheme="majorBidi"/>
      <w:color w:val="2E74B5" w:themeColor="accent1" w:themeShade="BF"/>
      <w:sz w:val="32"/>
      <w:szCs w:val="32"/>
      <w:lang w:val="sq-AL"/>
    </w:rPr>
  </w:style>
  <w:style w:type="character" w:customStyle="1" w:styleId="Heading2Char">
    <w:name w:val="Heading 2 Char"/>
    <w:basedOn w:val="DefaultParagraphFont"/>
    <w:link w:val="Heading2"/>
    <w:uiPriority w:val="9"/>
    <w:rsid w:val="000A5D1C"/>
    <w:rPr>
      <w:rFonts w:asciiTheme="majorHAnsi" w:eastAsiaTheme="majorEastAsia" w:hAnsiTheme="majorHAnsi" w:cstheme="majorBidi"/>
      <w:color w:val="2E74B5" w:themeColor="accent1" w:themeShade="BF"/>
      <w:sz w:val="26"/>
      <w:szCs w:val="26"/>
      <w:lang w:val="sq-AL"/>
    </w:rPr>
  </w:style>
  <w:style w:type="character" w:customStyle="1" w:styleId="Heading5Char">
    <w:name w:val="Heading 5 Char"/>
    <w:basedOn w:val="DefaultParagraphFont"/>
    <w:link w:val="Heading5"/>
    <w:uiPriority w:val="9"/>
    <w:semiHidden/>
    <w:rsid w:val="001D3821"/>
    <w:rPr>
      <w:rFonts w:asciiTheme="majorHAnsi" w:eastAsiaTheme="majorEastAsia" w:hAnsiTheme="majorHAnsi" w:cstheme="majorBidi"/>
      <w:color w:val="2E74B5" w:themeColor="accent1" w:themeShade="BF"/>
    </w:rPr>
  </w:style>
  <w:style w:type="paragraph" w:customStyle="1" w:styleId="footnotedescription">
    <w:name w:val="footnote description"/>
    <w:next w:val="Normal"/>
    <w:link w:val="footnotedescriptionChar"/>
    <w:hidden/>
    <w:rsid w:val="001D3821"/>
    <w:pPr>
      <w:spacing w:after="0"/>
      <w:ind w:left="269"/>
    </w:pPr>
    <w:rPr>
      <w:rFonts w:ascii="Arial" w:eastAsia="Arial" w:hAnsi="Arial" w:cs="Arial"/>
      <w:color w:val="000000"/>
      <w:sz w:val="15"/>
    </w:rPr>
  </w:style>
  <w:style w:type="character" w:customStyle="1" w:styleId="footnotedescriptionChar">
    <w:name w:val="footnote description Char"/>
    <w:link w:val="footnotedescription"/>
    <w:rsid w:val="001D3821"/>
    <w:rPr>
      <w:rFonts w:ascii="Arial" w:eastAsia="Arial" w:hAnsi="Arial" w:cs="Arial"/>
      <w:color w:val="000000"/>
      <w:sz w:val="15"/>
    </w:rPr>
  </w:style>
  <w:style w:type="character" w:customStyle="1" w:styleId="footnotemark">
    <w:name w:val="footnote mark"/>
    <w:hidden/>
    <w:rsid w:val="001D3821"/>
    <w:rPr>
      <w:rFonts w:ascii="Arial" w:eastAsia="Arial" w:hAnsi="Arial" w:cs="Arial"/>
      <w:color w:val="000000"/>
      <w:sz w:val="15"/>
      <w:vertAlign w:val="superscript"/>
    </w:rPr>
  </w:style>
  <w:style w:type="paragraph" w:styleId="NormalWeb">
    <w:name w:val="Normal (Web)"/>
    <w:basedOn w:val="Normal"/>
    <w:uiPriority w:val="99"/>
    <w:unhideWhenUsed/>
    <w:rsid w:val="00786EBA"/>
    <w:pPr>
      <w:spacing w:after="0" w:line="240" w:lineRule="auto"/>
    </w:pPr>
    <w:rPr>
      <w:rFonts w:ascii="Times New Roman" w:hAnsi="Times New Roman" w:cs="Times New Roman"/>
      <w:sz w:val="24"/>
      <w:szCs w:val="24"/>
    </w:rPr>
  </w:style>
  <w:style w:type="paragraph" w:styleId="BodyText2">
    <w:name w:val="Body Text 2"/>
    <w:basedOn w:val="Normal"/>
    <w:link w:val="BodyText2Char"/>
    <w:rsid w:val="009D12AE"/>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9D12AE"/>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D836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3617"/>
  </w:style>
  <w:style w:type="paragraph" w:styleId="Footer">
    <w:name w:val="footer"/>
    <w:basedOn w:val="Normal"/>
    <w:link w:val="FooterChar"/>
    <w:uiPriority w:val="99"/>
    <w:unhideWhenUsed/>
    <w:rsid w:val="00D836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3617"/>
  </w:style>
  <w:style w:type="paragraph" w:styleId="ListParagraph">
    <w:name w:val="List Paragraph"/>
    <w:basedOn w:val="Normal"/>
    <w:uiPriority w:val="34"/>
    <w:qFormat/>
    <w:rsid w:val="00D83617"/>
    <w:pPr>
      <w:ind w:left="720"/>
      <w:contextualSpacing/>
    </w:pPr>
  </w:style>
  <w:style w:type="character" w:styleId="CommentReference">
    <w:name w:val="annotation reference"/>
    <w:basedOn w:val="DefaultParagraphFont"/>
    <w:uiPriority w:val="99"/>
    <w:semiHidden/>
    <w:unhideWhenUsed/>
    <w:rsid w:val="00E26773"/>
    <w:rPr>
      <w:sz w:val="16"/>
      <w:szCs w:val="16"/>
    </w:rPr>
  </w:style>
  <w:style w:type="paragraph" w:styleId="CommentText">
    <w:name w:val="annotation text"/>
    <w:basedOn w:val="Normal"/>
    <w:link w:val="CommentTextChar"/>
    <w:uiPriority w:val="99"/>
    <w:unhideWhenUsed/>
    <w:rsid w:val="00E26773"/>
    <w:pPr>
      <w:spacing w:line="240" w:lineRule="auto"/>
    </w:pPr>
    <w:rPr>
      <w:sz w:val="20"/>
      <w:szCs w:val="20"/>
    </w:rPr>
  </w:style>
  <w:style w:type="character" w:customStyle="1" w:styleId="CommentTextChar">
    <w:name w:val="Comment Text Char"/>
    <w:basedOn w:val="DefaultParagraphFont"/>
    <w:link w:val="CommentText"/>
    <w:uiPriority w:val="99"/>
    <w:rsid w:val="00E26773"/>
    <w:rPr>
      <w:sz w:val="20"/>
      <w:szCs w:val="20"/>
    </w:rPr>
  </w:style>
  <w:style w:type="paragraph" w:styleId="CommentSubject">
    <w:name w:val="annotation subject"/>
    <w:basedOn w:val="CommentText"/>
    <w:next w:val="CommentText"/>
    <w:link w:val="CommentSubjectChar"/>
    <w:uiPriority w:val="99"/>
    <w:semiHidden/>
    <w:unhideWhenUsed/>
    <w:rsid w:val="00E26773"/>
    <w:rPr>
      <w:b/>
      <w:bCs/>
    </w:rPr>
  </w:style>
  <w:style w:type="character" w:customStyle="1" w:styleId="CommentSubjectChar">
    <w:name w:val="Comment Subject Char"/>
    <w:basedOn w:val="CommentTextChar"/>
    <w:link w:val="CommentSubject"/>
    <w:uiPriority w:val="99"/>
    <w:semiHidden/>
    <w:rsid w:val="00E26773"/>
    <w:rPr>
      <w:b/>
      <w:bCs/>
      <w:sz w:val="20"/>
      <w:szCs w:val="20"/>
    </w:rPr>
  </w:style>
  <w:style w:type="paragraph" w:styleId="BalloonText">
    <w:name w:val="Balloon Text"/>
    <w:basedOn w:val="Normal"/>
    <w:link w:val="BalloonTextChar"/>
    <w:uiPriority w:val="99"/>
    <w:semiHidden/>
    <w:unhideWhenUsed/>
    <w:rsid w:val="00E267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773"/>
    <w:rPr>
      <w:rFonts w:ascii="Segoe UI" w:hAnsi="Segoe UI" w:cs="Segoe UI"/>
      <w:sz w:val="18"/>
      <w:szCs w:val="18"/>
    </w:rPr>
  </w:style>
  <w:style w:type="table" w:styleId="TableGrid">
    <w:name w:val="Table Grid"/>
    <w:basedOn w:val="TableNormal"/>
    <w:uiPriority w:val="39"/>
    <w:rsid w:val="007B007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CEC"/>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Caption">
    <w:name w:val="caption"/>
    <w:basedOn w:val="Normal"/>
    <w:next w:val="Normal"/>
    <w:uiPriority w:val="35"/>
    <w:unhideWhenUsed/>
    <w:qFormat/>
    <w:rsid w:val="001847E4"/>
    <w:pPr>
      <w:spacing w:after="200" w:line="240" w:lineRule="auto"/>
    </w:pPr>
    <w:rPr>
      <w:i/>
      <w:iCs/>
      <w:color w:val="44546A" w:themeColor="text2"/>
      <w:sz w:val="18"/>
      <w:szCs w:val="18"/>
    </w:rPr>
  </w:style>
  <w:style w:type="paragraph" w:styleId="TOC2">
    <w:name w:val="toc 2"/>
    <w:basedOn w:val="Normal"/>
    <w:next w:val="Normal"/>
    <w:autoRedefine/>
    <w:uiPriority w:val="39"/>
    <w:unhideWhenUsed/>
    <w:rsid w:val="00543BD1"/>
    <w:pPr>
      <w:spacing w:after="100"/>
      <w:ind w:left="220"/>
    </w:pPr>
  </w:style>
  <w:style w:type="paragraph" w:styleId="TOC1">
    <w:name w:val="toc 1"/>
    <w:basedOn w:val="Normal"/>
    <w:next w:val="Normal"/>
    <w:autoRedefine/>
    <w:uiPriority w:val="39"/>
    <w:unhideWhenUsed/>
    <w:rsid w:val="00543BD1"/>
    <w:pPr>
      <w:spacing w:after="100"/>
    </w:pPr>
  </w:style>
  <w:style w:type="character" w:styleId="Hyperlink">
    <w:name w:val="Hyperlink"/>
    <w:basedOn w:val="DefaultParagraphFont"/>
    <w:uiPriority w:val="99"/>
    <w:unhideWhenUsed/>
    <w:rsid w:val="00543BD1"/>
    <w:rPr>
      <w:color w:val="0563C1" w:themeColor="hyperlink"/>
      <w:u w:val="single"/>
    </w:rPr>
  </w:style>
  <w:style w:type="paragraph" w:styleId="TableofFigures">
    <w:name w:val="table of figures"/>
    <w:basedOn w:val="Normal"/>
    <w:next w:val="Normal"/>
    <w:uiPriority w:val="99"/>
    <w:unhideWhenUsed/>
    <w:rsid w:val="004661DE"/>
    <w:pPr>
      <w:spacing w:after="0"/>
    </w:pPr>
  </w:style>
  <w:style w:type="paragraph" w:styleId="FootnoteText">
    <w:name w:val="footnote text"/>
    <w:basedOn w:val="Normal"/>
    <w:link w:val="FootnoteTextChar"/>
    <w:uiPriority w:val="99"/>
    <w:semiHidden/>
    <w:unhideWhenUsed/>
    <w:rsid w:val="00BA6D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6D13"/>
    <w:rPr>
      <w:sz w:val="20"/>
      <w:szCs w:val="20"/>
      <w:lang w:val="sq-AL"/>
    </w:rPr>
  </w:style>
  <w:style w:type="character" w:styleId="FootnoteReference">
    <w:name w:val="footnote reference"/>
    <w:basedOn w:val="DefaultParagraphFont"/>
    <w:uiPriority w:val="99"/>
    <w:semiHidden/>
    <w:unhideWhenUsed/>
    <w:rsid w:val="00BA6D13"/>
    <w:rPr>
      <w:vertAlign w:val="superscript"/>
    </w:rPr>
  </w:style>
  <w:style w:type="character" w:styleId="PlaceholderText">
    <w:name w:val="Placeholder Text"/>
    <w:basedOn w:val="DefaultParagraphFont"/>
    <w:uiPriority w:val="99"/>
    <w:semiHidden/>
    <w:rsid w:val="000921CB"/>
    <w:rPr>
      <w:color w:val="808080"/>
    </w:rPr>
  </w:style>
  <w:style w:type="character" w:styleId="FollowedHyperlink">
    <w:name w:val="FollowedHyperlink"/>
    <w:basedOn w:val="DefaultParagraphFont"/>
    <w:uiPriority w:val="99"/>
    <w:semiHidden/>
    <w:unhideWhenUsed/>
    <w:rsid w:val="00AF6E8B"/>
    <w:rPr>
      <w:color w:val="800080"/>
      <w:u w:val="single"/>
    </w:rPr>
  </w:style>
  <w:style w:type="paragraph" w:customStyle="1" w:styleId="msonormal0">
    <w:name w:val="msonormal"/>
    <w:basedOn w:val="Normal"/>
    <w:rsid w:val="00AF6E8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5">
    <w:name w:val="xl65"/>
    <w:basedOn w:val="Normal"/>
    <w:rsid w:val="00AF6E8B"/>
    <w:pP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66">
    <w:name w:val="xl66"/>
    <w:basedOn w:val="Normal"/>
    <w:rsid w:val="00AF6E8B"/>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7">
    <w:name w:val="xl67"/>
    <w:basedOn w:val="Normal"/>
    <w:rsid w:val="00AF6E8B"/>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8">
    <w:name w:val="xl68"/>
    <w:basedOn w:val="Normal"/>
    <w:rsid w:val="00AF6E8B"/>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69">
    <w:name w:val="xl69"/>
    <w:basedOn w:val="Normal"/>
    <w:rsid w:val="00AF6E8B"/>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0">
    <w:name w:val="xl70"/>
    <w:basedOn w:val="Normal"/>
    <w:rsid w:val="00AF6E8B"/>
    <w:pPr>
      <w:pBdr>
        <w:top w:val="single" w:sz="8" w:space="0" w:color="000000"/>
      </w:pBdr>
      <w:shd w:val="clear" w:color="000000" w:fill="C0C0C0"/>
      <w:spacing w:before="100" w:beforeAutospacing="1" w:after="100" w:afterAutospacing="1" w:line="240" w:lineRule="auto"/>
      <w:jc w:val="right"/>
      <w:textAlignment w:val="top"/>
    </w:pPr>
    <w:rPr>
      <w:rFonts w:ascii="Arial Unicode MS" w:eastAsia="Arial Unicode MS" w:hAnsi="Arial Unicode MS" w:cs="Arial Unicode MS"/>
      <w:b/>
      <w:bCs/>
      <w:sz w:val="12"/>
      <w:szCs w:val="12"/>
      <w:lang w:val="en-US"/>
    </w:rPr>
  </w:style>
  <w:style w:type="paragraph" w:customStyle="1" w:styleId="xl71">
    <w:name w:val="xl71"/>
    <w:basedOn w:val="Normal"/>
    <w:rsid w:val="00AF6E8B"/>
    <w:pPr>
      <w:pBdr>
        <w:top w:val="single" w:sz="8" w:space="0" w:color="000000"/>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72">
    <w:name w:val="xl72"/>
    <w:basedOn w:val="Normal"/>
    <w:rsid w:val="00AF6E8B"/>
    <w:pPr>
      <w:pBdr>
        <w:top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3">
    <w:name w:val="xl73"/>
    <w:basedOn w:val="Normal"/>
    <w:rsid w:val="00AF6E8B"/>
    <w:pPr>
      <w:pBdr>
        <w:top w:val="single" w:sz="8" w:space="0" w:color="000000"/>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74">
    <w:name w:val="xl74"/>
    <w:basedOn w:val="Normal"/>
    <w:rsid w:val="00AF6E8B"/>
    <w:pPr>
      <w:pBdr>
        <w:top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u w:val="single"/>
      <w:lang w:val="en-US"/>
    </w:rPr>
  </w:style>
  <w:style w:type="paragraph" w:customStyle="1" w:styleId="xl75">
    <w:name w:val="xl75"/>
    <w:basedOn w:val="Normal"/>
    <w:rsid w:val="00AF6E8B"/>
    <w:pPr>
      <w:pBdr>
        <w:top w:val="single" w:sz="8" w:space="0" w:color="000000"/>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6">
    <w:name w:val="xl76"/>
    <w:basedOn w:val="Normal"/>
    <w:rsid w:val="00AF6E8B"/>
    <w:pPr>
      <w:pBdr>
        <w:top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7">
    <w:name w:val="xl77"/>
    <w:basedOn w:val="Normal"/>
    <w:rsid w:val="00AF6E8B"/>
    <w:pPr>
      <w:pBdr>
        <w:lef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8">
    <w:name w:val="xl78"/>
    <w:basedOn w:val="Normal"/>
    <w:rsid w:val="00AF6E8B"/>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79">
    <w:name w:val="xl79"/>
    <w:basedOn w:val="Normal"/>
    <w:rsid w:val="00AF6E8B"/>
    <w:pPr>
      <w:pBdr>
        <w:left w:val="single" w:sz="4" w:space="0" w:color="000000"/>
        <w:right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80">
    <w:name w:val="xl80"/>
    <w:basedOn w:val="Normal"/>
    <w:rsid w:val="00AF6E8B"/>
    <w:pP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1">
    <w:name w:val="xl81"/>
    <w:basedOn w:val="Normal"/>
    <w:rsid w:val="00AF6E8B"/>
    <w:pPr>
      <w:pBdr>
        <w:left w:val="single" w:sz="8" w:space="0" w:color="000000"/>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2">
    <w:name w:val="xl82"/>
    <w:basedOn w:val="Normal"/>
    <w:rsid w:val="00AF6E8B"/>
    <w:pPr>
      <w:pBdr>
        <w:left w:val="single" w:sz="8" w:space="0" w:color="000000"/>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3">
    <w:name w:val="xl83"/>
    <w:basedOn w:val="Normal"/>
    <w:rsid w:val="00AF6E8B"/>
    <w:pPr>
      <w:pBdr>
        <w:bottom w:val="single" w:sz="4"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4">
    <w:name w:val="xl84"/>
    <w:basedOn w:val="Normal"/>
    <w:rsid w:val="00AF6E8B"/>
    <w:pPr>
      <w:pBdr>
        <w:right w:val="single" w:sz="8" w:space="0" w:color="000000"/>
      </w:pBdr>
      <w:shd w:val="clear" w:color="000000" w:fill="C0C0C0"/>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85">
    <w:name w:val="xl85"/>
    <w:basedOn w:val="Normal"/>
    <w:rsid w:val="00AF6E8B"/>
    <w:pPr>
      <w:pBdr>
        <w:lef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b/>
      <w:bCs/>
      <w:sz w:val="12"/>
      <w:szCs w:val="12"/>
      <w:lang w:val="en-US"/>
    </w:rPr>
  </w:style>
  <w:style w:type="paragraph" w:customStyle="1" w:styleId="xl86">
    <w:name w:val="xl86"/>
    <w:basedOn w:val="Normal"/>
    <w:rsid w:val="00AF6E8B"/>
    <w:pPr>
      <w:shd w:val="clear" w:color="000000" w:fill="C0C0C0"/>
      <w:spacing w:before="100" w:beforeAutospacing="1" w:after="100" w:afterAutospacing="1" w:line="240" w:lineRule="auto"/>
      <w:jc w:val="center"/>
      <w:textAlignment w:val="center"/>
    </w:pPr>
    <w:rPr>
      <w:rFonts w:ascii="Arial Unicode MS" w:eastAsia="Arial Unicode MS" w:hAnsi="Arial Unicode MS" w:cs="Arial Unicode MS"/>
      <w:i/>
      <w:iCs/>
      <w:sz w:val="12"/>
      <w:szCs w:val="12"/>
      <w:lang w:val="en-US"/>
    </w:rPr>
  </w:style>
  <w:style w:type="paragraph" w:customStyle="1" w:styleId="xl87">
    <w:name w:val="xl87"/>
    <w:basedOn w:val="Normal"/>
    <w:rsid w:val="00AF6E8B"/>
    <w:pPr>
      <w:pBdr>
        <w:left w:val="single" w:sz="4" w:space="0" w:color="000000"/>
        <w:bottom w:val="single" w:sz="4" w:space="0" w:color="000000"/>
        <w:right w:val="single" w:sz="4" w:space="0" w:color="000000"/>
      </w:pBdr>
      <w:shd w:val="clear" w:color="000000" w:fill="C0C0C0"/>
      <w:spacing w:before="100" w:beforeAutospacing="1" w:after="100" w:afterAutospacing="1" w:line="240" w:lineRule="auto"/>
    </w:pPr>
    <w:rPr>
      <w:rFonts w:ascii="Arial Unicode MS" w:eastAsia="Arial Unicode MS" w:hAnsi="Arial Unicode MS" w:cs="Arial Unicode MS"/>
      <w:b/>
      <w:bCs/>
      <w:sz w:val="12"/>
      <w:szCs w:val="12"/>
      <w:lang w:val="en-US"/>
    </w:rPr>
  </w:style>
  <w:style w:type="paragraph" w:customStyle="1" w:styleId="xl88">
    <w:name w:val="xl88"/>
    <w:basedOn w:val="Normal"/>
    <w:rsid w:val="00AF6E8B"/>
    <w:pPr>
      <w:pBdr>
        <w:bottom w:val="single" w:sz="4"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89">
    <w:name w:val="xl89"/>
    <w:basedOn w:val="Normal"/>
    <w:rsid w:val="00AF6E8B"/>
    <w:pPr>
      <w:pBdr>
        <w:left w:val="single" w:sz="8" w:space="0" w:color="000000"/>
        <w:bottom w:val="single" w:sz="4" w:space="0" w:color="000000"/>
        <w:righ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90">
    <w:name w:val="xl90"/>
    <w:basedOn w:val="Normal"/>
    <w:rsid w:val="00AF6E8B"/>
    <w:pPr>
      <w:pBdr>
        <w:bottom w:val="single" w:sz="4" w:space="0" w:color="000000"/>
        <w:right w:val="single" w:sz="8" w:space="0" w:color="000000"/>
      </w:pBdr>
      <w:shd w:val="clear" w:color="000000" w:fill="C0C0C0"/>
      <w:spacing w:before="100" w:beforeAutospacing="1" w:after="100" w:afterAutospacing="1" w:line="240" w:lineRule="auto"/>
    </w:pPr>
    <w:rPr>
      <w:rFonts w:ascii="Arial Unicode MS" w:eastAsia="Arial Unicode MS" w:hAnsi="Arial Unicode MS" w:cs="Arial Unicode MS"/>
      <w:sz w:val="12"/>
      <w:szCs w:val="12"/>
      <w:lang w:val="en-US"/>
    </w:rPr>
  </w:style>
  <w:style w:type="paragraph" w:customStyle="1" w:styleId="xl91">
    <w:name w:val="xl91"/>
    <w:basedOn w:val="Normal"/>
    <w:rsid w:val="00AF6E8B"/>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2">
    <w:name w:val="xl92"/>
    <w:basedOn w:val="Normal"/>
    <w:rsid w:val="00AF6E8B"/>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3">
    <w:name w:val="xl93"/>
    <w:basedOn w:val="Normal"/>
    <w:rsid w:val="00AF6E8B"/>
    <w:pPr>
      <w:pBdr>
        <w:top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4">
    <w:name w:val="xl94"/>
    <w:basedOn w:val="Normal"/>
    <w:rsid w:val="00AF6E8B"/>
    <w:pPr>
      <w:pBdr>
        <w:top w:val="single" w:sz="4" w:space="0" w:color="000000"/>
        <w:left w:val="single" w:sz="4" w:space="0" w:color="000000"/>
        <w:bottom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5">
    <w:name w:val="xl95"/>
    <w:basedOn w:val="Normal"/>
    <w:rsid w:val="00AF6E8B"/>
    <w:pPr>
      <w:pBdr>
        <w:top w:val="single" w:sz="4"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6">
    <w:name w:val="xl96"/>
    <w:basedOn w:val="Normal"/>
    <w:rsid w:val="00AF6E8B"/>
    <w:pPr>
      <w:pBdr>
        <w:top w:val="single" w:sz="4" w:space="0" w:color="000000"/>
        <w:left w:val="single" w:sz="8"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7">
    <w:name w:val="xl97"/>
    <w:basedOn w:val="Normal"/>
    <w:rsid w:val="00AF6E8B"/>
    <w:pPr>
      <w:pBdr>
        <w:top w:val="single" w:sz="4" w:space="0" w:color="000000"/>
        <w:left w:val="single" w:sz="8" w:space="0" w:color="000000"/>
        <w:bottom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8">
    <w:name w:val="xl98"/>
    <w:basedOn w:val="Normal"/>
    <w:rsid w:val="00AF6E8B"/>
    <w:pPr>
      <w:pBdr>
        <w:top w:val="single" w:sz="4" w:space="0" w:color="000000"/>
        <w:bottom w:val="single" w:sz="4"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99">
    <w:name w:val="xl99"/>
    <w:basedOn w:val="Normal"/>
    <w:rsid w:val="00AF6E8B"/>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0">
    <w:name w:val="xl100"/>
    <w:basedOn w:val="Normal"/>
    <w:rsid w:val="00AF6E8B"/>
    <w:pPr>
      <w:pBdr>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1">
    <w:name w:val="xl101"/>
    <w:basedOn w:val="Normal"/>
    <w:rsid w:val="00AF6E8B"/>
    <w:pPr>
      <w:pBdr>
        <w:left w:val="single" w:sz="4"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02">
    <w:name w:val="xl102"/>
    <w:basedOn w:val="Normal"/>
    <w:rsid w:val="00AF6E8B"/>
    <w:pP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3">
    <w:name w:val="xl103"/>
    <w:basedOn w:val="Normal"/>
    <w:rsid w:val="00AF6E8B"/>
    <w:pPr>
      <w:pBdr>
        <w:left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4">
    <w:name w:val="xl104"/>
    <w:basedOn w:val="Normal"/>
    <w:rsid w:val="00AF6E8B"/>
    <w:pPr>
      <w:pBdr>
        <w:lef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5">
    <w:name w:val="xl105"/>
    <w:basedOn w:val="Normal"/>
    <w:rsid w:val="00AF6E8B"/>
    <w:pPr>
      <w:pBdr>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6">
    <w:name w:val="xl106"/>
    <w:basedOn w:val="Normal"/>
    <w:rsid w:val="00AF6E8B"/>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7">
    <w:name w:val="xl107"/>
    <w:basedOn w:val="Normal"/>
    <w:rsid w:val="00AF6E8B"/>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8">
    <w:name w:val="xl108"/>
    <w:basedOn w:val="Normal"/>
    <w:rsid w:val="00AF6E8B"/>
    <w:pPr>
      <w:pBdr>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09">
    <w:name w:val="xl109"/>
    <w:basedOn w:val="Normal"/>
    <w:rsid w:val="00AF6E8B"/>
    <w:pPr>
      <w:pBdr>
        <w:left w:val="single" w:sz="4"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10">
    <w:name w:val="xl110"/>
    <w:basedOn w:val="Normal"/>
    <w:rsid w:val="00AF6E8B"/>
    <w:pP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1">
    <w:name w:val="xl111"/>
    <w:basedOn w:val="Normal"/>
    <w:rsid w:val="00AF6E8B"/>
    <w:pPr>
      <w:pBdr>
        <w:left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2">
    <w:name w:val="xl112"/>
    <w:basedOn w:val="Normal"/>
    <w:rsid w:val="00AF6E8B"/>
    <w:pPr>
      <w:pBdr>
        <w:lef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3">
    <w:name w:val="xl113"/>
    <w:basedOn w:val="Normal"/>
    <w:rsid w:val="00AF6E8B"/>
    <w:pPr>
      <w:pBdr>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4">
    <w:name w:val="xl114"/>
    <w:basedOn w:val="Normal"/>
    <w:rsid w:val="00AF6E8B"/>
    <w:pPr>
      <w:pBdr>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5">
    <w:name w:val="xl115"/>
    <w:basedOn w:val="Normal"/>
    <w:rsid w:val="00AF6E8B"/>
    <w:pPr>
      <w:pBdr>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6">
    <w:name w:val="xl116"/>
    <w:basedOn w:val="Normal"/>
    <w:rsid w:val="00AF6E8B"/>
    <w:pPr>
      <w:pBdr>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7">
    <w:name w:val="xl117"/>
    <w:basedOn w:val="Normal"/>
    <w:rsid w:val="00AF6E8B"/>
    <w:pPr>
      <w:pBdr>
        <w:left w:val="single" w:sz="4" w:space="0" w:color="000000"/>
        <w:bottom w:val="single" w:sz="8" w:space="0" w:color="000000"/>
        <w:right w:val="single" w:sz="4"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18">
    <w:name w:val="xl118"/>
    <w:basedOn w:val="Normal"/>
    <w:rsid w:val="00AF6E8B"/>
    <w:pPr>
      <w:pBdr>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19">
    <w:name w:val="xl119"/>
    <w:basedOn w:val="Normal"/>
    <w:rsid w:val="00AF6E8B"/>
    <w:pPr>
      <w:pBdr>
        <w:left w:val="single" w:sz="8" w:space="0" w:color="000000"/>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0">
    <w:name w:val="xl120"/>
    <w:basedOn w:val="Normal"/>
    <w:rsid w:val="00AF6E8B"/>
    <w:pPr>
      <w:pBdr>
        <w:left w:val="single" w:sz="8" w:space="0" w:color="000000"/>
        <w:bottom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1">
    <w:name w:val="xl121"/>
    <w:basedOn w:val="Normal"/>
    <w:rsid w:val="00AF6E8B"/>
    <w:pPr>
      <w:pBdr>
        <w:bottom w:val="single" w:sz="8" w:space="0" w:color="000000"/>
        <w:right w:val="single" w:sz="8" w:space="0" w:color="000000"/>
      </w:pBdr>
      <w:shd w:val="clear" w:color="000000" w:fill="D9D9D9"/>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2">
    <w:name w:val="xl122"/>
    <w:basedOn w:val="Normal"/>
    <w:rsid w:val="00AF6E8B"/>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23">
    <w:name w:val="xl123"/>
    <w:basedOn w:val="Normal"/>
    <w:rsid w:val="00AF6E8B"/>
    <w:pPr>
      <w:pBdr>
        <w:top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b/>
      <w:bCs/>
      <w:sz w:val="12"/>
      <w:szCs w:val="12"/>
      <w:lang w:val="en-US"/>
    </w:rPr>
  </w:style>
  <w:style w:type="paragraph" w:customStyle="1" w:styleId="xl124">
    <w:name w:val="xl124"/>
    <w:basedOn w:val="Normal"/>
    <w:rsid w:val="00AF6E8B"/>
    <w:pPr>
      <w:pBdr>
        <w:top w:val="single" w:sz="8" w:space="0" w:color="000000"/>
        <w:left w:val="single" w:sz="4"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5">
    <w:name w:val="xl125"/>
    <w:basedOn w:val="Normal"/>
    <w:rsid w:val="00AF6E8B"/>
    <w:pPr>
      <w:pBdr>
        <w:top w:val="single" w:sz="8" w:space="0" w:color="000000"/>
        <w:left w:val="single" w:sz="4"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6">
    <w:name w:val="xl126"/>
    <w:basedOn w:val="Normal"/>
    <w:rsid w:val="00AF6E8B"/>
    <w:pPr>
      <w:pBdr>
        <w:top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7">
    <w:name w:val="xl127"/>
    <w:basedOn w:val="Normal"/>
    <w:rsid w:val="00AF6E8B"/>
    <w:pPr>
      <w:pBdr>
        <w:top w:val="single" w:sz="8" w:space="0" w:color="000000"/>
        <w:bottom w:val="single" w:sz="8" w:space="0" w:color="000000"/>
        <w:right w:val="single" w:sz="4"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8">
    <w:name w:val="xl128"/>
    <w:basedOn w:val="Normal"/>
    <w:rsid w:val="00AF6E8B"/>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29">
    <w:name w:val="xl129"/>
    <w:basedOn w:val="Normal"/>
    <w:rsid w:val="00AF6E8B"/>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paragraph" w:customStyle="1" w:styleId="xl130">
    <w:name w:val="xl130"/>
    <w:basedOn w:val="Normal"/>
    <w:rsid w:val="00AF6E8B"/>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Arial Unicode MS" w:eastAsia="Arial Unicode MS" w:hAnsi="Arial Unicode MS" w:cs="Arial Unicode MS"/>
      <w:sz w:val="12"/>
      <w:szCs w:val="12"/>
      <w:lang w:val="en-US"/>
    </w:rPr>
  </w:style>
  <w:style w:type="character" w:customStyle="1" w:styleId="UnresolvedMention">
    <w:name w:val="Unresolved Mention"/>
    <w:basedOn w:val="DefaultParagraphFont"/>
    <w:uiPriority w:val="99"/>
    <w:semiHidden/>
    <w:unhideWhenUsed/>
    <w:rsid w:val="00A916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26974">
      <w:bodyDiv w:val="1"/>
      <w:marLeft w:val="0"/>
      <w:marRight w:val="0"/>
      <w:marTop w:val="0"/>
      <w:marBottom w:val="0"/>
      <w:divBdr>
        <w:top w:val="none" w:sz="0" w:space="0" w:color="auto"/>
        <w:left w:val="none" w:sz="0" w:space="0" w:color="auto"/>
        <w:bottom w:val="none" w:sz="0" w:space="0" w:color="auto"/>
        <w:right w:val="none" w:sz="0" w:space="0" w:color="auto"/>
      </w:divBdr>
    </w:div>
    <w:div w:id="146096260">
      <w:bodyDiv w:val="1"/>
      <w:marLeft w:val="0"/>
      <w:marRight w:val="0"/>
      <w:marTop w:val="0"/>
      <w:marBottom w:val="0"/>
      <w:divBdr>
        <w:top w:val="none" w:sz="0" w:space="0" w:color="auto"/>
        <w:left w:val="none" w:sz="0" w:space="0" w:color="auto"/>
        <w:bottom w:val="none" w:sz="0" w:space="0" w:color="auto"/>
        <w:right w:val="none" w:sz="0" w:space="0" w:color="auto"/>
      </w:divBdr>
    </w:div>
    <w:div w:id="152913412">
      <w:bodyDiv w:val="1"/>
      <w:marLeft w:val="0"/>
      <w:marRight w:val="0"/>
      <w:marTop w:val="0"/>
      <w:marBottom w:val="0"/>
      <w:divBdr>
        <w:top w:val="none" w:sz="0" w:space="0" w:color="auto"/>
        <w:left w:val="none" w:sz="0" w:space="0" w:color="auto"/>
        <w:bottom w:val="none" w:sz="0" w:space="0" w:color="auto"/>
        <w:right w:val="none" w:sz="0" w:space="0" w:color="auto"/>
      </w:divBdr>
    </w:div>
    <w:div w:id="213388726">
      <w:bodyDiv w:val="1"/>
      <w:marLeft w:val="0"/>
      <w:marRight w:val="0"/>
      <w:marTop w:val="0"/>
      <w:marBottom w:val="0"/>
      <w:divBdr>
        <w:top w:val="none" w:sz="0" w:space="0" w:color="auto"/>
        <w:left w:val="none" w:sz="0" w:space="0" w:color="auto"/>
        <w:bottom w:val="none" w:sz="0" w:space="0" w:color="auto"/>
        <w:right w:val="none" w:sz="0" w:space="0" w:color="auto"/>
      </w:divBdr>
    </w:div>
    <w:div w:id="256718575">
      <w:bodyDiv w:val="1"/>
      <w:marLeft w:val="0"/>
      <w:marRight w:val="0"/>
      <w:marTop w:val="0"/>
      <w:marBottom w:val="0"/>
      <w:divBdr>
        <w:top w:val="none" w:sz="0" w:space="0" w:color="auto"/>
        <w:left w:val="none" w:sz="0" w:space="0" w:color="auto"/>
        <w:bottom w:val="none" w:sz="0" w:space="0" w:color="auto"/>
        <w:right w:val="none" w:sz="0" w:space="0" w:color="auto"/>
      </w:divBdr>
    </w:div>
    <w:div w:id="257174667">
      <w:bodyDiv w:val="1"/>
      <w:marLeft w:val="0"/>
      <w:marRight w:val="0"/>
      <w:marTop w:val="0"/>
      <w:marBottom w:val="0"/>
      <w:divBdr>
        <w:top w:val="none" w:sz="0" w:space="0" w:color="auto"/>
        <w:left w:val="none" w:sz="0" w:space="0" w:color="auto"/>
        <w:bottom w:val="none" w:sz="0" w:space="0" w:color="auto"/>
        <w:right w:val="none" w:sz="0" w:space="0" w:color="auto"/>
      </w:divBdr>
    </w:div>
    <w:div w:id="388653304">
      <w:bodyDiv w:val="1"/>
      <w:marLeft w:val="0"/>
      <w:marRight w:val="0"/>
      <w:marTop w:val="0"/>
      <w:marBottom w:val="0"/>
      <w:divBdr>
        <w:top w:val="none" w:sz="0" w:space="0" w:color="auto"/>
        <w:left w:val="none" w:sz="0" w:space="0" w:color="auto"/>
        <w:bottom w:val="none" w:sz="0" w:space="0" w:color="auto"/>
        <w:right w:val="none" w:sz="0" w:space="0" w:color="auto"/>
      </w:divBdr>
    </w:div>
    <w:div w:id="391004866">
      <w:bodyDiv w:val="1"/>
      <w:marLeft w:val="0"/>
      <w:marRight w:val="0"/>
      <w:marTop w:val="0"/>
      <w:marBottom w:val="0"/>
      <w:divBdr>
        <w:top w:val="none" w:sz="0" w:space="0" w:color="auto"/>
        <w:left w:val="none" w:sz="0" w:space="0" w:color="auto"/>
        <w:bottom w:val="none" w:sz="0" w:space="0" w:color="auto"/>
        <w:right w:val="none" w:sz="0" w:space="0" w:color="auto"/>
      </w:divBdr>
    </w:div>
    <w:div w:id="405692402">
      <w:bodyDiv w:val="1"/>
      <w:marLeft w:val="0"/>
      <w:marRight w:val="0"/>
      <w:marTop w:val="0"/>
      <w:marBottom w:val="0"/>
      <w:divBdr>
        <w:top w:val="none" w:sz="0" w:space="0" w:color="auto"/>
        <w:left w:val="none" w:sz="0" w:space="0" w:color="auto"/>
        <w:bottom w:val="none" w:sz="0" w:space="0" w:color="auto"/>
        <w:right w:val="none" w:sz="0" w:space="0" w:color="auto"/>
      </w:divBdr>
    </w:div>
    <w:div w:id="438331438">
      <w:bodyDiv w:val="1"/>
      <w:marLeft w:val="0"/>
      <w:marRight w:val="0"/>
      <w:marTop w:val="0"/>
      <w:marBottom w:val="0"/>
      <w:divBdr>
        <w:top w:val="none" w:sz="0" w:space="0" w:color="auto"/>
        <w:left w:val="none" w:sz="0" w:space="0" w:color="auto"/>
        <w:bottom w:val="none" w:sz="0" w:space="0" w:color="auto"/>
        <w:right w:val="none" w:sz="0" w:space="0" w:color="auto"/>
      </w:divBdr>
    </w:div>
    <w:div w:id="458693252">
      <w:bodyDiv w:val="1"/>
      <w:marLeft w:val="0"/>
      <w:marRight w:val="0"/>
      <w:marTop w:val="0"/>
      <w:marBottom w:val="0"/>
      <w:divBdr>
        <w:top w:val="none" w:sz="0" w:space="0" w:color="auto"/>
        <w:left w:val="none" w:sz="0" w:space="0" w:color="auto"/>
        <w:bottom w:val="none" w:sz="0" w:space="0" w:color="auto"/>
        <w:right w:val="none" w:sz="0" w:space="0" w:color="auto"/>
      </w:divBdr>
    </w:div>
    <w:div w:id="466238547">
      <w:bodyDiv w:val="1"/>
      <w:marLeft w:val="0"/>
      <w:marRight w:val="0"/>
      <w:marTop w:val="0"/>
      <w:marBottom w:val="0"/>
      <w:divBdr>
        <w:top w:val="none" w:sz="0" w:space="0" w:color="auto"/>
        <w:left w:val="none" w:sz="0" w:space="0" w:color="auto"/>
        <w:bottom w:val="none" w:sz="0" w:space="0" w:color="auto"/>
        <w:right w:val="none" w:sz="0" w:space="0" w:color="auto"/>
      </w:divBdr>
    </w:div>
    <w:div w:id="537014769">
      <w:bodyDiv w:val="1"/>
      <w:marLeft w:val="0"/>
      <w:marRight w:val="0"/>
      <w:marTop w:val="0"/>
      <w:marBottom w:val="0"/>
      <w:divBdr>
        <w:top w:val="none" w:sz="0" w:space="0" w:color="auto"/>
        <w:left w:val="none" w:sz="0" w:space="0" w:color="auto"/>
        <w:bottom w:val="none" w:sz="0" w:space="0" w:color="auto"/>
        <w:right w:val="none" w:sz="0" w:space="0" w:color="auto"/>
      </w:divBdr>
    </w:div>
    <w:div w:id="550112243">
      <w:bodyDiv w:val="1"/>
      <w:marLeft w:val="0"/>
      <w:marRight w:val="0"/>
      <w:marTop w:val="0"/>
      <w:marBottom w:val="0"/>
      <w:divBdr>
        <w:top w:val="none" w:sz="0" w:space="0" w:color="auto"/>
        <w:left w:val="none" w:sz="0" w:space="0" w:color="auto"/>
        <w:bottom w:val="none" w:sz="0" w:space="0" w:color="auto"/>
        <w:right w:val="none" w:sz="0" w:space="0" w:color="auto"/>
      </w:divBdr>
    </w:div>
    <w:div w:id="553933857">
      <w:bodyDiv w:val="1"/>
      <w:marLeft w:val="0"/>
      <w:marRight w:val="0"/>
      <w:marTop w:val="0"/>
      <w:marBottom w:val="0"/>
      <w:divBdr>
        <w:top w:val="none" w:sz="0" w:space="0" w:color="auto"/>
        <w:left w:val="none" w:sz="0" w:space="0" w:color="auto"/>
        <w:bottom w:val="none" w:sz="0" w:space="0" w:color="auto"/>
        <w:right w:val="none" w:sz="0" w:space="0" w:color="auto"/>
      </w:divBdr>
    </w:div>
    <w:div w:id="578174287">
      <w:bodyDiv w:val="1"/>
      <w:marLeft w:val="0"/>
      <w:marRight w:val="0"/>
      <w:marTop w:val="0"/>
      <w:marBottom w:val="0"/>
      <w:divBdr>
        <w:top w:val="none" w:sz="0" w:space="0" w:color="auto"/>
        <w:left w:val="none" w:sz="0" w:space="0" w:color="auto"/>
        <w:bottom w:val="none" w:sz="0" w:space="0" w:color="auto"/>
        <w:right w:val="none" w:sz="0" w:space="0" w:color="auto"/>
      </w:divBdr>
    </w:div>
    <w:div w:id="593049405">
      <w:bodyDiv w:val="1"/>
      <w:marLeft w:val="0"/>
      <w:marRight w:val="0"/>
      <w:marTop w:val="0"/>
      <w:marBottom w:val="0"/>
      <w:divBdr>
        <w:top w:val="none" w:sz="0" w:space="0" w:color="auto"/>
        <w:left w:val="none" w:sz="0" w:space="0" w:color="auto"/>
        <w:bottom w:val="none" w:sz="0" w:space="0" w:color="auto"/>
        <w:right w:val="none" w:sz="0" w:space="0" w:color="auto"/>
      </w:divBdr>
    </w:div>
    <w:div w:id="593589763">
      <w:bodyDiv w:val="1"/>
      <w:marLeft w:val="0"/>
      <w:marRight w:val="0"/>
      <w:marTop w:val="0"/>
      <w:marBottom w:val="0"/>
      <w:divBdr>
        <w:top w:val="none" w:sz="0" w:space="0" w:color="auto"/>
        <w:left w:val="none" w:sz="0" w:space="0" w:color="auto"/>
        <w:bottom w:val="none" w:sz="0" w:space="0" w:color="auto"/>
        <w:right w:val="none" w:sz="0" w:space="0" w:color="auto"/>
      </w:divBdr>
    </w:div>
    <w:div w:id="614597666">
      <w:bodyDiv w:val="1"/>
      <w:marLeft w:val="0"/>
      <w:marRight w:val="0"/>
      <w:marTop w:val="0"/>
      <w:marBottom w:val="0"/>
      <w:divBdr>
        <w:top w:val="none" w:sz="0" w:space="0" w:color="auto"/>
        <w:left w:val="none" w:sz="0" w:space="0" w:color="auto"/>
        <w:bottom w:val="none" w:sz="0" w:space="0" w:color="auto"/>
        <w:right w:val="none" w:sz="0" w:space="0" w:color="auto"/>
      </w:divBdr>
    </w:div>
    <w:div w:id="674263795">
      <w:bodyDiv w:val="1"/>
      <w:marLeft w:val="0"/>
      <w:marRight w:val="0"/>
      <w:marTop w:val="0"/>
      <w:marBottom w:val="0"/>
      <w:divBdr>
        <w:top w:val="none" w:sz="0" w:space="0" w:color="auto"/>
        <w:left w:val="none" w:sz="0" w:space="0" w:color="auto"/>
        <w:bottom w:val="none" w:sz="0" w:space="0" w:color="auto"/>
        <w:right w:val="none" w:sz="0" w:space="0" w:color="auto"/>
      </w:divBdr>
    </w:div>
    <w:div w:id="713114625">
      <w:bodyDiv w:val="1"/>
      <w:marLeft w:val="0"/>
      <w:marRight w:val="0"/>
      <w:marTop w:val="0"/>
      <w:marBottom w:val="0"/>
      <w:divBdr>
        <w:top w:val="none" w:sz="0" w:space="0" w:color="auto"/>
        <w:left w:val="none" w:sz="0" w:space="0" w:color="auto"/>
        <w:bottom w:val="none" w:sz="0" w:space="0" w:color="auto"/>
        <w:right w:val="none" w:sz="0" w:space="0" w:color="auto"/>
      </w:divBdr>
    </w:div>
    <w:div w:id="744961074">
      <w:bodyDiv w:val="1"/>
      <w:marLeft w:val="0"/>
      <w:marRight w:val="0"/>
      <w:marTop w:val="0"/>
      <w:marBottom w:val="0"/>
      <w:divBdr>
        <w:top w:val="none" w:sz="0" w:space="0" w:color="auto"/>
        <w:left w:val="none" w:sz="0" w:space="0" w:color="auto"/>
        <w:bottom w:val="none" w:sz="0" w:space="0" w:color="auto"/>
        <w:right w:val="none" w:sz="0" w:space="0" w:color="auto"/>
      </w:divBdr>
    </w:div>
    <w:div w:id="746155053">
      <w:bodyDiv w:val="1"/>
      <w:marLeft w:val="0"/>
      <w:marRight w:val="0"/>
      <w:marTop w:val="0"/>
      <w:marBottom w:val="0"/>
      <w:divBdr>
        <w:top w:val="none" w:sz="0" w:space="0" w:color="auto"/>
        <w:left w:val="none" w:sz="0" w:space="0" w:color="auto"/>
        <w:bottom w:val="none" w:sz="0" w:space="0" w:color="auto"/>
        <w:right w:val="none" w:sz="0" w:space="0" w:color="auto"/>
      </w:divBdr>
    </w:div>
    <w:div w:id="757404082">
      <w:bodyDiv w:val="1"/>
      <w:marLeft w:val="0"/>
      <w:marRight w:val="0"/>
      <w:marTop w:val="0"/>
      <w:marBottom w:val="0"/>
      <w:divBdr>
        <w:top w:val="none" w:sz="0" w:space="0" w:color="auto"/>
        <w:left w:val="none" w:sz="0" w:space="0" w:color="auto"/>
        <w:bottom w:val="none" w:sz="0" w:space="0" w:color="auto"/>
        <w:right w:val="none" w:sz="0" w:space="0" w:color="auto"/>
      </w:divBdr>
    </w:div>
    <w:div w:id="832335491">
      <w:bodyDiv w:val="1"/>
      <w:marLeft w:val="0"/>
      <w:marRight w:val="0"/>
      <w:marTop w:val="0"/>
      <w:marBottom w:val="0"/>
      <w:divBdr>
        <w:top w:val="none" w:sz="0" w:space="0" w:color="auto"/>
        <w:left w:val="none" w:sz="0" w:space="0" w:color="auto"/>
        <w:bottom w:val="none" w:sz="0" w:space="0" w:color="auto"/>
        <w:right w:val="none" w:sz="0" w:space="0" w:color="auto"/>
      </w:divBdr>
    </w:div>
    <w:div w:id="909846945">
      <w:bodyDiv w:val="1"/>
      <w:marLeft w:val="0"/>
      <w:marRight w:val="0"/>
      <w:marTop w:val="0"/>
      <w:marBottom w:val="0"/>
      <w:divBdr>
        <w:top w:val="none" w:sz="0" w:space="0" w:color="auto"/>
        <w:left w:val="none" w:sz="0" w:space="0" w:color="auto"/>
        <w:bottom w:val="none" w:sz="0" w:space="0" w:color="auto"/>
        <w:right w:val="none" w:sz="0" w:space="0" w:color="auto"/>
      </w:divBdr>
    </w:div>
    <w:div w:id="954871854">
      <w:bodyDiv w:val="1"/>
      <w:marLeft w:val="0"/>
      <w:marRight w:val="0"/>
      <w:marTop w:val="0"/>
      <w:marBottom w:val="0"/>
      <w:divBdr>
        <w:top w:val="none" w:sz="0" w:space="0" w:color="auto"/>
        <w:left w:val="none" w:sz="0" w:space="0" w:color="auto"/>
        <w:bottom w:val="none" w:sz="0" w:space="0" w:color="auto"/>
        <w:right w:val="none" w:sz="0" w:space="0" w:color="auto"/>
      </w:divBdr>
    </w:div>
    <w:div w:id="965935835">
      <w:bodyDiv w:val="1"/>
      <w:marLeft w:val="0"/>
      <w:marRight w:val="0"/>
      <w:marTop w:val="0"/>
      <w:marBottom w:val="0"/>
      <w:divBdr>
        <w:top w:val="none" w:sz="0" w:space="0" w:color="auto"/>
        <w:left w:val="none" w:sz="0" w:space="0" w:color="auto"/>
        <w:bottom w:val="none" w:sz="0" w:space="0" w:color="auto"/>
        <w:right w:val="none" w:sz="0" w:space="0" w:color="auto"/>
      </w:divBdr>
    </w:div>
    <w:div w:id="985743047">
      <w:bodyDiv w:val="1"/>
      <w:marLeft w:val="0"/>
      <w:marRight w:val="0"/>
      <w:marTop w:val="0"/>
      <w:marBottom w:val="0"/>
      <w:divBdr>
        <w:top w:val="none" w:sz="0" w:space="0" w:color="auto"/>
        <w:left w:val="none" w:sz="0" w:space="0" w:color="auto"/>
        <w:bottom w:val="none" w:sz="0" w:space="0" w:color="auto"/>
        <w:right w:val="none" w:sz="0" w:space="0" w:color="auto"/>
      </w:divBdr>
    </w:div>
    <w:div w:id="1029988420">
      <w:bodyDiv w:val="1"/>
      <w:marLeft w:val="0"/>
      <w:marRight w:val="0"/>
      <w:marTop w:val="0"/>
      <w:marBottom w:val="0"/>
      <w:divBdr>
        <w:top w:val="none" w:sz="0" w:space="0" w:color="auto"/>
        <w:left w:val="none" w:sz="0" w:space="0" w:color="auto"/>
        <w:bottom w:val="none" w:sz="0" w:space="0" w:color="auto"/>
        <w:right w:val="none" w:sz="0" w:space="0" w:color="auto"/>
      </w:divBdr>
    </w:div>
    <w:div w:id="1159733656">
      <w:bodyDiv w:val="1"/>
      <w:marLeft w:val="0"/>
      <w:marRight w:val="0"/>
      <w:marTop w:val="0"/>
      <w:marBottom w:val="0"/>
      <w:divBdr>
        <w:top w:val="none" w:sz="0" w:space="0" w:color="auto"/>
        <w:left w:val="none" w:sz="0" w:space="0" w:color="auto"/>
        <w:bottom w:val="none" w:sz="0" w:space="0" w:color="auto"/>
        <w:right w:val="none" w:sz="0" w:space="0" w:color="auto"/>
      </w:divBdr>
    </w:div>
    <w:div w:id="1200897246">
      <w:bodyDiv w:val="1"/>
      <w:marLeft w:val="0"/>
      <w:marRight w:val="0"/>
      <w:marTop w:val="0"/>
      <w:marBottom w:val="0"/>
      <w:divBdr>
        <w:top w:val="none" w:sz="0" w:space="0" w:color="auto"/>
        <w:left w:val="none" w:sz="0" w:space="0" w:color="auto"/>
        <w:bottom w:val="none" w:sz="0" w:space="0" w:color="auto"/>
        <w:right w:val="none" w:sz="0" w:space="0" w:color="auto"/>
      </w:divBdr>
    </w:div>
    <w:div w:id="1234848679">
      <w:bodyDiv w:val="1"/>
      <w:marLeft w:val="0"/>
      <w:marRight w:val="0"/>
      <w:marTop w:val="0"/>
      <w:marBottom w:val="0"/>
      <w:divBdr>
        <w:top w:val="none" w:sz="0" w:space="0" w:color="auto"/>
        <w:left w:val="none" w:sz="0" w:space="0" w:color="auto"/>
        <w:bottom w:val="none" w:sz="0" w:space="0" w:color="auto"/>
        <w:right w:val="none" w:sz="0" w:space="0" w:color="auto"/>
      </w:divBdr>
    </w:div>
    <w:div w:id="1462531024">
      <w:bodyDiv w:val="1"/>
      <w:marLeft w:val="0"/>
      <w:marRight w:val="0"/>
      <w:marTop w:val="0"/>
      <w:marBottom w:val="0"/>
      <w:divBdr>
        <w:top w:val="none" w:sz="0" w:space="0" w:color="auto"/>
        <w:left w:val="none" w:sz="0" w:space="0" w:color="auto"/>
        <w:bottom w:val="none" w:sz="0" w:space="0" w:color="auto"/>
        <w:right w:val="none" w:sz="0" w:space="0" w:color="auto"/>
      </w:divBdr>
    </w:div>
    <w:div w:id="1493763716">
      <w:bodyDiv w:val="1"/>
      <w:marLeft w:val="0"/>
      <w:marRight w:val="0"/>
      <w:marTop w:val="0"/>
      <w:marBottom w:val="0"/>
      <w:divBdr>
        <w:top w:val="none" w:sz="0" w:space="0" w:color="auto"/>
        <w:left w:val="none" w:sz="0" w:space="0" w:color="auto"/>
        <w:bottom w:val="none" w:sz="0" w:space="0" w:color="auto"/>
        <w:right w:val="none" w:sz="0" w:space="0" w:color="auto"/>
      </w:divBdr>
    </w:div>
    <w:div w:id="1550217466">
      <w:bodyDiv w:val="1"/>
      <w:marLeft w:val="0"/>
      <w:marRight w:val="0"/>
      <w:marTop w:val="0"/>
      <w:marBottom w:val="0"/>
      <w:divBdr>
        <w:top w:val="none" w:sz="0" w:space="0" w:color="auto"/>
        <w:left w:val="none" w:sz="0" w:space="0" w:color="auto"/>
        <w:bottom w:val="none" w:sz="0" w:space="0" w:color="auto"/>
        <w:right w:val="none" w:sz="0" w:space="0" w:color="auto"/>
      </w:divBdr>
    </w:div>
    <w:div w:id="1565070644">
      <w:bodyDiv w:val="1"/>
      <w:marLeft w:val="0"/>
      <w:marRight w:val="0"/>
      <w:marTop w:val="0"/>
      <w:marBottom w:val="0"/>
      <w:divBdr>
        <w:top w:val="none" w:sz="0" w:space="0" w:color="auto"/>
        <w:left w:val="none" w:sz="0" w:space="0" w:color="auto"/>
        <w:bottom w:val="none" w:sz="0" w:space="0" w:color="auto"/>
        <w:right w:val="none" w:sz="0" w:space="0" w:color="auto"/>
      </w:divBdr>
    </w:div>
    <w:div w:id="1665204978">
      <w:bodyDiv w:val="1"/>
      <w:marLeft w:val="0"/>
      <w:marRight w:val="0"/>
      <w:marTop w:val="0"/>
      <w:marBottom w:val="0"/>
      <w:divBdr>
        <w:top w:val="none" w:sz="0" w:space="0" w:color="auto"/>
        <w:left w:val="none" w:sz="0" w:space="0" w:color="auto"/>
        <w:bottom w:val="none" w:sz="0" w:space="0" w:color="auto"/>
        <w:right w:val="none" w:sz="0" w:space="0" w:color="auto"/>
      </w:divBdr>
    </w:div>
    <w:div w:id="1668172114">
      <w:bodyDiv w:val="1"/>
      <w:marLeft w:val="0"/>
      <w:marRight w:val="0"/>
      <w:marTop w:val="0"/>
      <w:marBottom w:val="0"/>
      <w:divBdr>
        <w:top w:val="none" w:sz="0" w:space="0" w:color="auto"/>
        <w:left w:val="none" w:sz="0" w:space="0" w:color="auto"/>
        <w:bottom w:val="none" w:sz="0" w:space="0" w:color="auto"/>
        <w:right w:val="none" w:sz="0" w:space="0" w:color="auto"/>
      </w:divBdr>
    </w:div>
    <w:div w:id="1670208346">
      <w:bodyDiv w:val="1"/>
      <w:marLeft w:val="0"/>
      <w:marRight w:val="0"/>
      <w:marTop w:val="0"/>
      <w:marBottom w:val="0"/>
      <w:divBdr>
        <w:top w:val="none" w:sz="0" w:space="0" w:color="auto"/>
        <w:left w:val="none" w:sz="0" w:space="0" w:color="auto"/>
        <w:bottom w:val="none" w:sz="0" w:space="0" w:color="auto"/>
        <w:right w:val="none" w:sz="0" w:space="0" w:color="auto"/>
      </w:divBdr>
    </w:div>
    <w:div w:id="1678657832">
      <w:bodyDiv w:val="1"/>
      <w:marLeft w:val="0"/>
      <w:marRight w:val="0"/>
      <w:marTop w:val="0"/>
      <w:marBottom w:val="0"/>
      <w:divBdr>
        <w:top w:val="none" w:sz="0" w:space="0" w:color="auto"/>
        <w:left w:val="none" w:sz="0" w:space="0" w:color="auto"/>
        <w:bottom w:val="none" w:sz="0" w:space="0" w:color="auto"/>
        <w:right w:val="none" w:sz="0" w:space="0" w:color="auto"/>
      </w:divBdr>
    </w:div>
    <w:div w:id="1708799908">
      <w:bodyDiv w:val="1"/>
      <w:marLeft w:val="0"/>
      <w:marRight w:val="0"/>
      <w:marTop w:val="0"/>
      <w:marBottom w:val="0"/>
      <w:divBdr>
        <w:top w:val="none" w:sz="0" w:space="0" w:color="auto"/>
        <w:left w:val="none" w:sz="0" w:space="0" w:color="auto"/>
        <w:bottom w:val="none" w:sz="0" w:space="0" w:color="auto"/>
        <w:right w:val="none" w:sz="0" w:space="0" w:color="auto"/>
      </w:divBdr>
    </w:div>
    <w:div w:id="1753163637">
      <w:bodyDiv w:val="1"/>
      <w:marLeft w:val="0"/>
      <w:marRight w:val="0"/>
      <w:marTop w:val="0"/>
      <w:marBottom w:val="0"/>
      <w:divBdr>
        <w:top w:val="none" w:sz="0" w:space="0" w:color="auto"/>
        <w:left w:val="none" w:sz="0" w:space="0" w:color="auto"/>
        <w:bottom w:val="none" w:sz="0" w:space="0" w:color="auto"/>
        <w:right w:val="none" w:sz="0" w:space="0" w:color="auto"/>
      </w:divBdr>
    </w:div>
    <w:div w:id="1799765237">
      <w:bodyDiv w:val="1"/>
      <w:marLeft w:val="0"/>
      <w:marRight w:val="0"/>
      <w:marTop w:val="0"/>
      <w:marBottom w:val="0"/>
      <w:divBdr>
        <w:top w:val="none" w:sz="0" w:space="0" w:color="auto"/>
        <w:left w:val="none" w:sz="0" w:space="0" w:color="auto"/>
        <w:bottom w:val="none" w:sz="0" w:space="0" w:color="auto"/>
        <w:right w:val="none" w:sz="0" w:space="0" w:color="auto"/>
      </w:divBdr>
    </w:div>
    <w:div w:id="1852838540">
      <w:bodyDiv w:val="1"/>
      <w:marLeft w:val="0"/>
      <w:marRight w:val="0"/>
      <w:marTop w:val="0"/>
      <w:marBottom w:val="0"/>
      <w:divBdr>
        <w:top w:val="none" w:sz="0" w:space="0" w:color="auto"/>
        <w:left w:val="none" w:sz="0" w:space="0" w:color="auto"/>
        <w:bottom w:val="none" w:sz="0" w:space="0" w:color="auto"/>
        <w:right w:val="none" w:sz="0" w:space="0" w:color="auto"/>
      </w:divBdr>
    </w:div>
    <w:div w:id="2009089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score.tools.who.int/fileadmin/uploads/score/Documents/Optimize_Health_Service_Data/SHA2011/System%20of%20Health%20Accounts_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42E6F-958C-4439-8929-F45E49515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10219</Words>
  <Characters>58253</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Kadrije Berisha</dc:creator>
  <cp:keywords/>
  <dc:description/>
  <cp:lastModifiedBy>Vjosa Kalaja</cp:lastModifiedBy>
  <cp:revision>5</cp:revision>
  <dcterms:created xsi:type="dcterms:W3CDTF">2021-12-19T14:03:00Z</dcterms:created>
  <dcterms:modified xsi:type="dcterms:W3CDTF">2022-02-23T09:53:00Z</dcterms:modified>
</cp:coreProperties>
</file>