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01A810" w14:textId="77777777" w:rsidR="002F0BDC" w:rsidRPr="00A473EA" w:rsidRDefault="002F0BDC">
      <w:pPr>
        <w:widowControl w:val="0"/>
        <w:pBdr>
          <w:top w:val="nil"/>
          <w:left w:val="nil"/>
          <w:bottom w:val="nil"/>
          <w:right w:val="nil"/>
          <w:between w:val="nil"/>
        </w:pBdr>
        <w:spacing w:after="0" w:line="276" w:lineRule="auto"/>
        <w:rPr>
          <w:rFonts w:ascii="Book Antiqua" w:hAnsi="Book Antiqua"/>
        </w:rPr>
      </w:pPr>
      <w:bookmarkStart w:id="0" w:name="_GoBack"/>
      <w:bookmarkEnd w:id="0"/>
    </w:p>
    <w:p w14:paraId="789931EC" w14:textId="77777777" w:rsidR="002F0BDC" w:rsidRPr="00A473EA" w:rsidRDefault="002F0BDC">
      <w:pPr>
        <w:widowControl w:val="0"/>
        <w:pBdr>
          <w:top w:val="nil"/>
          <w:left w:val="nil"/>
          <w:bottom w:val="nil"/>
          <w:right w:val="nil"/>
          <w:between w:val="nil"/>
        </w:pBdr>
        <w:spacing w:after="0" w:line="276" w:lineRule="auto"/>
        <w:rPr>
          <w:rFonts w:ascii="Book Antiqua" w:eastAsia="Arial" w:hAnsi="Book Antiqua" w:cs="Arial"/>
          <w:color w:val="000000"/>
        </w:rPr>
      </w:pPr>
    </w:p>
    <w:tbl>
      <w:tblPr>
        <w:tblStyle w:val="a"/>
        <w:tblW w:w="9288" w:type="dxa"/>
        <w:tblLayout w:type="fixed"/>
        <w:tblLook w:val="0000" w:firstRow="0" w:lastRow="0" w:firstColumn="0" w:lastColumn="0" w:noHBand="0" w:noVBand="0"/>
      </w:tblPr>
      <w:tblGrid>
        <w:gridCol w:w="9288"/>
      </w:tblGrid>
      <w:tr w:rsidR="002F0BDC" w:rsidRPr="00A473EA" w14:paraId="2905BEB0" w14:textId="77777777">
        <w:trPr>
          <w:trHeight w:val="993"/>
        </w:trPr>
        <w:tc>
          <w:tcPr>
            <w:tcW w:w="9288" w:type="dxa"/>
            <w:shd w:val="clear" w:color="auto" w:fill="auto"/>
            <w:vAlign w:val="center"/>
          </w:tcPr>
          <w:p w14:paraId="281D144F" w14:textId="0ED43AEC" w:rsidR="002F0BDC" w:rsidRPr="00A473EA" w:rsidRDefault="00A90FB4">
            <w:pPr>
              <w:spacing w:after="0" w:line="240" w:lineRule="auto"/>
              <w:jc w:val="center"/>
              <w:rPr>
                <w:rFonts w:ascii="Book Antiqua" w:eastAsia="Book Antiqua" w:hAnsi="Book Antiqua" w:cs="Book Antiqua"/>
              </w:rPr>
            </w:pPr>
            <w:r w:rsidRPr="00A473EA">
              <w:rPr>
                <w:rFonts w:ascii="Book Antiqua" w:eastAsia="Book Antiqua" w:hAnsi="Book Antiqua" w:cs="Book Antiqua"/>
              </w:rPr>
              <w:t xml:space="preserve">                                                                                                                       </w:t>
            </w:r>
            <w:r w:rsidRPr="00A473EA">
              <w:rPr>
                <w:rFonts w:ascii="Book Antiqua" w:eastAsia="Book Antiqua" w:hAnsi="Book Antiqua" w:cs="Book Antiqua"/>
                <w:noProof/>
                <w:lang w:eastAsia="en-US"/>
              </w:rPr>
              <w:drawing>
                <wp:inline distT="0" distB="0" distL="0" distR="0" wp14:anchorId="1687C6D9" wp14:editId="71E42EB2">
                  <wp:extent cx="914400" cy="8382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914400" cy="838200"/>
                          </a:xfrm>
                          <a:prstGeom prst="rect">
                            <a:avLst/>
                          </a:prstGeom>
                          <a:ln/>
                        </pic:spPr>
                      </pic:pic>
                    </a:graphicData>
                  </a:graphic>
                </wp:inline>
              </w:drawing>
            </w:r>
            <w:r w:rsidR="00C100C2">
              <w:rPr>
                <w:rFonts w:ascii="Book Antiqua" w:hAnsi="Book Antiqua"/>
                <w:noProof/>
                <w:lang w:eastAsia="en-US"/>
              </w:rPr>
              <w:drawing>
                <wp:anchor distT="0" distB="0" distL="114300" distR="114300" simplePos="0" relativeHeight="251659264" behindDoc="1" locked="0" layoutInCell="1" allowOverlap="1" wp14:anchorId="59E067E3" wp14:editId="10CC75EA">
                  <wp:simplePos x="0" y="0"/>
                  <wp:positionH relativeFrom="margin">
                    <wp:posOffset>-228600</wp:posOffset>
                  </wp:positionH>
                  <wp:positionV relativeFrom="paragraph">
                    <wp:posOffset>0</wp:posOffset>
                  </wp:positionV>
                  <wp:extent cx="838200" cy="928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C100C2">
              <w:rPr>
                <w:rFonts w:ascii="Book Antiqua" w:hAnsi="Book Antiqua"/>
                <w:noProof/>
                <w:lang w:eastAsia="en-US"/>
              </w:rPr>
              <mc:AlternateContent>
                <mc:Choice Requires="wps">
                  <w:drawing>
                    <wp:anchor distT="0" distB="0" distL="114300" distR="114300" simplePos="0" relativeHeight="251656192" behindDoc="0" locked="0" layoutInCell="1" allowOverlap="1" wp14:anchorId="10FE47CF" wp14:editId="69D64B9E">
                      <wp:simplePos x="0" y="0"/>
                      <wp:positionH relativeFrom="column">
                        <wp:posOffset>1016000</wp:posOffset>
                      </wp:positionH>
                      <wp:positionV relativeFrom="paragraph">
                        <wp:posOffset>101600</wp:posOffset>
                      </wp:positionV>
                      <wp:extent cx="3438525" cy="923925"/>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8525" cy="923925"/>
                              </a:xfrm>
                              <a:custGeom>
                                <a:avLst/>
                                <a:gdLst/>
                                <a:ahLst/>
                                <a:cxnLst/>
                                <a:rect l="l" t="t" r="r" b="b"/>
                                <a:pathLst>
                                  <a:path w="3429000" h="914400" extrusionOk="0">
                                    <a:moveTo>
                                      <a:pt x="0" y="0"/>
                                    </a:moveTo>
                                    <a:lnTo>
                                      <a:pt x="0" y="914400"/>
                                    </a:lnTo>
                                    <a:lnTo>
                                      <a:pt x="3429000" y="914400"/>
                                    </a:lnTo>
                                    <a:lnTo>
                                      <a:pt x="3429000" y="0"/>
                                    </a:lnTo>
                                    <a:close/>
                                  </a:path>
                                </a:pathLst>
                              </a:custGeom>
                              <a:solidFill>
                                <a:srgbClr val="FFFFFF"/>
                              </a:solidFill>
                              <a:ln>
                                <a:noFill/>
                              </a:ln>
                            </wps:spPr>
                            <wps:txbx>
                              <w:txbxContent>
                                <w:p w14:paraId="569507B6" w14:textId="77777777" w:rsidR="005F2571" w:rsidRDefault="005F2571">
                                  <w:pPr>
                                    <w:spacing w:line="251" w:lineRule="auto"/>
                                    <w:jc w:val="center"/>
                                    <w:textDirection w:val="btLr"/>
                                  </w:pPr>
                                  <w:r>
                                    <w:rPr>
                                      <w:rFonts w:ascii="Book Antiqua" w:eastAsia="Book Antiqua" w:hAnsi="Book Antiqua" w:cs="Book Antiqua"/>
                                      <w:b/>
                                      <w:color w:val="000000"/>
                                    </w:rPr>
                                    <w:t>Republika e Kosovës</w:t>
                                  </w:r>
                                </w:p>
                                <w:p w14:paraId="2E55A69D" w14:textId="77777777" w:rsidR="005F2571" w:rsidRDefault="005F2571">
                                  <w:pPr>
                                    <w:spacing w:line="251" w:lineRule="auto"/>
                                    <w:jc w:val="center"/>
                                    <w:textDirection w:val="btLr"/>
                                  </w:pPr>
                                  <w:r>
                                    <w:rPr>
                                      <w:rFonts w:ascii="Book Antiqua" w:eastAsia="Book Antiqua" w:hAnsi="Book Antiqua" w:cs="Book Antiqua"/>
                                      <w:b/>
                                      <w:color w:val="000000"/>
                                    </w:rPr>
                                    <w:t>Republika Kosova - Republic of Kosovo</w:t>
                                  </w:r>
                                </w:p>
                                <w:p w14:paraId="26E5922E" w14:textId="77777777" w:rsidR="005F2571" w:rsidRDefault="005F2571">
                                  <w:pPr>
                                    <w:spacing w:line="251" w:lineRule="auto"/>
                                    <w:jc w:val="center"/>
                                    <w:textDirection w:val="btLr"/>
                                  </w:pPr>
                                  <w:r>
                                    <w:rPr>
                                      <w:rFonts w:ascii="Book Antiqua" w:eastAsia="Book Antiqua" w:hAnsi="Book Antiqua" w:cs="Book Antiqua"/>
                                      <w:b/>
                                      <w:i/>
                                      <w:color w:val="000000"/>
                                    </w:rPr>
                                    <w:t>Qeveria - Vlada - Government</w:t>
                                  </w:r>
                                </w:p>
                                <w:p w14:paraId="5025AA94" w14:textId="77777777" w:rsidR="005F2571" w:rsidRDefault="005F2571">
                                  <w:pPr>
                                    <w:spacing w:line="251" w:lineRule="auto"/>
                                    <w:jc w:val="center"/>
                                    <w:textDirection w:val="btLr"/>
                                  </w:pPr>
                                </w:p>
                                <w:p w14:paraId="500DCEA0" w14:textId="77777777" w:rsidR="005F2571" w:rsidRDefault="005F2571">
                                  <w:pPr>
                                    <w:spacing w:line="251" w:lineRule="auto"/>
                                    <w:textDirection w:val="btLr"/>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FE47CF" id="Freeform: Shape 16" o:spid="_x0000_s1026" style="position:absolute;left:0;text-align:left;margin-left:80pt;margin-top:8pt;width:270.75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" adj="-11796480,,5400" path="m,l,914400r3429000,l3429000,,,xe" stroked="f">
                      <v:stroke joinstyle="miter"/>
                      <v:formulas/>
                      <v:path arrowok="t" o:extrusionok="f" o:connecttype="custom" textboxrect="0,0,3429000,914400"/>
                      <v:textbox inset="7pt,3pt,7pt,3pt">
                        <w:txbxContent>
                          <w:p w14:paraId="569507B6" w14:textId="77777777" w:rsidR="005F2571" w:rsidRDefault="005F2571">
                            <w:pPr>
                              <w:spacing w:line="251" w:lineRule="auto"/>
                              <w:jc w:val="center"/>
                              <w:textDirection w:val="btLr"/>
                            </w:pPr>
                            <w:proofErr w:type="spellStart"/>
                            <w:r>
                              <w:rPr>
                                <w:rFonts w:ascii="Book Antiqua" w:eastAsia="Book Antiqua" w:hAnsi="Book Antiqua" w:cs="Book Antiqua"/>
                                <w:b/>
                                <w:color w:val="000000"/>
                              </w:rPr>
                              <w:t>Republika</w:t>
                            </w:r>
                            <w:proofErr w:type="spellEnd"/>
                            <w:r>
                              <w:rPr>
                                <w:rFonts w:ascii="Book Antiqua" w:eastAsia="Book Antiqua" w:hAnsi="Book Antiqua" w:cs="Book Antiqua"/>
                                <w:b/>
                                <w:color w:val="000000"/>
                              </w:rPr>
                              <w:t xml:space="preserve"> e </w:t>
                            </w:r>
                            <w:proofErr w:type="spellStart"/>
                            <w:r>
                              <w:rPr>
                                <w:rFonts w:ascii="Book Antiqua" w:eastAsia="Book Antiqua" w:hAnsi="Book Antiqua" w:cs="Book Antiqua"/>
                                <w:b/>
                                <w:color w:val="000000"/>
                              </w:rPr>
                              <w:t>Kosovës</w:t>
                            </w:r>
                            <w:proofErr w:type="spellEnd"/>
                          </w:p>
                          <w:p w14:paraId="2E55A69D" w14:textId="77777777" w:rsidR="005F2571" w:rsidRDefault="005F2571">
                            <w:pPr>
                              <w:spacing w:line="251" w:lineRule="auto"/>
                              <w:jc w:val="center"/>
                              <w:textDirection w:val="btLr"/>
                            </w:pPr>
                            <w:proofErr w:type="spellStart"/>
                            <w:r>
                              <w:rPr>
                                <w:rFonts w:ascii="Book Antiqua" w:eastAsia="Book Antiqua" w:hAnsi="Book Antiqua" w:cs="Book Antiqua"/>
                                <w:b/>
                                <w:color w:val="000000"/>
                              </w:rPr>
                              <w:t>Republika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Kosova</w:t>
                            </w:r>
                            <w:proofErr w:type="spellEnd"/>
                            <w:r>
                              <w:rPr>
                                <w:rFonts w:ascii="Book Antiqua" w:eastAsia="Book Antiqua" w:hAnsi="Book Antiqua" w:cs="Book Antiqua"/>
                                <w:b/>
                                <w:color w:val="000000"/>
                              </w:rPr>
                              <w:t xml:space="preserve"> - Republic of Kosovo</w:t>
                            </w:r>
                          </w:p>
                          <w:p w14:paraId="26E5922E" w14:textId="77777777" w:rsidR="005F2571" w:rsidRDefault="005F2571">
                            <w:pPr>
                              <w:spacing w:line="251" w:lineRule="auto"/>
                              <w:jc w:val="center"/>
                              <w:textDirection w:val="btLr"/>
                            </w:pPr>
                            <w:proofErr w:type="spellStart"/>
                            <w:r>
                              <w:rPr>
                                <w:rFonts w:ascii="Book Antiqua" w:eastAsia="Book Antiqua" w:hAnsi="Book Antiqua" w:cs="Book Antiqua"/>
                                <w:b/>
                                <w:i/>
                                <w:color w:val="000000"/>
                              </w:rPr>
                              <w:t>Qeveria</w:t>
                            </w:r>
                            <w:proofErr w:type="spellEnd"/>
                            <w:r>
                              <w:rPr>
                                <w:rFonts w:ascii="Book Antiqua" w:eastAsia="Book Antiqua" w:hAnsi="Book Antiqua" w:cs="Book Antiqua"/>
                                <w:b/>
                                <w:i/>
                                <w:color w:val="000000"/>
                              </w:rPr>
                              <w:t xml:space="preserve"> - </w:t>
                            </w:r>
                            <w:proofErr w:type="spellStart"/>
                            <w:r>
                              <w:rPr>
                                <w:rFonts w:ascii="Book Antiqua" w:eastAsia="Book Antiqua" w:hAnsi="Book Antiqua" w:cs="Book Antiqua"/>
                                <w:b/>
                                <w:i/>
                                <w:color w:val="000000"/>
                              </w:rPr>
                              <w:t>Vlada</w:t>
                            </w:r>
                            <w:proofErr w:type="spellEnd"/>
                            <w:r>
                              <w:rPr>
                                <w:rFonts w:ascii="Book Antiqua" w:eastAsia="Book Antiqua" w:hAnsi="Book Antiqua" w:cs="Book Antiqua"/>
                                <w:b/>
                                <w:i/>
                                <w:color w:val="000000"/>
                              </w:rPr>
                              <w:t xml:space="preserve"> - Government</w:t>
                            </w:r>
                          </w:p>
                          <w:p w14:paraId="5025AA94" w14:textId="77777777" w:rsidR="005F2571" w:rsidRDefault="005F2571">
                            <w:pPr>
                              <w:spacing w:line="251" w:lineRule="auto"/>
                              <w:jc w:val="center"/>
                              <w:textDirection w:val="btLr"/>
                            </w:pPr>
                          </w:p>
                          <w:p w14:paraId="500DCEA0" w14:textId="77777777" w:rsidR="005F2571" w:rsidRDefault="005F2571">
                            <w:pPr>
                              <w:spacing w:line="251" w:lineRule="auto"/>
                              <w:textDirection w:val="btLr"/>
                            </w:pPr>
                          </w:p>
                        </w:txbxContent>
                      </v:textbox>
                    </v:shape>
                  </w:pict>
                </mc:Fallback>
              </mc:AlternateContent>
            </w:r>
          </w:p>
          <w:p w14:paraId="7EA0F1FD" w14:textId="77777777" w:rsidR="002F0BDC" w:rsidRPr="00A473EA" w:rsidRDefault="002F0BDC">
            <w:pPr>
              <w:spacing w:after="0" w:line="240" w:lineRule="auto"/>
              <w:jc w:val="center"/>
              <w:rPr>
                <w:rFonts w:ascii="Book Antiqua" w:eastAsia="Book Antiqua" w:hAnsi="Book Antiqua" w:cs="Book Antiqua"/>
              </w:rPr>
            </w:pPr>
          </w:p>
          <w:p w14:paraId="7F706833" w14:textId="6C8C4568" w:rsidR="002F0BDC" w:rsidRPr="00A473EA" w:rsidRDefault="00C100C2">
            <w:pPr>
              <w:spacing w:after="0" w:line="240" w:lineRule="auto"/>
              <w:jc w:val="center"/>
              <w:rPr>
                <w:rFonts w:ascii="Book Antiqua" w:eastAsia="Book Antiqua" w:hAnsi="Book Antiqua" w:cs="Book Antiqua"/>
                <w:b/>
              </w:rPr>
            </w:pPr>
            <w:r>
              <w:rPr>
                <w:rFonts w:ascii="Book Antiqua" w:hAnsi="Book Antiqua"/>
                <w:noProof/>
                <w:lang w:eastAsia="en-US"/>
              </w:rPr>
              <mc:AlternateContent>
                <mc:Choice Requires="wps">
                  <w:drawing>
                    <wp:anchor distT="0" distB="0" distL="114300" distR="114300" simplePos="0" relativeHeight="251657216" behindDoc="0" locked="0" layoutInCell="1" allowOverlap="1" wp14:anchorId="06158999" wp14:editId="57B8EDEB">
                      <wp:simplePos x="0" y="0"/>
                      <wp:positionH relativeFrom="column">
                        <wp:posOffset>521335</wp:posOffset>
                      </wp:positionH>
                      <wp:positionV relativeFrom="paragraph">
                        <wp:posOffset>84455</wp:posOffset>
                      </wp:positionV>
                      <wp:extent cx="4729480" cy="23812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9480" cy="238125"/>
                              </a:xfrm>
                              <a:custGeom>
                                <a:avLst/>
                                <a:gdLst/>
                                <a:ahLst/>
                                <a:cxnLst/>
                                <a:rect l="l" t="t" r="r" b="b"/>
                                <a:pathLst>
                                  <a:path w="4229100" h="228600" extrusionOk="0">
                                    <a:moveTo>
                                      <a:pt x="0" y="0"/>
                                    </a:moveTo>
                                    <a:lnTo>
                                      <a:pt x="0" y="228600"/>
                                    </a:lnTo>
                                    <a:lnTo>
                                      <a:pt x="4229100" y="228600"/>
                                    </a:lnTo>
                                    <a:lnTo>
                                      <a:pt x="4229100" y="0"/>
                                    </a:lnTo>
                                    <a:close/>
                                  </a:path>
                                </a:pathLst>
                              </a:custGeom>
                              <a:solidFill>
                                <a:srgbClr val="FFFFFF"/>
                              </a:solidFill>
                              <a:ln>
                                <a:noFill/>
                              </a:ln>
                            </wps:spPr>
                            <wps:txbx>
                              <w:txbxContent>
                                <w:p w14:paraId="2C91FD40" w14:textId="77777777" w:rsidR="005F2571" w:rsidRPr="006A4087" w:rsidRDefault="005F2571">
                                  <w:pPr>
                                    <w:spacing w:after="120" w:line="480" w:lineRule="auto"/>
                                    <w:jc w:val="center"/>
                                    <w:textDirection w:val="btLr"/>
                                    <w:rPr>
                                      <w:rFonts w:ascii="Times New Roman" w:hAnsi="Times New Roman" w:cs="Times New Roman"/>
                                      <w:sz w:val="24"/>
                                      <w:szCs w:val="24"/>
                                    </w:rPr>
                                  </w:pPr>
                                  <w:r w:rsidRPr="006A4087">
                                    <w:rPr>
                                      <w:rFonts w:ascii="Times New Roman" w:eastAsia="Calibri" w:hAnsi="Times New Roman" w:cs="Times New Roman"/>
                                      <w:b/>
                                      <w:color w:val="000000"/>
                                      <w:sz w:val="24"/>
                                      <w:szCs w:val="24"/>
                                    </w:rPr>
                                    <w:t>Ministria e Shëndetësisë / Ministarstvo Zdravsta / Ministry of Health</w:t>
                                  </w:r>
                                </w:p>
                                <w:p w14:paraId="77AD4136" w14:textId="77777777" w:rsidR="005F2571" w:rsidRDefault="005F2571">
                                  <w:pPr>
                                    <w:spacing w:line="251" w:lineRule="auto"/>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158999" id="Freeform: Shape 14" o:spid="_x0000_s1027" style="position:absolute;left:0;text-align:left;margin-left:41.05pt;margin-top:6.65pt;width:372.4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291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" adj="-11796480,,5400" path="m,l,228600r4229100,l4229100,,,xe" stroked="f">
                      <v:stroke joinstyle="miter"/>
                      <v:formulas/>
                      <v:path arrowok="t" o:extrusionok="f" o:connecttype="custom" textboxrect="0,0,4229100,228600"/>
                      <v:textbox inset="7pt,3pt,7pt,3pt">
                        <w:txbxContent>
                          <w:p w14:paraId="2C91FD40" w14:textId="77777777" w:rsidR="005F2571" w:rsidRPr="006A4087" w:rsidRDefault="005F2571">
                            <w:pPr>
                              <w:spacing w:after="120" w:line="480" w:lineRule="auto"/>
                              <w:jc w:val="center"/>
                              <w:textDirection w:val="btLr"/>
                              <w:rPr>
                                <w:rFonts w:ascii="Times New Roman" w:hAnsi="Times New Roman" w:cs="Times New Roman"/>
                                <w:sz w:val="24"/>
                                <w:szCs w:val="24"/>
                              </w:rPr>
                            </w:pPr>
                            <w:proofErr w:type="spellStart"/>
                            <w:r w:rsidRPr="006A4087">
                              <w:rPr>
                                <w:rFonts w:ascii="Times New Roman" w:eastAsia="Calibri" w:hAnsi="Times New Roman" w:cs="Times New Roman"/>
                                <w:b/>
                                <w:color w:val="000000"/>
                                <w:sz w:val="24"/>
                                <w:szCs w:val="24"/>
                              </w:rPr>
                              <w:t>Ministria</w:t>
                            </w:r>
                            <w:proofErr w:type="spellEnd"/>
                            <w:r w:rsidRPr="006A4087">
                              <w:rPr>
                                <w:rFonts w:ascii="Times New Roman" w:eastAsia="Calibri" w:hAnsi="Times New Roman" w:cs="Times New Roman"/>
                                <w:b/>
                                <w:color w:val="000000"/>
                                <w:sz w:val="24"/>
                                <w:szCs w:val="24"/>
                              </w:rPr>
                              <w:t xml:space="preserve"> e </w:t>
                            </w:r>
                            <w:proofErr w:type="spellStart"/>
                            <w:r w:rsidRPr="006A4087">
                              <w:rPr>
                                <w:rFonts w:ascii="Times New Roman" w:eastAsia="Calibri" w:hAnsi="Times New Roman" w:cs="Times New Roman"/>
                                <w:b/>
                                <w:color w:val="000000"/>
                                <w:sz w:val="24"/>
                                <w:szCs w:val="24"/>
                              </w:rPr>
                              <w:t>Shëndetësisë</w:t>
                            </w:r>
                            <w:proofErr w:type="spellEnd"/>
                            <w:r w:rsidRPr="006A4087">
                              <w:rPr>
                                <w:rFonts w:ascii="Times New Roman" w:eastAsia="Calibri" w:hAnsi="Times New Roman" w:cs="Times New Roman"/>
                                <w:b/>
                                <w:color w:val="000000"/>
                                <w:sz w:val="24"/>
                                <w:szCs w:val="24"/>
                              </w:rPr>
                              <w:t xml:space="preserve"> / </w:t>
                            </w:r>
                            <w:proofErr w:type="spellStart"/>
                            <w:r w:rsidRPr="006A4087">
                              <w:rPr>
                                <w:rFonts w:ascii="Times New Roman" w:eastAsia="Calibri" w:hAnsi="Times New Roman" w:cs="Times New Roman"/>
                                <w:b/>
                                <w:color w:val="000000"/>
                                <w:sz w:val="24"/>
                                <w:szCs w:val="24"/>
                              </w:rPr>
                              <w:t>Ministarstvo</w:t>
                            </w:r>
                            <w:proofErr w:type="spellEnd"/>
                            <w:r w:rsidRPr="006A4087">
                              <w:rPr>
                                <w:rFonts w:ascii="Times New Roman" w:eastAsia="Calibri" w:hAnsi="Times New Roman" w:cs="Times New Roman"/>
                                <w:b/>
                                <w:color w:val="000000"/>
                                <w:sz w:val="24"/>
                                <w:szCs w:val="24"/>
                              </w:rPr>
                              <w:t xml:space="preserve"> </w:t>
                            </w:r>
                            <w:proofErr w:type="spellStart"/>
                            <w:r w:rsidRPr="006A4087">
                              <w:rPr>
                                <w:rFonts w:ascii="Times New Roman" w:eastAsia="Calibri" w:hAnsi="Times New Roman" w:cs="Times New Roman"/>
                                <w:b/>
                                <w:color w:val="000000"/>
                                <w:sz w:val="24"/>
                                <w:szCs w:val="24"/>
                              </w:rPr>
                              <w:t>Zdravsta</w:t>
                            </w:r>
                            <w:proofErr w:type="spellEnd"/>
                            <w:r w:rsidRPr="006A4087">
                              <w:rPr>
                                <w:rFonts w:ascii="Times New Roman" w:eastAsia="Calibri" w:hAnsi="Times New Roman" w:cs="Times New Roman"/>
                                <w:b/>
                                <w:color w:val="000000"/>
                                <w:sz w:val="24"/>
                                <w:szCs w:val="24"/>
                              </w:rPr>
                              <w:t xml:space="preserve"> / Ministry of Health</w:t>
                            </w:r>
                          </w:p>
                          <w:p w14:paraId="77AD4136" w14:textId="77777777" w:rsidR="005F2571" w:rsidRDefault="005F2571">
                            <w:pPr>
                              <w:spacing w:line="251" w:lineRule="auto"/>
                              <w:textDirection w:val="btLr"/>
                            </w:pPr>
                          </w:p>
                        </w:txbxContent>
                      </v:textbox>
                    </v:shape>
                  </w:pict>
                </mc:Fallback>
              </mc:AlternateContent>
            </w:r>
          </w:p>
          <w:p w14:paraId="165A5EF2" w14:textId="77777777" w:rsidR="002F0BDC" w:rsidRPr="00A473EA" w:rsidRDefault="002F0BDC">
            <w:pPr>
              <w:spacing w:after="0" w:line="240" w:lineRule="auto"/>
              <w:rPr>
                <w:rFonts w:ascii="Book Antiqua" w:eastAsia="Book Antiqua" w:hAnsi="Book Antiqua" w:cs="Book Antiqua"/>
              </w:rPr>
            </w:pPr>
          </w:p>
          <w:p w14:paraId="23F92B7A" w14:textId="6EA4317C" w:rsidR="002F0BDC" w:rsidRPr="00A473EA" w:rsidRDefault="00C100C2">
            <w:pPr>
              <w:spacing w:after="0" w:line="240" w:lineRule="auto"/>
              <w:jc w:val="center"/>
              <w:rPr>
                <w:rFonts w:ascii="Book Antiqua" w:eastAsia="Book Antiqua" w:hAnsi="Book Antiqua" w:cs="Book Antiqua"/>
                <w:b/>
              </w:rPr>
            </w:pPr>
            <w:r>
              <w:rPr>
                <w:rFonts w:ascii="Book Antiqua" w:hAnsi="Book Antiqua"/>
                <w:noProof/>
                <w:lang w:eastAsia="en-US"/>
              </w:rPr>
              <mc:AlternateContent>
                <mc:Choice Requires="wps">
                  <w:drawing>
                    <wp:anchor distT="0" distB="0" distL="114300" distR="114300" simplePos="0" relativeHeight="251658240" behindDoc="0" locked="0" layoutInCell="1" allowOverlap="1" wp14:anchorId="034C6B4F" wp14:editId="385D4EC8">
                      <wp:simplePos x="0" y="0"/>
                      <wp:positionH relativeFrom="column">
                        <wp:posOffset>119380</wp:posOffset>
                      </wp:positionH>
                      <wp:positionV relativeFrom="paragraph">
                        <wp:posOffset>59690</wp:posOffset>
                      </wp:positionV>
                      <wp:extent cx="5591175" cy="49530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495300"/>
                              </a:xfrm>
                              <a:custGeom>
                                <a:avLst/>
                                <a:gdLst/>
                                <a:ahLst/>
                                <a:cxnLst/>
                                <a:rect l="l" t="t" r="r" b="b"/>
                                <a:pathLst>
                                  <a:path w="5581650" h="485775" extrusionOk="0">
                                    <a:moveTo>
                                      <a:pt x="0" y="0"/>
                                    </a:moveTo>
                                    <a:lnTo>
                                      <a:pt x="0" y="485775"/>
                                    </a:lnTo>
                                    <a:lnTo>
                                      <a:pt x="5581650" y="485775"/>
                                    </a:lnTo>
                                    <a:lnTo>
                                      <a:pt x="5581650" y="0"/>
                                    </a:lnTo>
                                    <a:close/>
                                  </a:path>
                                </a:pathLst>
                              </a:custGeom>
                              <a:solidFill>
                                <a:srgbClr val="FFFFFF"/>
                              </a:solidFill>
                              <a:ln>
                                <a:noFill/>
                              </a:ln>
                            </wps:spPr>
                            <wps:txbx>
                              <w:txbxContent>
                                <w:p w14:paraId="6F4AF061" w14:textId="77777777" w:rsidR="005F2571" w:rsidRPr="006A4087" w:rsidRDefault="005F2571">
                                  <w:pPr>
                                    <w:spacing w:after="120" w:line="480" w:lineRule="auto"/>
                                    <w:jc w:val="center"/>
                                    <w:textDirection w:val="btLr"/>
                                    <w:rPr>
                                      <w:rFonts w:ascii="Times New Roman" w:hAnsi="Times New Roman" w:cs="Times New Roman"/>
                                    </w:rPr>
                                  </w:pPr>
                                  <w:r w:rsidRPr="006A4087">
                                    <w:rPr>
                                      <w:rFonts w:ascii="Times New Roman" w:eastAsia="Book Antiqua" w:hAnsi="Times New Roman" w:cs="Times New Roman"/>
                                      <w:b/>
                                      <w:color w:val="000000"/>
                                    </w:rPr>
                                    <w:t>Instituti Kombëtar i Shëndetësisë Publike të Kosovës</w:t>
                                  </w:r>
                                </w:p>
                                <w:p w14:paraId="28F4B279" w14:textId="77777777" w:rsidR="005F2571" w:rsidRDefault="005F2571">
                                  <w:pPr>
                                    <w:spacing w:after="120" w:line="480" w:lineRule="auto"/>
                                    <w:jc w:val="center"/>
                                    <w:textDirection w:val="btLr"/>
                                  </w:pPr>
                                  <w:r>
                                    <w:rPr>
                                      <w:rFonts w:ascii="Book Antiqua" w:eastAsia="Book Antiqua" w:hAnsi="Book Antiqua" w:cs="Book Antiqua"/>
                                      <w:b/>
                                      <w:color w:val="000000"/>
                                      <w:sz w:val="18"/>
                                    </w:rPr>
                                    <w:t>Nacionalni Institut za Javno Zdravstvo Kosova / National Institute of Public Health of Kosova</w:t>
                                  </w:r>
                                </w:p>
                                <w:p w14:paraId="4E6FA1E6" w14:textId="77777777" w:rsidR="005F2571" w:rsidRDefault="005F2571">
                                  <w:pPr>
                                    <w:spacing w:after="120" w:line="480" w:lineRule="auto"/>
                                    <w:jc w:val="center"/>
                                    <w:textDirection w:val="btLr"/>
                                  </w:pPr>
                                </w:p>
                                <w:p w14:paraId="2BA2DB82" w14:textId="77777777" w:rsidR="005F2571" w:rsidRDefault="005F2571">
                                  <w:pPr>
                                    <w:spacing w:line="251" w:lineRule="auto"/>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4C6B4F" id="Freeform: Shape 15" o:spid="_x0000_s1028" style="position:absolute;left:0;text-align:left;margin-left:9.4pt;margin-top:4.7pt;width:440.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8165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" adj="-11796480,,5400" path="m,l,485775r5581650,l5581650,,,xe" stroked="f">
                      <v:stroke joinstyle="miter"/>
                      <v:formulas/>
                      <v:path arrowok="t" o:extrusionok="f" o:connecttype="custom" textboxrect="0,0,5581650,485775"/>
                      <v:textbox inset="7pt,3pt,7pt,3pt">
                        <w:txbxContent>
                          <w:p w14:paraId="6F4AF061" w14:textId="77777777" w:rsidR="005F2571" w:rsidRPr="006A4087" w:rsidRDefault="005F2571">
                            <w:pPr>
                              <w:spacing w:after="120" w:line="480" w:lineRule="auto"/>
                              <w:jc w:val="center"/>
                              <w:textDirection w:val="btLr"/>
                              <w:rPr>
                                <w:rFonts w:ascii="Times New Roman" w:hAnsi="Times New Roman" w:cs="Times New Roman"/>
                              </w:rPr>
                            </w:pPr>
                            <w:proofErr w:type="spellStart"/>
                            <w:r w:rsidRPr="006A4087">
                              <w:rPr>
                                <w:rFonts w:ascii="Times New Roman" w:eastAsia="Book Antiqua" w:hAnsi="Times New Roman" w:cs="Times New Roman"/>
                                <w:b/>
                                <w:color w:val="000000"/>
                              </w:rPr>
                              <w:t>Instituti</w:t>
                            </w:r>
                            <w:proofErr w:type="spellEnd"/>
                            <w:r w:rsidRPr="006A4087">
                              <w:rPr>
                                <w:rFonts w:ascii="Times New Roman" w:eastAsia="Book Antiqua" w:hAnsi="Times New Roman" w:cs="Times New Roman"/>
                                <w:b/>
                                <w:color w:val="000000"/>
                              </w:rPr>
                              <w:t xml:space="preserve"> </w:t>
                            </w:r>
                            <w:proofErr w:type="spellStart"/>
                            <w:r w:rsidRPr="006A4087">
                              <w:rPr>
                                <w:rFonts w:ascii="Times New Roman" w:eastAsia="Book Antiqua" w:hAnsi="Times New Roman" w:cs="Times New Roman"/>
                                <w:b/>
                                <w:color w:val="000000"/>
                              </w:rPr>
                              <w:t>Kombëtar</w:t>
                            </w:r>
                            <w:proofErr w:type="spellEnd"/>
                            <w:r w:rsidRPr="006A4087">
                              <w:rPr>
                                <w:rFonts w:ascii="Times New Roman" w:eastAsia="Book Antiqua" w:hAnsi="Times New Roman" w:cs="Times New Roman"/>
                                <w:b/>
                                <w:color w:val="000000"/>
                              </w:rPr>
                              <w:t xml:space="preserve"> i </w:t>
                            </w:r>
                            <w:proofErr w:type="spellStart"/>
                            <w:r w:rsidRPr="006A4087">
                              <w:rPr>
                                <w:rFonts w:ascii="Times New Roman" w:eastAsia="Book Antiqua" w:hAnsi="Times New Roman" w:cs="Times New Roman"/>
                                <w:b/>
                                <w:color w:val="000000"/>
                              </w:rPr>
                              <w:t>Shëndetësisë</w:t>
                            </w:r>
                            <w:proofErr w:type="spellEnd"/>
                            <w:r w:rsidRPr="006A4087">
                              <w:rPr>
                                <w:rFonts w:ascii="Times New Roman" w:eastAsia="Book Antiqua" w:hAnsi="Times New Roman" w:cs="Times New Roman"/>
                                <w:b/>
                                <w:color w:val="000000"/>
                              </w:rPr>
                              <w:t xml:space="preserve"> </w:t>
                            </w:r>
                            <w:proofErr w:type="spellStart"/>
                            <w:r w:rsidRPr="006A4087">
                              <w:rPr>
                                <w:rFonts w:ascii="Times New Roman" w:eastAsia="Book Antiqua" w:hAnsi="Times New Roman" w:cs="Times New Roman"/>
                                <w:b/>
                                <w:color w:val="000000"/>
                              </w:rPr>
                              <w:t>Publike</w:t>
                            </w:r>
                            <w:proofErr w:type="spellEnd"/>
                            <w:r w:rsidRPr="006A4087">
                              <w:rPr>
                                <w:rFonts w:ascii="Times New Roman" w:eastAsia="Book Antiqua" w:hAnsi="Times New Roman" w:cs="Times New Roman"/>
                                <w:b/>
                                <w:color w:val="000000"/>
                              </w:rPr>
                              <w:t xml:space="preserve"> të </w:t>
                            </w:r>
                            <w:proofErr w:type="spellStart"/>
                            <w:r w:rsidRPr="006A4087">
                              <w:rPr>
                                <w:rFonts w:ascii="Times New Roman" w:eastAsia="Book Antiqua" w:hAnsi="Times New Roman" w:cs="Times New Roman"/>
                                <w:b/>
                                <w:color w:val="000000"/>
                              </w:rPr>
                              <w:t>Kosovës</w:t>
                            </w:r>
                            <w:proofErr w:type="spellEnd"/>
                          </w:p>
                          <w:p w14:paraId="28F4B279" w14:textId="77777777" w:rsidR="005F2571" w:rsidRDefault="005F2571">
                            <w:pPr>
                              <w:spacing w:after="120" w:line="480" w:lineRule="auto"/>
                              <w:jc w:val="center"/>
                              <w:textDirection w:val="btLr"/>
                            </w:pPr>
                            <w:proofErr w:type="spellStart"/>
                            <w:r>
                              <w:rPr>
                                <w:rFonts w:ascii="Book Antiqua" w:eastAsia="Book Antiqua" w:hAnsi="Book Antiqua" w:cs="Book Antiqua"/>
                                <w:b/>
                                <w:color w:val="000000"/>
                                <w:sz w:val="18"/>
                              </w:rPr>
                              <w:t>Nacionalni</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Institut</w:t>
                            </w:r>
                            <w:proofErr w:type="spellEnd"/>
                            <w:r>
                              <w:rPr>
                                <w:rFonts w:ascii="Book Antiqua" w:eastAsia="Book Antiqua" w:hAnsi="Book Antiqua" w:cs="Book Antiqua"/>
                                <w:b/>
                                <w:color w:val="000000"/>
                                <w:sz w:val="18"/>
                              </w:rPr>
                              <w:t xml:space="preserve"> za </w:t>
                            </w:r>
                            <w:proofErr w:type="spellStart"/>
                            <w:r>
                              <w:rPr>
                                <w:rFonts w:ascii="Book Antiqua" w:eastAsia="Book Antiqua" w:hAnsi="Book Antiqua" w:cs="Book Antiqua"/>
                                <w:b/>
                                <w:color w:val="000000"/>
                                <w:sz w:val="18"/>
                              </w:rPr>
                              <w:t>Javno</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Zdravstvo</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Kosova</w:t>
                            </w:r>
                            <w:proofErr w:type="spellEnd"/>
                            <w:r>
                              <w:rPr>
                                <w:rFonts w:ascii="Book Antiqua" w:eastAsia="Book Antiqua" w:hAnsi="Book Antiqua" w:cs="Book Antiqua"/>
                                <w:b/>
                                <w:color w:val="000000"/>
                                <w:sz w:val="18"/>
                              </w:rPr>
                              <w:t xml:space="preserve"> / National Institute of Public Health of </w:t>
                            </w:r>
                            <w:proofErr w:type="spellStart"/>
                            <w:r>
                              <w:rPr>
                                <w:rFonts w:ascii="Book Antiqua" w:eastAsia="Book Antiqua" w:hAnsi="Book Antiqua" w:cs="Book Antiqua"/>
                                <w:b/>
                                <w:color w:val="000000"/>
                                <w:sz w:val="18"/>
                              </w:rPr>
                              <w:t>Kosova</w:t>
                            </w:r>
                            <w:proofErr w:type="spellEnd"/>
                          </w:p>
                          <w:p w14:paraId="4E6FA1E6" w14:textId="77777777" w:rsidR="005F2571" w:rsidRDefault="005F2571">
                            <w:pPr>
                              <w:spacing w:after="120" w:line="480" w:lineRule="auto"/>
                              <w:jc w:val="center"/>
                              <w:textDirection w:val="btLr"/>
                            </w:pPr>
                          </w:p>
                          <w:p w14:paraId="2BA2DB82" w14:textId="77777777" w:rsidR="005F2571" w:rsidRDefault="005F2571">
                            <w:pPr>
                              <w:spacing w:line="251" w:lineRule="auto"/>
                              <w:textDirection w:val="btLr"/>
                            </w:pPr>
                          </w:p>
                        </w:txbxContent>
                      </v:textbox>
                    </v:shape>
                  </w:pict>
                </mc:Fallback>
              </mc:AlternateContent>
            </w:r>
          </w:p>
        </w:tc>
      </w:tr>
    </w:tbl>
    <w:p w14:paraId="5C7137D5" w14:textId="77777777" w:rsidR="002F0BDC" w:rsidRPr="00A473EA" w:rsidRDefault="002F0BDC">
      <w:pPr>
        <w:spacing w:line="259" w:lineRule="auto"/>
        <w:rPr>
          <w:rFonts w:ascii="Book Antiqua" w:eastAsia="Book Antiqua" w:hAnsi="Book Antiqua" w:cs="Book Antiqua"/>
        </w:rPr>
      </w:pPr>
    </w:p>
    <w:p w14:paraId="7E77D4AB" w14:textId="77777777" w:rsidR="002F0BDC" w:rsidRPr="00A473EA" w:rsidRDefault="002F0BDC">
      <w:pPr>
        <w:spacing w:line="259" w:lineRule="auto"/>
        <w:rPr>
          <w:rFonts w:ascii="Book Antiqua" w:eastAsia="Book Antiqua" w:hAnsi="Book Antiqua" w:cs="Book Antiqua"/>
        </w:rPr>
      </w:pPr>
    </w:p>
    <w:p w14:paraId="5626B2B5" w14:textId="77777777" w:rsidR="002F0BDC" w:rsidRPr="00A473EA" w:rsidRDefault="002F0BDC">
      <w:pPr>
        <w:spacing w:line="259" w:lineRule="auto"/>
        <w:jc w:val="center"/>
        <w:rPr>
          <w:rFonts w:ascii="Book Antiqua" w:eastAsia="Book Antiqua" w:hAnsi="Book Antiqua" w:cs="Book Antiqua"/>
          <w:b/>
        </w:rPr>
      </w:pPr>
    </w:p>
    <w:p w14:paraId="25A2BD12" w14:textId="77777777" w:rsidR="002F0BDC" w:rsidRPr="00A473EA" w:rsidRDefault="002F0BDC">
      <w:pPr>
        <w:spacing w:line="259" w:lineRule="auto"/>
        <w:jc w:val="center"/>
        <w:rPr>
          <w:rFonts w:ascii="Book Antiqua" w:eastAsia="Book Antiqua" w:hAnsi="Book Antiqua" w:cs="Book Antiqua"/>
          <w:b/>
        </w:rPr>
      </w:pPr>
    </w:p>
    <w:p w14:paraId="6F3C23EB" w14:textId="77777777" w:rsidR="002F0BDC" w:rsidRPr="00A473EA" w:rsidRDefault="002F0BDC">
      <w:pPr>
        <w:spacing w:line="259" w:lineRule="auto"/>
        <w:jc w:val="center"/>
        <w:rPr>
          <w:rFonts w:ascii="Book Antiqua" w:eastAsia="Book Antiqua" w:hAnsi="Book Antiqua" w:cs="Book Antiqua"/>
          <w:b/>
        </w:rPr>
      </w:pPr>
    </w:p>
    <w:p w14:paraId="713ADA0A" w14:textId="77777777" w:rsidR="002F0BDC" w:rsidRPr="00A473EA" w:rsidRDefault="002F0BDC">
      <w:pPr>
        <w:spacing w:line="259" w:lineRule="auto"/>
        <w:jc w:val="center"/>
        <w:rPr>
          <w:rFonts w:ascii="Book Antiqua" w:eastAsia="Book Antiqua" w:hAnsi="Book Antiqua" w:cs="Book Antiqua"/>
          <w:b/>
        </w:rPr>
      </w:pPr>
    </w:p>
    <w:p w14:paraId="79CBB295" w14:textId="77777777" w:rsidR="002F0BDC" w:rsidRPr="00A473EA" w:rsidRDefault="002F0BDC">
      <w:pPr>
        <w:spacing w:line="259" w:lineRule="auto"/>
        <w:jc w:val="center"/>
        <w:rPr>
          <w:rFonts w:ascii="Book Antiqua" w:eastAsia="Book Antiqua" w:hAnsi="Book Antiqua" w:cs="Book Antiqua"/>
          <w:b/>
        </w:rPr>
      </w:pPr>
    </w:p>
    <w:p w14:paraId="168EEF33" w14:textId="77777777" w:rsidR="002F0BDC" w:rsidRPr="00F50C46" w:rsidRDefault="00A90FB4">
      <w:pPr>
        <w:spacing w:line="259" w:lineRule="auto"/>
        <w:jc w:val="center"/>
        <w:rPr>
          <w:rFonts w:ascii="Book Antiqua" w:eastAsia="Book Antiqua" w:hAnsi="Book Antiqua" w:cs="Book Antiqua"/>
          <w:b/>
          <w:sz w:val="44"/>
          <w:szCs w:val="44"/>
        </w:rPr>
      </w:pPr>
      <w:r w:rsidRPr="00F50C46">
        <w:rPr>
          <w:rFonts w:ascii="Book Antiqua" w:eastAsia="Book Antiqua" w:hAnsi="Book Antiqua" w:cs="Book Antiqua"/>
          <w:b/>
          <w:sz w:val="44"/>
          <w:szCs w:val="44"/>
        </w:rPr>
        <w:t>PLANI I VEPRIMIT PËR VAKSINIM 2022-2025</w:t>
      </w:r>
    </w:p>
    <w:p w14:paraId="047B2EC1" w14:textId="77777777" w:rsidR="002F0BDC" w:rsidRDefault="002F0BDC">
      <w:pPr>
        <w:spacing w:line="259" w:lineRule="auto"/>
        <w:rPr>
          <w:rFonts w:ascii="Book Antiqua" w:eastAsia="Book Antiqua" w:hAnsi="Book Antiqua" w:cs="Book Antiqua"/>
        </w:rPr>
      </w:pPr>
    </w:p>
    <w:p w14:paraId="04BD5093" w14:textId="77777777" w:rsidR="00AA5870" w:rsidRDefault="00AA5870">
      <w:pPr>
        <w:spacing w:line="259" w:lineRule="auto"/>
        <w:rPr>
          <w:rFonts w:ascii="Book Antiqua" w:eastAsia="Book Antiqua" w:hAnsi="Book Antiqua" w:cs="Book Antiqua"/>
        </w:rPr>
      </w:pPr>
    </w:p>
    <w:p w14:paraId="6DC8BC31" w14:textId="77777777" w:rsidR="00AA5870" w:rsidRDefault="00AA5870">
      <w:pPr>
        <w:spacing w:line="259" w:lineRule="auto"/>
        <w:rPr>
          <w:rFonts w:ascii="Book Antiqua" w:eastAsia="Book Antiqua" w:hAnsi="Book Antiqua" w:cs="Book Antiqua"/>
        </w:rPr>
      </w:pPr>
    </w:p>
    <w:p w14:paraId="48E884C2" w14:textId="77777777" w:rsidR="00AA5870" w:rsidRDefault="00AA5870">
      <w:pPr>
        <w:spacing w:line="259" w:lineRule="auto"/>
        <w:rPr>
          <w:rFonts w:ascii="Book Antiqua" w:eastAsia="Book Antiqua" w:hAnsi="Book Antiqua" w:cs="Book Antiqua"/>
        </w:rPr>
      </w:pPr>
    </w:p>
    <w:p w14:paraId="1B39E21E" w14:textId="77777777" w:rsidR="00AA5870" w:rsidRDefault="00AA5870">
      <w:pPr>
        <w:spacing w:line="259" w:lineRule="auto"/>
        <w:rPr>
          <w:rFonts w:ascii="Book Antiqua" w:eastAsia="Book Antiqua" w:hAnsi="Book Antiqua" w:cs="Book Antiqua"/>
        </w:rPr>
      </w:pPr>
    </w:p>
    <w:p w14:paraId="16A451FF" w14:textId="77777777" w:rsidR="00AA5870" w:rsidRDefault="00AA5870">
      <w:pPr>
        <w:spacing w:line="259" w:lineRule="auto"/>
        <w:rPr>
          <w:rFonts w:ascii="Book Antiqua" w:eastAsia="Book Antiqua" w:hAnsi="Book Antiqua" w:cs="Book Antiqua"/>
        </w:rPr>
      </w:pPr>
    </w:p>
    <w:p w14:paraId="38EA66D9" w14:textId="77777777" w:rsidR="00AA5870" w:rsidRDefault="00AA5870">
      <w:pPr>
        <w:spacing w:line="259" w:lineRule="auto"/>
        <w:rPr>
          <w:rFonts w:ascii="Book Antiqua" w:eastAsia="Book Antiqua" w:hAnsi="Book Antiqua" w:cs="Book Antiqua"/>
        </w:rPr>
      </w:pPr>
    </w:p>
    <w:p w14:paraId="13786A0D" w14:textId="77777777" w:rsidR="00AA5870" w:rsidRPr="00A473EA" w:rsidRDefault="00AA5870">
      <w:pPr>
        <w:spacing w:line="259" w:lineRule="auto"/>
        <w:rPr>
          <w:rFonts w:ascii="Book Antiqua" w:eastAsia="Book Antiqua" w:hAnsi="Book Antiqua" w:cs="Book Antiqua"/>
        </w:rPr>
      </w:pPr>
    </w:p>
    <w:p w14:paraId="0D8938B0" w14:textId="77777777" w:rsidR="002F0BDC" w:rsidRPr="00A473EA" w:rsidRDefault="00A90FB4">
      <w:pPr>
        <w:spacing w:line="360" w:lineRule="auto"/>
        <w:rPr>
          <w:rFonts w:ascii="Book Antiqua" w:eastAsia="Book Antiqua" w:hAnsi="Book Antiqua" w:cs="Book Antiqua"/>
          <w:b/>
          <w:i/>
        </w:rPr>
      </w:pPr>
      <w:r w:rsidRPr="00A473EA">
        <w:rPr>
          <w:rFonts w:ascii="Book Antiqua" w:eastAsia="Book Antiqua" w:hAnsi="Book Antiqua" w:cs="Book Antiqua"/>
          <w:b/>
          <w:i/>
        </w:rPr>
        <w:t xml:space="preserve"> </w:t>
      </w:r>
      <w:r w:rsidR="00975258" w:rsidRPr="00A473EA">
        <w:rPr>
          <w:rFonts w:ascii="Book Antiqua" w:eastAsia="Book Antiqua" w:hAnsi="Book Antiqua" w:cs="Book Antiqua"/>
          <w:b/>
          <w:i/>
        </w:rPr>
        <w:t xml:space="preserve">                                                                        </w:t>
      </w:r>
      <w:r w:rsidRPr="00A473EA">
        <w:rPr>
          <w:rFonts w:ascii="Book Antiqua" w:eastAsia="Book Antiqua" w:hAnsi="Book Antiqua" w:cs="Book Antiqua"/>
          <w:b/>
          <w:i/>
        </w:rPr>
        <w:t>Prishtinë</w:t>
      </w:r>
    </w:p>
    <w:p w14:paraId="645061BF" w14:textId="77777777" w:rsidR="002F0BDC" w:rsidRPr="00A473EA" w:rsidRDefault="00AA5870">
      <w:pPr>
        <w:spacing w:line="360" w:lineRule="auto"/>
        <w:jc w:val="center"/>
        <w:rPr>
          <w:rFonts w:ascii="Book Antiqua" w:eastAsia="Book Antiqua" w:hAnsi="Book Antiqua" w:cs="Book Antiqua"/>
          <w:b/>
          <w:i/>
        </w:rPr>
      </w:pPr>
      <w:r>
        <w:rPr>
          <w:rFonts w:ascii="Book Antiqua" w:eastAsia="Book Antiqua" w:hAnsi="Book Antiqua" w:cs="Book Antiqua"/>
          <w:b/>
          <w:i/>
        </w:rPr>
        <w:t xml:space="preserve">   </w:t>
      </w:r>
      <w:r w:rsidR="00975258" w:rsidRPr="00A473EA">
        <w:rPr>
          <w:rFonts w:ascii="Book Antiqua" w:eastAsia="Book Antiqua" w:hAnsi="Book Antiqua" w:cs="Book Antiqua"/>
          <w:b/>
          <w:i/>
        </w:rPr>
        <w:t>Shtator</w:t>
      </w:r>
      <w:r w:rsidR="00C86B6A" w:rsidRPr="00A473EA">
        <w:rPr>
          <w:rFonts w:ascii="Book Antiqua" w:eastAsia="Book Antiqua" w:hAnsi="Book Antiqua" w:cs="Book Antiqua"/>
          <w:b/>
          <w:i/>
        </w:rPr>
        <w:t>, 2022</w:t>
      </w:r>
    </w:p>
    <w:p w14:paraId="7AC2C3DC" w14:textId="77777777" w:rsidR="00361844" w:rsidRPr="00A473EA" w:rsidRDefault="00361844">
      <w:pPr>
        <w:rPr>
          <w:rFonts w:ascii="Book Antiqua" w:hAnsi="Book Antiqua"/>
        </w:rPr>
      </w:pPr>
    </w:p>
    <w:p w14:paraId="1CE0C935" w14:textId="77777777" w:rsidR="002F0BDC" w:rsidRDefault="00A90FB4">
      <w:pPr>
        <w:pStyle w:val="Heading1"/>
        <w:rPr>
          <w:rFonts w:ascii="Book Antiqua" w:eastAsia="Book Antiqua" w:hAnsi="Book Antiqua" w:cs="Book Antiqua"/>
          <w:b/>
          <w:color w:val="00000A"/>
          <w:sz w:val="22"/>
          <w:szCs w:val="22"/>
        </w:rPr>
      </w:pPr>
      <w:r w:rsidRPr="00A473EA">
        <w:rPr>
          <w:rFonts w:ascii="Book Antiqua" w:eastAsia="Book Antiqua" w:hAnsi="Book Antiqua" w:cs="Book Antiqua"/>
          <w:b/>
          <w:color w:val="00000A"/>
          <w:sz w:val="22"/>
          <w:szCs w:val="22"/>
        </w:rPr>
        <w:lastRenderedPageBreak/>
        <w:t>PËRMBATJA</w:t>
      </w:r>
    </w:p>
    <w:p w14:paraId="7693BA83" w14:textId="77777777" w:rsidR="00034EC5" w:rsidRDefault="00034EC5" w:rsidP="00034EC5">
      <w:pPr>
        <w:pStyle w:val="BodyText"/>
      </w:pPr>
    </w:p>
    <w:p w14:paraId="1C671FA4" w14:textId="77777777" w:rsidR="00034EC5" w:rsidRPr="00034EC5" w:rsidRDefault="00034EC5" w:rsidP="00034EC5">
      <w:pPr>
        <w:pStyle w:val="BodyText"/>
      </w:pPr>
    </w:p>
    <w:p w14:paraId="3B35875B" w14:textId="77777777" w:rsidR="002F0BDC" w:rsidRPr="00A473EA" w:rsidRDefault="002F0BDC">
      <w:pPr>
        <w:rPr>
          <w:rFonts w:ascii="Book Antiqua" w:hAnsi="Book Antiqua"/>
        </w:rPr>
      </w:pPr>
    </w:p>
    <w:p w14:paraId="0F96916B"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1.</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PËRMBLEDHJE EKZEKUTIVE</w:t>
      </w:r>
    </w:p>
    <w:p w14:paraId="1E5563CE"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2.</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HYRJE</w:t>
      </w:r>
    </w:p>
    <w:p w14:paraId="4CE29693"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3.</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METODOLOGJIA</w:t>
      </w:r>
    </w:p>
    <w:p w14:paraId="2BB75CD8"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4.</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SFONDI</w:t>
      </w:r>
    </w:p>
    <w:p w14:paraId="3471A356"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5.</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OBJEKTIVAT</w:t>
      </w:r>
    </w:p>
    <w:p w14:paraId="0693DE0E" w14:textId="77777777" w:rsidR="002F0BDC" w:rsidRPr="007800AA" w:rsidRDefault="00A90FB4">
      <w:pPr>
        <w:spacing w:before="240" w:after="240"/>
        <w:ind w:left="720"/>
        <w:rPr>
          <w:rFonts w:ascii="Book Antiqua" w:hAnsi="Book Antiqua"/>
          <w:b/>
        </w:rPr>
      </w:pPr>
      <w:r w:rsidRPr="007800AA">
        <w:rPr>
          <w:rFonts w:ascii="Book Antiqua" w:eastAsia="Book Antiqua" w:hAnsi="Book Antiqua" w:cs="Book Antiqua"/>
          <w:b/>
        </w:rPr>
        <w:t>6.</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ARANZHIMET E ZBATIMIT, MONITORIMIT DHE RAPORTIMIT</w:t>
      </w:r>
    </w:p>
    <w:p w14:paraId="71BA8152" w14:textId="77777777" w:rsidR="002F0BDC" w:rsidRPr="007800AA" w:rsidRDefault="00A90FB4">
      <w:pPr>
        <w:spacing w:before="240" w:after="240"/>
        <w:ind w:firstLine="720"/>
        <w:rPr>
          <w:rFonts w:ascii="Book Antiqua" w:hAnsi="Book Antiqua"/>
          <w:b/>
        </w:rPr>
      </w:pPr>
      <w:r w:rsidRPr="007800AA">
        <w:rPr>
          <w:rFonts w:ascii="Book Antiqua" w:eastAsia="Book Antiqua" w:hAnsi="Book Antiqua" w:cs="Book Antiqua"/>
          <w:b/>
        </w:rPr>
        <w:t>7.</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NDIKIMI BUXHETOR DHE ZBATIMI I PLANIT NACIONAL</w:t>
      </w:r>
    </w:p>
    <w:p w14:paraId="1B001682" w14:textId="77777777" w:rsidR="002F0BDC" w:rsidRPr="007800AA" w:rsidRDefault="00A90FB4">
      <w:pPr>
        <w:ind w:firstLine="720"/>
        <w:rPr>
          <w:rFonts w:ascii="Book Antiqua" w:hAnsi="Book Antiqua"/>
          <w:b/>
        </w:rPr>
      </w:pPr>
      <w:r w:rsidRPr="007800AA">
        <w:rPr>
          <w:rFonts w:ascii="Book Antiqua" w:eastAsia="Book Antiqua" w:hAnsi="Book Antiqua" w:cs="Book Antiqua"/>
          <w:b/>
        </w:rPr>
        <w:t>8.</w:t>
      </w:r>
      <w:r w:rsidRPr="007800AA">
        <w:rPr>
          <w:rFonts w:ascii="Book Antiqua" w:hAnsi="Book Antiqua"/>
          <w:b/>
        </w:rPr>
        <w:t xml:space="preserve">        </w:t>
      </w:r>
      <w:r w:rsidRPr="007800AA">
        <w:rPr>
          <w:rFonts w:ascii="Book Antiqua" w:hAnsi="Book Antiqua"/>
          <w:b/>
        </w:rPr>
        <w:tab/>
      </w:r>
      <w:r w:rsidRPr="007800AA">
        <w:rPr>
          <w:rFonts w:ascii="Book Antiqua" w:eastAsia="Book Antiqua" w:hAnsi="Book Antiqua" w:cs="Book Antiqua"/>
          <w:b/>
        </w:rPr>
        <w:t>SHTOJCA 1 - PLANI I VEPRIMIT</w:t>
      </w:r>
      <w:r w:rsidRPr="007800AA">
        <w:rPr>
          <w:rFonts w:ascii="Book Antiqua" w:hAnsi="Book Antiqua"/>
          <w:b/>
        </w:rPr>
        <w:t xml:space="preserve">   </w:t>
      </w:r>
    </w:p>
    <w:p w14:paraId="6D6C4C78" w14:textId="77777777" w:rsidR="00F9795C" w:rsidRPr="007800AA" w:rsidRDefault="00F9795C" w:rsidP="007800AA">
      <w:pPr>
        <w:ind w:left="1440" w:hanging="720"/>
        <w:rPr>
          <w:rFonts w:ascii="Book Antiqua" w:hAnsi="Book Antiqua"/>
          <w:b/>
        </w:rPr>
      </w:pPr>
      <w:r w:rsidRPr="007800AA">
        <w:rPr>
          <w:rFonts w:ascii="Book Antiqua" w:hAnsi="Book Antiqua"/>
          <w:b/>
        </w:rPr>
        <w:t xml:space="preserve">9. </w:t>
      </w:r>
      <w:r w:rsidRPr="007800AA">
        <w:rPr>
          <w:rFonts w:ascii="Book Antiqua" w:hAnsi="Book Antiqua"/>
          <w:b/>
        </w:rPr>
        <w:tab/>
      </w:r>
      <w:r w:rsidRPr="007800AA">
        <w:rPr>
          <w:rFonts w:ascii="Book Antiqua" w:eastAsia="Book Antiqua" w:hAnsi="Book Antiqua" w:cs="Book Antiqua"/>
          <w:b/>
        </w:rPr>
        <w:t xml:space="preserve">SHTOJCA 2 </w:t>
      </w:r>
      <w:r w:rsidR="007800AA" w:rsidRPr="007800AA">
        <w:rPr>
          <w:rFonts w:ascii="Book Antiqua" w:eastAsia="Book Antiqua" w:hAnsi="Book Antiqua" w:cs="Book Antiqua"/>
          <w:b/>
        </w:rPr>
        <w:t>–</w:t>
      </w:r>
      <w:r w:rsidRPr="007800AA">
        <w:rPr>
          <w:rFonts w:ascii="Book Antiqua" w:eastAsia="Book Antiqua" w:hAnsi="Book Antiqua" w:cs="Book Antiqua"/>
          <w:b/>
        </w:rPr>
        <w:t xml:space="preserve"> </w:t>
      </w:r>
      <w:r w:rsidR="007800AA" w:rsidRPr="007800AA">
        <w:rPr>
          <w:rFonts w:ascii="Book Antiqua" w:eastAsia="Book Antiqua" w:hAnsi="Book Antiqua" w:cs="Book Antiqua"/>
          <w:b/>
        </w:rPr>
        <w:t xml:space="preserve">PLANI </w:t>
      </w:r>
      <w:r w:rsidR="007800AA">
        <w:rPr>
          <w:rFonts w:ascii="Book Antiqua" w:eastAsia="Book Antiqua" w:hAnsi="Book Antiqua" w:cs="Book Antiqua"/>
          <w:b/>
        </w:rPr>
        <w:t>I KOMU</w:t>
      </w:r>
      <w:r w:rsidR="007800AA" w:rsidRPr="007800AA">
        <w:rPr>
          <w:rFonts w:ascii="Book Antiqua" w:eastAsia="Book Antiqua" w:hAnsi="Book Antiqua" w:cs="Book Antiqua"/>
          <w:b/>
        </w:rPr>
        <w:t>NIKIMIT TË RISKUT DHE PËRFSHIRJES SË KOMUNITETIT</w:t>
      </w:r>
    </w:p>
    <w:p w14:paraId="6EBE903A"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1FAFEBFF" w14:textId="77777777" w:rsidR="002F0BDC" w:rsidRPr="00A473EA" w:rsidRDefault="002F0BDC">
      <w:pPr>
        <w:rPr>
          <w:rFonts w:ascii="Book Antiqua" w:hAnsi="Book Antiqua"/>
        </w:rPr>
      </w:pPr>
    </w:p>
    <w:p w14:paraId="3AFD50E8"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2315A1C2"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0FEB6247"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5425E641"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4CFF28C0"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73CB1F1F"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5275CC24"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0C255FDE"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10DB7283"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4DC4BB2B"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0F4D4793"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22BF9BE9" w14:textId="77777777" w:rsidR="002F0BDC" w:rsidRDefault="002F0BDC">
      <w:pPr>
        <w:pBdr>
          <w:top w:val="nil"/>
          <w:left w:val="nil"/>
          <w:bottom w:val="nil"/>
          <w:right w:val="nil"/>
          <w:between w:val="nil"/>
        </w:pBdr>
        <w:spacing w:after="120"/>
        <w:rPr>
          <w:rFonts w:ascii="Book Antiqua" w:eastAsia="Book Antiqua" w:hAnsi="Book Antiqua" w:cs="Book Antiqua"/>
          <w:color w:val="000000"/>
        </w:rPr>
      </w:pPr>
    </w:p>
    <w:p w14:paraId="2BCCF464" w14:textId="77777777" w:rsidR="00034EC5" w:rsidRPr="00A473EA" w:rsidRDefault="00034EC5">
      <w:pPr>
        <w:pBdr>
          <w:top w:val="nil"/>
          <w:left w:val="nil"/>
          <w:bottom w:val="nil"/>
          <w:right w:val="nil"/>
          <w:between w:val="nil"/>
        </w:pBdr>
        <w:spacing w:after="120"/>
        <w:rPr>
          <w:rFonts w:ascii="Book Antiqua" w:eastAsia="Book Antiqua" w:hAnsi="Book Antiqua" w:cs="Book Antiqua"/>
          <w:color w:val="000000"/>
        </w:rPr>
      </w:pPr>
    </w:p>
    <w:p w14:paraId="70C86363" w14:textId="77777777" w:rsidR="002F0BDC" w:rsidRPr="00361844" w:rsidRDefault="002F0BDC">
      <w:pPr>
        <w:pBdr>
          <w:top w:val="nil"/>
          <w:left w:val="nil"/>
          <w:bottom w:val="nil"/>
          <w:right w:val="nil"/>
          <w:between w:val="nil"/>
        </w:pBdr>
        <w:spacing w:after="120"/>
        <w:rPr>
          <w:rFonts w:ascii="Book Antiqua" w:eastAsia="Book Antiqua" w:hAnsi="Book Antiqua" w:cs="Book Antiqua"/>
          <w:sz w:val="24"/>
          <w:szCs w:val="24"/>
        </w:rPr>
      </w:pPr>
    </w:p>
    <w:p w14:paraId="5299BC9B" w14:textId="77777777" w:rsidR="002F0BDC" w:rsidRDefault="00A90FB4">
      <w:pPr>
        <w:pBdr>
          <w:top w:val="nil"/>
          <w:left w:val="nil"/>
          <w:bottom w:val="nil"/>
          <w:right w:val="nil"/>
          <w:between w:val="nil"/>
        </w:pBdr>
        <w:spacing w:after="120"/>
        <w:rPr>
          <w:rFonts w:ascii="Book Antiqua" w:eastAsia="Book Antiqua" w:hAnsi="Book Antiqua" w:cs="Book Antiqua"/>
          <w:b/>
          <w:sz w:val="24"/>
          <w:szCs w:val="24"/>
        </w:rPr>
      </w:pPr>
      <w:r w:rsidRPr="00361844">
        <w:rPr>
          <w:rFonts w:ascii="Book Antiqua" w:eastAsia="Book Antiqua" w:hAnsi="Book Antiqua" w:cs="Book Antiqua"/>
          <w:b/>
          <w:color w:val="000000"/>
          <w:sz w:val="24"/>
          <w:szCs w:val="24"/>
        </w:rPr>
        <w:lastRenderedPageBreak/>
        <w:t>S</w:t>
      </w:r>
      <w:r w:rsidRPr="00361844">
        <w:rPr>
          <w:rFonts w:ascii="Book Antiqua" w:eastAsia="Book Antiqua" w:hAnsi="Book Antiqua" w:cs="Book Antiqua"/>
          <w:b/>
          <w:sz w:val="24"/>
          <w:szCs w:val="24"/>
        </w:rPr>
        <w:t>HKURTESAT</w:t>
      </w:r>
    </w:p>
    <w:p w14:paraId="6EE57905" w14:textId="77777777" w:rsidR="00A4109B" w:rsidRDefault="00A4109B">
      <w:pPr>
        <w:pBdr>
          <w:top w:val="nil"/>
          <w:left w:val="nil"/>
          <w:bottom w:val="nil"/>
          <w:right w:val="nil"/>
          <w:between w:val="nil"/>
        </w:pBdr>
        <w:spacing w:after="120"/>
        <w:rPr>
          <w:rFonts w:ascii="Book Antiqua" w:eastAsia="Book Antiqua" w:hAnsi="Book Antiqua" w:cs="Book Antiqua"/>
          <w:b/>
          <w:sz w:val="24"/>
          <w:szCs w:val="24"/>
        </w:rPr>
      </w:pPr>
    </w:p>
    <w:p w14:paraId="7460B88A" w14:textId="77777777" w:rsidR="00A4109B" w:rsidRDefault="00A4109B" w:rsidP="00A4109B">
      <w:pPr>
        <w:spacing w:after="0" w:line="276" w:lineRule="auto"/>
        <w:contextualSpacing/>
        <w:rPr>
          <w:rFonts w:ascii="Book Antiqua" w:eastAsia="Book Antiqua" w:hAnsi="Book Antiqua" w:cs="Book Antiqua"/>
          <w:bCs/>
        </w:rPr>
      </w:pPr>
      <w:r>
        <w:rPr>
          <w:rFonts w:ascii="Book Antiqua" w:eastAsia="Book Antiqua" w:hAnsi="Book Antiqua" w:cs="Book Antiqua"/>
          <w:b/>
        </w:rPr>
        <w:t>AMF</w:t>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Ambulanta e mjekësisë familjare</w:t>
      </w:r>
    </w:p>
    <w:p w14:paraId="3D946C8F" w14:textId="77777777" w:rsidR="00A4109B" w:rsidRDefault="00A4109B" w:rsidP="00A4109B">
      <w:pPr>
        <w:spacing w:after="0" w:line="276" w:lineRule="auto"/>
        <w:contextualSpacing/>
        <w:rPr>
          <w:rFonts w:ascii="Book Antiqua" w:eastAsia="Book Antiqua" w:hAnsi="Book Antiqua" w:cs="Book Antiqua"/>
          <w:bCs/>
        </w:rPr>
      </w:pPr>
      <w:r w:rsidRPr="00A4109B">
        <w:rPr>
          <w:rFonts w:ascii="Book Antiqua" w:eastAsia="Book Antiqua" w:hAnsi="Book Antiqua" w:cs="Book Antiqua"/>
          <w:b/>
        </w:rPr>
        <w:t>ASK</w:t>
      </w:r>
      <w:r w:rsidRPr="00A4109B">
        <w:rPr>
          <w:rFonts w:ascii="Book Antiqua" w:eastAsia="Book Antiqua" w:hAnsi="Book Antiqua" w:cs="Book Antiqua"/>
          <w:b/>
          <w:bCs/>
        </w:rPr>
        <w:tab/>
      </w:r>
      <w:r>
        <w:rPr>
          <w:rFonts w:ascii="Book Antiqua" w:eastAsia="Book Antiqua" w:hAnsi="Book Antiqua" w:cs="Book Antiqua"/>
          <w:bCs/>
        </w:rPr>
        <w:tab/>
      </w:r>
      <w:r>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Agjencia e Statistikave të Kosovës</w:t>
      </w:r>
    </w:p>
    <w:p w14:paraId="02158F7B" w14:textId="77777777" w:rsidR="00A4109B" w:rsidRDefault="00A4109B" w:rsidP="00A4109B">
      <w:pPr>
        <w:tabs>
          <w:tab w:val="left" w:pos="2220"/>
        </w:tabs>
        <w:spacing w:after="0" w:line="276" w:lineRule="auto"/>
        <w:contextualSpacing/>
        <w:rPr>
          <w:rFonts w:ascii="Book Antiqua" w:eastAsia="Book Antiqua" w:hAnsi="Book Antiqua" w:cs="Book Antiqua"/>
          <w:bCs/>
        </w:rPr>
      </w:pPr>
      <w:r>
        <w:rPr>
          <w:rFonts w:ascii="Book Antiqua" w:eastAsia="Book Antiqua" w:hAnsi="Book Antiqua" w:cs="Book Antiqua"/>
          <w:b/>
        </w:rPr>
        <w:t xml:space="preserve">bOPV  </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Vaksina kundër polomielitit inactive</w:t>
      </w:r>
    </w:p>
    <w:p w14:paraId="102E19E2" w14:textId="77777777" w:rsidR="00A4109B" w:rsidRDefault="00A4109B" w:rsidP="00A4109B">
      <w:pPr>
        <w:tabs>
          <w:tab w:val="left" w:pos="2220"/>
        </w:tabs>
        <w:spacing w:after="0" w:line="276" w:lineRule="auto"/>
        <w:contextualSpacing/>
        <w:rPr>
          <w:rFonts w:ascii="Book Antiqua" w:eastAsia="Book Antiqua" w:hAnsi="Book Antiqua" w:cs="Book Antiqua"/>
          <w:bCs/>
        </w:rPr>
      </w:pPr>
      <w:r>
        <w:rPr>
          <w:rFonts w:ascii="Book Antiqua" w:eastAsia="Book Antiqua" w:hAnsi="Book Antiqua" w:cs="Book Antiqua"/>
          <w:b/>
        </w:rPr>
        <w:t>BCG</w:t>
      </w:r>
      <w:r>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Vaksina kundër tuberkulozit</w:t>
      </w:r>
    </w:p>
    <w:p w14:paraId="53A3AF6C" w14:textId="77777777" w:rsidR="00A4109B" w:rsidRDefault="00A4109B" w:rsidP="00F9795C">
      <w:pPr>
        <w:spacing w:after="0" w:line="276" w:lineRule="auto"/>
        <w:ind w:left="2880" w:hanging="2880"/>
        <w:contextualSpacing/>
        <w:rPr>
          <w:rFonts w:ascii="Book Antiqua" w:eastAsia="Book Antiqua" w:hAnsi="Book Antiqua" w:cs="Book Antiqua"/>
          <w:bCs/>
        </w:rPr>
      </w:pPr>
      <w:r>
        <w:rPr>
          <w:rFonts w:ascii="Book Antiqua" w:eastAsia="Book Antiqua" w:hAnsi="Book Antiqua" w:cs="Book Antiqua"/>
          <w:b/>
          <w:bCs/>
        </w:rPr>
        <w:t>CDC</w:t>
      </w:r>
      <w:r w:rsidR="00F9795C">
        <w:rPr>
          <w:rFonts w:ascii="Book Antiqua" w:eastAsia="Book Antiqua" w:hAnsi="Book Antiqua" w:cs="Book Antiqua"/>
          <w:bCs/>
        </w:rPr>
        <w:tab/>
      </w:r>
      <w:r>
        <w:rPr>
          <w:rFonts w:ascii="Book Antiqua" w:eastAsia="Book Antiqua" w:hAnsi="Book Antiqua" w:cs="Book Antiqua"/>
          <w:bCs/>
        </w:rPr>
        <w:t>Centers for Disease Control / Qendrat për kontroll të sëmundjeve</w:t>
      </w:r>
    </w:p>
    <w:p w14:paraId="498D952E" w14:textId="77777777" w:rsidR="00A4109B" w:rsidRDefault="00A4109B" w:rsidP="00A4109B">
      <w:pPr>
        <w:spacing w:after="0" w:line="276" w:lineRule="auto"/>
        <w:contextualSpacing/>
        <w:rPr>
          <w:rFonts w:ascii="Book Antiqua" w:eastAsia="Book Antiqua" w:hAnsi="Book Antiqua" w:cs="Book Antiqua"/>
          <w:bCs/>
        </w:rPr>
      </w:pPr>
      <w:r>
        <w:rPr>
          <w:rFonts w:ascii="Book Antiqua" w:eastAsia="Book Antiqua" w:hAnsi="Book Antiqua" w:cs="Book Antiqua"/>
          <w:b/>
          <w:bCs/>
        </w:rPr>
        <w:t>COVAX</w:t>
      </w:r>
      <w:r>
        <w:rPr>
          <w:rFonts w:ascii="Book Antiqua" w:eastAsia="Book Antiqua" w:hAnsi="Book Antiqua" w:cs="Book Antiqua"/>
          <w:b/>
          <w:bCs/>
        </w:rPr>
        <w:tab/>
      </w:r>
      <w:r>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bCs/>
        </w:rPr>
        <w:t>COVID-19 Vaccines Global Access</w:t>
      </w:r>
    </w:p>
    <w:p w14:paraId="57A0E279" w14:textId="77777777" w:rsidR="00A4109B" w:rsidRDefault="00A4109B" w:rsidP="00A4109B">
      <w:pPr>
        <w:tabs>
          <w:tab w:val="left" w:pos="2232"/>
        </w:tabs>
        <w:spacing w:after="0" w:line="276" w:lineRule="auto"/>
        <w:contextualSpacing/>
        <w:rPr>
          <w:rFonts w:ascii="Book Antiqua" w:eastAsia="Book Antiqua" w:hAnsi="Book Antiqua" w:cs="Book Antiqua"/>
          <w:b/>
        </w:rPr>
      </w:pPr>
      <w:r>
        <w:rPr>
          <w:rFonts w:ascii="Book Antiqua" w:eastAsia="Book Antiqua" w:hAnsi="Book Antiqua" w:cs="Book Antiqua"/>
          <w:b/>
        </w:rPr>
        <w:t>DTP</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Vaksina kundër Difterisë, Pertusis, Tetanusit</w:t>
      </w:r>
    </w:p>
    <w:p w14:paraId="521D10DA" w14:textId="77777777" w:rsidR="00A4109B" w:rsidRDefault="00A4109B" w:rsidP="00F9795C">
      <w:pPr>
        <w:spacing w:after="0" w:line="276" w:lineRule="auto"/>
        <w:ind w:left="2880" w:hanging="2880"/>
        <w:contextualSpacing/>
        <w:rPr>
          <w:rFonts w:ascii="Book Antiqua" w:eastAsia="Book Antiqua" w:hAnsi="Book Antiqua" w:cs="Book Antiqua"/>
          <w:bCs/>
        </w:rPr>
      </w:pPr>
      <w:r>
        <w:rPr>
          <w:rFonts w:ascii="Book Antiqua" w:eastAsia="Book Antiqua" w:hAnsi="Book Antiqua" w:cs="Book Antiqua"/>
          <w:b/>
        </w:rPr>
        <w:t xml:space="preserve">ECDC                      </w:t>
      </w:r>
      <w:r>
        <w:rPr>
          <w:rFonts w:ascii="Book Antiqua" w:eastAsia="Book Antiqua" w:hAnsi="Book Antiqua" w:cs="Book Antiqua"/>
          <w:b/>
        </w:rPr>
        <w:tab/>
      </w:r>
      <w:r>
        <w:rPr>
          <w:rFonts w:ascii="Book Antiqua" w:eastAsia="Book Antiqua" w:hAnsi="Book Antiqua" w:cs="Book Antiqua"/>
        </w:rPr>
        <w:t>European Center for Disease Prevention and Control</w:t>
      </w:r>
      <w:r>
        <w:rPr>
          <w:rFonts w:ascii="Book Antiqua" w:eastAsia="Book Antiqua" w:hAnsi="Book Antiqua" w:cs="Book Antiqua"/>
          <w:b/>
        </w:rPr>
        <w:t xml:space="preserve"> </w:t>
      </w:r>
    </w:p>
    <w:p w14:paraId="401C4D51" w14:textId="77777777" w:rsidR="00A4109B" w:rsidRDefault="00A4109B" w:rsidP="00A4109B">
      <w:pPr>
        <w:tabs>
          <w:tab w:val="left" w:pos="2244"/>
        </w:tabs>
        <w:spacing w:after="0" w:line="276" w:lineRule="auto"/>
        <w:ind w:left="2160" w:hanging="2160"/>
        <w:contextualSpacing/>
        <w:rPr>
          <w:rFonts w:ascii="Book Antiqua" w:eastAsia="Book Antiqua" w:hAnsi="Book Antiqua" w:cs="Book Antiqua"/>
          <w:bCs/>
        </w:rPr>
      </w:pPr>
      <w:r>
        <w:rPr>
          <w:rFonts w:ascii="Book Antiqua" w:eastAsia="Book Antiqua" w:hAnsi="Book Antiqua" w:cs="Book Antiqua"/>
          <w:b/>
        </w:rPr>
        <w:t>EU</w:t>
      </w:r>
      <w:r>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Bashkimi Evropian</w:t>
      </w:r>
    </w:p>
    <w:p w14:paraId="18CEF944" w14:textId="77777777" w:rsidR="00A4109B" w:rsidRDefault="00A4109B" w:rsidP="00A4109B">
      <w:pPr>
        <w:tabs>
          <w:tab w:val="left" w:pos="2244"/>
        </w:tabs>
        <w:spacing w:after="0" w:line="276" w:lineRule="auto"/>
        <w:ind w:left="2160" w:hanging="2160"/>
        <w:contextualSpacing/>
        <w:rPr>
          <w:rFonts w:ascii="Book Antiqua" w:hAnsi="Book Antiqua"/>
          <w:color w:val="111111"/>
          <w:shd w:val="clear" w:color="auto" w:fill="FFFFFF"/>
        </w:rPr>
      </w:pPr>
      <w:r>
        <w:rPr>
          <w:rFonts w:ascii="Book Antiqua" w:eastAsia="Book Antiqua" w:hAnsi="Book Antiqua" w:cs="Book Antiqua"/>
          <w:b/>
        </w:rPr>
        <w:t>HIV</w:t>
      </w:r>
      <w:r>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hAnsi="Book Antiqua"/>
          <w:color w:val="111111"/>
          <w:shd w:val="clear" w:color="auto" w:fill="FFFFFF"/>
        </w:rPr>
        <w:t>Human immunodeficiency virus</w:t>
      </w:r>
    </w:p>
    <w:p w14:paraId="573D5B33" w14:textId="77777777" w:rsidR="00A4109B" w:rsidRDefault="00A4109B" w:rsidP="00A4109B">
      <w:pPr>
        <w:tabs>
          <w:tab w:val="left" w:pos="2244"/>
        </w:tabs>
        <w:spacing w:after="0" w:line="276" w:lineRule="auto"/>
        <w:ind w:left="2160" w:hanging="2160"/>
        <w:contextualSpacing/>
        <w:rPr>
          <w:rFonts w:ascii="Book Antiqua" w:hAnsi="Book Antiqua" w:cs="Segoe UI"/>
          <w:color w:val="202227"/>
          <w:spacing w:val="-2"/>
        </w:rPr>
      </w:pPr>
      <w:r>
        <w:rPr>
          <w:rFonts w:ascii="Book Antiqua" w:eastAsia="Book Antiqua" w:hAnsi="Book Antiqua" w:cs="Book Antiqua"/>
          <w:b/>
        </w:rPr>
        <w:t>HPV</w:t>
      </w:r>
      <w:r>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hAnsi="Book Antiqua" w:cs="Segoe UI"/>
          <w:color w:val="202227"/>
          <w:spacing w:val="-2"/>
        </w:rPr>
        <w:t>Human papillomavirus vaccine</w:t>
      </w:r>
    </w:p>
    <w:p w14:paraId="67E0A7E4" w14:textId="77777777" w:rsidR="00A4109B" w:rsidRDefault="00A4109B" w:rsidP="00A4109B">
      <w:pPr>
        <w:tabs>
          <w:tab w:val="left" w:pos="2244"/>
        </w:tabs>
        <w:spacing w:after="0" w:line="276" w:lineRule="auto"/>
        <w:ind w:left="2160" w:hanging="2160"/>
        <w:contextualSpacing/>
        <w:rPr>
          <w:rFonts w:ascii="Book Antiqua" w:hAnsi="Book Antiqua"/>
          <w:color w:val="000000"/>
        </w:rPr>
      </w:pPr>
      <w:r>
        <w:rPr>
          <w:rFonts w:ascii="Book Antiqua" w:eastAsia="Book Antiqua" w:hAnsi="Book Antiqua" w:cs="Book Antiqua"/>
          <w:b/>
        </w:rPr>
        <w:t xml:space="preserve">Hib                                </w:t>
      </w:r>
      <w:r w:rsidR="00F9795C">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hAnsi="Book Antiqua"/>
          <w:color w:val="000000"/>
        </w:rPr>
        <w:t>Haemophilus Influenza Type B Vaccine</w:t>
      </w:r>
    </w:p>
    <w:p w14:paraId="3095B30A" w14:textId="77777777" w:rsidR="00A4109B" w:rsidRDefault="00A4109B" w:rsidP="00A4109B">
      <w:pPr>
        <w:tabs>
          <w:tab w:val="left" w:pos="2244"/>
        </w:tabs>
        <w:spacing w:after="0" w:line="276" w:lineRule="auto"/>
        <w:ind w:left="2160" w:hanging="2160"/>
        <w:contextualSpacing/>
        <w:rPr>
          <w:rFonts w:ascii="Book Antiqua" w:eastAsia="Book Antiqua" w:hAnsi="Book Antiqua" w:cs="Book Antiqua"/>
          <w:bCs/>
        </w:rPr>
      </w:pPr>
      <w:r>
        <w:rPr>
          <w:rFonts w:ascii="Book Antiqua" w:eastAsia="Book Antiqua" w:hAnsi="Book Antiqua" w:cs="Book Antiqua"/>
          <w:b/>
        </w:rPr>
        <w:t>HepB</w:t>
      </w:r>
      <w:r>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Vaksina kundër Hepatit viral B</w:t>
      </w:r>
    </w:p>
    <w:p w14:paraId="7A025EF8" w14:textId="77777777" w:rsidR="00A4109B" w:rsidRDefault="00A4109B" w:rsidP="00A4109B">
      <w:pPr>
        <w:tabs>
          <w:tab w:val="left" w:pos="2244"/>
        </w:tabs>
        <w:spacing w:after="0" w:line="276" w:lineRule="auto"/>
        <w:ind w:left="2160" w:hanging="2160"/>
        <w:contextualSpacing/>
        <w:rPr>
          <w:rFonts w:ascii="Book Antiqua" w:hAnsi="Book Antiqua"/>
          <w:color w:val="111111"/>
          <w:shd w:val="clear" w:color="auto" w:fill="FFFFFF"/>
        </w:rPr>
      </w:pPr>
      <w:r>
        <w:rPr>
          <w:rFonts w:ascii="Book Antiqua" w:eastAsia="Book Antiqua" w:hAnsi="Book Antiqua" w:cs="Book Antiqua"/>
          <w:b/>
        </w:rPr>
        <w:t>PCV 13v</w:t>
      </w:r>
      <w:r>
        <w:rPr>
          <w:rFonts w:ascii="Book Antiqua" w:eastAsia="Book Antiqua" w:hAnsi="Book Antiqua" w:cs="Book Antiqua"/>
          <w:b/>
        </w:rPr>
        <w:tab/>
      </w:r>
      <w:r w:rsidR="00F9795C">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Vaksina kundër Pneumokokut 13 valent</w:t>
      </w:r>
    </w:p>
    <w:p w14:paraId="48025637"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IKShPK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Instituti Kombëtar i Shëndetsisë Publike të Kosovës</w:t>
      </w:r>
    </w:p>
    <w:p w14:paraId="1CB25B38"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ISh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Inspektorati shëndetësor</w:t>
      </w:r>
    </w:p>
    <w:p w14:paraId="016221A7"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bCs/>
        </w:rPr>
        <w:t>IARR</w:t>
      </w:r>
      <w:r>
        <w:rPr>
          <w:rFonts w:ascii="Book Antiqua" w:eastAsia="Book Antiqua" w:hAnsi="Book Antiqua" w:cs="Book Antiqua"/>
          <w:b/>
          <w:bCs/>
        </w:rPr>
        <w:tab/>
        <w:t xml:space="preserve">                          </w:t>
      </w:r>
      <w:r w:rsidR="00F9795C">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rPr>
        <w:t>Infeksion akut respirator i rendë</w:t>
      </w:r>
    </w:p>
    <w:p w14:paraId="2CB1C0E3"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KPSh           </w:t>
      </w:r>
      <w:r>
        <w:rPr>
          <w:rFonts w:ascii="Book Antiqua" w:eastAsia="Book Antiqua" w:hAnsi="Book Antiqua" w:cs="Book Antiqua"/>
          <w:b/>
        </w:rPr>
        <w:tab/>
        <w:t xml:space="preserve">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Kujdesi Parësor Shëndetësor</w:t>
      </w:r>
    </w:p>
    <w:p w14:paraId="3A41874D" w14:textId="77777777" w:rsidR="00A4109B" w:rsidRDefault="00A4109B" w:rsidP="00A4109B">
      <w:pPr>
        <w:spacing w:after="0" w:line="276" w:lineRule="auto"/>
        <w:rPr>
          <w:rFonts w:ascii="Book Antiqua" w:eastAsia="Book Antiqua" w:hAnsi="Book Antiqua" w:cs="Book Antiqua"/>
          <w:b/>
        </w:rPr>
      </w:pPr>
      <w:r>
        <w:rPr>
          <w:rFonts w:ascii="Book Antiqua" w:eastAsia="Book Antiqua" w:hAnsi="Book Antiqua" w:cs="Book Antiqua"/>
          <w:b/>
        </w:rPr>
        <w:t xml:space="preserve">KDSh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Kujdesi Dytësor Shëndetësor</w:t>
      </w:r>
    </w:p>
    <w:p w14:paraId="7EF07B35"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KTSh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Kujdesi Tretësor Shëndetësor</w:t>
      </w:r>
    </w:p>
    <w:p w14:paraId="6AB3ADDE" w14:textId="77777777" w:rsidR="00A4109B" w:rsidRDefault="00A4109B" w:rsidP="00A4109B">
      <w:pPr>
        <w:tabs>
          <w:tab w:val="left" w:pos="2172"/>
        </w:tabs>
        <w:spacing w:after="0" w:line="276" w:lineRule="auto"/>
        <w:rPr>
          <w:rFonts w:ascii="Book Antiqua" w:eastAsia="Book Antiqua" w:hAnsi="Book Antiqua" w:cs="Book Antiqua"/>
          <w:bCs/>
        </w:rPr>
      </w:pPr>
      <w:r>
        <w:rPr>
          <w:rFonts w:ascii="Book Antiqua" w:eastAsia="Book Antiqua" w:hAnsi="Book Antiqua" w:cs="Book Antiqua"/>
          <w:b/>
        </w:rPr>
        <w:t>COM-B</w:t>
      </w:r>
      <w:r>
        <w:rPr>
          <w:rFonts w:ascii="Book Antiqua" w:eastAsia="Book Antiqua" w:hAnsi="Book Antiqua" w:cs="Book Antiqua"/>
          <w:bCs/>
        </w:rPr>
        <w:tab/>
      </w:r>
      <w:r w:rsidR="00F9795C">
        <w:rPr>
          <w:rFonts w:ascii="Book Antiqua" w:eastAsia="Book Antiqua" w:hAnsi="Book Antiqua" w:cs="Book Antiqua"/>
          <w:bCs/>
        </w:rPr>
        <w:tab/>
      </w:r>
      <w:r>
        <w:rPr>
          <w:rFonts w:ascii="Book Antiqua" w:hAnsi="Book Antiqua" w:cstheme="minorHAnsi"/>
          <w:lang w:val="sq-AL"/>
        </w:rPr>
        <w:t>Capacity, Oportunity, Motivation, Behaviour</w:t>
      </w:r>
    </w:p>
    <w:p w14:paraId="0A22032E" w14:textId="77777777" w:rsidR="00A4109B" w:rsidRDefault="00A4109B" w:rsidP="00A4109B">
      <w:pPr>
        <w:spacing w:after="0" w:line="276" w:lineRule="auto"/>
        <w:rPr>
          <w:rFonts w:ascii="Book Antiqua" w:eastAsia="Book Antiqua" w:hAnsi="Book Antiqua" w:cs="Book Antiqua"/>
          <w:b/>
        </w:rPr>
      </w:pPr>
      <w:r>
        <w:rPr>
          <w:rFonts w:ascii="Book Antiqua" w:eastAsia="Book Antiqua" w:hAnsi="Book Antiqua" w:cs="Book Antiqua"/>
          <w:b/>
          <w:bCs/>
        </w:rPr>
        <w:t>MICS</w:t>
      </w:r>
      <w:r>
        <w:rPr>
          <w:rFonts w:ascii="Book Antiqua" w:hAnsi="Book Antiqua"/>
          <w:b/>
          <w:color w:val="000000"/>
          <w:shd w:val="clear" w:color="auto" w:fill="FFFFFF"/>
        </w:rPr>
        <w:t xml:space="preserve"> </w:t>
      </w:r>
      <w:r>
        <w:rPr>
          <w:rFonts w:ascii="Book Antiqua" w:hAnsi="Book Antiqua"/>
          <w:color w:val="000000"/>
          <w:shd w:val="clear" w:color="auto" w:fill="FFFFFF"/>
        </w:rPr>
        <w:tab/>
      </w:r>
      <w:r>
        <w:rPr>
          <w:rFonts w:ascii="Book Antiqua" w:hAnsi="Book Antiqua"/>
          <w:color w:val="000000"/>
          <w:shd w:val="clear" w:color="auto" w:fill="FFFFFF"/>
        </w:rPr>
        <w:tab/>
      </w:r>
      <w:r>
        <w:rPr>
          <w:rFonts w:ascii="Book Antiqua" w:hAnsi="Book Antiqua"/>
          <w:color w:val="000000"/>
          <w:shd w:val="clear" w:color="auto" w:fill="FFFFFF"/>
        </w:rPr>
        <w:tab/>
      </w:r>
      <w:r w:rsidR="00F9795C">
        <w:rPr>
          <w:rFonts w:ascii="Book Antiqua" w:hAnsi="Book Antiqua"/>
          <w:color w:val="000000"/>
          <w:shd w:val="clear" w:color="auto" w:fill="FFFFFF"/>
        </w:rPr>
        <w:tab/>
      </w:r>
      <w:r>
        <w:rPr>
          <w:rFonts w:ascii="Book Antiqua" w:hAnsi="Book Antiqua"/>
          <w:color w:val="000000"/>
          <w:shd w:val="clear" w:color="auto" w:fill="FFFFFF"/>
        </w:rPr>
        <w:t xml:space="preserve">Anketa e Grupit të treguesve të shumfishtë </w:t>
      </w:r>
    </w:p>
    <w:p w14:paraId="55E0B3E8"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MF               </w:t>
      </w:r>
      <w:r>
        <w:rPr>
          <w:rFonts w:ascii="Book Antiqua" w:eastAsia="Book Antiqua" w:hAnsi="Book Antiqua" w:cs="Book Antiqua"/>
          <w:b/>
        </w:rPr>
        <w:tab/>
        <w:t xml:space="preserve">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Ministria e Financave</w:t>
      </w:r>
    </w:p>
    <w:p w14:paraId="2862ADF7"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MSh             </w:t>
      </w:r>
      <w:r>
        <w:rPr>
          <w:rFonts w:ascii="Book Antiqua" w:eastAsia="Book Antiqua" w:hAnsi="Book Antiqua" w:cs="Book Antiqua"/>
          <w:b/>
        </w:rPr>
        <w:tab/>
        <w:t xml:space="preserve">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Ministria e Shëndetësisë</w:t>
      </w:r>
    </w:p>
    <w:p w14:paraId="6CB898AC" w14:textId="2F826267" w:rsidR="00A4109B" w:rsidRDefault="00A4109B" w:rsidP="00A4109B">
      <w:pPr>
        <w:tabs>
          <w:tab w:val="left" w:pos="2232"/>
        </w:tabs>
        <w:spacing w:after="0" w:line="276" w:lineRule="auto"/>
        <w:rPr>
          <w:rFonts w:ascii="Book Antiqua" w:eastAsia="Book Antiqua" w:hAnsi="Book Antiqua" w:cs="Book Antiqua"/>
          <w:bCs/>
        </w:rPr>
      </w:pPr>
      <w:r>
        <w:rPr>
          <w:rFonts w:ascii="Book Antiqua" w:eastAsia="Book Antiqua" w:hAnsi="Book Antiqua" w:cs="Book Antiqua"/>
          <w:b/>
        </w:rPr>
        <w:t xml:space="preserve">MMR    </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Vaks</w:t>
      </w:r>
      <w:r w:rsidR="00F22F62">
        <w:rPr>
          <w:rFonts w:ascii="Book Antiqua" w:eastAsia="Book Antiqua" w:hAnsi="Book Antiqua" w:cs="Book Antiqua"/>
          <w:bCs/>
        </w:rPr>
        <w:t>ina kundër Morbillit</w:t>
      </w:r>
      <w:r w:rsidR="00F9795C">
        <w:rPr>
          <w:rFonts w:ascii="Book Antiqua" w:eastAsia="Book Antiqua" w:hAnsi="Book Antiqua" w:cs="Book Antiqua"/>
          <w:bCs/>
        </w:rPr>
        <w:t xml:space="preserve">, Rubelles, Mumps </w:t>
      </w:r>
    </w:p>
    <w:p w14:paraId="00C5E451"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bCs/>
        </w:rPr>
        <w:t>NITAG</w:t>
      </w:r>
      <w:r>
        <w:rPr>
          <w:rFonts w:ascii="Book Antiqua" w:eastAsia="Book Antiqua" w:hAnsi="Book Antiqua" w:cs="Book Antiqua"/>
          <w:bCs/>
        </w:rPr>
        <w:tab/>
      </w:r>
      <w:r>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National Immunization Technical Advisory Group</w:t>
      </w:r>
    </w:p>
    <w:p w14:paraId="42D4A535"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OBSh           </w:t>
      </w:r>
      <w:r>
        <w:rPr>
          <w:rFonts w:ascii="Book Antiqua" w:eastAsia="Book Antiqua" w:hAnsi="Book Antiqua" w:cs="Book Antiqua"/>
          <w:b/>
        </w:rPr>
        <w:tab/>
        <w:t xml:space="preserve">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Organizata Botërore e Shëndetësisë (WHO)</w:t>
      </w:r>
    </w:p>
    <w:p w14:paraId="72D2BB6B"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OJQ             </w:t>
      </w:r>
      <w:r>
        <w:rPr>
          <w:rFonts w:ascii="Book Antiqua" w:eastAsia="Book Antiqua" w:hAnsi="Book Antiqua" w:cs="Book Antiqua"/>
          <w:b/>
        </w:rPr>
        <w:tab/>
        <w:t xml:space="preserve">        </w:t>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bCs/>
        </w:rPr>
        <w:t>Organizata Joqeveritare</w:t>
      </w:r>
    </w:p>
    <w:p w14:paraId="196CE305"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OPSh</w:t>
      </w:r>
      <w:r>
        <w:rPr>
          <w:rFonts w:ascii="Book Antiqua" w:eastAsia="Book Antiqua" w:hAnsi="Book Antiqua" w:cs="Book Antiqua"/>
          <w:bCs/>
        </w:rPr>
        <w:tab/>
      </w:r>
      <w:r>
        <w:rPr>
          <w:rFonts w:ascii="Book Antiqua" w:eastAsia="Book Antiqua" w:hAnsi="Book Antiqua" w:cs="Book Antiqua"/>
          <w:bCs/>
        </w:rPr>
        <w:tab/>
      </w:r>
      <w:r>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Odat e profesionistëve shëndetësorë</w:t>
      </w:r>
    </w:p>
    <w:p w14:paraId="014E0712" w14:textId="77777777" w:rsidR="00A4109B" w:rsidRDefault="00A4109B" w:rsidP="00A4109B">
      <w:pPr>
        <w:tabs>
          <w:tab w:val="left" w:pos="2268"/>
        </w:tabs>
        <w:spacing w:after="0" w:line="276" w:lineRule="auto"/>
        <w:rPr>
          <w:rFonts w:ascii="Book Antiqua" w:eastAsia="Book Antiqua" w:hAnsi="Book Antiqua" w:cs="Book Antiqua"/>
          <w:bCs/>
        </w:rPr>
      </w:pPr>
      <w:r>
        <w:rPr>
          <w:rFonts w:ascii="Book Antiqua" w:eastAsia="Book Antiqua" w:hAnsi="Book Antiqua" w:cs="Book Antiqua"/>
          <w:b/>
        </w:rPr>
        <w:t>OPV</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 xml:space="preserve">Vaksina kundë Poliomielitit </w:t>
      </w:r>
    </w:p>
    <w:p w14:paraId="2971DF42" w14:textId="77777777" w:rsidR="00A4109B" w:rsidRDefault="00A4109B" w:rsidP="00A4109B">
      <w:pPr>
        <w:spacing w:after="0" w:line="276" w:lineRule="auto"/>
        <w:rPr>
          <w:rFonts w:ascii="Book Antiqua" w:eastAsia="Book Antiqua" w:hAnsi="Book Antiqua" w:cs="Book Antiqua"/>
          <w:b/>
        </w:rPr>
      </w:pPr>
      <w:r>
        <w:rPr>
          <w:rFonts w:ascii="Book Antiqua" w:eastAsia="Book Antiqua" w:hAnsi="Book Antiqua" w:cs="Book Antiqua"/>
          <w:b/>
        </w:rPr>
        <w:t>PIVI</w:t>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sidR="00F9795C">
        <w:rPr>
          <w:rFonts w:ascii="Book Antiqua" w:eastAsia="Book Antiqua" w:hAnsi="Book Antiqua" w:cs="Book Antiqua"/>
          <w:b/>
        </w:rPr>
        <w:tab/>
      </w:r>
      <w:r>
        <w:rPr>
          <w:rFonts w:ascii="Book Antiqua" w:eastAsia="Book Antiqua" w:hAnsi="Book Antiqua" w:cs="Book Antiqua"/>
        </w:rPr>
        <w:t>Partnership for Influenza Vaccination Initiative</w:t>
      </w:r>
    </w:p>
    <w:p w14:paraId="108EB6C8"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PKI</w:t>
      </w:r>
      <w:r>
        <w:rPr>
          <w:rFonts w:ascii="Book Antiqua" w:eastAsia="Book Antiqua" w:hAnsi="Book Antiqua" w:cs="Book Antiqua"/>
          <w:bCs/>
        </w:rPr>
        <w:tab/>
      </w:r>
      <w:r>
        <w:rPr>
          <w:rFonts w:ascii="Book Antiqua" w:eastAsia="Book Antiqua" w:hAnsi="Book Antiqua" w:cs="Book Antiqua"/>
          <w:bCs/>
        </w:rPr>
        <w:tab/>
      </w:r>
      <w:r>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Programi kombëtar i imunizimit</w:t>
      </w:r>
    </w:p>
    <w:p w14:paraId="4E06C06E"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PZI</w:t>
      </w:r>
      <w:r w:rsidR="00F9795C">
        <w:rPr>
          <w:rFonts w:ascii="Book Antiqua" w:eastAsia="Book Antiqua" w:hAnsi="Book Antiqua" w:cs="Book Antiqua"/>
          <w:bCs/>
        </w:rPr>
        <w:tab/>
      </w:r>
      <w:r w:rsidR="00F9795C">
        <w:rPr>
          <w:rFonts w:ascii="Book Antiqua" w:eastAsia="Book Antiqua" w:hAnsi="Book Antiqua" w:cs="Book Antiqua"/>
          <w:bCs/>
        </w:rPr>
        <w:tab/>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Programi i zgjëruar i imunizimit</w:t>
      </w:r>
    </w:p>
    <w:p w14:paraId="74110CC5" w14:textId="77777777" w:rsidR="00A4109B" w:rsidRDefault="00F9795C" w:rsidP="00A4109B">
      <w:pPr>
        <w:tabs>
          <w:tab w:val="left" w:pos="2196"/>
        </w:tabs>
        <w:spacing w:after="0" w:line="276" w:lineRule="auto"/>
        <w:rPr>
          <w:rFonts w:ascii="Book Antiqua" w:eastAsia="Book Antiqua" w:hAnsi="Book Antiqua" w:cs="Book Antiqua"/>
          <w:bCs/>
        </w:rPr>
      </w:pPr>
      <w:r>
        <w:rPr>
          <w:rFonts w:ascii="Book Antiqua" w:eastAsia="Book Antiqua" w:hAnsi="Book Antiqua" w:cs="Book Antiqua"/>
          <w:b/>
        </w:rPr>
        <w:t>PVC 13v</w:t>
      </w:r>
      <w:r>
        <w:rPr>
          <w:rFonts w:ascii="Book Antiqua" w:eastAsia="Book Antiqua" w:hAnsi="Book Antiqua" w:cs="Book Antiqua"/>
          <w:b/>
        </w:rPr>
        <w:tab/>
      </w:r>
      <w:r>
        <w:rPr>
          <w:rFonts w:ascii="Book Antiqua" w:eastAsia="Book Antiqua" w:hAnsi="Book Antiqua" w:cs="Book Antiqua"/>
          <w:b/>
        </w:rPr>
        <w:tab/>
      </w:r>
      <w:r w:rsidR="00A4109B">
        <w:rPr>
          <w:rFonts w:ascii="Book Antiqua" w:eastAsia="Book Antiqua" w:hAnsi="Book Antiqua" w:cs="Book Antiqua"/>
          <w:bCs/>
        </w:rPr>
        <w:t>Vaksina kundër pneumokokut 13 valent</w:t>
      </w:r>
    </w:p>
    <w:p w14:paraId="4D23CAC4" w14:textId="77777777" w:rsidR="00A4109B" w:rsidRDefault="00A4109B" w:rsidP="00A4109B">
      <w:pPr>
        <w:tabs>
          <w:tab w:val="left" w:pos="2196"/>
        </w:tabs>
        <w:spacing w:after="0" w:line="276" w:lineRule="auto"/>
        <w:rPr>
          <w:rFonts w:ascii="Book Antiqua" w:eastAsia="Book Antiqua" w:hAnsi="Book Antiqua" w:cs="Book Antiqua"/>
          <w:bCs/>
        </w:rPr>
      </w:pPr>
      <w:r>
        <w:rPr>
          <w:rFonts w:ascii="Book Antiqua" w:eastAsia="Book Antiqua" w:hAnsi="Book Antiqua" w:cs="Book Antiqua"/>
          <w:b/>
        </w:rPr>
        <w:t>QRK</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Qeveria e Republikës së Kosovës</w:t>
      </w:r>
    </w:p>
    <w:p w14:paraId="71269BF0" w14:textId="77777777" w:rsidR="00A4109B" w:rsidRDefault="00F9795C" w:rsidP="00A4109B">
      <w:pPr>
        <w:spacing w:after="0" w:line="276" w:lineRule="auto"/>
        <w:rPr>
          <w:rFonts w:ascii="Book Antiqua" w:eastAsia="Book Antiqua" w:hAnsi="Book Antiqua" w:cs="Book Antiqua"/>
          <w:bCs/>
        </w:rPr>
      </w:pPr>
      <w:r>
        <w:rPr>
          <w:rFonts w:ascii="Book Antiqua" w:eastAsia="Book Antiqua" w:hAnsi="Book Antiqua" w:cs="Book Antiqua"/>
          <w:b/>
        </w:rPr>
        <w:t>QKMF</w:t>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sidR="00A4109B">
        <w:rPr>
          <w:rFonts w:ascii="Book Antiqua" w:eastAsia="Book Antiqua" w:hAnsi="Book Antiqua" w:cs="Book Antiqua"/>
          <w:bCs/>
        </w:rPr>
        <w:t>Qendra Kryesore e Mjekësisë Familjare</w:t>
      </w:r>
    </w:p>
    <w:p w14:paraId="7139451D" w14:textId="77777777" w:rsidR="00A4109B" w:rsidRDefault="00F9795C" w:rsidP="00A4109B">
      <w:pPr>
        <w:spacing w:after="0" w:line="276" w:lineRule="auto"/>
        <w:rPr>
          <w:rFonts w:ascii="Book Antiqua" w:eastAsia="Book Antiqua" w:hAnsi="Book Antiqua" w:cs="Book Antiqua"/>
          <w:bCs/>
        </w:rPr>
      </w:pPr>
      <w:r>
        <w:rPr>
          <w:rFonts w:ascii="Book Antiqua" w:eastAsia="Book Antiqua" w:hAnsi="Book Antiqua" w:cs="Book Antiqua"/>
          <w:b/>
        </w:rPr>
        <w:t>QKUK</w:t>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sidR="00A4109B">
        <w:rPr>
          <w:rFonts w:ascii="Book Antiqua" w:eastAsia="Book Antiqua" w:hAnsi="Book Antiqua" w:cs="Book Antiqua"/>
          <w:bCs/>
        </w:rPr>
        <w:t>Qendra Klinike Universitare e Kosovës</w:t>
      </w:r>
    </w:p>
    <w:p w14:paraId="3D1D5E59"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lastRenderedPageBreak/>
        <w:t xml:space="preserve">QMF  </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Qendra e Mjekësisë Familjare</w:t>
      </w:r>
    </w:p>
    <w:p w14:paraId="2AB95D11" w14:textId="77777777" w:rsidR="00A4109B" w:rsidRDefault="00A4109B" w:rsidP="00A4109B">
      <w:pPr>
        <w:spacing w:after="0" w:line="276" w:lineRule="auto"/>
        <w:rPr>
          <w:rFonts w:ascii="Book Antiqua" w:eastAsia="Book Antiqua" w:hAnsi="Book Antiqua" w:cs="Book Antiqua"/>
          <w:bCs/>
        </w:rPr>
      </w:pPr>
      <w:r>
        <w:rPr>
          <w:rFonts w:ascii="Book Antiqua" w:eastAsia="Book Antiqua" w:hAnsi="Book Antiqua" w:cs="Book Antiqua"/>
          <w:b/>
        </w:rPr>
        <w:t xml:space="preserve">QRShP </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Qendra regjionale të shëndetit public</w:t>
      </w:r>
    </w:p>
    <w:p w14:paraId="24341BC3" w14:textId="77777777" w:rsidR="00A4109B" w:rsidRDefault="00A4109B" w:rsidP="00A4109B">
      <w:pPr>
        <w:tabs>
          <w:tab w:val="left" w:pos="2184"/>
        </w:tabs>
        <w:spacing w:after="0" w:line="276" w:lineRule="auto"/>
        <w:rPr>
          <w:rFonts w:ascii="Book Antiqua" w:eastAsia="Book Antiqua" w:hAnsi="Book Antiqua" w:cs="Book Antiqua"/>
          <w:bCs/>
        </w:rPr>
      </w:pPr>
      <w:r>
        <w:rPr>
          <w:rFonts w:ascii="Book Antiqua" w:eastAsia="Book Antiqua" w:hAnsi="Book Antiqua" w:cs="Book Antiqua"/>
          <w:b/>
        </w:rPr>
        <w:t>RV 5</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 xml:space="preserve">Vaksina </w:t>
      </w:r>
      <w:r w:rsidR="00280676">
        <w:rPr>
          <w:rFonts w:ascii="Book Antiqua" w:eastAsia="Book Antiqua" w:hAnsi="Book Antiqua" w:cs="Book Antiqua"/>
          <w:bCs/>
        </w:rPr>
        <w:t>kund</w:t>
      </w:r>
      <w:r w:rsidR="00280676">
        <w:rPr>
          <w:rFonts w:ascii="Times New Roman" w:eastAsia="Book Antiqua" w:hAnsi="Times New Roman" w:cs="Times New Roman"/>
          <w:bCs/>
        </w:rPr>
        <w:t>ër rotavirusit</w:t>
      </w:r>
      <w:r>
        <w:rPr>
          <w:rFonts w:ascii="Times New Roman" w:eastAsia="Book Antiqua" w:hAnsi="Times New Roman" w:cs="Times New Roman"/>
          <w:bCs/>
        </w:rPr>
        <w:t xml:space="preserve"> -</w:t>
      </w:r>
      <w:r>
        <w:rPr>
          <w:rFonts w:ascii="Book Antiqua" w:eastAsia="Book Antiqua" w:hAnsi="Book Antiqua" w:cs="Book Antiqua"/>
          <w:bCs/>
        </w:rPr>
        <w:t>Rota Teq</w:t>
      </w:r>
    </w:p>
    <w:p w14:paraId="7E19BF5C" w14:textId="77777777" w:rsidR="00A4109B" w:rsidRDefault="00A4109B" w:rsidP="00A4109B">
      <w:pPr>
        <w:tabs>
          <w:tab w:val="left" w:pos="2184"/>
        </w:tabs>
        <w:spacing w:after="0" w:line="276" w:lineRule="auto"/>
        <w:rPr>
          <w:rFonts w:ascii="Book Antiqua" w:eastAsia="Book Antiqua" w:hAnsi="Book Antiqua" w:cs="Book Antiqua"/>
          <w:bCs/>
        </w:rPr>
      </w:pPr>
      <w:r>
        <w:rPr>
          <w:rFonts w:ascii="Book Antiqua" w:eastAsia="Book Antiqua" w:hAnsi="Book Antiqua" w:cs="Book Antiqua"/>
          <w:b/>
        </w:rPr>
        <w:t>RV 1</w:t>
      </w:r>
      <w:r>
        <w:rPr>
          <w:rFonts w:ascii="Book Antiqua" w:eastAsia="Book Antiqua" w:hAnsi="Book Antiqua" w:cs="Book Antiqua"/>
          <w:bCs/>
        </w:rPr>
        <w:t xml:space="preserve">                             </w:t>
      </w:r>
      <w:r w:rsidR="00F9795C">
        <w:rPr>
          <w:rFonts w:ascii="Book Antiqua" w:eastAsia="Book Antiqua" w:hAnsi="Book Antiqua" w:cs="Book Antiqua"/>
          <w:bCs/>
        </w:rPr>
        <w:tab/>
      </w:r>
      <w:r w:rsidR="00F9795C">
        <w:rPr>
          <w:rFonts w:ascii="Book Antiqua" w:eastAsia="Book Antiqua" w:hAnsi="Book Antiqua" w:cs="Book Antiqua"/>
          <w:bCs/>
        </w:rPr>
        <w:tab/>
      </w:r>
      <w:r>
        <w:rPr>
          <w:rFonts w:ascii="Book Antiqua" w:eastAsia="Book Antiqua" w:hAnsi="Book Antiqua" w:cs="Book Antiqua"/>
          <w:bCs/>
        </w:rPr>
        <w:t xml:space="preserve">Vaksina </w:t>
      </w:r>
      <w:r w:rsidR="00280676">
        <w:rPr>
          <w:rFonts w:ascii="Book Antiqua" w:eastAsia="Book Antiqua" w:hAnsi="Book Antiqua" w:cs="Book Antiqua"/>
          <w:bCs/>
        </w:rPr>
        <w:t>kund</w:t>
      </w:r>
      <w:r w:rsidR="00280676">
        <w:rPr>
          <w:rFonts w:ascii="Times New Roman" w:eastAsia="Book Antiqua" w:hAnsi="Times New Roman" w:cs="Times New Roman"/>
          <w:bCs/>
        </w:rPr>
        <w:t>ër rotavirusit</w:t>
      </w:r>
      <w:r>
        <w:rPr>
          <w:rFonts w:ascii="Times New Roman" w:eastAsia="Book Antiqua" w:hAnsi="Times New Roman" w:cs="Times New Roman"/>
          <w:bCs/>
        </w:rPr>
        <w:t xml:space="preserve"> -</w:t>
      </w:r>
      <w:r>
        <w:rPr>
          <w:rFonts w:ascii="Book Antiqua" w:eastAsia="Book Antiqua" w:hAnsi="Book Antiqua" w:cs="Book Antiqua"/>
          <w:bCs/>
        </w:rPr>
        <w:t>Rotarix</w:t>
      </w:r>
    </w:p>
    <w:p w14:paraId="3CCF1D1D" w14:textId="77777777" w:rsidR="00A4109B" w:rsidRDefault="00A4109B" w:rsidP="00A4109B">
      <w:pPr>
        <w:spacing w:after="0" w:line="276" w:lineRule="auto"/>
        <w:rPr>
          <w:rFonts w:ascii="Book Antiqua" w:eastAsia="Book Antiqua" w:hAnsi="Book Antiqua" w:cs="Book Antiqua"/>
          <w:bCs/>
        </w:rPr>
      </w:pPr>
      <w:r>
        <w:rPr>
          <w:rFonts w:ascii="Book Antiqua" w:hAnsi="Book Antiqua"/>
          <w:b/>
        </w:rPr>
        <w:t xml:space="preserve">SAGE </w:t>
      </w:r>
      <w:r>
        <w:rPr>
          <w:rFonts w:ascii="Book Antiqua" w:hAnsi="Book Antiqua"/>
          <w:b/>
        </w:rPr>
        <w:tab/>
      </w:r>
      <w:r>
        <w:rPr>
          <w:rFonts w:ascii="Book Antiqua" w:hAnsi="Book Antiqua"/>
        </w:rPr>
        <w:tab/>
        <w:t xml:space="preserve">            </w:t>
      </w:r>
      <w:r w:rsidR="00F9795C">
        <w:rPr>
          <w:rFonts w:ascii="Book Antiqua" w:hAnsi="Book Antiqua"/>
        </w:rPr>
        <w:tab/>
      </w:r>
      <w:r w:rsidR="00F9795C">
        <w:rPr>
          <w:rFonts w:ascii="Book Antiqua" w:hAnsi="Book Antiqua"/>
        </w:rPr>
        <w:tab/>
      </w:r>
      <w:r>
        <w:rPr>
          <w:rFonts w:ascii="Book Antiqua" w:hAnsi="Book Antiqua"/>
        </w:rPr>
        <w:t>Grupi Strategjik Këshillëdhënës i Ekspertëve në OBSh</w:t>
      </w:r>
    </w:p>
    <w:p w14:paraId="709CC291" w14:textId="77777777" w:rsidR="00A4109B" w:rsidRDefault="00A4109B" w:rsidP="00F9795C">
      <w:pPr>
        <w:spacing w:after="0" w:line="240" w:lineRule="auto"/>
        <w:ind w:left="2880" w:hanging="2880"/>
        <w:contextualSpacing/>
        <w:rPr>
          <w:rFonts w:ascii="Book Antiqua" w:hAnsi="Book Antiqua" w:cs="Arial"/>
          <w:shd w:val="clear" w:color="auto" w:fill="FFFFFF"/>
        </w:rPr>
      </w:pPr>
      <w:r>
        <w:rPr>
          <w:rFonts w:ascii="Book Antiqua" w:eastAsia="Book Antiqua" w:hAnsi="Book Antiqua" w:cs="Book Antiqua"/>
          <w:b/>
          <w:bCs/>
        </w:rPr>
        <w:t xml:space="preserve">SECID                          </w:t>
      </w:r>
      <w:r w:rsidR="00F9795C">
        <w:rPr>
          <w:rFonts w:ascii="Book Antiqua" w:eastAsia="Book Antiqua" w:hAnsi="Book Antiqua" w:cs="Book Antiqua"/>
          <w:b/>
          <w:bCs/>
        </w:rPr>
        <w:tab/>
      </w:r>
      <w:r>
        <w:rPr>
          <w:rFonts w:ascii="Book Antiqua" w:hAnsi="Book Antiqua" w:cs="Arial"/>
          <w:shd w:val="clear" w:color="auto" w:fill="FFFFFF"/>
        </w:rPr>
        <w:t>Southeast European Center for Surveillance and Control of Infectious Diseases </w:t>
      </w:r>
    </w:p>
    <w:p w14:paraId="48E11722" w14:textId="77777777" w:rsidR="00A4109B" w:rsidRDefault="00A4109B" w:rsidP="00A4109B">
      <w:pPr>
        <w:tabs>
          <w:tab w:val="left" w:pos="2124"/>
        </w:tabs>
        <w:spacing w:after="0" w:line="240" w:lineRule="auto"/>
        <w:ind w:left="2160" w:hanging="2160"/>
        <w:contextualSpacing/>
        <w:rPr>
          <w:rFonts w:ascii="Book Antiqua" w:eastAsia="Book Antiqua" w:hAnsi="Book Antiqua" w:cs="Book Antiqua"/>
          <w:b/>
          <w:bCs/>
        </w:rPr>
      </w:pPr>
      <w:r>
        <w:rPr>
          <w:rFonts w:ascii="Book Antiqua" w:eastAsia="Book Antiqua" w:hAnsi="Book Antiqua" w:cs="Book Antiqua"/>
          <w:b/>
          <w:bCs/>
        </w:rPr>
        <w:t>SARI</w:t>
      </w:r>
      <w:r>
        <w:rPr>
          <w:rFonts w:ascii="Book Antiqua" w:eastAsia="Book Antiqua" w:hAnsi="Book Antiqua" w:cs="Book Antiqua"/>
          <w:b/>
          <w:bCs/>
        </w:rPr>
        <w:tab/>
      </w:r>
      <w:r w:rsidR="00F9795C">
        <w:rPr>
          <w:rFonts w:ascii="Book Antiqua" w:eastAsia="Book Antiqua" w:hAnsi="Book Antiqua" w:cs="Book Antiqua"/>
          <w:b/>
          <w:bCs/>
        </w:rPr>
        <w:tab/>
      </w:r>
      <w:r w:rsidR="00F9795C">
        <w:rPr>
          <w:rFonts w:ascii="Book Antiqua" w:eastAsia="Book Antiqua" w:hAnsi="Book Antiqua" w:cs="Book Antiqua"/>
          <w:b/>
          <w:bCs/>
        </w:rPr>
        <w:tab/>
      </w:r>
      <w:r w:rsidRPr="00A4109B">
        <w:rPr>
          <w:rStyle w:val="Strong"/>
          <w:rFonts w:ascii="Book Antiqua" w:hAnsi="Book Antiqua"/>
          <w:b w:val="0"/>
          <w:color w:val="111111"/>
          <w:shd w:val="clear" w:color="auto" w:fill="FFFFFF"/>
        </w:rPr>
        <w:t>Severe Acute Respiratory Infections</w:t>
      </w:r>
      <w:r>
        <w:rPr>
          <w:rFonts w:ascii="Book Antiqua" w:eastAsia="Book Antiqua" w:hAnsi="Book Antiqua" w:cs="Book Antiqua"/>
          <w:b/>
          <w:bCs/>
        </w:rPr>
        <w:t xml:space="preserve"> </w:t>
      </w:r>
    </w:p>
    <w:p w14:paraId="7E4140E6" w14:textId="77777777" w:rsidR="00A4109B" w:rsidRDefault="00A4109B" w:rsidP="00A4109B">
      <w:pPr>
        <w:tabs>
          <w:tab w:val="left" w:pos="2124"/>
        </w:tabs>
        <w:spacing w:after="0" w:line="240" w:lineRule="auto"/>
        <w:ind w:left="2160" w:hanging="2160"/>
        <w:contextualSpacing/>
        <w:rPr>
          <w:rFonts w:ascii="Book Antiqua" w:eastAsia="Book Antiqua" w:hAnsi="Book Antiqua" w:cs="Book Antiqua"/>
        </w:rPr>
      </w:pPr>
      <w:r>
        <w:rPr>
          <w:rFonts w:ascii="Book Antiqua" w:eastAsia="Book Antiqua" w:hAnsi="Book Antiqua" w:cs="Book Antiqua"/>
          <w:b/>
          <w:bCs/>
        </w:rPr>
        <w:t>SVP</w:t>
      </w:r>
      <w:r>
        <w:rPr>
          <w:rFonts w:ascii="Book Antiqua" w:eastAsia="Book Antiqua" w:hAnsi="Book Antiqua" w:cs="Book Antiqua"/>
          <w:b/>
          <w:bCs/>
        </w:rPr>
        <w:tab/>
      </w:r>
      <w:r w:rsidR="00F9795C">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rPr>
        <w:t>Sëmundjet që parandalohen me vaksina</w:t>
      </w:r>
    </w:p>
    <w:p w14:paraId="2863B7AF" w14:textId="77777777" w:rsidR="00A4109B" w:rsidRDefault="00A4109B" w:rsidP="00A4109B">
      <w:pPr>
        <w:tabs>
          <w:tab w:val="left" w:pos="2124"/>
        </w:tabs>
        <w:spacing w:after="0" w:line="240" w:lineRule="auto"/>
        <w:ind w:left="2160" w:hanging="2160"/>
        <w:contextualSpacing/>
        <w:rPr>
          <w:rFonts w:ascii="Book Antiqua" w:eastAsia="Book Antiqua" w:hAnsi="Book Antiqua" w:cs="Book Antiqua"/>
        </w:rPr>
      </w:pPr>
      <w:r>
        <w:rPr>
          <w:rFonts w:ascii="Book Antiqua" w:eastAsia="Book Antiqua" w:hAnsi="Book Antiqua" w:cs="Book Antiqua"/>
          <w:b/>
          <w:bCs/>
        </w:rPr>
        <w:t xml:space="preserve">SMSF                            </w:t>
      </w:r>
      <w:r w:rsidR="00F9795C">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rPr>
        <w:t>Sistemi i menxhimit të stokut farmaceotik</w:t>
      </w:r>
    </w:p>
    <w:p w14:paraId="148A7F6E" w14:textId="77777777" w:rsidR="00A4109B" w:rsidRDefault="00A4109B" w:rsidP="00F9795C">
      <w:pPr>
        <w:spacing w:after="0" w:line="240" w:lineRule="auto"/>
        <w:ind w:left="2880" w:hanging="2880"/>
        <w:contextualSpacing/>
        <w:rPr>
          <w:rFonts w:ascii="Book Antiqua" w:eastAsia="Book Antiqua" w:hAnsi="Book Antiqua" w:cs="Book Antiqua"/>
          <w:bCs/>
        </w:rPr>
      </w:pPr>
      <w:r>
        <w:rPr>
          <w:rFonts w:ascii="Book Antiqua" w:eastAsia="Book Antiqua" w:hAnsi="Book Antiqua" w:cs="Book Antiqua"/>
          <w:b/>
          <w:bCs/>
        </w:rPr>
        <w:t xml:space="preserve">UNICEF                        </w:t>
      </w:r>
      <w:r w:rsidR="00F9795C">
        <w:rPr>
          <w:rFonts w:ascii="Book Antiqua" w:eastAsia="Book Antiqua" w:hAnsi="Book Antiqua" w:cs="Book Antiqua"/>
          <w:b/>
          <w:bCs/>
        </w:rPr>
        <w:tab/>
      </w:r>
      <w:r>
        <w:rPr>
          <w:rFonts w:ascii="Book Antiqua" w:eastAsia="Book Antiqua" w:hAnsi="Book Antiqua" w:cs="Book Antiqua"/>
          <w:bCs/>
        </w:rPr>
        <w:t>United Nations Children’s Fund/Fondi i Kombeve të bashkuara për fëmijë</w:t>
      </w:r>
    </w:p>
    <w:p w14:paraId="2047640C" w14:textId="77777777" w:rsidR="00A4109B" w:rsidRDefault="00A4109B" w:rsidP="00A4109B">
      <w:pPr>
        <w:tabs>
          <w:tab w:val="left" w:pos="2208"/>
        </w:tabs>
        <w:spacing w:after="0" w:line="240" w:lineRule="auto"/>
        <w:ind w:left="2160" w:hanging="2160"/>
        <w:contextualSpacing/>
        <w:rPr>
          <w:rFonts w:ascii="Book Antiqua" w:eastAsia="Book Antiqua" w:hAnsi="Book Antiqua" w:cs="Book Antiqua"/>
        </w:rPr>
      </w:pPr>
      <w:r>
        <w:rPr>
          <w:rFonts w:ascii="Book Antiqua" w:eastAsia="Book Antiqua" w:hAnsi="Book Antiqua" w:cs="Book Antiqua"/>
          <w:b/>
          <w:bCs/>
        </w:rPr>
        <w:t>UA</w:t>
      </w:r>
      <w:r>
        <w:rPr>
          <w:rFonts w:ascii="Book Antiqua" w:eastAsia="Book Antiqua" w:hAnsi="Book Antiqua" w:cs="Book Antiqua"/>
          <w:b/>
          <w:bCs/>
        </w:rPr>
        <w:tab/>
      </w:r>
      <w:r w:rsidR="00F9795C">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rPr>
        <w:t>Udhëzimi Administrativ</w:t>
      </w:r>
    </w:p>
    <w:p w14:paraId="6DD5E5F7" w14:textId="77777777" w:rsidR="00A4109B" w:rsidRDefault="00A4109B" w:rsidP="00A4109B">
      <w:pPr>
        <w:spacing w:after="0" w:line="276" w:lineRule="auto"/>
        <w:ind w:left="2160" w:hanging="2160"/>
        <w:rPr>
          <w:rFonts w:ascii="Book Antiqua" w:eastAsia="Book Antiqua" w:hAnsi="Book Antiqua" w:cs="Book Antiqua"/>
          <w:b/>
          <w:bCs/>
        </w:rPr>
      </w:pPr>
      <w:r>
        <w:rPr>
          <w:rFonts w:ascii="Book Antiqua" w:eastAsia="Book Antiqua" w:hAnsi="Book Antiqua" w:cs="Book Antiqua"/>
          <w:b/>
          <w:bCs/>
        </w:rPr>
        <w:t>VZFV</w:t>
      </w:r>
      <w:r>
        <w:rPr>
          <w:rFonts w:ascii="Book Antiqua" w:eastAsia="Book Antiqua" w:hAnsi="Book Antiqua" w:cs="Book Antiqua"/>
          <w:b/>
          <w:bCs/>
        </w:rPr>
        <w:tab/>
      </w:r>
      <w:r w:rsidR="00F9795C">
        <w:rPr>
          <w:rFonts w:ascii="Book Antiqua" w:eastAsia="Book Antiqua" w:hAnsi="Book Antiqua" w:cs="Book Antiqua"/>
          <w:b/>
          <w:bCs/>
        </w:rPr>
        <w:tab/>
      </w:r>
      <w:r>
        <w:rPr>
          <w:rFonts w:ascii="Book Antiqua" w:eastAsia="Book Antiqua" w:hAnsi="Book Antiqua" w:cs="Book Antiqua"/>
          <w:bCs/>
        </w:rPr>
        <w:t>Vlerësimi i zinxhirit të ftohtë të vaksinave</w:t>
      </w:r>
    </w:p>
    <w:p w14:paraId="41E42B1E" w14:textId="77777777" w:rsidR="00A4109B" w:rsidRDefault="00A4109B" w:rsidP="00A4109B"/>
    <w:p w14:paraId="6956F770" w14:textId="77777777" w:rsidR="00A4109B" w:rsidRPr="00361844" w:rsidRDefault="00A4109B">
      <w:pPr>
        <w:pBdr>
          <w:top w:val="nil"/>
          <w:left w:val="nil"/>
          <w:bottom w:val="nil"/>
          <w:right w:val="nil"/>
          <w:between w:val="nil"/>
        </w:pBdr>
        <w:spacing w:after="120"/>
        <w:rPr>
          <w:rFonts w:ascii="Book Antiqua" w:eastAsia="Book Antiqua" w:hAnsi="Book Antiqua" w:cs="Book Antiqua"/>
          <w:b/>
          <w:color w:val="000000"/>
          <w:sz w:val="24"/>
          <w:szCs w:val="24"/>
        </w:rPr>
      </w:pPr>
    </w:p>
    <w:p w14:paraId="485F5FD9" w14:textId="77777777" w:rsidR="002F0BDC" w:rsidRPr="00A473EA" w:rsidRDefault="002F0BDC" w:rsidP="00C86B6A">
      <w:pPr>
        <w:spacing w:after="0" w:line="256" w:lineRule="auto"/>
        <w:rPr>
          <w:rFonts w:ascii="Book Antiqua" w:eastAsia="Book Antiqua" w:hAnsi="Book Antiqua" w:cs="Book Antiqua"/>
          <w:b/>
        </w:rPr>
      </w:pPr>
    </w:p>
    <w:p w14:paraId="0DECF1B6" w14:textId="77777777" w:rsidR="002F0BDC" w:rsidRPr="00A473EA" w:rsidRDefault="002F0BDC">
      <w:pPr>
        <w:pBdr>
          <w:top w:val="nil"/>
          <w:left w:val="nil"/>
          <w:bottom w:val="nil"/>
          <w:right w:val="nil"/>
          <w:between w:val="nil"/>
        </w:pBdr>
        <w:spacing w:after="120"/>
        <w:rPr>
          <w:rFonts w:ascii="Book Antiqua" w:eastAsia="Book Antiqua" w:hAnsi="Book Antiqua" w:cs="Book Antiqua"/>
          <w:b/>
        </w:rPr>
      </w:pPr>
    </w:p>
    <w:p w14:paraId="5601797B" w14:textId="77777777" w:rsidR="002F0BDC" w:rsidRPr="00A473EA" w:rsidRDefault="00A90FB4">
      <w:pPr>
        <w:pBdr>
          <w:top w:val="nil"/>
          <w:left w:val="nil"/>
          <w:bottom w:val="nil"/>
          <w:right w:val="nil"/>
          <w:between w:val="nil"/>
        </w:pBdr>
        <w:spacing w:after="120"/>
        <w:rPr>
          <w:rFonts w:ascii="Book Antiqua" w:eastAsia="Book Antiqua" w:hAnsi="Book Antiqua" w:cs="Book Antiqua"/>
          <w:color w:val="000000"/>
        </w:rPr>
      </w:pPr>
      <w:r w:rsidRPr="00A473EA">
        <w:rPr>
          <w:rFonts w:ascii="Book Antiqua" w:hAnsi="Book Antiqua"/>
        </w:rPr>
        <w:br w:type="page"/>
      </w:r>
    </w:p>
    <w:p w14:paraId="119E3D87" w14:textId="77777777" w:rsidR="002F0BDC" w:rsidRPr="003A043D" w:rsidRDefault="00A90FB4">
      <w:pPr>
        <w:pStyle w:val="Heading1"/>
        <w:numPr>
          <w:ilvl w:val="0"/>
          <w:numId w:val="3"/>
        </w:numPr>
        <w:rPr>
          <w:rFonts w:ascii="Book Antiqua" w:eastAsia="Book Antiqua" w:hAnsi="Book Antiqua" w:cs="Book Antiqua"/>
          <w:b/>
          <w:color w:val="00000A"/>
          <w:sz w:val="24"/>
          <w:szCs w:val="24"/>
        </w:rPr>
      </w:pPr>
      <w:r w:rsidRPr="003A043D">
        <w:rPr>
          <w:rFonts w:ascii="Book Antiqua" w:eastAsia="Book Antiqua" w:hAnsi="Book Antiqua" w:cs="Book Antiqua"/>
          <w:b/>
          <w:color w:val="00000A"/>
          <w:sz w:val="24"/>
          <w:szCs w:val="24"/>
        </w:rPr>
        <w:lastRenderedPageBreak/>
        <w:t xml:space="preserve">PËRMBLEDHJE </w:t>
      </w:r>
      <w:r w:rsidR="006E2074" w:rsidRPr="003A043D">
        <w:rPr>
          <w:rFonts w:ascii="Book Antiqua" w:eastAsia="Book Antiqua" w:hAnsi="Book Antiqua" w:cs="Book Antiqua"/>
          <w:b/>
          <w:color w:val="00000A"/>
          <w:sz w:val="24"/>
          <w:szCs w:val="24"/>
        </w:rPr>
        <w:t xml:space="preserve">EKZEKUTIVE </w:t>
      </w:r>
    </w:p>
    <w:p w14:paraId="7EAB0F59" w14:textId="77777777" w:rsidR="00501182" w:rsidRPr="00501182" w:rsidRDefault="00501182" w:rsidP="00501182">
      <w:pPr>
        <w:pStyle w:val="BodyText"/>
        <w:rPr>
          <w:rFonts w:ascii="Book Antiqua" w:hAnsi="Book Antiqua"/>
          <w:highlight w:val="yellow"/>
        </w:rPr>
      </w:pPr>
    </w:p>
    <w:p w14:paraId="0378C917"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Imunizimi është një nga ndërhyrjet kyçe për mbrojtjen e popullatës nga sëmundjet serioze infektive që rrezikojnë shëndetin, të cilat përmes vaksinimit janë të parandalueshme. Përmes ofrimit falas të vaksinave për popullatën që duhet të përfshihet në vaksinim, synohet të rritet shkalla e imunizimit, respektivisht arritja e mbulueshmërisë universale të imunizimit.  </w:t>
      </w:r>
    </w:p>
    <w:p w14:paraId="4BC71F4B" w14:textId="77777777" w:rsidR="00501182" w:rsidRPr="00E746F6" w:rsidRDefault="00342B86" w:rsidP="002C2B66">
      <w:pPr>
        <w:pBdr>
          <w:top w:val="nil"/>
          <w:left w:val="nil"/>
          <w:bottom w:val="nil"/>
          <w:right w:val="nil"/>
          <w:between w:val="nil"/>
        </w:pBdr>
        <w:spacing w:before="120" w:after="120" w:line="276" w:lineRule="auto"/>
        <w:jc w:val="both"/>
        <w:rPr>
          <w:rFonts w:ascii="Book Antiqua" w:eastAsia="Book Antiqua" w:hAnsi="Book Antiqua" w:cs="Book Antiqua"/>
        </w:rPr>
      </w:pPr>
      <w:r>
        <w:rPr>
          <w:rFonts w:ascii="Book Antiqua" w:hAnsi="Book Antiqua" w:cs="Times New Roman"/>
        </w:rPr>
        <w:t>Plani i veprimit për vaksinim 2022-2025</w:t>
      </w:r>
      <w:r w:rsidR="00501182" w:rsidRPr="00501182">
        <w:rPr>
          <w:rFonts w:ascii="Book Antiqua" w:hAnsi="Book Antiqua" w:cs="Times New Roman"/>
        </w:rPr>
        <w:t xml:space="preserve"> ofron një përmbledhje të veprimeve të nevojshme për t'u ndërmarrë nga institucionet shëndetësore në Kosovë, në bashkëpunim me partnerët lokalë dhe ndërkombëtarë, për të mbrojtur shëndetin publik të popullatës përmes vaksinimit si një komponent kyç i kujdesit shëndetësor dhe si një e dre</w:t>
      </w:r>
      <w:r>
        <w:rPr>
          <w:rFonts w:ascii="Book Antiqua" w:hAnsi="Book Antiqua" w:cs="Times New Roman"/>
        </w:rPr>
        <w:t xml:space="preserve">jtë e padiskutueshme e njeriut. </w:t>
      </w:r>
      <w:r w:rsidR="00E746F6">
        <w:rPr>
          <w:rFonts w:ascii="Book Antiqua" w:hAnsi="Book Antiqua" w:cs="Times New Roman"/>
        </w:rPr>
        <w:t>Dokumenti</w:t>
      </w:r>
      <w:r w:rsidR="00E746F6" w:rsidRPr="00A473EA">
        <w:rPr>
          <w:rFonts w:ascii="Book Antiqua" w:eastAsia="Book Antiqua" w:hAnsi="Book Antiqua" w:cs="Book Antiqua"/>
        </w:rPr>
        <w:t xml:space="preserve"> ndërlidhet me objektivat e përcaktuara në Planin Strategjik dhe Operacional të Qeverisë së Republikës së Kosovës (QRK) 2022-2025 si dhe me aktet tjera ligjore dhe nënligjore të cilat autorizojnë hartimin e dokumentit</w:t>
      </w:r>
      <w:r w:rsidR="00E746F6" w:rsidRPr="00A473EA">
        <w:rPr>
          <w:rFonts w:ascii="Book Antiqua" w:eastAsia="Book Antiqua" w:hAnsi="Book Antiqua" w:cs="Book Antiqua"/>
          <w:vertAlign w:val="superscript"/>
        </w:rPr>
        <w:footnoteReference w:id="1"/>
      </w:r>
      <w:r w:rsidR="00E746F6">
        <w:rPr>
          <w:rFonts w:ascii="Book Antiqua" w:eastAsia="Book Antiqua" w:hAnsi="Book Antiqua" w:cs="Book Antiqua"/>
        </w:rPr>
        <w:t xml:space="preserve"> </w:t>
      </w:r>
      <w:r w:rsidR="00501182" w:rsidRPr="00501182">
        <w:rPr>
          <w:rFonts w:ascii="Book Antiqua" w:hAnsi="Book Antiqua" w:cs="Times New Roman"/>
        </w:rPr>
        <w:t>dhe objektiv</w:t>
      </w:r>
      <w:r>
        <w:rPr>
          <w:rFonts w:ascii="Book Antiqua" w:hAnsi="Book Antiqua" w:cs="Times New Roman"/>
        </w:rPr>
        <w:t>ë</w:t>
      </w:r>
      <w:r w:rsidR="00501182" w:rsidRPr="00501182">
        <w:rPr>
          <w:rFonts w:ascii="Book Antiqua" w:hAnsi="Book Antiqua" w:cs="Times New Roman"/>
        </w:rPr>
        <w:t xml:space="preserve"> strategjik</w:t>
      </w:r>
      <w:r>
        <w:rPr>
          <w:rFonts w:ascii="Book Antiqua" w:hAnsi="Book Antiqua" w:cs="Times New Roman"/>
        </w:rPr>
        <w:t>e</w:t>
      </w:r>
      <w:r w:rsidR="00501182" w:rsidRPr="00501182">
        <w:rPr>
          <w:rFonts w:ascii="Book Antiqua" w:hAnsi="Book Antiqua" w:cs="Times New Roman"/>
        </w:rPr>
        <w:t xml:space="preserve"> </w:t>
      </w:r>
      <w:r w:rsidR="00E746F6" w:rsidRPr="00501182">
        <w:rPr>
          <w:rFonts w:ascii="Book Antiqua" w:hAnsi="Book Antiqua" w:cs="Times New Roman"/>
        </w:rPr>
        <w:t xml:space="preserve">ka </w:t>
      </w:r>
      <w:r w:rsidR="00501182" w:rsidRPr="00501182">
        <w:rPr>
          <w:rFonts w:ascii="Book Antiqua" w:hAnsi="Book Antiqua" w:cs="Times New Roman"/>
        </w:rPr>
        <w:t>ruajtjen dhe përparimin e shëndetit të popullatës përmes zbatimit të vaks</w:t>
      </w:r>
      <w:r w:rsidR="00324F36">
        <w:rPr>
          <w:rFonts w:ascii="Book Antiqua" w:hAnsi="Book Antiqua" w:cs="Times New Roman"/>
        </w:rPr>
        <w:t xml:space="preserve">inimit të rregullt të fëmijëve si dhe </w:t>
      </w:r>
      <w:r w:rsidR="00501182" w:rsidRPr="00501182">
        <w:rPr>
          <w:rFonts w:ascii="Book Antiqua" w:hAnsi="Book Antiqua" w:cs="Times New Roman"/>
        </w:rPr>
        <w:t>imunizimit me vaksina sipas indikacioneve epidemiologj</w:t>
      </w:r>
      <w:r w:rsidR="00324F36">
        <w:rPr>
          <w:rFonts w:ascii="Book Antiqua" w:hAnsi="Book Antiqua" w:cs="Times New Roman"/>
        </w:rPr>
        <w:t>ike dhe trafikut ndërkombëtar. Nga sfidat e identifikuara jan</w:t>
      </w:r>
      <w:r>
        <w:rPr>
          <w:rFonts w:ascii="Book Antiqua" w:hAnsi="Book Antiqua" w:cs="Times New Roman"/>
        </w:rPr>
        <w:t>ë</w:t>
      </w:r>
      <w:r w:rsidR="00324F36">
        <w:rPr>
          <w:rFonts w:ascii="Book Antiqua" w:hAnsi="Book Antiqua" w:cs="Times New Roman"/>
        </w:rPr>
        <w:t xml:space="preserve"> prioritizuar edhe orientimet p</w:t>
      </w:r>
      <w:r>
        <w:rPr>
          <w:rFonts w:ascii="Book Antiqua" w:hAnsi="Book Antiqua" w:cs="Times New Roman"/>
        </w:rPr>
        <w:t>ë</w:t>
      </w:r>
      <w:r w:rsidR="00324F36">
        <w:rPr>
          <w:rFonts w:ascii="Book Antiqua" w:hAnsi="Book Antiqua" w:cs="Times New Roman"/>
        </w:rPr>
        <w:t>rmes arritjes s</w:t>
      </w:r>
      <w:r>
        <w:rPr>
          <w:rFonts w:ascii="Book Antiqua" w:hAnsi="Book Antiqua" w:cs="Times New Roman"/>
        </w:rPr>
        <w:t>ë</w:t>
      </w:r>
      <w:r w:rsidR="00324F36">
        <w:rPr>
          <w:rFonts w:ascii="Book Antiqua" w:hAnsi="Book Antiqua" w:cs="Times New Roman"/>
        </w:rPr>
        <w:t xml:space="preserve"> </w:t>
      </w:r>
      <w:r w:rsidR="00501182" w:rsidRPr="00501182">
        <w:rPr>
          <w:rFonts w:ascii="Book Antiqua" w:hAnsi="Book Antiqua" w:cs="Times New Roman"/>
        </w:rPr>
        <w:t>gjashtë objektiva</w:t>
      </w:r>
      <w:r w:rsidR="00324F36">
        <w:rPr>
          <w:rFonts w:ascii="Book Antiqua" w:hAnsi="Book Antiqua" w:cs="Times New Roman"/>
        </w:rPr>
        <w:t>ve</w:t>
      </w:r>
      <w:r w:rsidR="00501182" w:rsidRPr="00501182">
        <w:rPr>
          <w:rFonts w:ascii="Book Antiqua" w:hAnsi="Book Antiqua" w:cs="Times New Roman"/>
        </w:rPr>
        <w:t xml:space="preserve"> specifike, ku secila prej tyre derivon nga objektivi strategjik dhe parashihet për t’u zbatuar dhe realizuar deri në vitin 2025.</w:t>
      </w:r>
    </w:p>
    <w:p w14:paraId="310852F8"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Plani synon</w:t>
      </w:r>
      <w:r w:rsidRPr="00501182">
        <w:rPr>
          <w:rFonts w:ascii="Book Antiqua" w:hAnsi="Book Antiqua" w:cs="Times New Roman"/>
          <w:b/>
        </w:rPr>
        <w:t xml:space="preserve"> </w:t>
      </w:r>
      <w:r w:rsidRPr="00501182">
        <w:rPr>
          <w:rFonts w:ascii="Book Antiqua" w:hAnsi="Book Antiqua" w:cs="Times New Roman"/>
        </w:rPr>
        <w:t xml:space="preserve"> të arrij mbulueshmërinë e vaksinimit të rregullt të fëmijëve në shkallën prej 95-97%, duke marrë për bazë faktin se gjatë pandemisë COVID-19, është shënuar rënie e shkallës së vaksinimit të rregullt të fëmijëve për shkak të kufizimeve të imponuara gjatë periudhës së izolimit dhe kufizimeve të tjera. </w:t>
      </w:r>
      <w:r w:rsidR="00EF13E9">
        <w:rPr>
          <w:rFonts w:ascii="Book Antiqua" w:hAnsi="Book Antiqua" w:cs="Times New Roman"/>
        </w:rPr>
        <w:t>Sipas raporteve t</w:t>
      </w:r>
      <w:r w:rsidR="00342B86">
        <w:rPr>
          <w:rFonts w:ascii="Book Antiqua" w:hAnsi="Book Antiqua" w:cs="Times New Roman"/>
        </w:rPr>
        <w:t>ë</w:t>
      </w:r>
      <w:r w:rsidR="00EF13E9">
        <w:rPr>
          <w:rFonts w:ascii="Book Antiqua" w:hAnsi="Book Antiqua" w:cs="Times New Roman"/>
        </w:rPr>
        <w:t xml:space="preserve"> IKSh</w:t>
      </w:r>
      <w:r w:rsidR="00EF13E9" w:rsidRPr="00501182">
        <w:rPr>
          <w:rFonts w:ascii="Book Antiqua" w:hAnsi="Book Antiqua" w:cs="Times New Roman"/>
        </w:rPr>
        <w:t xml:space="preserve">PK-së, </w:t>
      </w:r>
      <w:r w:rsidR="00EF13E9">
        <w:rPr>
          <w:rFonts w:ascii="Book Antiqua" w:hAnsi="Book Antiqua" w:cs="Times New Roman"/>
        </w:rPr>
        <w:t>g</w:t>
      </w:r>
      <w:r w:rsidRPr="00501182">
        <w:rPr>
          <w:rFonts w:ascii="Book Antiqua" w:hAnsi="Book Antiqua" w:cs="Times New Roman"/>
        </w:rPr>
        <w:t xml:space="preserve">jatë pandemisë COVID-19, përqindja e fëmijëve që morën tre doza të vaksinës DTP-3 (kundër difterisë, tetanosit dhe kollës së mirë), që është një tregues i rëndësishëm </w:t>
      </w:r>
      <w:r w:rsidR="00324F36">
        <w:rPr>
          <w:rFonts w:ascii="Book Antiqua" w:hAnsi="Book Antiqua" w:cs="Times New Roman"/>
        </w:rPr>
        <w:t xml:space="preserve">i </w:t>
      </w:r>
      <w:r w:rsidRPr="00501182">
        <w:rPr>
          <w:rFonts w:ascii="Book Antiqua" w:hAnsi="Book Antiqua" w:cs="Times New Roman"/>
        </w:rPr>
        <w:t>mbulueshmërisë së im</w:t>
      </w:r>
      <w:r w:rsidR="00324F36">
        <w:rPr>
          <w:rFonts w:ascii="Book Antiqua" w:hAnsi="Book Antiqua" w:cs="Times New Roman"/>
        </w:rPr>
        <w:t xml:space="preserve">unizimit të rregullt, </w:t>
      </w:r>
      <w:r w:rsidRPr="00501182">
        <w:rPr>
          <w:rFonts w:ascii="Book Antiqua" w:hAnsi="Book Antiqua" w:cs="Times New Roman"/>
        </w:rPr>
        <w:t>shënoi rënie nga 97% sa ishte në vi</w:t>
      </w:r>
      <w:r w:rsidR="00EF13E9">
        <w:rPr>
          <w:rFonts w:ascii="Book Antiqua" w:hAnsi="Book Antiqua" w:cs="Times New Roman"/>
        </w:rPr>
        <w:t xml:space="preserve">tin 2019 në 87% në vitin 2021. </w:t>
      </w:r>
      <w:r w:rsidRPr="00501182">
        <w:rPr>
          <w:rFonts w:ascii="Book Antiqua" w:hAnsi="Book Antiqua" w:cs="Times New Roman"/>
        </w:rPr>
        <w:t>Gjithashtu, synohet të rritet shkalla e vaksinimit në mesin e komuniteteve Rom, Ashkali dhe Egjiptian, të cilat kanë shkallë më të ulët të vaksinimit krahasuar me komunitetet e tjera për shkak të faktorëve të ndryshëm shëndetësor</w:t>
      </w:r>
      <w:r w:rsidR="00342B86">
        <w:rPr>
          <w:rFonts w:ascii="Book Antiqua" w:hAnsi="Book Antiqua" w:cs="Times New Roman"/>
        </w:rPr>
        <w:t>ë</w:t>
      </w:r>
      <w:r w:rsidR="002C2B66">
        <w:rPr>
          <w:rFonts w:ascii="Book Antiqua" w:hAnsi="Book Antiqua" w:cs="Times New Roman"/>
        </w:rPr>
        <w:t xml:space="preserve">, arsimorë, mjedisor e socialë. </w:t>
      </w:r>
      <w:r w:rsidRPr="00501182">
        <w:rPr>
          <w:rFonts w:ascii="Book Antiqua" w:hAnsi="Book Antiqua" w:cs="Times New Roman"/>
        </w:rPr>
        <w:t>Rritja e shkallës së vaksinimit do të arrihet përmes sigurimit të vaksinave, shpërndarjes me kohë të tyre dhe rritjes së ndërgjegjësimit të popullatës për rëndësinë e vaksinimit.</w:t>
      </w:r>
    </w:p>
    <w:p w14:paraId="2763BBF4" w14:textId="77777777" w:rsidR="00E746F6" w:rsidRDefault="00501182" w:rsidP="002C2B66">
      <w:pPr>
        <w:spacing w:line="276" w:lineRule="auto"/>
        <w:jc w:val="both"/>
        <w:rPr>
          <w:rFonts w:ascii="Book Antiqua" w:hAnsi="Book Antiqua" w:cs="Times New Roman"/>
        </w:rPr>
      </w:pPr>
      <w:r w:rsidRPr="00501182">
        <w:rPr>
          <w:rFonts w:ascii="Book Antiqua" w:hAnsi="Book Antiqua" w:cs="Times New Roman"/>
        </w:rPr>
        <w:t>Plani i Veprimit për Vaksinim 2022-2025 përmban risi sa i përket përfshirjes së vaksinave të reja në program</w:t>
      </w:r>
      <w:r w:rsidR="0055353D">
        <w:rPr>
          <w:rFonts w:ascii="Book Antiqua" w:hAnsi="Book Antiqua" w:cs="Times New Roman"/>
        </w:rPr>
        <w:t>in e rregullt të vaksinimit, me</w:t>
      </w:r>
      <w:r w:rsidRPr="00501182">
        <w:rPr>
          <w:rFonts w:ascii="Book Antiqua" w:hAnsi="Book Antiqua" w:cs="Times New Roman"/>
        </w:rPr>
        <w:t>që në këtë plan janë përfshirë Vaksina HPV (Vaksina k</w:t>
      </w:r>
      <w:r w:rsidR="00EF13E9">
        <w:rPr>
          <w:rFonts w:ascii="Book Antiqua" w:hAnsi="Book Antiqua" w:cs="Times New Roman"/>
        </w:rPr>
        <w:t xml:space="preserve">undër Human Papilloma Virusit), </w:t>
      </w:r>
      <w:r w:rsidRPr="00501182">
        <w:rPr>
          <w:rFonts w:ascii="Book Antiqua" w:hAnsi="Book Antiqua" w:cs="Times New Roman"/>
        </w:rPr>
        <w:t>Rota Vaksina (Vaksina e Rotavirusit) dhe Pneumokok Vaksina (Vaksina kundër Pneumo</w:t>
      </w:r>
      <w:r w:rsidR="00EF13E9">
        <w:rPr>
          <w:rFonts w:ascii="Book Antiqua" w:hAnsi="Book Antiqua" w:cs="Times New Roman"/>
        </w:rPr>
        <w:t xml:space="preserve">nisë, Meningjitit dhe Sepsës). </w:t>
      </w:r>
      <w:r w:rsidRPr="00501182">
        <w:rPr>
          <w:rFonts w:ascii="Book Antiqua" w:hAnsi="Book Antiqua" w:cs="Times New Roman"/>
        </w:rPr>
        <w:t>Përfshirja e këtyre vaksinave në programin e rregullt të vaksinimit pritet të rezultojë me ulje të sëmundshmërisë dhe vdekshmërisë nga sëmundjet si: kanceri i qafës së mitrës (Vaksina HPV), infeksionet me Rotavirus te fëmijët (Rota vaksina) dhe sëmundje të ndryshme që shkaktohen nga tipe të ndryshme të pn</w:t>
      </w:r>
      <w:r w:rsidR="00EC1348">
        <w:rPr>
          <w:rFonts w:ascii="Book Antiqua" w:hAnsi="Book Antiqua" w:cs="Times New Roman"/>
        </w:rPr>
        <w:t xml:space="preserve">eumokokut (Pneumokok Vaksina). </w:t>
      </w:r>
    </w:p>
    <w:p w14:paraId="382E3A89"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Duke qenë </w:t>
      </w:r>
      <w:r w:rsidR="00EF13E9">
        <w:rPr>
          <w:rFonts w:ascii="Book Antiqua" w:hAnsi="Book Antiqua" w:cs="Times New Roman"/>
        </w:rPr>
        <w:t>se</w:t>
      </w:r>
      <w:r w:rsidRPr="00501182">
        <w:rPr>
          <w:rFonts w:ascii="Book Antiqua" w:hAnsi="Book Antiqua" w:cs="Times New Roman"/>
        </w:rPr>
        <w:t xml:space="preserve"> hartimi i këtij plani vjen në kohën kur shëndeti publik i popullatës vazhdon të jetë ende i kërcënuar nga pandemia COVID-19, pjesë e planit është edhe vaks</w:t>
      </w:r>
      <w:r w:rsidR="00EF13E9">
        <w:rPr>
          <w:rFonts w:ascii="Book Antiqua" w:hAnsi="Book Antiqua" w:cs="Times New Roman"/>
        </w:rPr>
        <w:t>inimi kundër këtij infeksioni, q</w:t>
      </w:r>
      <w:r w:rsidR="00342B86">
        <w:rPr>
          <w:rFonts w:ascii="Book Antiqua" w:hAnsi="Book Antiqua" w:cs="Times New Roman"/>
        </w:rPr>
        <w:t>ë</w:t>
      </w:r>
      <w:r w:rsidR="00EF13E9">
        <w:rPr>
          <w:rFonts w:ascii="Book Antiqua" w:hAnsi="Book Antiqua" w:cs="Times New Roman"/>
        </w:rPr>
        <w:t xml:space="preserve"> </w:t>
      </w:r>
      <w:r w:rsidRPr="00501182">
        <w:rPr>
          <w:rFonts w:ascii="Book Antiqua" w:hAnsi="Book Antiqua" w:cs="Times New Roman"/>
        </w:rPr>
        <w:t xml:space="preserve">qëllim </w:t>
      </w:r>
      <w:r w:rsidR="00EF13E9">
        <w:rPr>
          <w:rFonts w:ascii="Book Antiqua" w:hAnsi="Book Antiqua" w:cs="Times New Roman"/>
        </w:rPr>
        <w:t xml:space="preserve">kyesor ka </w:t>
      </w:r>
      <w:r w:rsidRPr="00501182">
        <w:rPr>
          <w:rFonts w:ascii="Book Antiqua" w:hAnsi="Book Antiqua" w:cs="Times New Roman"/>
        </w:rPr>
        <w:t xml:space="preserve">inkurajimin e mëtejmë të popullatës për vaksinim si masë parandaluese ndaj infeksioneve të reja, formave të rënda të sëmundjes dhe vdekjeve nga COVID-19.    </w:t>
      </w:r>
    </w:p>
    <w:p w14:paraId="60886AC4"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Që nga fillimi i dhënies së vaksinës kundër COVID-19, Kosova ka shënuar shkallën më të lartë të vaksinimit me këtë vaksinë në Rajonin e Ballkanit Perëndimor me 51% kundrejt mesatares në këtë rajon që është 43.5%, por shkalla e të vaksinuarve me dozën përforcuese është më e ulët krahasuar me vendet e tjera të Ballkanit Perëndimor. </w:t>
      </w:r>
    </w:p>
    <w:p w14:paraId="6C74C89A"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Vaksinimi kundër Lisë së Majmunit është një ndërhyrje tjetër e para</w:t>
      </w:r>
      <w:r w:rsidR="00EF13E9">
        <w:rPr>
          <w:rFonts w:ascii="Book Antiqua" w:hAnsi="Book Antiqua" w:cs="Times New Roman"/>
        </w:rPr>
        <w:t>par</w:t>
      </w:r>
      <w:r w:rsidRPr="00501182">
        <w:rPr>
          <w:rFonts w:ascii="Book Antiqua" w:hAnsi="Book Antiqua" w:cs="Times New Roman"/>
        </w:rPr>
        <w:t xml:space="preserve">ë në këtë plan, për t’u ndërmarrë si përgjigje </w:t>
      </w:r>
      <w:r w:rsidR="00EF13E9">
        <w:rPr>
          <w:rFonts w:ascii="Book Antiqua" w:hAnsi="Book Antiqua" w:cs="Times New Roman"/>
        </w:rPr>
        <w:t xml:space="preserve">ndaj një shpërthimit eventual </w:t>
      </w:r>
      <w:r w:rsidRPr="00501182">
        <w:rPr>
          <w:rFonts w:ascii="Book Antiqua" w:hAnsi="Book Antiqua" w:cs="Times New Roman"/>
        </w:rPr>
        <w:t>më të fuqishëm dhe në mbështetje të masave përforcuese të shëndetit publik kundër këtij infeksioni.</w:t>
      </w:r>
    </w:p>
    <w:p w14:paraId="5740AF42"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Plani për imunizim parasheh fuqizimin e kapaciteteve aktuale të Zinxhirit të ftohtë të vaksinimit dhe përmirësimin e rrjetit transportues të vaksinave, si dhe </w:t>
      </w:r>
      <w:r w:rsidR="00E746F6">
        <w:rPr>
          <w:rFonts w:ascii="Book Antiqua" w:hAnsi="Book Antiqua" w:cs="Times New Roman"/>
        </w:rPr>
        <w:t xml:space="preserve">zbatimin e vaksinimit plotësues </w:t>
      </w:r>
      <w:r w:rsidRPr="00501182">
        <w:rPr>
          <w:rFonts w:ascii="Book Antiqua" w:hAnsi="Book Antiqua" w:cs="Times New Roman"/>
        </w:rPr>
        <w:t xml:space="preserve">“Catch-up”, me qëllim të mbulushmërisë sa më të lartë të popullatës së cakut me vaksinim. </w:t>
      </w:r>
    </w:p>
    <w:p w14:paraId="679065CB" w14:textId="61DA2A4E"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Po ashtu, Plani parasheh digjitalizimin e plotë të procesit të vaksinimit përmes zhvillimit të mekanizmave të ri</w:t>
      </w:r>
      <w:r w:rsidR="00EF13E9">
        <w:rPr>
          <w:rFonts w:ascii="Book Antiqua" w:hAnsi="Book Antiqua" w:cs="Times New Roman"/>
        </w:rPr>
        <w:t>nj</w:t>
      </w:r>
      <w:r w:rsidR="00342B86">
        <w:rPr>
          <w:rFonts w:ascii="Book Antiqua" w:hAnsi="Book Antiqua" w:cs="Times New Roman"/>
        </w:rPr>
        <w:t>ë</w:t>
      </w:r>
      <w:r w:rsidRPr="00501182">
        <w:rPr>
          <w:rFonts w:ascii="Book Antiqua" w:hAnsi="Book Antiqua" w:cs="Times New Roman"/>
        </w:rPr>
        <w:t>, mirëmbjatjes dhe avancimit të modulit aktual të vaksinimit të rregullt dhe vak</w:t>
      </w:r>
      <w:r w:rsidR="00F22F62">
        <w:rPr>
          <w:rFonts w:ascii="Book Antiqua" w:hAnsi="Book Antiqua" w:cs="Times New Roman"/>
        </w:rPr>
        <w:t xml:space="preserve">sinimit kundër COVID-19 si dhe </w:t>
      </w:r>
      <w:r w:rsidRPr="00501182">
        <w:rPr>
          <w:rFonts w:ascii="Book Antiqua" w:hAnsi="Book Antiqua" w:cs="Times New Roman"/>
        </w:rPr>
        <w:t>raportimin efektiv dhe monit</w:t>
      </w:r>
      <w:r w:rsidR="00EF13E9">
        <w:rPr>
          <w:rFonts w:ascii="Book Antiqua" w:hAnsi="Book Antiqua" w:cs="Times New Roman"/>
        </w:rPr>
        <w:t>orimin e efekteve anësore të pa</w:t>
      </w:r>
      <w:r w:rsidRPr="00501182">
        <w:rPr>
          <w:rFonts w:ascii="Book Antiqua" w:hAnsi="Book Antiqua" w:cs="Times New Roman"/>
        </w:rPr>
        <w:t>dëshirueshme të të gjitha vaksinave të dhëna.  Një vlerësim i përgjithshëm i shërbimeve aktuale të vaksinimit në Kosovë, është konsideruar i nevojshëm, përderisa do të ofrohen trajnime shtesë për të gjithë profesionistët shëndetësor (mjekët, infermierët dhe persone</w:t>
      </w:r>
      <w:r w:rsidR="00EF13E9">
        <w:rPr>
          <w:rFonts w:ascii="Book Antiqua" w:hAnsi="Book Antiqua" w:cs="Times New Roman"/>
        </w:rPr>
        <w:t>lin mbështetës) për ngritjen e shkatht</w:t>
      </w:r>
      <w:r w:rsidR="00342B86">
        <w:rPr>
          <w:rFonts w:ascii="Book Antiqua" w:hAnsi="Book Antiqua" w:cs="Times New Roman"/>
        </w:rPr>
        <w:t>ë</w:t>
      </w:r>
      <w:r w:rsidR="00EF13E9">
        <w:rPr>
          <w:rFonts w:ascii="Book Antiqua" w:hAnsi="Book Antiqua" w:cs="Times New Roman"/>
        </w:rPr>
        <w:t>sive</w:t>
      </w:r>
      <w:r w:rsidRPr="00501182">
        <w:rPr>
          <w:rFonts w:ascii="Book Antiqua" w:hAnsi="Book Antiqua" w:cs="Times New Roman"/>
        </w:rPr>
        <w:t xml:space="preserve"> dhe përmirësimin e performancës individuale dhe të programit të imunizimit në përgjithësi.</w:t>
      </w:r>
    </w:p>
    <w:p w14:paraId="299E0F63"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Arrit</w:t>
      </w:r>
      <w:r w:rsidR="004878D0">
        <w:rPr>
          <w:rFonts w:ascii="Book Antiqua" w:hAnsi="Book Antiqua" w:cs="Times New Roman"/>
        </w:rPr>
        <w:t xml:space="preserve">ja e objektivës </w:t>
      </w:r>
      <w:r w:rsidRPr="00501182">
        <w:rPr>
          <w:rFonts w:ascii="Book Antiqua" w:hAnsi="Book Antiqua" w:cs="Times New Roman"/>
        </w:rPr>
        <w:t>kryesor</w:t>
      </w:r>
      <w:r w:rsidR="004878D0">
        <w:rPr>
          <w:rFonts w:ascii="Book Antiqua" w:hAnsi="Book Antiqua" w:cs="Times New Roman"/>
        </w:rPr>
        <w:t>e</w:t>
      </w:r>
      <w:r w:rsidRPr="00501182">
        <w:rPr>
          <w:rFonts w:ascii="Book Antiqua" w:hAnsi="Book Antiqua" w:cs="Times New Roman"/>
        </w:rPr>
        <w:t xml:space="preserve"> dhe atyre specifike të këtij Plani do të shoqërohet me fushata informuese gjithpërfshirëse, por edhe “derë më derë</w:t>
      </w:r>
      <w:r w:rsidR="00EF13E9" w:rsidRPr="00501182">
        <w:rPr>
          <w:rFonts w:ascii="Book Antiqua" w:hAnsi="Book Antiqua" w:cs="Times New Roman"/>
        </w:rPr>
        <w:t>”,</w:t>
      </w:r>
      <w:r w:rsidRPr="00501182">
        <w:rPr>
          <w:rFonts w:ascii="Book Antiqua" w:hAnsi="Book Antiqua" w:cs="Times New Roman"/>
        </w:rPr>
        <w:t xml:space="preserve"> sesione informuese specifike për ndërgjegjësimin e prindërve dhe kujdestëve ligjorë të fëmijëve për rëndësinë e vaksininimit në parandalimin e sëmundjeve kërcënuese, ndërkohë që përmes shënimit të Javës Botërore dhe Evropiane të Imunizimit, synohet rritja e përgjithshme e ndërgjegjësimit publik për rëndësinë e imunizimit.</w:t>
      </w:r>
    </w:p>
    <w:p w14:paraId="2FC11F5C" w14:textId="77777777" w:rsidR="00A4109B" w:rsidRDefault="00A4109B" w:rsidP="002C2B66">
      <w:pPr>
        <w:spacing w:line="276" w:lineRule="auto"/>
        <w:jc w:val="both"/>
        <w:rPr>
          <w:rFonts w:ascii="Book Antiqua" w:hAnsi="Book Antiqua" w:cs="Times New Roman"/>
        </w:rPr>
      </w:pPr>
    </w:p>
    <w:p w14:paraId="1EDCD076"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Plani parasheh një përfshirje më aktive të komunitetit në vaksinimin kundër Gripit sezonal dhe në vaksinimin me vaksina të tjera sipas indikacioneve epidemiologjike dhe atyre sipas trafikut ndërkombëtar, ndërkohë që të gjitha veprimet do të mbështeten përmes zbatimit të një plani operacional për komunikimin e riskut (RCCE) dhe gjenerimin e kërkesës së vazhdueshme për vaksinim. </w:t>
      </w:r>
    </w:p>
    <w:p w14:paraId="1835EFA6" w14:textId="77777777" w:rsid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Plani i Veprimit për vaksinim përmban veprime për fuqizimin e lidershipit, qeverisjes dhe menaxhimit, përmes krijimit të Grupit Kombëtar Këshillues Teknik për Imunizim; përditësimin e legjislacionit aktual (përditësimi i Udhëzimit Administrativ Nr.5/2010 për vaksinoprofilaksë, seroprofilaksë dhe kimioprofilaksë); hartimit të planeve vjetore të punës për vaksinim nëpër komuna dhe përditësimit të procedurave standarde të operimit në kuadër të procesit të vaksinimit. </w:t>
      </w:r>
    </w:p>
    <w:p w14:paraId="6837704B" w14:textId="77777777" w:rsidR="00EF13E9" w:rsidRPr="00EF13E9" w:rsidRDefault="00EF13E9" w:rsidP="002C2B66">
      <w:pPr>
        <w:spacing w:line="276" w:lineRule="auto"/>
        <w:jc w:val="both"/>
        <w:rPr>
          <w:rFonts w:ascii="Book Antiqua" w:eastAsia="Book Antiqua" w:hAnsi="Book Antiqua" w:cs="Book Antiqua"/>
        </w:rPr>
      </w:pPr>
      <w:r w:rsidRPr="006464DA">
        <w:rPr>
          <w:rFonts w:ascii="Book Antiqua" w:eastAsia="Book Antiqua" w:hAnsi="Book Antiqua" w:cs="Book Antiqua"/>
        </w:rPr>
        <w:t>Realizimi i aktivite</w:t>
      </w:r>
      <w:r>
        <w:rPr>
          <w:rFonts w:ascii="Book Antiqua" w:eastAsia="Book Antiqua" w:hAnsi="Book Antiqua" w:cs="Book Antiqua"/>
        </w:rPr>
        <w:t>t</w:t>
      </w:r>
      <w:r w:rsidR="00F514A2">
        <w:rPr>
          <w:rFonts w:ascii="Book Antiqua" w:eastAsia="Book Antiqua" w:hAnsi="Book Antiqua" w:cs="Book Antiqua"/>
        </w:rPr>
        <w:t>e</w:t>
      </w:r>
      <w:r w:rsidRPr="006464DA">
        <w:rPr>
          <w:rFonts w:ascii="Book Antiqua" w:eastAsia="Book Antiqua" w:hAnsi="Book Antiqua" w:cs="Book Antiqua"/>
        </w:rPr>
        <w:t xml:space="preserve">ve për </w:t>
      </w:r>
      <w:r w:rsidRPr="006464DA">
        <w:rPr>
          <w:rFonts w:ascii="Book Antiqua" w:hAnsi="Book Antiqua"/>
        </w:rPr>
        <w:t xml:space="preserve">monitorimin dhe raportimin e zbatimit të Planit të veprimit për vaksinim 2022-2025, do të mundësojnë sigurimin e të dhënave të bazuara në dëshmi lidhur </w:t>
      </w:r>
      <w:r>
        <w:rPr>
          <w:rFonts w:ascii="Book Antiqua" w:hAnsi="Book Antiqua"/>
        </w:rPr>
        <w:t xml:space="preserve">me </w:t>
      </w:r>
      <w:r w:rsidRPr="006464DA">
        <w:rPr>
          <w:rFonts w:ascii="Book Antiqua" w:hAnsi="Book Antiqua"/>
        </w:rPr>
        <w:t xml:space="preserve">arritjen e objektivave të përcaktuara në këtë dokument. Qëllimi i monitorimit është ofrimi i raporteve lidhur me zbatimin e Planit të veprimit, sipas të dhënave zyrtare, të cilat do të shërbejnë për vendime të bazuara në dëshmi për MSh-në. </w:t>
      </w:r>
    </w:p>
    <w:p w14:paraId="31DBE7E8"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Plani ka një kosto financiare të përballueshme dhe optimale për realizimin e objektivave dhe aktiviteteve të parapara. Është specifik, me rezultate të arritshme dhe të matshme dhe me një përcaktim të qartë të afateve dhe institucioneve përgjegjëse për realizimin e tyre.  Ky plan projekton një rrugë që lehtëson zbatimin e prioriteteve kyçe të Qeverisë së Republikës së Kosovës në fushën e shëndetit publik. </w:t>
      </w:r>
    </w:p>
    <w:p w14:paraId="5C5C7005" w14:textId="77777777" w:rsidR="00501182" w:rsidRPr="00501182" w:rsidRDefault="00501182" w:rsidP="002C2B66">
      <w:pPr>
        <w:spacing w:line="276" w:lineRule="auto"/>
        <w:jc w:val="both"/>
        <w:rPr>
          <w:rFonts w:ascii="Book Antiqua" w:hAnsi="Book Antiqua" w:cs="Times New Roman"/>
        </w:rPr>
      </w:pPr>
      <w:r w:rsidRPr="00501182">
        <w:rPr>
          <w:rFonts w:ascii="Book Antiqua" w:hAnsi="Book Antiqua" w:cs="Times New Roman"/>
        </w:rPr>
        <w:t xml:space="preserve">Plani i Veprimit për vaksinim ka rëndësi të veçantë, sepse përmes vaksinimit, që është një nga investimet më të mira shëndetësore, do të kontribuohet në rritjen e mbulushmërisë me vaksinim të popullatës dhe rrjedhimisht edhe në parandalimin dhe kontrollin e sëmundjeve të ndryshyme infektive </w:t>
      </w:r>
      <w:r w:rsidR="00EF13E9">
        <w:rPr>
          <w:rFonts w:ascii="Book Antiqua" w:hAnsi="Book Antiqua" w:cs="Times New Roman"/>
        </w:rPr>
        <w:t>t</w:t>
      </w:r>
      <w:r w:rsidR="00342B86">
        <w:rPr>
          <w:rFonts w:ascii="Book Antiqua" w:hAnsi="Book Antiqua" w:cs="Times New Roman"/>
        </w:rPr>
        <w:t>ë</w:t>
      </w:r>
      <w:r w:rsidR="00EF13E9">
        <w:rPr>
          <w:rFonts w:ascii="Book Antiqua" w:hAnsi="Book Antiqua" w:cs="Times New Roman"/>
        </w:rPr>
        <w:t xml:space="preserve"> cilat mund t</w:t>
      </w:r>
      <w:r w:rsidR="00342B86">
        <w:rPr>
          <w:rFonts w:ascii="Book Antiqua" w:hAnsi="Book Antiqua" w:cs="Times New Roman"/>
        </w:rPr>
        <w:t>ë</w:t>
      </w:r>
      <w:r w:rsidR="00EF13E9">
        <w:rPr>
          <w:rFonts w:ascii="Book Antiqua" w:hAnsi="Book Antiqua" w:cs="Times New Roman"/>
        </w:rPr>
        <w:t xml:space="preserve"> parandalohen p</w:t>
      </w:r>
      <w:r w:rsidR="00342B86">
        <w:rPr>
          <w:rFonts w:ascii="Book Antiqua" w:hAnsi="Book Antiqua" w:cs="Times New Roman"/>
        </w:rPr>
        <w:t>ë</w:t>
      </w:r>
      <w:r w:rsidR="00EF13E9">
        <w:rPr>
          <w:rFonts w:ascii="Book Antiqua" w:hAnsi="Book Antiqua" w:cs="Times New Roman"/>
        </w:rPr>
        <w:t xml:space="preserve">rmes </w:t>
      </w:r>
      <w:r w:rsidRPr="00501182">
        <w:rPr>
          <w:rFonts w:ascii="Book Antiqua" w:hAnsi="Book Antiqua" w:cs="Times New Roman"/>
        </w:rPr>
        <w:t>vaksin</w:t>
      </w:r>
      <w:r w:rsidR="00EF13E9">
        <w:rPr>
          <w:rFonts w:ascii="Book Antiqua" w:hAnsi="Book Antiqua" w:cs="Times New Roman"/>
        </w:rPr>
        <w:t>imit</w:t>
      </w:r>
      <w:r w:rsidRPr="00501182">
        <w:rPr>
          <w:rFonts w:ascii="Book Antiqua" w:hAnsi="Book Antiqua" w:cs="Times New Roman"/>
        </w:rPr>
        <w:t>, duke i dhënë një mbështetje konkrete shëndetit të popullatës dhe sigurisë shëndetësore të saj.</w:t>
      </w:r>
    </w:p>
    <w:p w14:paraId="61424742" w14:textId="77777777" w:rsidR="00501182" w:rsidRPr="00501182" w:rsidRDefault="00501182" w:rsidP="00501182">
      <w:pPr>
        <w:pStyle w:val="BodyText"/>
        <w:rPr>
          <w:highlight w:val="yellow"/>
        </w:rPr>
      </w:pPr>
    </w:p>
    <w:p w14:paraId="46B487D7"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16CC2D48"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31F1E565"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27FA1D0C" w14:textId="77777777" w:rsidR="002F0BDC" w:rsidRPr="00A473EA" w:rsidRDefault="002F0BDC">
      <w:pPr>
        <w:rPr>
          <w:rFonts w:ascii="Book Antiqua" w:eastAsia="Book Antiqua" w:hAnsi="Book Antiqua" w:cs="Book Antiqua"/>
        </w:rPr>
      </w:pPr>
    </w:p>
    <w:p w14:paraId="41392888" w14:textId="77777777" w:rsidR="00FB0F1B" w:rsidRPr="003A043D" w:rsidRDefault="00A90FB4" w:rsidP="00A117E8">
      <w:pPr>
        <w:numPr>
          <w:ilvl w:val="0"/>
          <w:numId w:val="3"/>
        </w:numPr>
        <w:pBdr>
          <w:top w:val="nil"/>
          <w:left w:val="nil"/>
          <w:bottom w:val="nil"/>
          <w:right w:val="nil"/>
          <w:between w:val="nil"/>
        </w:pBdr>
        <w:spacing w:before="120" w:after="120"/>
        <w:rPr>
          <w:rFonts w:ascii="Book Antiqua" w:eastAsia="Book Antiqua" w:hAnsi="Book Antiqua" w:cs="Book Antiqua"/>
          <w:sz w:val="24"/>
          <w:szCs w:val="24"/>
        </w:rPr>
      </w:pPr>
      <w:r w:rsidRPr="00A473EA">
        <w:rPr>
          <w:rFonts w:ascii="Book Antiqua" w:hAnsi="Book Antiqua"/>
        </w:rPr>
        <w:br w:type="page"/>
      </w:r>
      <w:r w:rsidRPr="003A043D">
        <w:rPr>
          <w:rFonts w:ascii="Book Antiqua" w:eastAsia="Book Antiqua" w:hAnsi="Book Antiqua" w:cs="Book Antiqua"/>
          <w:b/>
          <w:color w:val="00000A"/>
          <w:sz w:val="24"/>
          <w:szCs w:val="24"/>
        </w:rPr>
        <w:t xml:space="preserve">HYRJA </w:t>
      </w:r>
    </w:p>
    <w:p w14:paraId="48D4B4B5" w14:textId="77777777" w:rsidR="00FB0F1B" w:rsidRPr="00A473EA" w:rsidRDefault="00FB0F1B" w:rsidP="00FB0F1B">
      <w:pPr>
        <w:pBdr>
          <w:top w:val="nil"/>
          <w:left w:val="nil"/>
          <w:bottom w:val="nil"/>
          <w:right w:val="nil"/>
          <w:between w:val="nil"/>
        </w:pBdr>
        <w:spacing w:before="120" w:after="120"/>
        <w:ind w:left="720"/>
        <w:rPr>
          <w:rFonts w:ascii="Book Antiqua" w:eastAsia="Book Antiqua" w:hAnsi="Book Antiqua" w:cs="Book Antiqua"/>
        </w:rPr>
      </w:pPr>
    </w:p>
    <w:p w14:paraId="232572A6" w14:textId="77777777" w:rsidR="003072FC" w:rsidRPr="00A473EA" w:rsidRDefault="003072FC" w:rsidP="002C2B66">
      <w:pPr>
        <w:spacing w:line="276" w:lineRule="auto"/>
        <w:jc w:val="both"/>
        <w:rPr>
          <w:rFonts w:ascii="Book Antiqua" w:eastAsia="Times New Roman" w:hAnsi="Book Antiqua" w:cs="Times New Roman"/>
        </w:rPr>
      </w:pPr>
      <w:r w:rsidRPr="00A473EA">
        <w:rPr>
          <w:rFonts w:ascii="Book Antiqua" w:eastAsia="Times New Roman" w:hAnsi="Book Antiqua" w:cs="Times New Roman"/>
        </w:rPr>
        <w:t xml:space="preserve">Programi i imunizimit konsiderohet si proces i suksesshëm në kuadër të fushës së shëndetit publik në Kosovë. Një nga prioritetet e Qeverisë së Republikës së Kosovës është edhe zbatimi i programit të zgjëruar të imunizimit me qëllim të parandalimit të sëmundjeve ngjitëse vaksinë parandaluese duke synuar pëfshirjen e plotë të të gjitha komuniteteve të cilat jetojnë në </w:t>
      </w:r>
      <w:r w:rsidR="003B46F0" w:rsidRPr="00A473EA">
        <w:rPr>
          <w:rFonts w:ascii="Book Antiqua" w:eastAsia="Times New Roman" w:hAnsi="Book Antiqua" w:cs="Times New Roman"/>
        </w:rPr>
        <w:t xml:space="preserve">Republikën e </w:t>
      </w:r>
      <w:r w:rsidRPr="00A473EA">
        <w:rPr>
          <w:rFonts w:ascii="Book Antiqua" w:eastAsia="Times New Roman" w:hAnsi="Book Antiqua" w:cs="Times New Roman"/>
        </w:rPr>
        <w:t>Kosovë</w:t>
      </w:r>
      <w:r w:rsidR="003B46F0" w:rsidRPr="00A473EA">
        <w:rPr>
          <w:rFonts w:ascii="Book Antiqua" w:eastAsia="Times New Roman" w:hAnsi="Book Antiqua" w:cs="Times New Roman"/>
        </w:rPr>
        <w:t>s</w:t>
      </w:r>
      <w:r w:rsidRPr="00A473EA">
        <w:rPr>
          <w:rFonts w:ascii="Book Antiqua" w:eastAsia="Times New Roman" w:hAnsi="Book Antiqua" w:cs="Times New Roman"/>
        </w:rPr>
        <w:t>.</w:t>
      </w:r>
    </w:p>
    <w:p w14:paraId="6EAC1D8C" w14:textId="77777777" w:rsidR="003B46F0" w:rsidRPr="00A473EA" w:rsidRDefault="003B46F0" w:rsidP="002C2B66">
      <w:pPr>
        <w:spacing w:after="120" w:line="276" w:lineRule="auto"/>
        <w:jc w:val="both"/>
        <w:rPr>
          <w:rFonts w:ascii="Book Antiqua" w:eastAsia="Times New Roman" w:hAnsi="Book Antiqua" w:cs="Times New Roman"/>
        </w:rPr>
      </w:pPr>
      <w:r w:rsidRPr="00A473EA">
        <w:rPr>
          <w:rFonts w:ascii="Book Antiqua" w:eastAsia="Times New Roman" w:hAnsi="Book Antiqua" w:cs="Times New Roman"/>
        </w:rPr>
        <w:t>Ministria e Shëndetësisë (MSh) siguro</w:t>
      </w:r>
      <w:r w:rsidR="00B76368">
        <w:rPr>
          <w:rFonts w:ascii="Book Antiqua" w:eastAsia="Times New Roman" w:hAnsi="Book Antiqua" w:cs="Times New Roman"/>
        </w:rPr>
        <w:t>n qëndrueshmëri financiare për P</w:t>
      </w:r>
      <w:r w:rsidRPr="00A473EA">
        <w:rPr>
          <w:rFonts w:ascii="Book Antiqua" w:eastAsia="Times New Roman" w:hAnsi="Book Antiqua" w:cs="Times New Roman"/>
        </w:rPr>
        <w:t>rogramin e zgjëruar të imunizimit (PZI) përmes vaksinimit. Në bashkëpunim me Institutin Kombëtar të Shëndetësisë Publike të Kosovës (IKShPK) si mbikëqyrës i zbatimit të programit dhe Institucionet e Kujdesit Parësor Shëndetësor (KPSh) institucione zbatuese, është siguruar qëndrueshmëria e këtij programi, në përgjithësi. Qendrat Rajonale të Shëndetesisë Publike (QRShP) janë përgjegjëse për mbikëqyrje dhe përgjegje epidemiologjike, analizën e të dhënave të grumbulluara dhe monitorimin e performancës së imunizimit.</w:t>
      </w:r>
    </w:p>
    <w:p w14:paraId="5BF67C7E" w14:textId="77777777" w:rsidR="002F0BDC" w:rsidRPr="005F2571" w:rsidRDefault="00A90FB4" w:rsidP="002C2B66">
      <w:pPr>
        <w:pBdr>
          <w:top w:val="nil"/>
          <w:left w:val="nil"/>
          <w:bottom w:val="nil"/>
          <w:right w:val="nil"/>
          <w:between w:val="nil"/>
        </w:pBdr>
        <w:spacing w:before="120" w:after="120" w:line="276" w:lineRule="auto"/>
        <w:jc w:val="both"/>
        <w:rPr>
          <w:rFonts w:ascii="Book Antiqua" w:eastAsia="Book Antiqua" w:hAnsi="Book Antiqua" w:cs="Book Antiqua"/>
        </w:rPr>
      </w:pPr>
      <w:r w:rsidRPr="00A473EA">
        <w:rPr>
          <w:rFonts w:ascii="Book Antiqua" w:eastAsia="Book Antiqua" w:hAnsi="Book Antiqua" w:cs="Book Antiqua"/>
        </w:rPr>
        <w:t xml:space="preserve">Plani i veprimit për vaksinim 2022-2025 ndërlidhet me objektivat e përcaktuara në Planin Strategjik dhe Operacional të Qeverisë së Republikës së Kosovës (QRK) 2022-2025 </w:t>
      </w:r>
      <w:r w:rsidRPr="005F2571">
        <w:rPr>
          <w:rFonts w:ascii="Book Antiqua" w:eastAsia="Book Antiqua" w:hAnsi="Book Antiqua" w:cs="Book Antiqua"/>
        </w:rPr>
        <w:t>si dhe me aktet tjera ligjore dhe nënligjore të cilat autorizojnë hartimin e dokumentit</w:t>
      </w:r>
      <w:r w:rsidRPr="005F2571">
        <w:rPr>
          <w:rFonts w:ascii="Book Antiqua" w:eastAsia="Book Antiqua" w:hAnsi="Book Antiqua" w:cs="Book Antiqua"/>
          <w:vertAlign w:val="superscript"/>
        </w:rPr>
        <w:footnoteReference w:id="2"/>
      </w:r>
      <w:r w:rsidRPr="005F2571">
        <w:rPr>
          <w:rFonts w:ascii="Book Antiqua" w:eastAsia="Book Antiqua" w:hAnsi="Book Antiqua" w:cs="Book Antiqua"/>
        </w:rPr>
        <w:t>.</w:t>
      </w:r>
    </w:p>
    <w:p w14:paraId="1A12D8B3" w14:textId="403EC48B" w:rsidR="003A043D" w:rsidRPr="005F2571" w:rsidRDefault="003A043D" w:rsidP="003A043D">
      <w:pPr>
        <w:pStyle w:val="m727376059725600629msolistparagraph"/>
        <w:shd w:val="clear" w:color="auto" w:fill="FFFFFF"/>
        <w:spacing w:before="0" w:beforeAutospacing="0" w:after="0" w:afterAutospacing="0" w:line="276" w:lineRule="auto"/>
        <w:jc w:val="both"/>
        <w:rPr>
          <w:rFonts w:ascii="Book Antiqua" w:hAnsi="Book Antiqua" w:cs="Calibri"/>
          <w:sz w:val="22"/>
          <w:szCs w:val="22"/>
        </w:rPr>
      </w:pPr>
      <w:r w:rsidRPr="005F2571">
        <w:rPr>
          <w:rFonts w:ascii="Book Antiqua" w:eastAsia="Book Antiqua" w:hAnsi="Book Antiqua" w:cs="Book Antiqua"/>
          <w:sz w:val="22"/>
          <w:szCs w:val="22"/>
        </w:rPr>
        <w:t xml:space="preserve">Ndërlidhja me aktet ligjore dhe nënligjore bazohet në </w:t>
      </w:r>
      <w:r w:rsidRPr="005F2571">
        <w:rPr>
          <w:rFonts w:ascii="Book Antiqua" w:hAnsi="Book Antiqua" w:cs="Calibri"/>
          <w:sz w:val="22"/>
          <w:szCs w:val="22"/>
        </w:rPr>
        <w:t>Ligjin Nr. 04/l-125 Për shëndetësi, Ligjin Nr. 02/l-78 Ligji për shëndetësi publike, Ligjin Nr. 07/l-006 Për parandalimin dhe luftimin e pandemisë COVID-19 në territorin e Republikës së Kosovë, Ligjin Nr. 02/l-109 Pёr parandalimin dhe luftimin e sëmundjeve ngjitëse, Udhëzimin Administrativ (QKR) Nr. 07/2018 për planifikimin dhe hartimin e dokumenteve strategjike dhe planeve të veprimit, Udhëzimin Administrativ Nr.05-2010 Vaksinoprofilaksë, Seroproflaksë dhe Kimioprofilaksë, Udhëzimin Administrativ Nr.04 – 2020 ( Në shëndetësi) – Kujdesi Parësor Shëndetësor si dhe Udhëzimin Administrativ Nr.01 – 2021Për ndryshimin dhe plotësimin e Udhëzimit Administrativ Nr.01-2015 –Autorizimi për marketing për produkte dhe pajisje medicinale.</w:t>
      </w:r>
    </w:p>
    <w:p w14:paraId="60100638" w14:textId="77777777" w:rsidR="003A043D" w:rsidRPr="003A043D" w:rsidRDefault="003A043D" w:rsidP="003A043D">
      <w:pPr>
        <w:pStyle w:val="m727376059725600629msolistparagraph"/>
        <w:shd w:val="clear" w:color="auto" w:fill="FFFFFF"/>
        <w:spacing w:before="0" w:beforeAutospacing="0" w:after="0" w:afterAutospacing="0"/>
        <w:jc w:val="both"/>
        <w:rPr>
          <w:rFonts w:ascii="Book Antiqua" w:hAnsi="Book Antiqua" w:cs="Calibri"/>
          <w:color w:val="222222"/>
          <w:sz w:val="22"/>
          <w:szCs w:val="22"/>
        </w:rPr>
      </w:pPr>
    </w:p>
    <w:p w14:paraId="61CB7F36" w14:textId="77777777" w:rsidR="002F0BDC" w:rsidRPr="00A473EA" w:rsidRDefault="00A90FB4" w:rsidP="002C2B66">
      <w:pPr>
        <w:shd w:val="clear" w:color="auto" w:fill="FFFFFF"/>
        <w:spacing w:line="276" w:lineRule="auto"/>
        <w:jc w:val="both"/>
        <w:rPr>
          <w:rFonts w:ascii="Book Antiqua" w:eastAsia="Book Antiqua" w:hAnsi="Book Antiqua" w:cs="Book Antiqua"/>
        </w:rPr>
      </w:pPr>
      <w:r w:rsidRPr="00A473EA">
        <w:rPr>
          <w:rFonts w:ascii="Book Antiqua" w:eastAsia="Book Antiqua" w:hAnsi="Book Antiqua" w:cs="Book Antiqua"/>
        </w:rPr>
        <w:t xml:space="preserve">Referuar zhvillimeve të reja të prezantuara nga vendet e ndryshme në botë dhe regjion dhe me qëllim të përmirësimit të vazhdueshëm të cilësisë dhe sigurisë së vaksinimit në përgjithësi, është inicuar edhe përditësimi i planit me parimet udhëheqëse të cilat sigurojnë zhvillim të procesit në harmoni me standardet e dëshmuara ndërkombëtare. </w:t>
      </w:r>
    </w:p>
    <w:p w14:paraId="56DC37E5" w14:textId="77777777" w:rsidR="00244258" w:rsidRPr="00A473EA" w:rsidRDefault="00244258" w:rsidP="002C2B66">
      <w:pPr>
        <w:pBdr>
          <w:top w:val="nil"/>
          <w:left w:val="nil"/>
          <w:bottom w:val="nil"/>
          <w:right w:val="nil"/>
          <w:between w:val="nil"/>
        </w:pBdr>
        <w:spacing w:line="276" w:lineRule="auto"/>
        <w:jc w:val="both"/>
        <w:rPr>
          <w:rFonts w:ascii="Book Antiqua" w:eastAsia="Book Antiqua" w:hAnsi="Book Antiqua" w:cs="Book Antiqua"/>
          <w:color w:val="000000"/>
        </w:rPr>
      </w:pPr>
      <w:r w:rsidRPr="00A473EA">
        <w:rPr>
          <w:rFonts w:ascii="Book Antiqua" w:eastAsia="Book Antiqua" w:hAnsi="Book Antiqua" w:cs="Book Antiqua"/>
          <w:color w:val="000000"/>
        </w:rPr>
        <w:t>Bazuar në të dhënat e publikuara nga OBSh dhe UNICEF, gjatë dy viteve të fundit, si rrjedhojë e pandemisë COVID-19 është regjistruar rënie e ndjeshme e shkallës së imunizimit të rregullt në nivel global. Përqindja e fëmijëve që morën tre doza të vaksinës kundër difterisë, tetanozit dhe kollës së mirë (DTP3) - një tregues i rëndësishëm  mbulueshmërisë së imunizimit të rregullt – ka rënë nga 86% me 2019 në 81% në 2021</w:t>
      </w:r>
      <w:r w:rsidRPr="00A473EA">
        <w:rPr>
          <w:rFonts w:ascii="Book Antiqua" w:eastAsia="Book Antiqua" w:hAnsi="Book Antiqua" w:cs="Book Antiqua"/>
          <w:color w:val="000000"/>
          <w:vertAlign w:val="superscript"/>
        </w:rPr>
        <w:footnoteReference w:id="3"/>
      </w:r>
      <w:r w:rsidRPr="00A473EA">
        <w:rPr>
          <w:rFonts w:ascii="Book Antiqua" w:eastAsia="Book Antiqua" w:hAnsi="Book Antiqua" w:cs="Book Antiqua"/>
          <w:color w:val="000000"/>
        </w:rPr>
        <w:t xml:space="preserve">. Rënie e ngjashme e shkallës së përgjithshme e shkallës së imunizimit është regjistruar edhe në Kosovë. </w:t>
      </w:r>
    </w:p>
    <w:p w14:paraId="59594101" w14:textId="77777777" w:rsidR="001E5CAF" w:rsidRPr="00A473EA" w:rsidRDefault="001E5CAF" w:rsidP="002C2B66">
      <w:pPr>
        <w:spacing w:line="276" w:lineRule="auto"/>
        <w:jc w:val="both"/>
        <w:rPr>
          <w:rFonts w:ascii="Book Antiqua" w:hAnsi="Book Antiqua"/>
          <w:lang w:val="sq-AL"/>
        </w:rPr>
      </w:pPr>
      <w:r w:rsidRPr="00A473EA">
        <w:rPr>
          <w:rFonts w:ascii="Book Antiqua" w:hAnsi="Book Antiqua"/>
          <w:lang w:val="sq-AL"/>
        </w:rPr>
        <w:t xml:space="preserve">Mbulueshmëria me vaksinim mbetet në shkallë mjaft të ulët në mesin komuniteteve rom, ashkali dhe egjiptian. Sipas Anketës së Treguesve të Shumfishtë (MICS) 2019-2020 të realizuar nga Agjencia e Statistikave të Kosovës (ASK) dhe UNICEF në Kosovë, vetëm 38% e fëmijëve nga komunitetet rom, ashkali dhe egjiptian të grupmoshës 24-35 muajsh ishin plotësisht të imunizuar. </w:t>
      </w:r>
    </w:p>
    <w:p w14:paraId="501FA405" w14:textId="77777777" w:rsidR="001E5CAF" w:rsidRPr="00A473EA" w:rsidRDefault="001E5CAF" w:rsidP="002C2B66">
      <w:pPr>
        <w:spacing w:line="276" w:lineRule="auto"/>
        <w:jc w:val="both"/>
        <w:rPr>
          <w:rFonts w:ascii="Book Antiqua" w:hAnsi="Book Antiqua"/>
          <w:iCs/>
        </w:rPr>
      </w:pPr>
      <w:r w:rsidRPr="00A473EA">
        <w:rPr>
          <w:rFonts w:ascii="Book Antiqua" w:hAnsi="Book Antiqua"/>
          <w:iCs/>
        </w:rPr>
        <w:t xml:space="preserve">Agjenda e Imunizimit 2030 e Organizatës Botërore të Shëndetësisë (Immunization Agenda 2030: A Global Strategy to Leave No One </w:t>
      </w:r>
      <w:r w:rsidR="00543EF9" w:rsidRPr="00A473EA">
        <w:rPr>
          <w:rFonts w:ascii="Book Antiqua" w:hAnsi="Book Antiqua"/>
          <w:iCs/>
        </w:rPr>
        <w:t>Behind</w:t>
      </w:r>
      <w:r w:rsidRPr="00A473EA">
        <w:rPr>
          <w:rFonts w:ascii="Book Antiqua" w:hAnsi="Book Antiqua"/>
          <w:iCs/>
        </w:rPr>
        <w:t xml:space="preserve"> IA2030)</w:t>
      </w:r>
      <w:r w:rsidR="005F2571">
        <w:rPr>
          <w:rFonts w:ascii="Book Antiqua" w:hAnsi="Book Antiqua"/>
          <w:iCs/>
        </w:rPr>
        <w:t>,</w:t>
      </w:r>
      <w:r w:rsidRPr="00A473EA">
        <w:rPr>
          <w:rFonts w:ascii="Book Antiqua" w:hAnsi="Book Antiqua"/>
          <w:iCs/>
        </w:rPr>
        <w:t xml:space="preserve"> përcakton vizion dhe strategji globale, gjithëpërfshirëse për vaksinat dhe imunizimin për dekadën 2021–2030. IA2030 e pozicionon imunizimin si një kontribues kryesor për t</w:t>
      </w:r>
      <w:r w:rsidR="00C1202F">
        <w:rPr>
          <w:rFonts w:ascii="Book Antiqua" w:hAnsi="Book Antiqua"/>
          <w:iCs/>
        </w:rPr>
        <w:t>ë drejtën themelore të popullatë</w:t>
      </w:r>
      <w:r w:rsidRPr="00A473EA">
        <w:rPr>
          <w:rFonts w:ascii="Book Antiqua" w:hAnsi="Book Antiqua"/>
          <w:iCs/>
        </w:rPr>
        <w:t>s për të gëzuar shëndetin fizik dhe mendor më të lartë të arritshëm dhe gjithashtu si investim në të ardhmen, duke krijuar një botë më të shëndetshme, më të sigurt</w:t>
      </w:r>
      <w:r w:rsidR="00C1202F">
        <w:rPr>
          <w:rFonts w:ascii="Book Antiqua" w:hAnsi="Book Antiqua"/>
          <w:iCs/>
        </w:rPr>
        <w:t>ë</w:t>
      </w:r>
      <w:r w:rsidRPr="00A473EA">
        <w:rPr>
          <w:rFonts w:ascii="Book Antiqua" w:hAnsi="Book Antiqua"/>
          <w:iCs/>
        </w:rPr>
        <w:t xml:space="preserve"> për të gjithë. </w:t>
      </w:r>
      <w:r w:rsidR="00C1202F">
        <w:rPr>
          <w:rFonts w:ascii="Book Antiqua" w:hAnsi="Book Antiqua"/>
          <w:iCs/>
        </w:rPr>
        <w:t>Objektivat e kontrollit të</w:t>
      </w:r>
      <w:r w:rsidRPr="00A473EA">
        <w:rPr>
          <w:rFonts w:ascii="Book Antiqua" w:hAnsi="Book Antiqua"/>
          <w:iCs/>
        </w:rPr>
        <w:t xml:space="preserve"> SVP të pasqyruara në IA2030 janë: arritja e eliminimit t</w:t>
      </w:r>
      <w:r w:rsidR="00C1202F">
        <w:rPr>
          <w:rFonts w:ascii="Book Antiqua" w:hAnsi="Book Antiqua"/>
          <w:iCs/>
        </w:rPr>
        <w:t>ë fruthit dhe rubeolës, mbajtja</w:t>
      </w:r>
      <w:r w:rsidR="00C97CF4">
        <w:rPr>
          <w:rFonts w:ascii="Book Antiqua" w:hAnsi="Book Antiqua"/>
          <w:iCs/>
        </w:rPr>
        <w:t xml:space="preserve"> e statusit pa poliomielit si dhe</w:t>
      </w:r>
      <w:r w:rsidRPr="00A473EA">
        <w:rPr>
          <w:rFonts w:ascii="Book Antiqua" w:hAnsi="Book Antiqua"/>
          <w:iCs/>
        </w:rPr>
        <w:t xml:space="preserve"> arri</w:t>
      </w:r>
      <w:r w:rsidR="00C1202F">
        <w:rPr>
          <w:rFonts w:ascii="Book Antiqua" w:hAnsi="Book Antiqua"/>
          <w:iCs/>
        </w:rPr>
        <w:t xml:space="preserve">tja e kontrollit të hepatitit B, objektiva këto </w:t>
      </w:r>
      <w:r w:rsidRPr="00A473EA">
        <w:rPr>
          <w:rFonts w:ascii="Book Antiqua" w:hAnsi="Book Antiqua"/>
          <w:iCs/>
        </w:rPr>
        <w:t xml:space="preserve">të cilat poashtu janë synim edhe i vendit tonë. </w:t>
      </w:r>
    </w:p>
    <w:p w14:paraId="68E439CB" w14:textId="77777777" w:rsidR="003A043D" w:rsidRDefault="003A043D" w:rsidP="003A043D">
      <w:pPr>
        <w:pStyle w:val="m727376059725600629msolistparagraph"/>
        <w:shd w:val="clear" w:color="auto" w:fill="FFFFFF"/>
        <w:spacing w:before="0" w:beforeAutospacing="0" w:after="0" w:afterAutospacing="0"/>
        <w:ind w:left="720"/>
        <w:rPr>
          <w:rFonts w:ascii="Calibri" w:hAnsi="Calibri" w:cs="Calibri"/>
          <w:color w:val="222222"/>
          <w:sz w:val="22"/>
          <w:szCs w:val="22"/>
        </w:rPr>
      </w:pPr>
      <w:r>
        <w:rPr>
          <w:rFonts w:ascii="Book Antiqua" w:hAnsi="Book Antiqua" w:cs="Calibri"/>
          <w:color w:val="222222"/>
        </w:rPr>
        <w:t> </w:t>
      </w:r>
    </w:p>
    <w:p w14:paraId="168A02C1" w14:textId="77777777" w:rsidR="003A043D" w:rsidRDefault="003A043D" w:rsidP="003A043D">
      <w:pPr>
        <w:pStyle w:val="m727376059725600629msolistparagraph"/>
        <w:shd w:val="clear" w:color="auto" w:fill="FFFFFF"/>
        <w:spacing w:before="0" w:beforeAutospacing="0" w:after="0" w:afterAutospacing="0"/>
        <w:ind w:left="720"/>
        <w:rPr>
          <w:rFonts w:ascii="Calibri" w:hAnsi="Calibri" w:cs="Calibri"/>
          <w:color w:val="222222"/>
          <w:sz w:val="22"/>
          <w:szCs w:val="22"/>
        </w:rPr>
      </w:pPr>
      <w:r>
        <w:rPr>
          <w:rFonts w:ascii="Book Antiqua" w:hAnsi="Book Antiqua" w:cs="Calibri"/>
          <w:color w:val="222222"/>
        </w:rPr>
        <w:t> </w:t>
      </w:r>
    </w:p>
    <w:p w14:paraId="47987011" w14:textId="77777777" w:rsidR="00244258" w:rsidRPr="00A473EA" w:rsidRDefault="00244258" w:rsidP="00244258">
      <w:pPr>
        <w:ind w:left="1080"/>
        <w:rPr>
          <w:rFonts w:ascii="Book Antiqua" w:eastAsia="Book Antiqua" w:hAnsi="Book Antiqua" w:cs="Book Antiqua"/>
          <w:color w:val="000000"/>
        </w:rPr>
      </w:pPr>
    </w:p>
    <w:p w14:paraId="3E1020BB" w14:textId="77777777" w:rsidR="00244258" w:rsidRPr="00A473EA" w:rsidRDefault="00244258" w:rsidP="00FB0F1B">
      <w:pPr>
        <w:shd w:val="clear" w:color="auto" w:fill="FFFFFF"/>
        <w:spacing w:line="276" w:lineRule="auto"/>
        <w:jc w:val="both"/>
        <w:rPr>
          <w:rFonts w:ascii="Book Antiqua" w:eastAsia="Book Antiqua" w:hAnsi="Book Antiqua" w:cs="Book Antiqua"/>
          <w:color w:val="C00000"/>
        </w:rPr>
      </w:pPr>
    </w:p>
    <w:p w14:paraId="0BC476A3" w14:textId="77777777" w:rsidR="002F0BDC" w:rsidRPr="00A473EA" w:rsidRDefault="002F0BDC">
      <w:pPr>
        <w:shd w:val="clear" w:color="auto" w:fill="FFFFFF"/>
        <w:spacing w:line="276" w:lineRule="auto"/>
        <w:rPr>
          <w:rFonts w:ascii="Book Antiqua" w:eastAsia="Book Antiqua" w:hAnsi="Book Antiqua" w:cs="Book Antiqua"/>
        </w:rPr>
      </w:pPr>
    </w:p>
    <w:p w14:paraId="0B07F062" w14:textId="77777777" w:rsidR="002F0BDC" w:rsidRPr="00A473EA" w:rsidRDefault="002F0BDC">
      <w:pPr>
        <w:shd w:val="clear" w:color="auto" w:fill="FFFFFF"/>
        <w:spacing w:line="276" w:lineRule="auto"/>
        <w:rPr>
          <w:rFonts w:ascii="Book Antiqua" w:eastAsia="Book Antiqua" w:hAnsi="Book Antiqua" w:cs="Book Antiqua"/>
        </w:rPr>
      </w:pPr>
    </w:p>
    <w:p w14:paraId="4A9D96AC" w14:textId="77777777" w:rsidR="002F0BDC" w:rsidRPr="00A473EA" w:rsidRDefault="00A90FB4">
      <w:pPr>
        <w:shd w:val="clear" w:color="auto" w:fill="FFFFFF"/>
        <w:spacing w:line="276" w:lineRule="auto"/>
        <w:rPr>
          <w:rFonts w:ascii="Book Antiqua" w:eastAsia="Book Antiqua" w:hAnsi="Book Antiqua" w:cs="Book Antiqua"/>
        </w:rPr>
      </w:pPr>
      <w:r w:rsidRPr="00A473EA">
        <w:rPr>
          <w:rFonts w:ascii="Book Antiqua" w:hAnsi="Book Antiqua"/>
        </w:rPr>
        <w:br w:type="page"/>
      </w:r>
      <w:r w:rsidRPr="00A473EA">
        <w:rPr>
          <w:rFonts w:ascii="Book Antiqua" w:eastAsia="Book Antiqua" w:hAnsi="Book Antiqua" w:cs="Book Antiqua"/>
          <w:b/>
          <w:color w:val="00000A"/>
        </w:rPr>
        <w:t xml:space="preserve">3. METODOLOGJIA </w:t>
      </w:r>
    </w:p>
    <w:p w14:paraId="1AAA31BC" w14:textId="77777777" w:rsidR="002F0BDC" w:rsidRPr="00A473EA" w:rsidRDefault="002F0BDC">
      <w:pPr>
        <w:spacing w:after="120"/>
        <w:jc w:val="both"/>
        <w:rPr>
          <w:rFonts w:ascii="Book Antiqua" w:eastAsia="Book Antiqua" w:hAnsi="Book Antiqua" w:cs="Book Antiqua"/>
        </w:rPr>
      </w:pPr>
    </w:p>
    <w:p w14:paraId="0E42A655"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Plani i veprimit për vaksinim 2022-2025 është hartuar bazuar në metodologjinë e përcaktuar në Udhëzimin Administrativ (UA) (QRK) 07/2018 për planifikimin dhe hartimin e dokumenteve strategjike dhe planeve të tyre të veprimit.</w:t>
      </w:r>
    </w:p>
    <w:p w14:paraId="2DF3C4BA"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Ndërlidhja me dokumente strategjike bazohet në Planin Strategjik dhe Operacional të Qeverisë së Republikës së Kosovës (QRK) 2022-2025, konkretisht me Qëllimin strategjik 1 ‘Parandalimi, menaxhimi dhe kontrollimi i pandemisë COVID-19’, Nën-qëllimi strategjik 1.1. ‘Fuqizimi i kapaciteteve për parandalim, menaxhim dhe kontrollim të COVID-19 dhe sigurimi i financimit për menaxhimin e pandemisë’, Objektiva operacionale 1.1.1 ‘Blerja e testeve, pajisjeve dhe vaksinave për COVID-19’. Gjithashtu ndërlidhet me Qëllimin strategjik 3 ‘Ruajtja dhe përparimi i shëndetit’, nën-qëllimin strategjik 3.1 ‘Përmirësimi i vazhdueshëm i cilësisë dhe sigurisë së shërbimeve shëndetësore’, si dhe me Objektivën operacionale 3.1.4 ‘Përmirësimi i shërbimeve për grupet e cënueshme të shoqërisë’.</w:t>
      </w:r>
    </w:p>
    <w:p w14:paraId="7BCECFBC"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 xml:space="preserve">Plani është hartuar nga grupi punues i emëruar nga Ministria e Shëndetësisë (MSh), nën udhëheqjen e Institutit Kombëtar të Shëndetësisë Publike të Kosovës (IKShPK) dhe anëtarësi të profesionistëve tjerë të cilët posedojnë njohuri dhe shkathtësi për fushën e caktuar si dhe ekspertizë për hartim të dokumenteve strategjike, përfshirë edhe përfaqësues nga </w:t>
      </w:r>
      <w:r w:rsidR="002C6259" w:rsidRPr="00A473EA">
        <w:rPr>
          <w:rFonts w:ascii="Book Antiqua" w:eastAsia="Book Antiqua" w:hAnsi="Book Antiqua" w:cs="Book Antiqua"/>
        </w:rPr>
        <w:t xml:space="preserve">zyrat e </w:t>
      </w:r>
      <w:r w:rsidR="005F2571">
        <w:rPr>
          <w:rFonts w:ascii="Book Antiqua" w:eastAsia="Book Antiqua" w:hAnsi="Book Antiqua" w:cs="Book Antiqua"/>
        </w:rPr>
        <w:t>UNICEF</w:t>
      </w:r>
      <w:r w:rsidRPr="00A473EA">
        <w:rPr>
          <w:rFonts w:ascii="Book Antiqua" w:eastAsia="Book Antiqua" w:hAnsi="Book Antiqua" w:cs="Book Antiqua"/>
        </w:rPr>
        <w:t xml:space="preserve"> dhe OBSh</w:t>
      </w:r>
      <w:r w:rsidR="002C6259" w:rsidRPr="00A473EA">
        <w:rPr>
          <w:rFonts w:ascii="Book Antiqua" w:eastAsia="Book Antiqua" w:hAnsi="Book Antiqua" w:cs="Book Antiqua"/>
        </w:rPr>
        <w:t xml:space="preserve"> në Kosovë</w:t>
      </w:r>
      <w:r w:rsidRPr="00A473EA">
        <w:rPr>
          <w:rFonts w:ascii="Book Antiqua" w:eastAsia="Book Antiqua" w:hAnsi="Book Antiqua" w:cs="Book Antiqua"/>
        </w:rPr>
        <w:t>.</w:t>
      </w:r>
    </w:p>
    <w:p w14:paraId="48045A07"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Për përgatitjen e planit janë shqyrtuar të dhëna të bazuara në dëshmi nga studimet, raportet dhe dokumentet e tjera të siguruara nga MSh, IKShPK si dhe hulumtime dhe dokumente tjera relevant</w:t>
      </w:r>
      <w:r w:rsidR="00D63367">
        <w:rPr>
          <w:rFonts w:ascii="Book Antiqua" w:eastAsia="Book Antiqua" w:hAnsi="Book Antiqua" w:cs="Book Antiqua"/>
        </w:rPr>
        <w:t xml:space="preserve">e të ndërlidhura me këtë fushë. </w:t>
      </w:r>
      <w:r w:rsidRPr="00A473EA">
        <w:rPr>
          <w:rFonts w:ascii="Book Antiqua" w:eastAsia="Book Antiqua" w:hAnsi="Book Antiqua" w:cs="Book Antiqua"/>
        </w:rPr>
        <w:t xml:space="preserve">Janë shqyrtuar dokumente relevante vendore dhe ndërkombëtare me qëllim të përfitimit të njohurive dhe përvojave nga zhvillimet e këtyre shërbimeve në veçanti në sektorin publik të sistemit shëndetësor, me qëllim të krahasimit të kësaj fushe me vendet tjera, përvojat ndërkombëtare me fokus të veçantë në përvojat e vendeve që kanë ngjashmëri relevante për temën e dokumentit strategjik si dhe standardet ndërkombëtare ekzistuese. </w:t>
      </w:r>
    </w:p>
    <w:p w14:paraId="69FEACC3"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Përveç analizimit dhe shqyrtimit të materialeve referente, punëtorive dhe takimeve të rregullta</w:t>
      </w:r>
      <w:r w:rsidR="002C6259" w:rsidRPr="00A473EA">
        <w:rPr>
          <w:rFonts w:ascii="Book Antiqua" w:eastAsia="Book Antiqua" w:hAnsi="Book Antiqua" w:cs="Book Antiqua"/>
        </w:rPr>
        <w:t>,</w:t>
      </w:r>
      <w:r w:rsidRPr="00A473EA">
        <w:rPr>
          <w:rFonts w:ascii="Book Antiqua" w:eastAsia="Book Antiqua" w:hAnsi="Book Antiqua" w:cs="Book Antiqua"/>
        </w:rPr>
        <w:t xml:space="preserve"> sfidat në fushën vaksinimit janë identifikuar edhe përmes të gjeturave nga S</w:t>
      </w:r>
      <w:r w:rsidR="002C6259" w:rsidRPr="00A473EA">
        <w:rPr>
          <w:rFonts w:ascii="Book Antiqua" w:eastAsia="Book Antiqua" w:hAnsi="Book Antiqua" w:cs="Book Antiqua"/>
        </w:rPr>
        <w:t>W</w:t>
      </w:r>
      <w:r w:rsidRPr="00A473EA">
        <w:rPr>
          <w:rFonts w:ascii="Book Antiqua" w:eastAsia="Book Antiqua" w:hAnsi="Book Antiqua" w:cs="Book Antiqua"/>
        </w:rPr>
        <w:t xml:space="preserve">OT analiza e realizuar me udhëhqesit e njësive të vaksinimit </w:t>
      </w:r>
      <w:r w:rsidR="002C6259" w:rsidRPr="00A473EA">
        <w:rPr>
          <w:rFonts w:ascii="Book Antiqua" w:eastAsia="Book Antiqua" w:hAnsi="Book Antiqua" w:cs="Book Antiqua"/>
        </w:rPr>
        <w:t xml:space="preserve">dhe akterë tjerë të përfshirë në vaksinim </w:t>
      </w:r>
      <w:r w:rsidRPr="00A473EA">
        <w:rPr>
          <w:rFonts w:ascii="Book Antiqua" w:eastAsia="Book Antiqua" w:hAnsi="Book Antiqua" w:cs="Book Antiqua"/>
        </w:rPr>
        <w:t xml:space="preserve">në nivel vendi. Grupi punues ka identifikuar mënyrat për të adresuar këto sfida me qëllim të </w:t>
      </w:r>
      <w:r w:rsidR="002C6259" w:rsidRPr="00A473EA">
        <w:rPr>
          <w:rFonts w:ascii="Book Antiqua" w:eastAsia="Book Antiqua" w:hAnsi="Book Antiqua" w:cs="Book Antiqua"/>
        </w:rPr>
        <w:t>realizimit të</w:t>
      </w:r>
      <w:r w:rsidRPr="00A473EA">
        <w:rPr>
          <w:rFonts w:ascii="Book Antiqua" w:eastAsia="Book Antiqua" w:hAnsi="Book Antiqua" w:cs="Book Antiqua"/>
        </w:rPr>
        <w:t xml:space="preserve"> aktiviteteve dhe arritjes së objektivave dhe rezultateve të përcaktuara për periudhën kohore trevjeçare. </w:t>
      </w:r>
    </w:p>
    <w:p w14:paraId="6A369618" w14:textId="77777777" w:rsidR="002F0BDC" w:rsidRPr="00A473EA" w:rsidRDefault="00A90FB4" w:rsidP="002C2B66">
      <w:pPr>
        <w:spacing w:after="120" w:line="276" w:lineRule="auto"/>
        <w:jc w:val="both"/>
        <w:rPr>
          <w:rFonts w:ascii="Book Antiqua" w:eastAsia="Book Antiqua" w:hAnsi="Book Antiqua" w:cs="Book Antiqua"/>
        </w:rPr>
      </w:pPr>
      <w:r w:rsidRPr="00A473EA">
        <w:rPr>
          <w:rFonts w:ascii="Book Antiqua" w:eastAsia="Book Antiqua" w:hAnsi="Book Antiqua" w:cs="Book Antiqua"/>
        </w:rPr>
        <w:t xml:space="preserve">Dokumenti ka kaluar edhe fazat e konsultimit të gjërë me publikun me qëllim të ofrimit të mundësisë për komente dhe gjithëpërfshirjes së profesionistëve në hartim të dokumentit. </w:t>
      </w:r>
    </w:p>
    <w:p w14:paraId="4B290E14" w14:textId="77777777" w:rsidR="002F0BDC" w:rsidRPr="00A473EA" w:rsidRDefault="002F0BDC" w:rsidP="002C2B66">
      <w:pPr>
        <w:spacing w:line="276" w:lineRule="auto"/>
        <w:rPr>
          <w:rFonts w:ascii="Book Antiqua" w:eastAsia="Book Antiqua" w:hAnsi="Book Antiqua" w:cs="Book Antiqua"/>
          <w:b/>
        </w:rPr>
      </w:pPr>
    </w:p>
    <w:p w14:paraId="010DFCAC" w14:textId="77777777" w:rsidR="002F0BDC" w:rsidRPr="00A473EA" w:rsidRDefault="00A90FB4">
      <w:pPr>
        <w:pStyle w:val="Heading1"/>
        <w:numPr>
          <w:ilvl w:val="0"/>
          <w:numId w:val="5"/>
        </w:numPr>
        <w:ind w:left="360"/>
        <w:rPr>
          <w:rFonts w:ascii="Book Antiqua" w:eastAsia="Book Antiqua" w:hAnsi="Book Antiqua" w:cs="Book Antiqua"/>
          <w:b/>
          <w:color w:val="00000A"/>
          <w:sz w:val="22"/>
          <w:szCs w:val="22"/>
        </w:rPr>
      </w:pPr>
      <w:r w:rsidRPr="00A473EA">
        <w:rPr>
          <w:rFonts w:ascii="Book Antiqua" w:eastAsia="Book Antiqua" w:hAnsi="Book Antiqua" w:cs="Book Antiqua"/>
          <w:b/>
          <w:color w:val="00000A"/>
          <w:sz w:val="22"/>
          <w:szCs w:val="22"/>
        </w:rPr>
        <w:t xml:space="preserve"> SFONDI</w:t>
      </w:r>
    </w:p>
    <w:p w14:paraId="10A2F913" w14:textId="77777777" w:rsidR="002F0BDC" w:rsidRPr="00A473EA" w:rsidRDefault="002F0BDC">
      <w:pPr>
        <w:pBdr>
          <w:top w:val="nil"/>
          <w:left w:val="nil"/>
          <w:bottom w:val="nil"/>
          <w:right w:val="nil"/>
          <w:between w:val="nil"/>
        </w:pBdr>
        <w:spacing w:after="120"/>
        <w:rPr>
          <w:rFonts w:ascii="Book Antiqua" w:eastAsia="Book Antiqua" w:hAnsi="Book Antiqua" w:cs="Book Antiqua"/>
          <w:color w:val="000000"/>
        </w:rPr>
      </w:pPr>
    </w:p>
    <w:p w14:paraId="573A1648" w14:textId="77777777" w:rsidR="002F0BDC" w:rsidRPr="00A473EA" w:rsidRDefault="00A90FB4">
      <w:pPr>
        <w:pStyle w:val="Heading2"/>
        <w:numPr>
          <w:ilvl w:val="1"/>
          <w:numId w:val="5"/>
        </w:numPr>
        <w:rPr>
          <w:rFonts w:ascii="Book Antiqua" w:eastAsia="Book Antiqua" w:hAnsi="Book Antiqua" w:cs="Book Antiqua"/>
          <w:b/>
          <w:color w:val="000000"/>
          <w:sz w:val="22"/>
          <w:szCs w:val="22"/>
        </w:rPr>
      </w:pPr>
      <w:bookmarkStart w:id="1" w:name="_heading=h.gjdgxs" w:colFirst="0" w:colLast="0"/>
      <w:bookmarkEnd w:id="1"/>
      <w:r w:rsidRPr="00A473EA">
        <w:rPr>
          <w:rFonts w:ascii="Book Antiqua" w:eastAsia="Book Antiqua" w:hAnsi="Book Antiqua" w:cs="Book Antiqua"/>
          <w:b/>
          <w:color w:val="000000"/>
          <w:sz w:val="22"/>
          <w:szCs w:val="22"/>
        </w:rPr>
        <w:t>Karakteristikat demografike dhe statistikat vitale të popullatës</w:t>
      </w:r>
    </w:p>
    <w:p w14:paraId="6A75BF54" w14:textId="77777777" w:rsidR="002F0BDC" w:rsidRPr="00A473EA" w:rsidRDefault="002F0BDC">
      <w:pPr>
        <w:pBdr>
          <w:top w:val="nil"/>
          <w:left w:val="nil"/>
          <w:bottom w:val="nil"/>
          <w:right w:val="nil"/>
          <w:between w:val="nil"/>
        </w:pBdr>
        <w:ind w:left="720"/>
        <w:rPr>
          <w:rFonts w:ascii="Book Antiqua" w:eastAsia="Book Antiqua" w:hAnsi="Book Antiqua" w:cs="Book Antiqua"/>
          <w:color w:val="000000"/>
        </w:rPr>
      </w:pPr>
    </w:p>
    <w:p w14:paraId="4239E2B7" w14:textId="77777777" w:rsidR="008C7CA1" w:rsidRPr="00A473EA" w:rsidRDefault="008C7CA1" w:rsidP="002C2B66">
      <w:pPr>
        <w:pStyle w:val="NormalWeb"/>
        <w:spacing w:line="276" w:lineRule="auto"/>
        <w:jc w:val="both"/>
        <w:rPr>
          <w:rFonts w:ascii="Book Antiqua" w:hAnsi="Book Antiqua"/>
          <w:color w:val="000000"/>
          <w:sz w:val="22"/>
          <w:szCs w:val="22"/>
        </w:rPr>
      </w:pPr>
      <w:r w:rsidRPr="00A473EA">
        <w:rPr>
          <w:rFonts w:ascii="Book Antiqua" w:hAnsi="Book Antiqua"/>
          <w:color w:val="000000"/>
          <w:sz w:val="22"/>
          <w:szCs w:val="22"/>
        </w:rPr>
        <w:t>Republika e Kosovës ka sipërfaqe prej 10,908 km</w:t>
      </w:r>
      <w:r w:rsidRPr="00A473EA">
        <w:rPr>
          <w:rFonts w:ascii="Book Antiqua" w:hAnsi="Book Antiqua"/>
          <w:color w:val="000000"/>
          <w:sz w:val="22"/>
          <w:szCs w:val="22"/>
          <w:vertAlign w:val="superscript"/>
        </w:rPr>
        <w:t>2</w:t>
      </w:r>
      <w:r w:rsidRPr="00A473EA">
        <w:rPr>
          <w:rFonts w:ascii="Book Antiqua" w:hAnsi="Book Antiqua"/>
          <w:color w:val="000000"/>
          <w:sz w:val="22"/>
          <w:szCs w:val="22"/>
        </w:rPr>
        <w:t>. Kosova ka gjithsej 38 komuna me 1.469 vendbanime të organizuara sipas ligjeve të vendit. Sipas vlerësimit të Agjencisë Kosovare të Statistikave (ASK) për vitin 2019, numri i përgjithshëm i popullsisë në Kosovë është 1,782,115</w:t>
      </w:r>
      <w:r w:rsidRPr="00A473EA">
        <w:rPr>
          <w:rStyle w:val="FootnoteReference"/>
          <w:rFonts w:ascii="Book Antiqua" w:hAnsi="Book Antiqua"/>
          <w:color w:val="000000"/>
          <w:sz w:val="22"/>
          <w:szCs w:val="22"/>
        </w:rPr>
        <w:footnoteReference w:id="4"/>
      </w:r>
      <w:r w:rsidRPr="00A473EA">
        <w:rPr>
          <w:rFonts w:ascii="Book Antiqua" w:hAnsi="Book Antiqua"/>
          <w:color w:val="000000"/>
          <w:sz w:val="22"/>
          <w:szCs w:val="22"/>
        </w:rPr>
        <w:t>.</w:t>
      </w:r>
      <w:r w:rsidRPr="00A473EA">
        <w:rPr>
          <w:rFonts w:ascii="Book Antiqua" w:hAnsi="Book Antiqua"/>
          <w:sz w:val="22"/>
          <w:szCs w:val="22"/>
        </w:rPr>
        <w:t xml:space="preserve"> </w:t>
      </w:r>
      <w:r w:rsidRPr="00A473EA">
        <w:rPr>
          <w:rFonts w:ascii="Book Antiqua" w:hAnsi="Book Antiqua"/>
          <w:color w:val="000000"/>
          <w:sz w:val="22"/>
          <w:szCs w:val="22"/>
        </w:rPr>
        <w:t>Kosova karakterizohet me strukturë të re të popullsisë, ku mosha mesatare është 30.2 vjet. Bazuar në të dhënat e regjistrimit të popullsisë, rreth 61% e popullsisë jeton në zonat rurale, kurse 38% në zonat urbane.</w:t>
      </w:r>
    </w:p>
    <w:p w14:paraId="41BB6138" w14:textId="77777777" w:rsidR="008C7CA1" w:rsidRPr="00A473EA" w:rsidRDefault="008317E7" w:rsidP="008D5A87">
      <w:pPr>
        <w:pStyle w:val="NormalWeb"/>
        <w:keepNext/>
        <w:spacing w:before="0" w:beforeAutospacing="0" w:after="240" w:afterAutospacing="0"/>
        <w:jc w:val="center"/>
        <w:rPr>
          <w:rFonts w:ascii="Book Antiqua" w:hAnsi="Book Antiqua"/>
          <w:sz w:val="22"/>
          <w:szCs w:val="22"/>
        </w:rPr>
      </w:pPr>
      <w:r>
        <w:rPr>
          <w:rFonts w:ascii="Book Antiqua" w:hAnsi="Book Antiqua"/>
          <w:noProof/>
          <w:sz w:val="22"/>
          <w:szCs w:val="22"/>
        </w:rPr>
        <w:drawing>
          <wp:inline distT="0" distB="0" distL="0" distR="0" wp14:anchorId="25BD5612" wp14:editId="6B9BB5FF">
            <wp:extent cx="5566867" cy="38624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0015" cy="3864610"/>
                    </a:xfrm>
                    <a:prstGeom prst="rect">
                      <a:avLst/>
                    </a:prstGeom>
                  </pic:spPr>
                </pic:pic>
              </a:graphicData>
            </a:graphic>
          </wp:inline>
        </w:drawing>
      </w:r>
    </w:p>
    <w:p w14:paraId="4C8D79E9" w14:textId="77777777" w:rsidR="008C7CA1" w:rsidRPr="00A473EA" w:rsidRDefault="008317E7" w:rsidP="005C6440">
      <w:pPr>
        <w:pStyle w:val="Caption"/>
        <w:jc w:val="center"/>
        <w:rPr>
          <w:rFonts w:ascii="Book Antiqua" w:hAnsi="Book Antiqua"/>
          <w:color w:val="000000"/>
          <w:sz w:val="22"/>
          <w:szCs w:val="22"/>
        </w:rPr>
      </w:pPr>
      <w:r>
        <w:rPr>
          <w:rFonts w:ascii="Book Antiqua" w:hAnsi="Book Antiqua"/>
          <w:sz w:val="22"/>
          <w:szCs w:val="22"/>
        </w:rPr>
        <w:t>Graf.</w:t>
      </w:r>
      <w:r w:rsidR="008C7CA1" w:rsidRPr="00A473EA">
        <w:rPr>
          <w:rFonts w:ascii="Book Antiqua" w:hAnsi="Book Antiqua"/>
          <w:sz w:val="22"/>
          <w:szCs w:val="22"/>
        </w:rPr>
        <w:t xml:space="preserve"> </w:t>
      </w:r>
      <w:r w:rsidR="00B533AB" w:rsidRPr="00A473EA">
        <w:rPr>
          <w:rFonts w:ascii="Book Antiqua" w:hAnsi="Book Antiqua"/>
          <w:sz w:val="22"/>
          <w:szCs w:val="22"/>
        </w:rPr>
        <w:fldChar w:fldCharType="begin"/>
      </w:r>
      <w:r w:rsidR="008C7CA1" w:rsidRPr="00A473EA">
        <w:rPr>
          <w:rFonts w:ascii="Book Antiqua" w:hAnsi="Book Antiqua"/>
          <w:sz w:val="22"/>
          <w:szCs w:val="22"/>
        </w:rPr>
        <w:instrText xml:space="preserve"> SEQ Figure \* ARABIC </w:instrText>
      </w:r>
      <w:r w:rsidR="00B533AB" w:rsidRPr="00A473EA">
        <w:rPr>
          <w:rFonts w:ascii="Book Antiqua" w:hAnsi="Book Antiqua"/>
          <w:sz w:val="22"/>
          <w:szCs w:val="22"/>
        </w:rPr>
        <w:fldChar w:fldCharType="separate"/>
      </w:r>
      <w:r w:rsidR="00F50C46">
        <w:rPr>
          <w:rFonts w:ascii="Book Antiqua" w:hAnsi="Book Antiqua"/>
          <w:noProof/>
          <w:sz w:val="22"/>
          <w:szCs w:val="22"/>
        </w:rPr>
        <w:t>1</w:t>
      </w:r>
      <w:r w:rsidR="00B533AB" w:rsidRPr="00A473EA">
        <w:rPr>
          <w:rFonts w:ascii="Book Antiqua" w:hAnsi="Book Antiqua"/>
          <w:noProof/>
          <w:sz w:val="22"/>
          <w:szCs w:val="22"/>
        </w:rPr>
        <w:fldChar w:fldCharType="end"/>
      </w:r>
      <w:r w:rsidR="008C7CA1" w:rsidRPr="00A473EA">
        <w:rPr>
          <w:rFonts w:ascii="Book Antiqua" w:hAnsi="Book Antiqua"/>
          <w:sz w:val="22"/>
          <w:szCs w:val="22"/>
        </w:rPr>
        <w:t xml:space="preserve">. Piramida e </w:t>
      </w:r>
      <w:r w:rsidR="00BD1B57">
        <w:rPr>
          <w:rFonts w:ascii="Book Antiqua" w:hAnsi="Book Antiqua"/>
          <w:sz w:val="22"/>
          <w:szCs w:val="22"/>
        </w:rPr>
        <w:t>popullsisë sipas Vlerësimit të p</w:t>
      </w:r>
      <w:r w:rsidR="008C7CA1" w:rsidRPr="00A473EA">
        <w:rPr>
          <w:rFonts w:ascii="Book Antiqua" w:hAnsi="Book Antiqua"/>
          <w:sz w:val="22"/>
          <w:szCs w:val="22"/>
        </w:rPr>
        <w:t>opullsisë për vitin 2019</w:t>
      </w:r>
    </w:p>
    <w:p w14:paraId="6A8AADF1" w14:textId="77777777" w:rsidR="00893B6F" w:rsidRPr="00A473EA" w:rsidRDefault="00893B6F" w:rsidP="00A66BF0">
      <w:pPr>
        <w:autoSpaceDE w:val="0"/>
        <w:autoSpaceDN w:val="0"/>
        <w:adjustRightInd w:val="0"/>
        <w:spacing w:line="276" w:lineRule="auto"/>
        <w:rPr>
          <w:rFonts w:ascii="Book Antiqua" w:hAnsi="Book Antiqua" w:cs="TimesNewRomanPSMT"/>
          <w:lang w:val="sq-AL" w:eastAsia="en-GB"/>
        </w:rPr>
      </w:pPr>
    </w:p>
    <w:p w14:paraId="653FEFA2" w14:textId="77777777" w:rsidR="00893B6F" w:rsidRPr="00E95720" w:rsidRDefault="00893B6F" w:rsidP="00E95720">
      <w:pPr>
        <w:pStyle w:val="ListParagraph"/>
        <w:numPr>
          <w:ilvl w:val="1"/>
          <w:numId w:val="5"/>
        </w:numPr>
        <w:spacing w:line="260" w:lineRule="atLeast"/>
        <w:jc w:val="both"/>
        <w:rPr>
          <w:rFonts w:ascii="Book Antiqua" w:eastAsia="Times New Roman" w:hAnsi="Book Antiqua"/>
          <w:color w:val="C00000"/>
        </w:rPr>
      </w:pPr>
      <w:r w:rsidRPr="00E95720">
        <w:rPr>
          <w:rFonts w:ascii="Book Antiqua" w:eastAsia="Times New Roman" w:hAnsi="Book Antiqua"/>
          <w:b/>
          <w:bCs/>
          <w:color w:val="000000"/>
        </w:rPr>
        <w:t>Gjendja shëndetësore e popullatës në Kosovë</w:t>
      </w:r>
      <w:hyperlink r:id="rId12" w:history="1">
        <w:r w:rsidRPr="00E95720">
          <w:rPr>
            <w:rFonts w:ascii="Book Antiqua" w:eastAsia="Times New Roman" w:hAnsi="Book Antiqua"/>
            <w:b/>
            <w:bCs/>
            <w:color w:val="0000FF"/>
            <w:u w:val="single"/>
            <w:vertAlign w:val="superscript"/>
          </w:rPr>
          <w:t>1</w:t>
        </w:r>
      </w:hyperlink>
      <w:r w:rsidRPr="00E95720">
        <w:rPr>
          <w:rFonts w:ascii="Book Antiqua" w:hAnsi="Book Antiqua"/>
        </w:rPr>
        <w:t xml:space="preserve"> </w:t>
      </w:r>
    </w:p>
    <w:p w14:paraId="60D90812" w14:textId="77777777" w:rsidR="00C10130" w:rsidRPr="00A473EA" w:rsidRDefault="00893B6F" w:rsidP="002C2B66">
      <w:pPr>
        <w:spacing w:line="276" w:lineRule="auto"/>
        <w:jc w:val="both"/>
        <w:rPr>
          <w:rFonts w:ascii="Book Antiqua" w:eastAsia="Times New Roman" w:hAnsi="Book Antiqua"/>
          <w:color w:val="000000"/>
        </w:rPr>
      </w:pPr>
      <w:r w:rsidRPr="00A473EA">
        <w:rPr>
          <w:rFonts w:ascii="Book Antiqua" w:eastAsia="Times New Roman" w:hAnsi="Book Antiqua"/>
          <w:color w:val="000000"/>
        </w:rPr>
        <w:t>Në vitin 2020 nataliteti në Kosovë ishte 11.9 ‰, mortaliteti ishte 8.0 ‰ dhe shtimi natyror i popullsisë ishte 3.9 ‰</w:t>
      </w:r>
      <w:r w:rsidR="00A90FB4" w:rsidRPr="00A473EA">
        <w:rPr>
          <w:rStyle w:val="FootnoteReference"/>
          <w:rFonts w:ascii="Book Antiqua" w:eastAsia="Times New Roman" w:hAnsi="Book Antiqua"/>
          <w:color w:val="000000"/>
        </w:rPr>
        <w:footnoteReference w:id="5"/>
      </w:r>
      <w:r w:rsidRPr="00A473EA">
        <w:rPr>
          <w:rFonts w:ascii="Book Antiqua" w:eastAsia="Times New Roman" w:hAnsi="Book Antiqua"/>
          <w:color w:val="000000"/>
        </w:rPr>
        <w:t>. Të dhënat e fundit tregojnë se numri i përgjithshëm i vdekjeve në vitin 2019, në Kosovë është 9,430 ndërsa koeficienti i mortalitetit është 5.3 të vdekur në 1000 banorë</w:t>
      </w:r>
      <w:r w:rsidR="00A90FB4" w:rsidRPr="00A473EA">
        <w:rPr>
          <w:rStyle w:val="FootnoteReference"/>
          <w:rFonts w:ascii="Book Antiqua" w:eastAsia="Times New Roman" w:hAnsi="Book Antiqua"/>
          <w:color w:val="000000"/>
        </w:rPr>
        <w:footnoteReference w:id="6"/>
      </w:r>
      <w:r w:rsidRPr="00A473EA">
        <w:rPr>
          <w:rFonts w:ascii="Book Antiqua" w:eastAsia="Times New Roman" w:hAnsi="Book Antiqua"/>
          <w:color w:val="000000"/>
        </w:rPr>
        <w:t xml:space="preserve">. Shkalla e vdekshmërisë foshnjore është numri i vdekjeve të fëmijëve nën moshën një vjeç për 1000 lindje të gjalla. Vdekshmëria e foshnjave pasqyron standardin dhe kushtet socioekonomike të një vendi, efektivitetin e sistemeve shëndetësore në përkujdesjen për shëndetin e nënave dhe të porsalindurve. Sipas rezultateve të fituara për vitin 2020, për shkak të ndikimit të pandemisë COVID-19 dhe efekteve në grumbullim dhe regjistrim të të dhënave, shkalla e mortalitetit infantil duhet të </w:t>
      </w:r>
      <w:r w:rsidR="00A90FB4" w:rsidRPr="00A473EA">
        <w:rPr>
          <w:rFonts w:ascii="Book Antiqua" w:eastAsia="Times New Roman" w:hAnsi="Book Antiqua"/>
          <w:color w:val="000000"/>
        </w:rPr>
        <w:t>merret me rezervë. Mortaliteti i</w:t>
      </w:r>
      <w:r w:rsidRPr="00A473EA">
        <w:rPr>
          <w:rFonts w:ascii="Book Antiqua" w:eastAsia="Times New Roman" w:hAnsi="Book Antiqua"/>
          <w:color w:val="000000"/>
        </w:rPr>
        <w:t>nfantil në Kosovë në vitin 2020 është 3.0‰, dhe krahasuar me vitin 2019 (8.7‰) ka rënie prej 5.7 ‰. Mortalitetit infan</w:t>
      </w:r>
      <w:r w:rsidR="00FA68B6" w:rsidRPr="00A473EA">
        <w:rPr>
          <w:rFonts w:ascii="Book Antiqua" w:eastAsia="Times New Roman" w:hAnsi="Book Antiqua"/>
          <w:color w:val="000000"/>
        </w:rPr>
        <w:t>til sipas moshës është si vijon.</w:t>
      </w:r>
      <w:r w:rsidRPr="00A473EA">
        <w:rPr>
          <w:rFonts w:ascii="Book Antiqua" w:eastAsia="Times New Roman" w:hAnsi="Book Antiqua"/>
          <w:color w:val="000000"/>
        </w:rPr>
        <w:t xml:space="preserve"> Mortaliteti neonatal i hershëm 1.9‰, mortaliteti neonatal i vonshëm 0.5‰ dhe mortaliteti postneonatal 0.5‰</w:t>
      </w:r>
      <w:r w:rsidR="00A90FB4" w:rsidRPr="00A473EA">
        <w:rPr>
          <w:rStyle w:val="FootnoteReference"/>
          <w:rFonts w:ascii="Book Antiqua" w:eastAsia="Times New Roman" w:hAnsi="Book Antiqua"/>
          <w:color w:val="000000"/>
        </w:rPr>
        <w:footnoteReference w:id="7"/>
      </w:r>
      <w:r w:rsidR="00A90FB4" w:rsidRPr="00A473EA">
        <w:rPr>
          <w:rFonts w:ascii="Book Antiqua" w:eastAsia="Times New Roman" w:hAnsi="Book Antiqua"/>
          <w:color w:val="000000"/>
        </w:rPr>
        <w:t>.</w:t>
      </w:r>
    </w:p>
    <w:p w14:paraId="01177BCD" w14:textId="77777777" w:rsidR="003E3176" w:rsidRDefault="001B3D3F" w:rsidP="008317E7">
      <w:pPr>
        <w:spacing w:line="276" w:lineRule="auto"/>
        <w:jc w:val="both"/>
        <w:rPr>
          <w:rFonts w:ascii="Book Antiqua" w:eastAsia="Book Antiqua" w:hAnsi="Book Antiqua" w:cs="Book Antiqua"/>
          <w:b/>
          <w:bCs/>
          <w:color w:val="000000"/>
        </w:rPr>
      </w:pPr>
      <w:r>
        <w:rPr>
          <w:rFonts w:ascii="Book Antiqua" w:hAnsi="Book Antiqua"/>
          <w:color w:val="000000"/>
          <w:shd w:val="clear" w:color="auto" w:fill="FFFFFF"/>
        </w:rPr>
        <w:t>Të dhë</w:t>
      </w:r>
      <w:r w:rsidR="00D63367" w:rsidRPr="00D63367">
        <w:rPr>
          <w:rFonts w:ascii="Book Antiqua" w:hAnsi="Book Antiqua"/>
          <w:color w:val="000000"/>
          <w:shd w:val="clear" w:color="auto" w:fill="FFFFFF"/>
        </w:rPr>
        <w:t>nat tregojnë për dallime të vërejtshme të shkallës së vdekshmërisë foshn</w:t>
      </w:r>
      <w:r>
        <w:rPr>
          <w:rFonts w:ascii="Book Antiqua" w:hAnsi="Book Antiqua"/>
          <w:color w:val="000000"/>
          <w:shd w:val="clear" w:color="auto" w:fill="FFFFFF"/>
        </w:rPr>
        <w:t>j</w:t>
      </w:r>
      <w:r w:rsidR="00D63367" w:rsidRPr="00D63367">
        <w:rPr>
          <w:rFonts w:ascii="Book Antiqua" w:hAnsi="Book Antiqua"/>
          <w:color w:val="000000"/>
          <w:shd w:val="clear" w:color="auto" w:fill="FFFFFF"/>
        </w:rPr>
        <w:t>ore mes komuniteteve të ndryshme që jetojnë në Kosovë. Bazuar në të dhënat e Anketës së Grupit të Treguesve të Shumfishtë (MICS) 2019-2022, në popullsinë e përgjithshme, 15 fëmijë nja 1,000 lindje të gjalla vdesin para vitit të parë të lindjes (70% e tyre vdesin brenda muajit të parë të jetës). Ndërsa, 26 fëmijë të komunitetit rom, ashkali dhe egjiptian nga 1,000 lindje të gjalla (80% brenda muajit të parë të jetës) vdesin para moshës një vjeçare.</w:t>
      </w:r>
      <w:r w:rsidR="00D63367" w:rsidRPr="00D63367">
        <w:rPr>
          <w:rFonts w:ascii="Book Antiqua" w:eastAsia="Book Antiqua" w:hAnsi="Book Antiqua" w:cs="Book Antiqua"/>
          <w:b/>
          <w:bCs/>
          <w:color w:val="000000"/>
        </w:rPr>
        <w:t xml:space="preserve"> </w:t>
      </w:r>
    </w:p>
    <w:p w14:paraId="7CF5121A" w14:textId="77777777" w:rsidR="003E3176" w:rsidRDefault="008317E7" w:rsidP="00D63367">
      <w:pPr>
        <w:rPr>
          <w:rFonts w:ascii="Book Antiqua" w:eastAsia="Book Antiqua" w:hAnsi="Book Antiqua" w:cs="Book Antiqua"/>
          <w:b/>
          <w:bCs/>
          <w:color w:val="000000"/>
        </w:rPr>
      </w:pPr>
      <w:r>
        <w:rPr>
          <w:rFonts w:ascii="Book Antiqua" w:eastAsia="Book Antiqua" w:hAnsi="Book Antiqua" w:cs="Book Antiqua"/>
          <w:b/>
          <w:bCs/>
          <w:noProof/>
          <w:color w:val="000000"/>
          <w:lang w:eastAsia="en-US"/>
        </w:rPr>
        <w:drawing>
          <wp:inline distT="0" distB="0" distL="0" distR="0" wp14:anchorId="4FA1F717" wp14:editId="13910626">
            <wp:extent cx="5581498" cy="37892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8810" cy="3794238"/>
                    </a:xfrm>
                    <a:prstGeom prst="rect">
                      <a:avLst/>
                    </a:prstGeom>
                  </pic:spPr>
                </pic:pic>
              </a:graphicData>
            </a:graphic>
          </wp:inline>
        </w:drawing>
      </w:r>
    </w:p>
    <w:p w14:paraId="60C47D36" w14:textId="77777777" w:rsidR="00523BAE" w:rsidRPr="002F52F1" w:rsidRDefault="003E3176" w:rsidP="002F52F1">
      <w:pPr>
        <w:pStyle w:val="Caption"/>
        <w:spacing w:after="0" w:line="276" w:lineRule="auto"/>
        <w:jc w:val="center"/>
        <w:rPr>
          <w:rFonts w:ascii="Book Antiqua" w:hAnsi="Book Antiqua"/>
          <w:sz w:val="20"/>
          <w:szCs w:val="20"/>
        </w:rPr>
      </w:pPr>
      <w:bookmarkStart w:id="2" w:name="_Ref67570236"/>
      <w:bookmarkStart w:id="3" w:name="_Toc70063834"/>
      <w:bookmarkStart w:id="4" w:name="_Toc67570719"/>
      <w:bookmarkStart w:id="5" w:name="_Toc104208961"/>
      <w:r w:rsidRPr="003E3176">
        <w:rPr>
          <w:rFonts w:ascii="Book Antiqua" w:hAnsi="Book Antiqua"/>
          <w:b/>
          <w:bCs/>
          <w:sz w:val="20"/>
          <w:szCs w:val="20"/>
        </w:rPr>
        <w:t xml:space="preserve">Graf. </w:t>
      </w:r>
      <w:bookmarkEnd w:id="2"/>
      <w:r w:rsidR="008317E7" w:rsidRPr="008317E7">
        <w:rPr>
          <w:rFonts w:ascii="Book Antiqua" w:hAnsi="Book Antiqua"/>
          <w:b/>
          <w:bCs/>
          <w:sz w:val="20"/>
          <w:szCs w:val="20"/>
        </w:rPr>
        <w:t>2</w:t>
      </w:r>
      <w:r w:rsidRPr="003E3176">
        <w:rPr>
          <w:rFonts w:ascii="Book Antiqua" w:hAnsi="Book Antiqua"/>
          <w:b/>
          <w:bCs/>
          <w:sz w:val="20"/>
          <w:szCs w:val="20"/>
        </w:rPr>
        <w:t xml:space="preserve"> Ecuria e mortalitetit infantil në Kosovë, 2011-20</w:t>
      </w:r>
      <w:bookmarkEnd w:id="3"/>
      <w:bookmarkEnd w:id="4"/>
      <w:r w:rsidRPr="003E3176">
        <w:rPr>
          <w:rFonts w:ascii="Book Antiqua" w:hAnsi="Book Antiqua"/>
          <w:b/>
          <w:bCs/>
          <w:sz w:val="20"/>
          <w:szCs w:val="20"/>
        </w:rPr>
        <w:t>20</w:t>
      </w:r>
      <w:bookmarkEnd w:id="5"/>
    </w:p>
    <w:p w14:paraId="6D04591B" w14:textId="77777777" w:rsidR="00523BAE" w:rsidRPr="00A473EA" w:rsidRDefault="00523BAE" w:rsidP="00523BAE">
      <w:pPr>
        <w:numPr>
          <w:ilvl w:val="1"/>
          <w:numId w:val="5"/>
        </w:numPr>
        <w:rPr>
          <w:rFonts w:ascii="Book Antiqua" w:eastAsia="Book Antiqua" w:hAnsi="Book Antiqua" w:cs="Book Antiqua"/>
          <w:b/>
          <w:color w:val="C00000"/>
        </w:rPr>
      </w:pPr>
      <w:r w:rsidRPr="00A473EA">
        <w:rPr>
          <w:rFonts w:ascii="Book Antiqua" w:eastAsia="Book Antiqua" w:hAnsi="Book Antiqua" w:cs="Book Antiqua"/>
          <w:b/>
        </w:rPr>
        <w:t xml:space="preserve">Rrjeti i institucioneve, struktura organizative dhe burimet njerëzore  </w:t>
      </w:r>
    </w:p>
    <w:p w14:paraId="5ADB4E81" w14:textId="77777777" w:rsidR="00523BAE" w:rsidRPr="00A473EA" w:rsidRDefault="00523BAE" w:rsidP="002C2B66">
      <w:pPr>
        <w:spacing w:line="276" w:lineRule="auto"/>
        <w:jc w:val="both"/>
        <w:rPr>
          <w:rFonts w:ascii="Book Antiqua" w:hAnsi="Book Antiqua"/>
        </w:rPr>
      </w:pPr>
      <w:r w:rsidRPr="00A473EA">
        <w:rPr>
          <w:rFonts w:ascii="Book Antiqua" w:hAnsi="Book Antiqua"/>
        </w:rPr>
        <w:t>Shërbimet shëndetësore në Kosovë ofrohen nëpërmjet rrjetit të institucioneve shëndetësore të organizuara në tri nivele: parësor (KPSh), dytësor (KDSh) dhe tretësor (KTSh). Rrjeti publik i KPSh përbëhet nga gjithsejt 458 institucione, nga të cilat secila komunë e Kosovës ka Qendrën Kryesore të Mjekësisë Familjare (QKMF) si njësi kryesore, me njësi të saj përbërëse: Qendrat e Mjekësisë Familjare (QMF) dhe Ambulancat e Mjekësisë Familjare (AMF). Në KPSh janë të angazhuar 552 mjekë familjarë dhe 1664 infermierë familjarë. Shërbimet në kujdesin parësor shëndetësor ofrohen përmes konceptit të mjekësisë familjare i cili konsiston në ofrimin e shërbimeve shëndetësore gjithëperfshirëse, efikase dhe në vazhdimësi për individin dhe familjen, në të gjitha fazat e jetës, bazuar në të dhëna shkencore, përmes mjekut familjar si mjek i përzgjedhur. Për të arritur standardin sipas UA 04/2022 për KPSh për ekip të mjekësisë (një mjek familjar me dy infermiere për 2000 banorë) nevojiten edhe 353 mjek familjarë dhe 164 infermiere familjare.</w:t>
      </w:r>
    </w:p>
    <w:p w14:paraId="2A5F81B5" w14:textId="77777777" w:rsidR="00D63367" w:rsidRPr="002F52F1" w:rsidRDefault="00523BAE" w:rsidP="002F52F1">
      <w:pPr>
        <w:spacing w:line="276" w:lineRule="auto"/>
        <w:jc w:val="both"/>
        <w:rPr>
          <w:rFonts w:ascii="Book Antiqua" w:hAnsi="Book Antiqua"/>
        </w:rPr>
      </w:pPr>
      <w:r w:rsidRPr="00A473EA">
        <w:rPr>
          <w:rFonts w:ascii="Book Antiqua" w:hAnsi="Book Antiqua"/>
        </w:rPr>
        <w:t>Vaksinimi në KPSh organizohet përmes njësisë së imunizimit dhe vaksinimit në kuadër të departamentit të mjekësisë familjare në secilën QKMF, duke ju ofruar qasje sa më të lëhtë qytetarëve për këtë shërbim varësisht vendit të banimit QKMF, QMF dhe AMF. Përgjegjës i njësisë së vaksinimit është udhëheqësi i kësaj njësie i cili planifikon/identifikon numrin e fëmijëve dhe dozave vaksinuese përkatëse që duhet të aplikohen në vitin vijues. Poashtu identifikon nevojat e stafit për trajnim si dhe sigurohet që stafi të jetë i trajnuar në ofrimin e shërbimeve dhe ofrimin e përgjigjeve adekuate prindërve rreth vaksinave, kontrollon dhe monitoron zbatimin e zingjirit të ftohtë, mbulueshmërinë e popullatës me vaksinim, asgjësimin e mbeturinave mjekësore, asgjësimin e vaksinave me afat të skaduar të përdorimit dhe i regjistron ato. Procesi i vaksinimit në institucionet e KPSh është harmonizuar përmes procedures standarde operative.</w:t>
      </w:r>
    </w:p>
    <w:p w14:paraId="2CFFC43D" w14:textId="77777777" w:rsidR="00B13F2C" w:rsidRPr="00B13F2C" w:rsidRDefault="00C069E5" w:rsidP="00C10130">
      <w:pPr>
        <w:pStyle w:val="ListParagraph"/>
        <w:numPr>
          <w:ilvl w:val="1"/>
          <w:numId w:val="5"/>
        </w:numPr>
        <w:spacing w:line="240" w:lineRule="atLeast"/>
        <w:jc w:val="both"/>
        <w:rPr>
          <w:rFonts w:ascii="Book Antiqua" w:eastAsia="Times New Roman" w:hAnsi="Book Antiqua" w:cs="Times New Roman"/>
          <w:color w:val="000000"/>
        </w:rPr>
      </w:pPr>
      <w:r w:rsidRPr="00B13F2C">
        <w:rPr>
          <w:rFonts w:ascii="Book Antiqua" w:eastAsia="Book Antiqua" w:hAnsi="Book Antiqua" w:cs="Book Antiqua"/>
          <w:b/>
          <w:bCs/>
          <w:color w:val="000000"/>
        </w:rPr>
        <w:t>Situata aktua</w:t>
      </w:r>
      <w:r w:rsidR="00B13F2C" w:rsidRPr="00B13F2C">
        <w:rPr>
          <w:rFonts w:ascii="Book Antiqua" w:eastAsia="Book Antiqua" w:hAnsi="Book Antiqua" w:cs="Book Antiqua"/>
          <w:b/>
          <w:bCs/>
          <w:color w:val="000000"/>
        </w:rPr>
        <w:t xml:space="preserve">le me vaksinim në nivel global dhe </w:t>
      </w:r>
      <w:r w:rsidRPr="00B13F2C">
        <w:rPr>
          <w:rFonts w:ascii="Book Antiqua" w:eastAsia="Book Antiqua" w:hAnsi="Book Antiqua" w:cs="Book Antiqua"/>
          <w:b/>
          <w:bCs/>
          <w:color w:val="000000"/>
        </w:rPr>
        <w:t xml:space="preserve">regjional </w:t>
      </w:r>
    </w:p>
    <w:p w14:paraId="6B181693" w14:textId="77777777" w:rsidR="00C10130" w:rsidRPr="00B13F2C" w:rsidRDefault="00C10130" w:rsidP="002C2B66">
      <w:pPr>
        <w:spacing w:line="276" w:lineRule="auto"/>
        <w:jc w:val="both"/>
        <w:rPr>
          <w:rFonts w:ascii="Book Antiqua" w:eastAsia="Times New Roman" w:hAnsi="Book Antiqua" w:cs="Times New Roman"/>
          <w:color w:val="000000"/>
        </w:rPr>
      </w:pPr>
      <w:r w:rsidRPr="00B13F2C">
        <w:rPr>
          <w:rFonts w:ascii="Book Antiqua" w:eastAsia="Times New Roman" w:hAnsi="Book Antiqua" w:cs="Times New Roman"/>
          <w:color w:val="000000"/>
        </w:rPr>
        <w:t xml:space="preserve">Përkundër zhvillimeve dhe zbulimeve të mëdha në mjekësinë bashkëkohore, shtetet në mbarë botën në vazhdimësi janë duke u ballafaquar me kërcënimet nga sëmundjet ngjitëse, qoftë si pasojë e paraqitjes natyrale të tyre, aksidentale apo të qëllimtë. </w:t>
      </w:r>
    </w:p>
    <w:p w14:paraId="1626EB02" w14:textId="77777777" w:rsidR="00C10130" w:rsidRPr="00A473EA" w:rsidRDefault="00C10130" w:rsidP="002C2B66">
      <w:pPr>
        <w:spacing w:line="276" w:lineRule="auto"/>
        <w:jc w:val="both"/>
        <w:rPr>
          <w:rFonts w:ascii="Book Antiqua" w:eastAsia="Times New Roman" w:hAnsi="Book Antiqua" w:cs="Times New Roman"/>
          <w:color w:val="000000"/>
        </w:rPr>
      </w:pPr>
      <w:r w:rsidRPr="00A473EA">
        <w:rPr>
          <w:rFonts w:ascii="Book Antiqua" w:eastAsia="Times New Roman" w:hAnsi="Book Antiqua" w:cs="Times New Roman"/>
          <w:color w:val="000000"/>
        </w:rPr>
        <w:t xml:space="preserve">Sëmundjet ngjitëse shkaktohen nga mikroorganizmat bakteriet, virusët, parazitët dhe këpurdhat të cilat mund të përhapen me rrugë direkte apo indirekte nga njëri person në tjetrin. Disa sëmundje ngjitëse përhapen përmes pickimit nga insektet bartëse të agjensve infektivë, por edhe konsumimit të ujit dhe ushqimit të kontaminuar. </w:t>
      </w:r>
    </w:p>
    <w:p w14:paraId="6E126AE3" w14:textId="77777777" w:rsidR="00C10130" w:rsidRPr="00A473EA" w:rsidRDefault="00C10130" w:rsidP="002C2B66">
      <w:pPr>
        <w:pStyle w:val="NormalWeb"/>
        <w:spacing w:before="0" w:beforeAutospacing="0" w:after="160" w:afterAutospacing="0" w:line="276" w:lineRule="auto"/>
        <w:jc w:val="both"/>
        <w:rPr>
          <w:rFonts w:ascii="Book Antiqua" w:hAnsi="Book Antiqua"/>
          <w:sz w:val="22"/>
          <w:szCs w:val="22"/>
        </w:rPr>
      </w:pPr>
      <w:r w:rsidRPr="00A473EA">
        <w:rPr>
          <w:rFonts w:ascii="Book Antiqua" w:hAnsi="Book Antiqua"/>
          <w:color w:val="000000"/>
          <w:sz w:val="22"/>
          <w:szCs w:val="22"/>
        </w:rPr>
        <w:t>Sikurse edhe në mbarë</w:t>
      </w:r>
      <w:r w:rsidR="007D6E74">
        <w:rPr>
          <w:rFonts w:ascii="Book Antiqua" w:hAnsi="Book Antiqua"/>
          <w:color w:val="000000"/>
          <w:sz w:val="22"/>
          <w:szCs w:val="22"/>
        </w:rPr>
        <w:t xml:space="preserve"> botën edh</w:t>
      </w:r>
      <w:r w:rsidRPr="00A473EA">
        <w:rPr>
          <w:rFonts w:ascii="Book Antiqua" w:hAnsi="Book Antiqua"/>
          <w:color w:val="000000"/>
          <w:sz w:val="22"/>
          <w:szCs w:val="22"/>
        </w:rPr>
        <w:t>e Kosova është ballafaquar vitet e fundit me paraqitjen e rast</w:t>
      </w:r>
      <w:r w:rsidR="00C27AE5" w:rsidRPr="00A473EA">
        <w:rPr>
          <w:rFonts w:ascii="Book Antiqua" w:hAnsi="Book Antiqua"/>
          <w:color w:val="000000"/>
          <w:sz w:val="22"/>
          <w:szCs w:val="22"/>
        </w:rPr>
        <w:t xml:space="preserve">eve të fruthit. </w:t>
      </w:r>
      <w:r w:rsidR="007D6E74">
        <w:rPr>
          <w:rFonts w:ascii="Book Antiqua" w:hAnsi="Book Antiqua"/>
          <w:color w:val="000000"/>
          <w:sz w:val="22"/>
          <w:szCs w:val="22"/>
        </w:rPr>
        <w:t xml:space="preserve"> P</w:t>
      </w:r>
      <w:r w:rsidR="007D6E74" w:rsidRPr="00A473EA">
        <w:rPr>
          <w:rFonts w:ascii="Book Antiqua" w:hAnsi="Book Antiqua"/>
          <w:color w:val="000000"/>
          <w:sz w:val="22"/>
          <w:szCs w:val="22"/>
        </w:rPr>
        <w:t>avarësisht nga disponueshmëria e vaksinës së sigurt dhe efektive</w:t>
      </w:r>
      <w:r w:rsidR="007D6E74">
        <w:rPr>
          <w:rFonts w:ascii="Book Antiqua" w:hAnsi="Book Antiqua"/>
          <w:color w:val="000000"/>
          <w:sz w:val="22"/>
          <w:szCs w:val="22"/>
        </w:rPr>
        <w:t>, në Evropë jan</w:t>
      </w:r>
      <w:r w:rsidR="00C27AE5" w:rsidRPr="00A473EA">
        <w:rPr>
          <w:rFonts w:ascii="Book Antiqua" w:hAnsi="Book Antiqua"/>
          <w:color w:val="000000"/>
          <w:sz w:val="22"/>
          <w:szCs w:val="22"/>
        </w:rPr>
        <w:t>ë</w:t>
      </w:r>
      <w:r w:rsidR="007D6E74">
        <w:rPr>
          <w:rFonts w:ascii="Book Antiqua" w:hAnsi="Book Antiqua"/>
          <w:color w:val="000000"/>
          <w:sz w:val="22"/>
          <w:szCs w:val="22"/>
        </w:rPr>
        <w:t xml:space="preserve"> raportuar më</w:t>
      </w:r>
      <w:r w:rsidR="00C27AE5" w:rsidRPr="00A473EA">
        <w:rPr>
          <w:rFonts w:ascii="Book Antiqua" w:hAnsi="Book Antiqua"/>
          <w:color w:val="000000"/>
          <w:sz w:val="22"/>
          <w:szCs w:val="22"/>
        </w:rPr>
        <w:t xml:space="preserve"> shumë se 140,</w:t>
      </w:r>
      <w:r w:rsidRPr="00A473EA">
        <w:rPr>
          <w:rFonts w:ascii="Book Antiqua" w:hAnsi="Book Antiqua"/>
          <w:color w:val="000000"/>
          <w:sz w:val="22"/>
          <w:szCs w:val="22"/>
        </w:rPr>
        <w:t>000 vdekje nga fruthi në vitin 2018 – kry</w:t>
      </w:r>
      <w:r w:rsidR="007D6E74">
        <w:rPr>
          <w:rFonts w:ascii="Book Antiqua" w:hAnsi="Book Antiqua"/>
          <w:color w:val="000000"/>
          <w:sz w:val="22"/>
          <w:szCs w:val="22"/>
        </w:rPr>
        <w:t>esisht fëmijë nën moshën 5 vjeç.</w:t>
      </w:r>
      <w:r w:rsidRPr="00A473EA">
        <w:rPr>
          <w:rFonts w:ascii="Book Antiqua" w:hAnsi="Book Antiqua"/>
          <w:color w:val="000000"/>
          <w:sz w:val="22"/>
          <w:szCs w:val="22"/>
        </w:rPr>
        <w:t xml:space="preserve"> </w:t>
      </w:r>
      <w:r w:rsidR="00C27AE5" w:rsidRPr="00A473EA">
        <w:rPr>
          <w:rStyle w:val="FootnoteReference"/>
          <w:rFonts w:ascii="Book Antiqua" w:hAnsi="Book Antiqua"/>
          <w:color w:val="000000"/>
          <w:sz w:val="22"/>
          <w:szCs w:val="22"/>
        </w:rPr>
        <w:footnoteReference w:id="8"/>
      </w:r>
    </w:p>
    <w:p w14:paraId="539B8B63" w14:textId="77777777" w:rsidR="00C10130" w:rsidRPr="00A473EA" w:rsidRDefault="00C10130" w:rsidP="002C2B66">
      <w:pPr>
        <w:spacing w:line="276" w:lineRule="auto"/>
        <w:jc w:val="both"/>
        <w:rPr>
          <w:rFonts w:ascii="Book Antiqua" w:eastAsia="Times New Roman" w:hAnsi="Book Antiqua" w:cs="Times New Roman"/>
          <w:color w:val="000000"/>
        </w:rPr>
      </w:pPr>
      <w:r w:rsidRPr="00A473EA">
        <w:rPr>
          <w:rFonts w:ascii="Book Antiqua" w:eastAsia="Times New Roman" w:hAnsi="Book Antiqua" w:cs="Times New Roman"/>
          <w:color w:val="000000"/>
        </w:rPr>
        <w:t xml:space="preserve">Viteve të fundit paraqitja e epidemive të sëmundjeve ngjitëse me tendencë të përhapjes në formë pandemike si COVID-19 dhe </w:t>
      </w:r>
      <w:r w:rsidR="00C27AE5" w:rsidRPr="00A473EA">
        <w:rPr>
          <w:rFonts w:ascii="Book Antiqua" w:eastAsia="Times New Roman" w:hAnsi="Book Antiqua" w:cs="Times New Roman"/>
          <w:color w:val="000000"/>
        </w:rPr>
        <w:t xml:space="preserve">gripi </w:t>
      </w:r>
      <w:r w:rsidRPr="00A473EA">
        <w:rPr>
          <w:rFonts w:ascii="Book Antiqua" w:eastAsia="Times New Roman" w:hAnsi="Book Antiqua" w:cs="Times New Roman"/>
          <w:color w:val="000000"/>
        </w:rPr>
        <w:t xml:space="preserve">janë tregues të kërcënimeve globale me agjensë biologjik. Njëkohësisht, paraqitja e sëmundjeve ngjitëse dhe rishfaqja e atyre të cilat për një kohë të gjatë mbaheshin nën kontroll janë sinjal i kapaciteteve të pamjaftueshme të shteteve për të parandaluar, detektuar, vlerësuar rrezikun dhe ndërmarrjen e masave </w:t>
      </w:r>
      <w:r w:rsidR="00033DC8">
        <w:rPr>
          <w:rFonts w:ascii="Book Antiqua" w:eastAsia="Times New Roman" w:hAnsi="Book Antiqua" w:cs="Times New Roman"/>
          <w:color w:val="000000"/>
        </w:rPr>
        <w:t xml:space="preserve">parandaluese dhe kontrolluese. </w:t>
      </w:r>
      <w:r w:rsidRPr="00A473EA">
        <w:rPr>
          <w:rFonts w:ascii="Book Antiqua" w:eastAsia="Times New Roman" w:hAnsi="Book Antiqua" w:cs="Times New Roman"/>
          <w:color w:val="000000"/>
        </w:rPr>
        <w:t xml:space="preserve">Pandemitë dhe epidemitë e mëdha kanë </w:t>
      </w:r>
      <w:r w:rsidR="00C27AE5" w:rsidRPr="00A473EA">
        <w:rPr>
          <w:rFonts w:ascii="Book Antiqua" w:eastAsia="Times New Roman" w:hAnsi="Book Antiqua" w:cs="Times New Roman"/>
          <w:color w:val="000000"/>
        </w:rPr>
        <w:t>ndikim</w:t>
      </w:r>
      <w:r w:rsidRPr="00A473EA">
        <w:rPr>
          <w:rFonts w:ascii="Book Antiqua" w:eastAsia="Times New Roman" w:hAnsi="Book Antiqua" w:cs="Times New Roman"/>
          <w:color w:val="000000"/>
        </w:rPr>
        <w:t xml:space="preserve"> negativ afatgjatë si në ekonominë vendore ashtu edhe atë ndërkombëtare.</w:t>
      </w:r>
    </w:p>
    <w:p w14:paraId="113F37CC" w14:textId="20A0B57C" w:rsidR="00004EEB" w:rsidRPr="00A473EA" w:rsidRDefault="00C10130" w:rsidP="002F52F1">
      <w:pPr>
        <w:spacing w:line="276" w:lineRule="auto"/>
        <w:jc w:val="both"/>
        <w:rPr>
          <w:rFonts w:ascii="Book Antiqua" w:eastAsia="Times New Roman" w:hAnsi="Book Antiqua" w:cs="Times New Roman"/>
          <w:color w:val="000000"/>
        </w:rPr>
      </w:pPr>
      <w:r w:rsidRPr="00A473EA">
        <w:rPr>
          <w:rFonts w:ascii="Book Antiqua" w:eastAsia="Times New Roman" w:hAnsi="Book Antiqua" w:cs="Times New Roman"/>
          <w:color w:val="000000"/>
        </w:rPr>
        <w:t xml:space="preserve">Në Kosovë në </w:t>
      </w:r>
      <w:r w:rsidR="007C44D3" w:rsidRPr="00A473EA">
        <w:rPr>
          <w:rFonts w:ascii="Book Antiqua" w:eastAsia="Times New Roman" w:hAnsi="Book Antiqua" w:cs="Times New Roman"/>
          <w:color w:val="000000"/>
        </w:rPr>
        <w:t>periudhën 2017</w:t>
      </w:r>
      <w:r w:rsidR="00361844">
        <w:rPr>
          <w:rFonts w:ascii="Book Antiqua" w:eastAsia="Times New Roman" w:hAnsi="Book Antiqua" w:cs="Times New Roman"/>
          <w:color w:val="000000"/>
        </w:rPr>
        <w:t>–</w:t>
      </w:r>
      <w:r w:rsidRPr="00A473EA">
        <w:rPr>
          <w:rFonts w:ascii="Book Antiqua" w:eastAsia="Times New Roman" w:hAnsi="Book Antiqua" w:cs="Times New Roman"/>
          <w:color w:val="000000"/>
        </w:rPr>
        <w:t>2021 janë raportuar 1507 raste ose 84.6 në 100 000 banorë</w:t>
      </w:r>
      <w:r w:rsidR="00C27AE5" w:rsidRPr="00A473EA">
        <w:rPr>
          <w:rFonts w:ascii="Book Antiqua" w:eastAsia="Times New Roman" w:hAnsi="Book Antiqua" w:cs="Times New Roman"/>
          <w:color w:val="000000"/>
        </w:rPr>
        <w:t>, të</w:t>
      </w:r>
      <w:r w:rsidRPr="00A473EA">
        <w:rPr>
          <w:rFonts w:ascii="Book Antiqua" w:eastAsia="Times New Roman" w:hAnsi="Book Antiqua" w:cs="Times New Roman"/>
          <w:color w:val="000000"/>
        </w:rPr>
        <w:t xml:space="preserve"> disa sëmundjeve vaksinëp</w:t>
      </w:r>
      <w:r w:rsidR="00C27AE5" w:rsidRPr="00A473EA">
        <w:rPr>
          <w:rFonts w:ascii="Book Antiqua" w:eastAsia="Times New Roman" w:hAnsi="Book Antiqua" w:cs="Times New Roman"/>
          <w:color w:val="000000"/>
        </w:rPr>
        <w:t>arandaluese</w:t>
      </w:r>
      <w:r w:rsidRPr="00A473EA">
        <w:rPr>
          <w:rFonts w:ascii="Book Antiqua" w:eastAsia="Times New Roman" w:hAnsi="Book Antiqua" w:cs="Times New Roman"/>
          <w:color w:val="000000"/>
        </w:rPr>
        <w:t xml:space="preserve"> si</w:t>
      </w:r>
      <w:r w:rsidR="00C27AE5" w:rsidRPr="00A473EA">
        <w:rPr>
          <w:rFonts w:ascii="Book Antiqua" w:eastAsia="Times New Roman" w:hAnsi="Book Antiqua" w:cs="Times New Roman"/>
          <w:color w:val="000000"/>
        </w:rPr>
        <w:t>ç janë</w:t>
      </w:r>
      <w:r w:rsidRPr="00A473EA">
        <w:rPr>
          <w:rFonts w:ascii="Book Antiqua" w:eastAsia="Times New Roman" w:hAnsi="Book Antiqua" w:cs="Times New Roman"/>
          <w:color w:val="000000"/>
        </w:rPr>
        <w:t>: Fruthi 749 raste ose 42 në 100</w:t>
      </w:r>
      <w:r w:rsidR="00C27AE5" w:rsidRPr="00A473EA">
        <w:rPr>
          <w:rFonts w:ascii="Book Antiqua" w:eastAsia="Times New Roman" w:hAnsi="Book Antiqua" w:cs="Times New Roman"/>
          <w:color w:val="000000"/>
        </w:rPr>
        <w:t xml:space="preserve">, </w:t>
      </w:r>
      <w:r w:rsidRPr="00A473EA">
        <w:rPr>
          <w:rFonts w:ascii="Book Antiqua" w:eastAsia="Times New Roman" w:hAnsi="Book Antiqua" w:cs="Times New Roman"/>
          <w:color w:val="000000"/>
        </w:rPr>
        <w:t>000 banorë, Pertusiss 73 raste ose 4.09 në 100 000 banorë, Parotiti epi</w:t>
      </w:r>
      <w:r w:rsidR="00C27AE5" w:rsidRPr="00A473EA">
        <w:rPr>
          <w:rFonts w:ascii="Book Antiqua" w:eastAsia="Times New Roman" w:hAnsi="Book Antiqua" w:cs="Times New Roman"/>
          <w:color w:val="000000"/>
        </w:rPr>
        <w:t xml:space="preserve">demik 315 raste ose 17.7 në 100,000 banorë, </w:t>
      </w:r>
      <w:r w:rsidRPr="00A473EA">
        <w:rPr>
          <w:rFonts w:ascii="Book Antiqua" w:eastAsia="Times New Roman" w:hAnsi="Book Antiqua" w:cs="Times New Roman"/>
          <w:color w:val="000000"/>
        </w:rPr>
        <w:t>Ethet ekzantematike (Ru</w:t>
      </w:r>
      <w:r w:rsidR="00C27AE5" w:rsidRPr="00A473EA">
        <w:rPr>
          <w:rFonts w:ascii="Book Antiqua" w:eastAsia="Times New Roman" w:hAnsi="Book Antiqua" w:cs="Times New Roman"/>
          <w:color w:val="000000"/>
        </w:rPr>
        <w:t>bella) 84 raste ose 4.71 në 100,</w:t>
      </w:r>
      <w:r w:rsidRPr="00A473EA">
        <w:rPr>
          <w:rFonts w:ascii="Book Antiqua" w:eastAsia="Times New Roman" w:hAnsi="Book Antiqua" w:cs="Times New Roman"/>
          <w:color w:val="000000"/>
        </w:rPr>
        <w:t>000 banorë dhe Hepatiti B me 286 raste ose 1</w:t>
      </w:r>
      <w:r w:rsidR="00C27AE5" w:rsidRPr="00A473EA">
        <w:rPr>
          <w:rFonts w:ascii="Book Antiqua" w:eastAsia="Times New Roman" w:hAnsi="Book Antiqua" w:cs="Times New Roman"/>
          <w:color w:val="000000"/>
        </w:rPr>
        <w:t>6.04 në 100,</w:t>
      </w:r>
      <w:r w:rsidRPr="00A473EA">
        <w:rPr>
          <w:rFonts w:ascii="Book Antiqua" w:eastAsia="Times New Roman" w:hAnsi="Book Antiqua" w:cs="Times New Roman"/>
          <w:color w:val="000000"/>
        </w:rPr>
        <w:t xml:space="preserve">000 banorë. Kjo </w:t>
      </w:r>
      <w:r w:rsidR="00C27AE5" w:rsidRPr="00A473EA">
        <w:rPr>
          <w:rFonts w:ascii="Book Antiqua" w:eastAsia="Times New Roman" w:hAnsi="Book Antiqua" w:cs="Times New Roman"/>
          <w:color w:val="000000"/>
        </w:rPr>
        <w:t>periudhë karakterizohet</w:t>
      </w:r>
      <w:r w:rsidRPr="00A473EA">
        <w:rPr>
          <w:rFonts w:ascii="Book Antiqua" w:eastAsia="Times New Roman" w:hAnsi="Book Antiqua" w:cs="Times New Roman"/>
          <w:color w:val="000000"/>
        </w:rPr>
        <w:t xml:space="preserve"> me </w:t>
      </w:r>
      <w:r w:rsidR="00C27AE5" w:rsidRPr="00A473EA">
        <w:rPr>
          <w:rFonts w:ascii="Book Antiqua" w:eastAsia="Times New Roman" w:hAnsi="Book Antiqua" w:cs="Times New Roman"/>
          <w:color w:val="000000"/>
        </w:rPr>
        <w:t xml:space="preserve">shfaqjen e numrit më të madh të rasteve të </w:t>
      </w:r>
      <w:r w:rsidRPr="00A473EA">
        <w:rPr>
          <w:rFonts w:ascii="Book Antiqua" w:eastAsia="Times New Roman" w:hAnsi="Book Antiqua" w:cs="Times New Roman"/>
          <w:color w:val="000000"/>
        </w:rPr>
        <w:t xml:space="preserve">fruthit </w:t>
      </w:r>
      <w:r w:rsidR="00C27AE5" w:rsidRPr="00A473EA">
        <w:rPr>
          <w:rFonts w:ascii="Book Antiqua" w:eastAsia="Times New Roman" w:hAnsi="Book Antiqua" w:cs="Times New Roman"/>
          <w:color w:val="000000"/>
        </w:rPr>
        <w:t>që</w:t>
      </w:r>
      <w:r w:rsidRPr="00A473EA">
        <w:rPr>
          <w:rFonts w:ascii="Book Antiqua" w:eastAsia="Times New Roman" w:hAnsi="Book Antiqua" w:cs="Times New Roman"/>
          <w:color w:val="000000"/>
        </w:rPr>
        <w:t xml:space="preserve"> në Kosovë u paraqit në formë epidemi</w:t>
      </w:r>
      <w:r w:rsidR="00A76AC1" w:rsidRPr="00A473EA">
        <w:rPr>
          <w:rFonts w:ascii="Book Antiqua" w:eastAsia="Times New Roman" w:hAnsi="Book Antiqua" w:cs="Times New Roman"/>
          <w:color w:val="000000"/>
        </w:rPr>
        <w:t xml:space="preserve">e në vitet 2017/2018. </w:t>
      </w:r>
    </w:p>
    <w:p w14:paraId="414C56FD" w14:textId="77777777" w:rsidR="008317E7" w:rsidRDefault="008317E7" w:rsidP="000B739A">
      <w:pPr>
        <w:jc w:val="both"/>
        <w:rPr>
          <w:rFonts w:ascii="Book Antiqua" w:hAnsi="Book Antiqua" w:cs="Times New Roman"/>
        </w:rPr>
      </w:pPr>
      <w:r>
        <w:rPr>
          <w:rFonts w:ascii="Book Antiqua" w:hAnsi="Book Antiqua" w:cs="Times New Roman"/>
          <w:noProof/>
          <w:lang w:eastAsia="en-US"/>
        </w:rPr>
        <w:drawing>
          <wp:inline distT="0" distB="0" distL="0" distR="0" wp14:anchorId="3DA59CA6" wp14:editId="157752AA">
            <wp:extent cx="5480537" cy="3481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0" cy="3485479"/>
                    </a:xfrm>
                    <a:prstGeom prst="rect">
                      <a:avLst/>
                    </a:prstGeom>
                  </pic:spPr>
                </pic:pic>
              </a:graphicData>
            </a:graphic>
          </wp:inline>
        </w:drawing>
      </w:r>
    </w:p>
    <w:p w14:paraId="28B2057F" w14:textId="77777777" w:rsidR="008317E7" w:rsidRPr="008317E7" w:rsidRDefault="008317E7" w:rsidP="008317E7">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Graf.3. Ecuria e rasteve t</w:t>
      </w:r>
      <w:r w:rsidR="002F52F1">
        <w:rPr>
          <w:rFonts w:ascii="Book Antiqua" w:hAnsi="Book Antiqua"/>
          <w:b/>
          <w:bCs/>
          <w:sz w:val="20"/>
          <w:szCs w:val="20"/>
        </w:rPr>
        <w:t>ë</w:t>
      </w:r>
      <w:r w:rsidRPr="008317E7">
        <w:rPr>
          <w:rFonts w:ascii="Book Antiqua" w:hAnsi="Book Antiqua"/>
          <w:b/>
          <w:bCs/>
          <w:sz w:val="20"/>
          <w:szCs w:val="20"/>
        </w:rPr>
        <w:t xml:space="preserve"> disa s</w:t>
      </w:r>
      <w:r w:rsidR="002F52F1">
        <w:rPr>
          <w:rFonts w:ascii="Book Antiqua" w:hAnsi="Book Antiqua"/>
          <w:b/>
          <w:bCs/>
          <w:sz w:val="20"/>
          <w:szCs w:val="20"/>
        </w:rPr>
        <w:t>ë</w:t>
      </w:r>
      <w:r w:rsidRPr="008317E7">
        <w:rPr>
          <w:rFonts w:ascii="Book Antiqua" w:hAnsi="Book Antiqua"/>
          <w:b/>
          <w:bCs/>
          <w:sz w:val="20"/>
          <w:szCs w:val="20"/>
        </w:rPr>
        <w:t>mundjeve vaksin</w:t>
      </w:r>
      <w:r w:rsidR="002F52F1">
        <w:rPr>
          <w:rFonts w:ascii="Book Antiqua" w:hAnsi="Book Antiqua"/>
          <w:b/>
          <w:bCs/>
          <w:sz w:val="20"/>
          <w:szCs w:val="20"/>
        </w:rPr>
        <w:t>ë</w:t>
      </w:r>
      <w:r w:rsidRPr="008317E7">
        <w:rPr>
          <w:rFonts w:ascii="Book Antiqua" w:hAnsi="Book Antiqua"/>
          <w:b/>
          <w:bCs/>
          <w:sz w:val="20"/>
          <w:szCs w:val="20"/>
        </w:rPr>
        <w:t xml:space="preserve"> parandaluese n</w:t>
      </w:r>
      <w:r w:rsidR="002F52F1">
        <w:rPr>
          <w:rFonts w:ascii="Book Antiqua" w:hAnsi="Book Antiqua"/>
          <w:b/>
          <w:bCs/>
          <w:sz w:val="20"/>
          <w:szCs w:val="20"/>
        </w:rPr>
        <w:t>ë</w:t>
      </w:r>
      <w:r w:rsidRPr="008317E7">
        <w:rPr>
          <w:rFonts w:ascii="Book Antiqua" w:hAnsi="Book Antiqua"/>
          <w:b/>
          <w:bCs/>
          <w:sz w:val="20"/>
          <w:szCs w:val="20"/>
        </w:rPr>
        <w:t xml:space="preserve"> Ko</w:t>
      </w:r>
      <w:r>
        <w:rPr>
          <w:rFonts w:ascii="Book Antiqua" w:hAnsi="Book Antiqua"/>
          <w:b/>
          <w:bCs/>
          <w:sz w:val="20"/>
          <w:szCs w:val="20"/>
        </w:rPr>
        <w:t>sov</w:t>
      </w:r>
      <w:r w:rsidR="002F52F1">
        <w:rPr>
          <w:rFonts w:ascii="Book Antiqua" w:hAnsi="Book Antiqua"/>
          <w:b/>
          <w:bCs/>
          <w:sz w:val="20"/>
          <w:szCs w:val="20"/>
        </w:rPr>
        <w:t>ë</w:t>
      </w:r>
      <w:r>
        <w:rPr>
          <w:rFonts w:ascii="Book Antiqua" w:hAnsi="Book Antiqua"/>
          <w:b/>
          <w:bCs/>
          <w:sz w:val="20"/>
          <w:szCs w:val="20"/>
        </w:rPr>
        <w:t xml:space="preserve"> p</w:t>
      </w:r>
      <w:r w:rsidR="002F52F1">
        <w:rPr>
          <w:rFonts w:ascii="Book Antiqua" w:hAnsi="Book Antiqua"/>
          <w:b/>
          <w:bCs/>
          <w:sz w:val="20"/>
          <w:szCs w:val="20"/>
        </w:rPr>
        <w:t>ë</w:t>
      </w:r>
      <w:r>
        <w:rPr>
          <w:rFonts w:ascii="Book Antiqua" w:hAnsi="Book Antiqua"/>
          <w:b/>
          <w:bCs/>
          <w:sz w:val="20"/>
          <w:szCs w:val="20"/>
        </w:rPr>
        <w:t>r periudh</w:t>
      </w:r>
      <w:r w:rsidR="002F52F1">
        <w:rPr>
          <w:rFonts w:ascii="Book Antiqua" w:hAnsi="Book Antiqua"/>
          <w:b/>
          <w:bCs/>
          <w:sz w:val="20"/>
          <w:szCs w:val="20"/>
        </w:rPr>
        <w:t>ë</w:t>
      </w:r>
      <w:r>
        <w:rPr>
          <w:rFonts w:ascii="Book Antiqua" w:hAnsi="Book Antiqua"/>
          <w:b/>
          <w:bCs/>
          <w:sz w:val="20"/>
          <w:szCs w:val="20"/>
        </w:rPr>
        <w:t>n, 2017-2021</w:t>
      </w:r>
    </w:p>
    <w:p w14:paraId="5089ADF4" w14:textId="77777777" w:rsidR="00C10130" w:rsidRPr="00A473EA" w:rsidRDefault="00EE63F1" w:rsidP="002C2B66">
      <w:pPr>
        <w:spacing w:line="276" w:lineRule="auto"/>
        <w:jc w:val="both"/>
        <w:rPr>
          <w:rFonts w:ascii="Book Antiqua" w:hAnsi="Book Antiqua" w:cs="Times New Roman"/>
          <w:noProof/>
          <w:color w:val="000000"/>
        </w:rPr>
      </w:pPr>
      <w:r w:rsidRPr="00A473EA">
        <w:rPr>
          <w:rFonts w:ascii="Book Antiqua" w:hAnsi="Book Antiqua" w:cs="Times New Roman"/>
          <w:noProof/>
          <w:color w:val="000000"/>
        </w:rPr>
        <w:t>Në v</w:t>
      </w:r>
      <w:r w:rsidR="00C10130" w:rsidRPr="00A473EA">
        <w:rPr>
          <w:rFonts w:ascii="Book Antiqua" w:hAnsi="Book Antiqua" w:cs="Times New Roman"/>
          <w:noProof/>
          <w:color w:val="000000"/>
        </w:rPr>
        <w:t>iti</w:t>
      </w:r>
      <w:r w:rsidRPr="00A473EA">
        <w:rPr>
          <w:rFonts w:ascii="Book Antiqua" w:hAnsi="Book Antiqua" w:cs="Times New Roman"/>
          <w:noProof/>
          <w:color w:val="000000"/>
        </w:rPr>
        <w:t xml:space="preserve">n 2018 vërehet rënie e theksuar </w:t>
      </w:r>
      <w:r w:rsidR="00C10130" w:rsidRPr="00A473EA">
        <w:rPr>
          <w:rFonts w:ascii="Book Antiqua" w:hAnsi="Book Antiqua" w:cs="Times New Roman"/>
          <w:noProof/>
          <w:color w:val="000000"/>
        </w:rPr>
        <w:t xml:space="preserve">e numrit të rasteve të </w:t>
      </w:r>
      <w:r w:rsidRPr="00A473EA">
        <w:rPr>
          <w:rFonts w:ascii="Book Antiqua" w:hAnsi="Book Antiqua" w:cs="Times New Roman"/>
          <w:noProof/>
          <w:color w:val="000000"/>
        </w:rPr>
        <w:t xml:space="preserve">fruthit, </w:t>
      </w:r>
      <w:r w:rsidR="00C10130" w:rsidRPr="00A473EA">
        <w:rPr>
          <w:rFonts w:ascii="Book Antiqua" w:hAnsi="Book Antiqua" w:cs="Times New Roman"/>
          <w:noProof/>
          <w:color w:val="000000"/>
        </w:rPr>
        <w:t xml:space="preserve">nga 538 </w:t>
      </w:r>
      <w:r w:rsidRPr="00A473EA">
        <w:rPr>
          <w:rFonts w:ascii="Book Antiqua" w:hAnsi="Book Antiqua" w:cs="Times New Roman"/>
          <w:noProof/>
          <w:color w:val="000000"/>
        </w:rPr>
        <w:t>(2017) në 195 (2018). Megjithatë</w:t>
      </w:r>
      <w:r w:rsidR="00C10130" w:rsidRPr="00A473EA">
        <w:rPr>
          <w:rFonts w:ascii="Book Antiqua" w:hAnsi="Book Antiqua" w:cs="Times New Roman"/>
          <w:noProof/>
          <w:color w:val="000000"/>
        </w:rPr>
        <w:t xml:space="preserve"> paraqitja e </w:t>
      </w:r>
      <w:r w:rsidRPr="00A473EA">
        <w:rPr>
          <w:rFonts w:ascii="Book Antiqua" w:hAnsi="Book Antiqua" w:cs="Times New Roman"/>
          <w:noProof/>
          <w:color w:val="000000"/>
        </w:rPr>
        <w:t xml:space="preserve">këtyre rasteve </w:t>
      </w:r>
      <w:r w:rsidR="00C10130" w:rsidRPr="00A473EA">
        <w:rPr>
          <w:rFonts w:ascii="Book Antiqua" w:hAnsi="Book Antiqua" w:cs="Times New Roman"/>
          <w:noProof/>
          <w:color w:val="000000"/>
        </w:rPr>
        <w:t>ka ndikuar në vazhdimin e mobilizimit  të gjithmbarshëm instituciona</w:t>
      </w:r>
      <w:r w:rsidRPr="00A473EA">
        <w:rPr>
          <w:rFonts w:ascii="Book Antiqua" w:hAnsi="Book Antiqua" w:cs="Times New Roman"/>
          <w:noProof/>
          <w:color w:val="000000"/>
        </w:rPr>
        <w:t>l dhe të komunitetit si tërësi.</w:t>
      </w:r>
    </w:p>
    <w:p w14:paraId="4CE35B28" w14:textId="77777777" w:rsidR="00C10130" w:rsidRPr="00A473EA" w:rsidRDefault="00C10130" w:rsidP="002C2B66">
      <w:pPr>
        <w:spacing w:line="276" w:lineRule="auto"/>
        <w:jc w:val="both"/>
        <w:rPr>
          <w:rFonts w:ascii="Book Antiqua" w:hAnsi="Book Antiqua" w:cs="Times New Roman"/>
          <w:noProof/>
          <w:color w:val="000000"/>
        </w:rPr>
      </w:pPr>
      <w:r w:rsidRPr="00A473EA">
        <w:rPr>
          <w:rFonts w:ascii="Book Antiqua" w:hAnsi="Book Antiqua" w:cs="Times New Roman"/>
          <w:noProof/>
          <w:color w:val="000000"/>
        </w:rPr>
        <w:t xml:space="preserve">Sa </w:t>
      </w:r>
      <w:r w:rsidR="007C44D3" w:rsidRPr="00A473EA">
        <w:rPr>
          <w:rFonts w:ascii="Book Antiqua" w:hAnsi="Book Antiqua" w:cs="Times New Roman"/>
          <w:noProof/>
          <w:color w:val="000000"/>
        </w:rPr>
        <w:t>i</w:t>
      </w:r>
      <w:r w:rsidRPr="00A473EA">
        <w:rPr>
          <w:rFonts w:ascii="Book Antiqua" w:hAnsi="Book Antiqua" w:cs="Times New Roman"/>
          <w:noProof/>
          <w:color w:val="000000"/>
        </w:rPr>
        <w:t xml:space="preserve"> përket tuberkulozit, në pesë vitet e fundit janë regjistruar 2912 raste ose 163.4 në 100</w:t>
      </w:r>
      <w:r w:rsidR="00EE63F1" w:rsidRPr="00A473EA">
        <w:rPr>
          <w:rFonts w:ascii="Book Antiqua" w:hAnsi="Book Antiqua" w:cs="Times New Roman"/>
          <w:noProof/>
          <w:color w:val="000000"/>
        </w:rPr>
        <w:t xml:space="preserve">, 000 banorë, poashtu vërehet </w:t>
      </w:r>
      <w:r w:rsidRPr="00A473EA">
        <w:rPr>
          <w:rFonts w:ascii="Book Antiqua" w:hAnsi="Book Antiqua" w:cs="Times New Roman"/>
          <w:noProof/>
          <w:color w:val="000000"/>
        </w:rPr>
        <w:t>rënie e numrit të rasteve, vetëm në vitet 2020 dhe 2021 rastet raportohen në numër të përafërt.</w:t>
      </w:r>
      <w:r w:rsidR="00EE63F1" w:rsidRPr="00A473EA">
        <w:rPr>
          <w:rFonts w:ascii="Book Antiqua" w:hAnsi="Book Antiqua" w:cs="Times New Roman"/>
          <w:noProof/>
          <w:color w:val="000000"/>
        </w:rPr>
        <w:t xml:space="preserve"> </w:t>
      </w:r>
    </w:p>
    <w:p w14:paraId="492CEE7D" w14:textId="77777777" w:rsidR="00C10130" w:rsidRPr="00A473EA" w:rsidRDefault="008317E7" w:rsidP="00C10130">
      <w:pPr>
        <w:jc w:val="both"/>
        <w:rPr>
          <w:rFonts w:ascii="Book Antiqua" w:hAnsi="Book Antiqua" w:cs="Times New Roman"/>
          <w:noProof/>
          <w:color w:val="000000"/>
        </w:rPr>
      </w:pPr>
      <w:r>
        <w:rPr>
          <w:rFonts w:ascii="Book Antiqua" w:hAnsi="Book Antiqua" w:cs="Times New Roman"/>
          <w:noProof/>
          <w:color w:val="000000"/>
          <w:lang w:eastAsia="en-US"/>
        </w:rPr>
        <w:drawing>
          <wp:inline distT="0" distB="0" distL="0" distR="0" wp14:anchorId="1DAB0CBE" wp14:editId="4614855A">
            <wp:extent cx="5483765" cy="33410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3342682"/>
                    </a:xfrm>
                    <a:prstGeom prst="rect">
                      <a:avLst/>
                    </a:prstGeom>
                  </pic:spPr>
                </pic:pic>
              </a:graphicData>
            </a:graphic>
          </wp:inline>
        </w:drawing>
      </w:r>
    </w:p>
    <w:p w14:paraId="5BC60CE5" w14:textId="77777777" w:rsidR="00C10130" w:rsidRPr="008317E7" w:rsidRDefault="008317E7" w:rsidP="008317E7">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w:t>
      </w:r>
      <w:r>
        <w:rPr>
          <w:rFonts w:ascii="Book Antiqua" w:hAnsi="Book Antiqua"/>
          <w:b/>
          <w:bCs/>
          <w:sz w:val="20"/>
          <w:szCs w:val="20"/>
        </w:rPr>
        <w:t>raf.4</w:t>
      </w:r>
      <w:r w:rsidRPr="008317E7">
        <w:rPr>
          <w:rFonts w:ascii="Book Antiqua" w:hAnsi="Book Antiqua"/>
          <w:b/>
          <w:bCs/>
          <w:sz w:val="20"/>
          <w:szCs w:val="20"/>
        </w:rPr>
        <w:t>.</w:t>
      </w:r>
      <w:r>
        <w:rPr>
          <w:rFonts w:ascii="Book Antiqua" w:hAnsi="Book Antiqua"/>
          <w:b/>
          <w:bCs/>
          <w:sz w:val="20"/>
          <w:szCs w:val="20"/>
        </w:rPr>
        <w:t xml:space="preserve"> Ecuria e rasteve t</w:t>
      </w:r>
      <w:r w:rsidR="002F52F1">
        <w:rPr>
          <w:rFonts w:ascii="Book Antiqua" w:hAnsi="Book Antiqua"/>
          <w:b/>
          <w:bCs/>
          <w:sz w:val="20"/>
          <w:szCs w:val="20"/>
        </w:rPr>
        <w:t>ë</w:t>
      </w:r>
      <w:r>
        <w:rPr>
          <w:rFonts w:ascii="Book Antiqua" w:hAnsi="Book Antiqua"/>
          <w:b/>
          <w:bCs/>
          <w:sz w:val="20"/>
          <w:szCs w:val="20"/>
        </w:rPr>
        <w:t xml:space="preserve"> tuberkulozit n</w:t>
      </w:r>
      <w:r w:rsidR="002F52F1">
        <w:rPr>
          <w:rFonts w:ascii="Book Antiqua" w:hAnsi="Book Antiqua"/>
          <w:b/>
          <w:bCs/>
          <w:sz w:val="20"/>
          <w:szCs w:val="20"/>
        </w:rPr>
        <w:t>ë</w:t>
      </w:r>
      <w:r>
        <w:rPr>
          <w:rFonts w:ascii="Book Antiqua" w:hAnsi="Book Antiqua"/>
          <w:b/>
          <w:bCs/>
          <w:sz w:val="20"/>
          <w:szCs w:val="20"/>
        </w:rPr>
        <w:t xml:space="preserve"> Kosov</w:t>
      </w:r>
      <w:r w:rsidR="002F52F1">
        <w:rPr>
          <w:rFonts w:ascii="Book Antiqua" w:hAnsi="Book Antiqua"/>
          <w:b/>
          <w:bCs/>
          <w:sz w:val="20"/>
          <w:szCs w:val="20"/>
        </w:rPr>
        <w:t>ë</w:t>
      </w:r>
      <w:r>
        <w:rPr>
          <w:rFonts w:ascii="Book Antiqua" w:hAnsi="Book Antiqua"/>
          <w:b/>
          <w:bCs/>
          <w:sz w:val="20"/>
          <w:szCs w:val="20"/>
        </w:rPr>
        <w:t>, 2017-2021</w:t>
      </w:r>
    </w:p>
    <w:p w14:paraId="57E9A513" w14:textId="77777777" w:rsidR="002F52F1" w:rsidRDefault="002F52F1" w:rsidP="002C2B66">
      <w:pPr>
        <w:spacing w:line="276" w:lineRule="auto"/>
        <w:jc w:val="both"/>
        <w:rPr>
          <w:rFonts w:ascii="Book Antiqua" w:hAnsi="Book Antiqua" w:cs="Times New Roman"/>
          <w:color w:val="000000"/>
        </w:rPr>
      </w:pPr>
    </w:p>
    <w:p w14:paraId="396EBBB8" w14:textId="77777777" w:rsidR="00C10130" w:rsidRPr="00A473EA" w:rsidRDefault="00C10130" w:rsidP="002C2B66">
      <w:pPr>
        <w:spacing w:line="276" w:lineRule="auto"/>
        <w:jc w:val="both"/>
        <w:rPr>
          <w:rFonts w:ascii="Book Antiqua" w:hAnsi="Book Antiqua" w:cs="Times New Roman"/>
        </w:rPr>
      </w:pPr>
      <w:r w:rsidRPr="00A473EA">
        <w:rPr>
          <w:rFonts w:ascii="Book Antiqua" w:hAnsi="Book Antiqua" w:cs="Times New Roman"/>
          <w:color w:val="000000"/>
        </w:rPr>
        <w:t xml:space="preserve">Rastet </w:t>
      </w:r>
      <w:r w:rsidR="00522001">
        <w:rPr>
          <w:rFonts w:ascii="Book Antiqua" w:hAnsi="Book Antiqua" w:cs="Times New Roman"/>
          <w:color w:val="000000"/>
        </w:rPr>
        <w:t xml:space="preserve">e raportuara </w:t>
      </w:r>
      <w:r w:rsidRPr="00A473EA">
        <w:rPr>
          <w:rFonts w:ascii="Book Antiqua" w:hAnsi="Book Antiqua" w:cs="Times New Roman"/>
          <w:color w:val="000000"/>
        </w:rPr>
        <w:t>me Meningjit</w:t>
      </w:r>
      <w:r w:rsidR="007C44D3" w:rsidRPr="00A473EA">
        <w:rPr>
          <w:rFonts w:ascii="Book Antiqua" w:hAnsi="Book Antiqua" w:cs="Times New Roman"/>
          <w:color w:val="000000"/>
        </w:rPr>
        <w:t xml:space="preserve"> </w:t>
      </w:r>
      <w:r w:rsidRPr="00A473EA">
        <w:rPr>
          <w:rFonts w:ascii="Book Antiqua" w:hAnsi="Book Antiqua" w:cs="Times New Roman"/>
          <w:color w:val="000000"/>
        </w:rPr>
        <w:t>meningokoksik gjatë periudhe</w:t>
      </w:r>
      <w:r w:rsidR="00EE63F1" w:rsidRPr="00A473EA">
        <w:rPr>
          <w:rFonts w:ascii="Book Antiqua" w:hAnsi="Book Antiqua" w:cs="Times New Roman"/>
          <w:color w:val="000000"/>
        </w:rPr>
        <w:t>s</w:t>
      </w:r>
      <w:r w:rsidRPr="00A473EA">
        <w:rPr>
          <w:rFonts w:ascii="Book Antiqua" w:hAnsi="Book Antiqua" w:cs="Times New Roman"/>
          <w:color w:val="000000"/>
        </w:rPr>
        <w:t xml:space="preserve"> 201</w:t>
      </w:r>
      <w:r w:rsidR="00EE63F1" w:rsidRPr="00A473EA">
        <w:rPr>
          <w:rFonts w:ascii="Book Antiqua" w:hAnsi="Book Antiqua" w:cs="Times New Roman"/>
          <w:color w:val="000000"/>
        </w:rPr>
        <w:t>7</w:t>
      </w:r>
      <w:r w:rsidRPr="00A473EA">
        <w:rPr>
          <w:rFonts w:ascii="Book Antiqua" w:hAnsi="Book Antiqua" w:cs="Times New Roman"/>
          <w:color w:val="000000"/>
        </w:rPr>
        <w:t>-</w:t>
      </w:r>
      <w:r w:rsidR="00522001">
        <w:rPr>
          <w:rFonts w:ascii="Book Antiqua" w:hAnsi="Book Antiqua" w:cs="Times New Roman"/>
          <w:color w:val="000000"/>
        </w:rPr>
        <w:t xml:space="preserve">2021 </w:t>
      </w:r>
      <w:r w:rsidR="00EE63F1" w:rsidRPr="00A473EA">
        <w:rPr>
          <w:rFonts w:ascii="Book Antiqua" w:hAnsi="Book Antiqua" w:cs="Times New Roman"/>
          <w:color w:val="000000"/>
        </w:rPr>
        <w:t>janë</w:t>
      </w:r>
      <w:r w:rsidRPr="00A473EA">
        <w:rPr>
          <w:rFonts w:ascii="Book Antiqua" w:hAnsi="Book Antiqua" w:cs="Times New Roman"/>
          <w:color w:val="000000"/>
        </w:rPr>
        <w:t xml:space="preserve"> </w:t>
      </w:r>
      <w:r w:rsidR="00EE63F1" w:rsidRPr="00A473EA">
        <w:rPr>
          <w:rFonts w:ascii="Book Antiqua" w:hAnsi="Book Antiqua" w:cs="Times New Roman"/>
          <w:color w:val="000000"/>
        </w:rPr>
        <w:t>në total 5 raste ose 0.22 në 100,000 banorë. Ndërsa infeksione</w:t>
      </w:r>
      <w:r w:rsidRPr="00A473EA">
        <w:rPr>
          <w:rFonts w:ascii="Book Antiqua" w:hAnsi="Book Antiqua" w:cs="Times New Roman"/>
          <w:color w:val="000000"/>
        </w:rPr>
        <w:t xml:space="preserve"> me </w:t>
      </w:r>
      <w:r w:rsidRPr="00A473EA">
        <w:rPr>
          <w:rFonts w:ascii="Book Antiqua" w:hAnsi="Book Antiqua" w:cs="Times New Roman"/>
        </w:rPr>
        <w:t xml:space="preserve">rotavirus </w:t>
      </w:r>
      <w:r w:rsidR="00EE63F1" w:rsidRPr="00A473EA">
        <w:rPr>
          <w:rFonts w:ascii="Book Antiqua" w:hAnsi="Book Antiqua" w:cs="Times New Roman"/>
        </w:rPr>
        <w:t>në periudhën e njejtë janë raportuar 723 raste ose 4</w:t>
      </w:r>
      <w:r w:rsidR="00522001" w:rsidRPr="00A473EA">
        <w:rPr>
          <w:rFonts w:ascii="Book Antiqua" w:hAnsi="Book Antiqua" w:cs="Times New Roman"/>
        </w:rPr>
        <w:t>, 05</w:t>
      </w:r>
      <w:r w:rsidR="00EE63F1" w:rsidRPr="00A473EA">
        <w:rPr>
          <w:rFonts w:ascii="Book Antiqua" w:hAnsi="Book Antiqua" w:cs="Times New Roman"/>
        </w:rPr>
        <w:t xml:space="preserve"> në 100,</w:t>
      </w:r>
      <w:r w:rsidR="00AA0C46">
        <w:rPr>
          <w:rFonts w:ascii="Book Antiqua" w:hAnsi="Book Antiqua" w:cs="Times New Roman"/>
        </w:rPr>
        <w:t>000</w:t>
      </w:r>
      <w:r w:rsidRPr="00A473EA">
        <w:rPr>
          <w:rFonts w:ascii="Book Antiqua" w:hAnsi="Book Antiqua" w:cs="Times New Roman"/>
        </w:rPr>
        <w:t xml:space="preserve"> banorë.</w:t>
      </w:r>
      <w:r w:rsidR="00EE63F1" w:rsidRPr="00A473EA">
        <w:rPr>
          <w:rFonts w:ascii="Book Antiqua" w:hAnsi="Book Antiqua" w:cs="Times New Roman"/>
        </w:rPr>
        <w:t xml:space="preserve"> </w:t>
      </w:r>
    </w:p>
    <w:p w14:paraId="6824584F" w14:textId="77777777" w:rsidR="00C10130" w:rsidRPr="00A473EA" w:rsidRDefault="00C10130" w:rsidP="00C10130">
      <w:pPr>
        <w:jc w:val="both"/>
        <w:rPr>
          <w:rFonts w:ascii="Book Antiqua" w:hAnsi="Book Antiqua" w:cs="Times New Roman"/>
        </w:rPr>
      </w:pPr>
    </w:p>
    <w:p w14:paraId="555CC011" w14:textId="77777777" w:rsidR="00C10130" w:rsidRDefault="008317E7" w:rsidP="00C10130">
      <w:pPr>
        <w:jc w:val="both"/>
        <w:rPr>
          <w:rFonts w:ascii="Book Antiqua" w:hAnsi="Book Antiqua" w:cs="Times New Roman"/>
          <w:color w:val="000000"/>
        </w:rPr>
      </w:pPr>
      <w:r>
        <w:rPr>
          <w:rFonts w:ascii="Book Antiqua" w:hAnsi="Book Antiqua" w:cs="Times New Roman"/>
          <w:noProof/>
          <w:color w:val="000000"/>
          <w:lang w:eastAsia="en-US"/>
        </w:rPr>
        <w:drawing>
          <wp:inline distT="0" distB="0" distL="0" distR="0" wp14:anchorId="1C4CAD9B" wp14:editId="44ACD9F7">
            <wp:extent cx="5480538" cy="266113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6400" cy="2663984"/>
                    </a:xfrm>
                    <a:prstGeom prst="rect">
                      <a:avLst/>
                    </a:prstGeom>
                  </pic:spPr>
                </pic:pic>
              </a:graphicData>
            </a:graphic>
          </wp:inline>
        </w:drawing>
      </w:r>
    </w:p>
    <w:p w14:paraId="62411F32" w14:textId="77777777" w:rsidR="00C10130" w:rsidRDefault="008317E7" w:rsidP="002F52F1">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w:t>
      </w:r>
      <w:r>
        <w:rPr>
          <w:rFonts w:ascii="Book Antiqua" w:hAnsi="Book Antiqua"/>
          <w:b/>
          <w:bCs/>
          <w:sz w:val="20"/>
          <w:szCs w:val="20"/>
        </w:rPr>
        <w:t>raf.5</w:t>
      </w:r>
      <w:r w:rsidRPr="008317E7">
        <w:rPr>
          <w:rFonts w:ascii="Book Antiqua" w:hAnsi="Book Antiqua"/>
          <w:b/>
          <w:bCs/>
          <w:sz w:val="20"/>
          <w:szCs w:val="20"/>
        </w:rPr>
        <w:t>.</w:t>
      </w:r>
      <w:r>
        <w:rPr>
          <w:rFonts w:ascii="Book Antiqua" w:hAnsi="Book Antiqua"/>
          <w:b/>
          <w:bCs/>
          <w:sz w:val="20"/>
          <w:szCs w:val="20"/>
        </w:rPr>
        <w:t xml:space="preserve"> Ecuria e rasteve t</w:t>
      </w:r>
      <w:r w:rsidR="002F52F1">
        <w:rPr>
          <w:rFonts w:ascii="Book Antiqua" w:hAnsi="Book Antiqua"/>
          <w:b/>
          <w:bCs/>
          <w:sz w:val="20"/>
          <w:szCs w:val="20"/>
        </w:rPr>
        <w:t>ë</w:t>
      </w:r>
      <w:r>
        <w:rPr>
          <w:rFonts w:ascii="Book Antiqua" w:hAnsi="Book Antiqua"/>
          <w:b/>
          <w:bCs/>
          <w:sz w:val="20"/>
          <w:szCs w:val="20"/>
        </w:rPr>
        <w:t xml:space="preserve"> Meningjitit meningokoksik dhe infeksioneve me rotavirus n</w:t>
      </w:r>
      <w:r w:rsidR="002F52F1">
        <w:rPr>
          <w:rFonts w:ascii="Book Antiqua" w:hAnsi="Book Antiqua"/>
          <w:b/>
          <w:bCs/>
          <w:sz w:val="20"/>
          <w:szCs w:val="20"/>
        </w:rPr>
        <w:t>ë</w:t>
      </w:r>
      <w:r>
        <w:rPr>
          <w:rFonts w:ascii="Book Antiqua" w:hAnsi="Book Antiqua"/>
          <w:b/>
          <w:bCs/>
          <w:sz w:val="20"/>
          <w:szCs w:val="20"/>
        </w:rPr>
        <w:t xml:space="preserve"> Kosov</w:t>
      </w:r>
      <w:r w:rsidR="002F52F1">
        <w:rPr>
          <w:rFonts w:ascii="Book Antiqua" w:hAnsi="Book Antiqua"/>
          <w:b/>
          <w:bCs/>
          <w:sz w:val="20"/>
          <w:szCs w:val="20"/>
        </w:rPr>
        <w:t>ë</w:t>
      </w:r>
      <w:r>
        <w:rPr>
          <w:rFonts w:ascii="Book Antiqua" w:hAnsi="Book Antiqua"/>
          <w:b/>
          <w:bCs/>
          <w:sz w:val="20"/>
          <w:szCs w:val="20"/>
        </w:rPr>
        <w:t>, 2017-2021</w:t>
      </w:r>
    </w:p>
    <w:p w14:paraId="7756A4E4" w14:textId="77777777" w:rsidR="002F52F1" w:rsidRPr="002F52F1" w:rsidRDefault="002F52F1" w:rsidP="002F52F1">
      <w:pPr>
        <w:pStyle w:val="Caption"/>
        <w:spacing w:after="0" w:line="276" w:lineRule="auto"/>
        <w:jc w:val="center"/>
        <w:rPr>
          <w:rFonts w:ascii="Book Antiqua" w:hAnsi="Book Antiqua"/>
          <w:b/>
          <w:bCs/>
          <w:sz w:val="20"/>
          <w:szCs w:val="20"/>
        </w:rPr>
      </w:pPr>
    </w:p>
    <w:p w14:paraId="5200B5F7" w14:textId="77777777" w:rsidR="00C10130" w:rsidRPr="00A473EA" w:rsidRDefault="00C10130" w:rsidP="002F52F1">
      <w:pPr>
        <w:spacing w:line="276" w:lineRule="auto"/>
        <w:jc w:val="both"/>
        <w:rPr>
          <w:rFonts w:ascii="Book Antiqua" w:hAnsi="Book Antiqua" w:cs="Times New Roman"/>
          <w:color w:val="000000"/>
        </w:rPr>
      </w:pPr>
      <w:r w:rsidRPr="00A473EA">
        <w:rPr>
          <w:rFonts w:ascii="Book Antiqua" w:hAnsi="Book Antiqua" w:cs="Times New Roman"/>
          <w:color w:val="000000"/>
        </w:rPr>
        <w:t>Numri më i lartë i rasteve i takon inf</w:t>
      </w:r>
      <w:r w:rsidR="00004EEB">
        <w:rPr>
          <w:rFonts w:ascii="Book Antiqua" w:hAnsi="Book Antiqua" w:cs="Times New Roman"/>
          <w:color w:val="000000"/>
        </w:rPr>
        <w:t>eksioneve të traktit respirator</w:t>
      </w:r>
      <w:r w:rsidRPr="00A473EA">
        <w:rPr>
          <w:rFonts w:ascii="Book Antiqua" w:hAnsi="Book Antiqua" w:cs="Times New Roman"/>
          <w:color w:val="000000"/>
        </w:rPr>
        <w:t xml:space="preserve"> ku në periudhë</w:t>
      </w:r>
      <w:r w:rsidR="009E699B" w:rsidRPr="00A473EA">
        <w:rPr>
          <w:rFonts w:ascii="Book Antiqua" w:hAnsi="Book Antiqua" w:cs="Times New Roman"/>
          <w:color w:val="000000"/>
        </w:rPr>
        <w:t>n</w:t>
      </w:r>
      <w:r w:rsidRPr="00A473EA">
        <w:rPr>
          <w:rFonts w:ascii="Book Antiqua" w:hAnsi="Book Antiqua" w:cs="Times New Roman"/>
          <w:color w:val="000000"/>
        </w:rPr>
        <w:t xml:space="preserve"> 2017-2021 janë raportuar në total 774</w:t>
      </w:r>
      <w:r w:rsidR="00F22D93" w:rsidRPr="00A473EA">
        <w:rPr>
          <w:rFonts w:ascii="Book Antiqua" w:hAnsi="Book Antiqua" w:cs="Times New Roman"/>
          <w:color w:val="000000"/>
        </w:rPr>
        <w:t>,148 raste ose 43,439 në 100,</w:t>
      </w:r>
      <w:r w:rsidRPr="00A473EA">
        <w:rPr>
          <w:rFonts w:ascii="Book Antiqua" w:hAnsi="Book Antiqua" w:cs="Times New Roman"/>
          <w:color w:val="000000"/>
        </w:rPr>
        <w:t>000 banorë. Nga ky grup i sëmundjeve numri më i lartë i takon ILI (</w:t>
      </w:r>
      <w:r w:rsidR="00F22D93" w:rsidRPr="00A473EA">
        <w:rPr>
          <w:rFonts w:ascii="Book Antiqua" w:hAnsi="Book Antiqua" w:cs="Times New Roman"/>
          <w:color w:val="000000"/>
        </w:rPr>
        <w:t>sëmundje të ngjashme me gripin SNG) 333,</w:t>
      </w:r>
      <w:r w:rsidRPr="00A473EA">
        <w:rPr>
          <w:rFonts w:ascii="Book Antiqua" w:hAnsi="Book Antiqua" w:cs="Times New Roman"/>
          <w:color w:val="000000"/>
        </w:rPr>
        <w:t>628 raste ose 18.720 në 100 000 banorë, pason Pneumonia me 278</w:t>
      </w:r>
      <w:r w:rsidR="00F22D93" w:rsidRPr="00A473EA">
        <w:rPr>
          <w:rFonts w:ascii="Book Antiqua" w:hAnsi="Book Antiqua" w:cs="Times New Roman"/>
          <w:color w:val="000000"/>
        </w:rPr>
        <w:t>,583 raste ose 15.632 në 100,</w:t>
      </w:r>
      <w:r w:rsidRPr="00A473EA">
        <w:rPr>
          <w:rFonts w:ascii="Book Antiqua" w:hAnsi="Book Antiqua" w:cs="Times New Roman"/>
          <w:color w:val="000000"/>
        </w:rPr>
        <w:t>000 raste, COVID-19 me 161</w:t>
      </w:r>
      <w:r w:rsidR="00F22D93" w:rsidRPr="00A473EA">
        <w:rPr>
          <w:rFonts w:ascii="Book Antiqua" w:hAnsi="Book Antiqua" w:cs="Times New Roman"/>
          <w:color w:val="000000"/>
        </w:rPr>
        <w:t>,531 raste ose 9.064 në 100,</w:t>
      </w:r>
      <w:r w:rsidRPr="00A473EA">
        <w:rPr>
          <w:rFonts w:ascii="Book Antiqua" w:hAnsi="Book Antiqua" w:cs="Times New Roman"/>
          <w:color w:val="000000"/>
        </w:rPr>
        <w:t>000 banorë dhe SARI (in</w:t>
      </w:r>
      <w:r w:rsidR="00F22D93" w:rsidRPr="00A473EA">
        <w:rPr>
          <w:rFonts w:ascii="Book Antiqua" w:hAnsi="Book Antiqua" w:cs="Times New Roman"/>
          <w:color w:val="000000"/>
        </w:rPr>
        <w:t>feksion akut respirator i rëndë IARR) me 406 raste ose 22.7 në 100,</w:t>
      </w:r>
      <w:r w:rsidRPr="00A473EA">
        <w:rPr>
          <w:rFonts w:ascii="Book Antiqua" w:hAnsi="Book Antiqua" w:cs="Times New Roman"/>
          <w:color w:val="000000"/>
        </w:rPr>
        <w:t>000 banorë.</w:t>
      </w:r>
    </w:p>
    <w:p w14:paraId="00519761" w14:textId="77777777" w:rsidR="00C10130" w:rsidRDefault="008317E7" w:rsidP="00C10130">
      <w:pPr>
        <w:jc w:val="both"/>
        <w:rPr>
          <w:rFonts w:ascii="Book Antiqua" w:hAnsi="Book Antiqua" w:cs="Times New Roman"/>
          <w:color w:val="000000"/>
        </w:rPr>
      </w:pPr>
      <w:r>
        <w:rPr>
          <w:rFonts w:ascii="Book Antiqua" w:hAnsi="Book Antiqua" w:cs="Times New Roman"/>
          <w:noProof/>
          <w:color w:val="000000"/>
          <w:lang w:eastAsia="en-US"/>
        </w:rPr>
        <w:drawing>
          <wp:inline distT="0" distB="0" distL="0" distR="0" wp14:anchorId="3632BD96" wp14:editId="539FE9B3">
            <wp:extent cx="5480537" cy="27197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6.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0" cy="2722663"/>
                    </a:xfrm>
                    <a:prstGeom prst="rect">
                      <a:avLst/>
                    </a:prstGeom>
                  </pic:spPr>
                </pic:pic>
              </a:graphicData>
            </a:graphic>
          </wp:inline>
        </w:drawing>
      </w:r>
    </w:p>
    <w:p w14:paraId="55292520" w14:textId="77777777" w:rsidR="008317E7" w:rsidRPr="008317E7" w:rsidRDefault="008317E7" w:rsidP="008317E7">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w:t>
      </w:r>
      <w:r>
        <w:rPr>
          <w:rFonts w:ascii="Book Antiqua" w:hAnsi="Book Antiqua"/>
          <w:b/>
          <w:bCs/>
          <w:sz w:val="20"/>
          <w:szCs w:val="20"/>
        </w:rPr>
        <w:t>raf.6</w:t>
      </w:r>
      <w:r w:rsidRPr="008317E7">
        <w:rPr>
          <w:rFonts w:ascii="Book Antiqua" w:hAnsi="Book Antiqua"/>
          <w:b/>
          <w:bCs/>
          <w:sz w:val="20"/>
          <w:szCs w:val="20"/>
        </w:rPr>
        <w:t>.</w:t>
      </w:r>
      <w:r>
        <w:rPr>
          <w:rFonts w:ascii="Book Antiqua" w:hAnsi="Book Antiqua"/>
          <w:b/>
          <w:bCs/>
          <w:sz w:val="20"/>
          <w:szCs w:val="20"/>
        </w:rPr>
        <w:t xml:space="preserve"> Ecuria e rasteve t</w:t>
      </w:r>
      <w:r w:rsidR="002F52F1">
        <w:rPr>
          <w:rFonts w:ascii="Book Antiqua" w:hAnsi="Book Antiqua"/>
          <w:b/>
          <w:bCs/>
          <w:sz w:val="20"/>
          <w:szCs w:val="20"/>
        </w:rPr>
        <w:t>ë</w:t>
      </w:r>
      <w:r>
        <w:rPr>
          <w:rFonts w:ascii="Book Antiqua" w:hAnsi="Book Antiqua"/>
          <w:b/>
          <w:bCs/>
          <w:sz w:val="20"/>
          <w:szCs w:val="20"/>
        </w:rPr>
        <w:t xml:space="preserve"> Pneumonive, SARI, ILI dhe COVID-19, 2017-2021</w:t>
      </w:r>
    </w:p>
    <w:p w14:paraId="26822202" w14:textId="77777777" w:rsidR="008317E7" w:rsidRPr="00A473EA" w:rsidRDefault="008317E7" w:rsidP="00C10130">
      <w:pPr>
        <w:jc w:val="both"/>
        <w:rPr>
          <w:rFonts w:ascii="Book Antiqua" w:hAnsi="Book Antiqua" w:cs="Times New Roman"/>
          <w:color w:val="000000"/>
        </w:rPr>
      </w:pPr>
    </w:p>
    <w:tbl>
      <w:tblPr>
        <w:tblW w:w="8600" w:type="dxa"/>
        <w:tblLook w:val="04A0" w:firstRow="1" w:lastRow="0" w:firstColumn="1" w:lastColumn="0" w:noHBand="0" w:noVBand="1"/>
      </w:tblPr>
      <w:tblGrid>
        <w:gridCol w:w="3405"/>
        <w:gridCol w:w="864"/>
        <w:gridCol w:w="864"/>
        <w:gridCol w:w="864"/>
        <w:gridCol w:w="864"/>
        <w:gridCol w:w="864"/>
        <w:gridCol w:w="875"/>
      </w:tblGrid>
      <w:tr w:rsidR="00C10130" w:rsidRPr="00A473EA" w14:paraId="01114E29" w14:textId="77777777" w:rsidTr="00A90FB4">
        <w:trPr>
          <w:trHeight w:val="312"/>
        </w:trPr>
        <w:tc>
          <w:tcPr>
            <w:tcW w:w="8600" w:type="dxa"/>
            <w:gridSpan w:val="7"/>
            <w:tcBorders>
              <w:top w:val="nil"/>
              <w:left w:val="nil"/>
              <w:bottom w:val="nil"/>
              <w:right w:val="nil"/>
            </w:tcBorders>
            <w:shd w:val="clear" w:color="auto" w:fill="auto"/>
            <w:noWrap/>
            <w:vAlign w:val="center"/>
            <w:hideMark/>
          </w:tcPr>
          <w:p w14:paraId="695F5F5F" w14:textId="77777777" w:rsidR="00AA0C46" w:rsidRDefault="00AA0C46" w:rsidP="00AA0C46">
            <w:pPr>
              <w:jc w:val="both"/>
              <w:rPr>
                <w:rFonts w:ascii="Book Antiqua" w:eastAsia="Times New Roman" w:hAnsi="Book Antiqua" w:cs="Times New Roman"/>
                <w:highlight w:val="yellow"/>
                <w:lang w:val="sq-AL" w:eastAsia="sq-AL"/>
              </w:rPr>
            </w:pPr>
          </w:p>
          <w:p w14:paraId="0ADAA5A4" w14:textId="77777777" w:rsidR="00C10130" w:rsidRPr="00A473EA" w:rsidRDefault="008317E7" w:rsidP="002F52F1">
            <w:pPr>
              <w:jc w:val="both"/>
              <w:rPr>
                <w:rFonts w:ascii="Book Antiqua" w:eastAsia="Times New Roman" w:hAnsi="Book Antiqua" w:cs="Times New Roman"/>
                <w:color w:val="595959"/>
                <w:lang w:val="sq-AL" w:eastAsia="sq-AL"/>
              </w:rPr>
            </w:pPr>
            <w:r w:rsidRPr="008317E7">
              <w:rPr>
                <w:rFonts w:ascii="Book Antiqua" w:hAnsi="Book Antiqua" w:cs="Lucida Sans"/>
                <w:b/>
                <w:bCs/>
                <w:i/>
                <w:iCs/>
                <w:sz w:val="20"/>
                <w:szCs w:val="20"/>
              </w:rPr>
              <w:t>Tabela 1</w:t>
            </w:r>
            <w:r w:rsidR="002F52F1">
              <w:rPr>
                <w:rFonts w:ascii="Book Antiqua" w:hAnsi="Book Antiqua" w:cs="Lucida Sans"/>
                <w:b/>
                <w:bCs/>
                <w:i/>
                <w:iCs/>
                <w:sz w:val="20"/>
                <w:szCs w:val="20"/>
              </w:rPr>
              <w:t xml:space="preserve">. </w:t>
            </w:r>
            <w:r w:rsidR="00AA0C46" w:rsidRPr="008317E7">
              <w:rPr>
                <w:rFonts w:ascii="Book Antiqua" w:hAnsi="Book Antiqua" w:cs="Lucida Sans"/>
                <w:b/>
                <w:bCs/>
                <w:i/>
                <w:iCs/>
                <w:sz w:val="20"/>
                <w:szCs w:val="20"/>
              </w:rPr>
              <w:t>Rastet e vdekjes nga disa sëmundje vaksinëparandaluese, 2017-2021</w:t>
            </w:r>
          </w:p>
        </w:tc>
      </w:tr>
      <w:tr w:rsidR="00C10130" w:rsidRPr="00A473EA" w14:paraId="0E0CE9D5" w14:textId="77777777" w:rsidTr="00A90FB4">
        <w:trPr>
          <w:trHeight w:val="288"/>
        </w:trPr>
        <w:tc>
          <w:tcPr>
            <w:tcW w:w="3405" w:type="dxa"/>
            <w:tcBorders>
              <w:top w:val="nil"/>
              <w:left w:val="nil"/>
              <w:bottom w:val="nil"/>
              <w:right w:val="nil"/>
            </w:tcBorders>
            <w:shd w:val="clear" w:color="auto" w:fill="auto"/>
            <w:noWrap/>
            <w:vAlign w:val="bottom"/>
            <w:hideMark/>
          </w:tcPr>
          <w:p w14:paraId="0FF03C9C" w14:textId="77777777" w:rsidR="00C10130" w:rsidRPr="00A473EA" w:rsidRDefault="00C10130" w:rsidP="00C10130">
            <w:pPr>
              <w:suppressAutoHyphens w:val="0"/>
              <w:spacing w:after="0" w:line="240" w:lineRule="auto"/>
              <w:jc w:val="both"/>
              <w:rPr>
                <w:rFonts w:ascii="Book Antiqua" w:eastAsia="Times New Roman" w:hAnsi="Book Antiqua" w:cs="Times New Roman"/>
                <w:color w:val="595959"/>
                <w:lang w:val="sq-AL" w:eastAsia="sq-AL"/>
              </w:rPr>
            </w:pPr>
          </w:p>
        </w:tc>
        <w:tc>
          <w:tcPr>
            <w:tcW w:w="864" w:type="dxa"/>
            <w:tcBorders>
              <w:top w:val="nil"/>
              <w:left w:val="nil"/>
              <w:bottom w:val="nil"/>
              <w:right w:val="nil"/>
            </w:tcBorders>
            <w:shd w:val="clear" w:color="auto" w:fill="auto"/>
            <w:noWrap/>
            <w:vAlign w:val="bottom"/>
            <w:hideMark/>
          </w:tcPr>
          <w:p w14:paraId="0E51EB9E"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c>
          <w:tcPr>
            <w:tcW w:w="864" w:type="dxa"/>
            <w:tcBorders>
              <w:top w:val="nil"/>
              <w:left w:val="nil"/>
              <w:bottom w:val="nil"/>
              <w:right w:val="nil"/>
            </w:tcBorders>
            <w:shd w:val="clear" w:color="auto" w:fill="auto"/>
            <w:noWrap/>
            <w:vAlign w:val="bottom"/>
            <w:hideMark/>
          </w:tcPr>
          <w:p w14:paraId="77C8BB30"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c>
          <w:tcPr>
            <w:tcW w:w="864" w:type="dxa"/>
            <w:tcBorders>
              <w:top w:val="nil"/>
              <w:left w:val="nil"/>
              <w:bottom w:val="nil"/>
              <w:right w:val="nil"/>
            </w:tcBorders>
            <w:shd w:val="clear" w:color="auto" w:fill="auto"/>
            <w:noWrap/>
            <w:vAlign w:val="bottom"/>
            <w:hideMark/>
          </w:tcPr>
          <w:p w14:paraId="6AC21E21"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c>
          <w:tcPr>
            <w:tcW w:w="864" w:type="dxa"/>
            <w:tcBorders>
              <w:top w:val="nil"/>
              <w:left w:val="nil"/>
              <w:bottom w:val="nil"/>
              <w:right w:val="nil"/>
            </w:tcBorders>
            <w:shd w:val="clear" w:color="auto" w:fill="auto"/>
            <w:noWrap/>
            <w:vAlign w:val="bottom"/>
            <w:hideMark/>
          </w:tcPr>
          <w:p w14:paraId="340AB99F"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c>
          <w:tcPr>
            <w:tcW w:w="864" w:type="dxa"/>
            <w:tcBorders>
              <w:top w:val="nil"/>
              <w:left w:val="nil"/>
              <w:bottom w:val="nil"/>
              <w:right w:val="nil"/>
            </w:tcBorders>
            <w:shd w:val="clear" w:color="auto" w:fill="auto"/>
            <w:noWrap/>
            <w:vAlign w:val="bottom"/>
            <w:hideMark/>
          </w:tcPr>
          <w:p w14:paraId="1A7FD63D"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c>
          <w:tcPr>
            <w:tcW w:w="875" w:type="dxa"/>
            <w:tcBorders>
              <w:top w:val="nil"/>
              <w:left w:val="nil"/>
              <w:bottom w:val="nil"/>
              <w:right w:val="nil"/>
            </w:tcBorders>
            <w:shd w:val="clear" w:color="auto" w:fill="auto"/>
            <w:noWrap/>
            <w:vAlign w:val="bottom"/>
            <w:hideMark/>
          </w:tcPr>
          <w:p w14:paraId="354AB4F5" w14:textId="77777777" w:rsidR="00C10130" w:rsidRPr="00A473EA" w:rsidRDefault="00C10130" w:rsidP="00C10130">
            <w:pPr>
              <w:suppressAutoHyphens w:val="0"/>
              <w:spacing w:after="0" w:line="240" w:lineRule="auto"/>
              <w:jc w:val="both"/>
              <w:rPr>
                <w:rFonts w:ascii="Book Antiqua" w:eastAsia="Times New Roman" w:hAnsi="Book Antiqua" w:cs="Times New Roman"/>
                <w:lang w:val="sq-AL" w:eastAsia="sq-AL"/>
              </w:rPr>
            </w:pPr>
          </w:p>
        </w:tc>
      </w:tr>
      <w:tr w:rsidR="00C10130" w:rsidRPr="00A473EA" w14:paraId="7522FB02" w14:textId="77777777" w:rsidTr="008037EC">
        <w:trPr>
          <w:trHeight w:val="288"/>
        </w:trPr>
        <w:tc>
          <w:tcPr>
            <w:tcW w:w="340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2073472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 Sëmudjet</w:t>
            </w:r>
            <w:r w:rsidR="00AA0C46">
              <w:rPr>
                <w:rFonts w:ascii="Book Antiqua" w:eastAsia="Times New Roman" w:hAnsi="Book Antiqua" w:cs="Times New Roman"/>
                <w:color w:val="000000"/>
                <w:lang w:val="sq-AL" w:eastAsia="sq-AL"/>
              </w:rPr>
              <w:t xml:space="preserve"> </w:t>
            </w:r>
          </w:p>
        </w:tc>
        <w:tc>
          <w:tcPr>
            <w:tcW w:w="864"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017D748B"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2017</w:t>
            </w:r>
          </w:p>
        </w:tc>
        <w:tc>
          <w:tcPr>
            <w:tcW w:w="864"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44ECB603"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2018</w:t>
            </w:r>
          </w:p>
        </w:tc>
        <w:tc>
          <w:tcPr>
            <w:tcW w:w="864"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480F6FC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2019</w:t>
            </w:r>
          </w:p>
        </w:tc>
        <w:tc>
          <w:tcPr>
            <w:tcW w:w="864"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1340E13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2020</w:t>
            </w:r>
          </w:p>
        </w:tc>
        <w:tc>
          <w:tcPr>
            <w:tcW w:w="864"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3B0BE6D9"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2021</w:t>
            </w:r>
          </w:p>
        </w:tc>
        <w:tc>
          <w:tcPr>
            <w:tcW w:w="875"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52A3E8B3"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Total</w:t>
            </w:r>
          </w:p>
        </w:tc>
      </w:tr>
      <w:tr w:rsidR="00C10130" w:rsidRPr="00A473EA" w14:paraId="75D63E25"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5A046FB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Meningjit tuberkular</w:t>
            </w:r>
          </w:p>
        </w:tc>
        <w:tc>
          <w:tcPr>
            <w:tcW w:w="864" w:type="dxa"/>
            <w:tcBorders>
              <w:top w:val="nil"/>
              <w:left w:val="nil"/>
              <w:bottom w:val="single" w:sz="4" w:space="0" w:color="auto"/>
              <w:right w:val="single" w:sz="4" w:space="0" w:color="auto"/>
            </w:tcBorders>
            <w:shd w:val="clear" w:color="auto" w:fill="auto"/>
            <w:noWrap/>
            <w:vAlign w:val="bottom"/>
            <w:hideMark/>
          </w:tcPr>
          <w:p w14:paraId="773EA036"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w:t>
            </w:r>
          </w:p>
        </w:tc>
        <w:tc>
          <w:tcPr>
            <w:tcW w:w="864" w:type="dxa"/>
            <w:tcBorders>
              <w:top w:val="nil"/>
              <w:left w:val="nil"/>
              <w:bottom w:val="single" w:sz="4" w:space="0" w:color="auto"/>
              <w:right w:val="single" w:sz="4" w:space="0" w:color="auto"/>
            </w:tcBorders>
            <w:shd w:val="clear" w:color="auto" w:fill="auto"/>
            <w:noWrap/>
            <w:vAlign w:val="bottom"/>
            <w:hideMark/>
          </w:tcPr>
          <w:p w14:paraId="38952490"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w:t>
            </w:r>
          </w:p>
        </w:tc>
        <w:tc>
          <w:tcPr>
            <w:tcW w:w="864" w:type="dxa"/>
            <w:tcBorders>
              <w:top w:val="nil"/>
              <w:left w:val="nil"/>
              <w:bottom w:val="single" w:sz="4" w:space="0" w:color="auto"/>
              <w:right w:val="single" w:sz="4" w:space="0" w:color="auto"/>
            </w:tcBorders>
            <w:shd w:val="clear" w:color="auto" w:fill="auto"/>
            <w:noWrap/>
            <w:vAlign w:val="bottom"/>
            <w:hideMark/>
          </w:tcPr>
          <w:p w14:paraId="4CA88659"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7836DC98"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6BB9B25F"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75" w:type="dxa"/>
            <w:tcBorders>
              <w:top w:val="nil"/>
              <w:left w:val="nil"/>
              <w:bottom w:val="single" w:sz="4" w:space="0" w:color="auto"/>
              <w:right w:val="single" w:sz="4" w:space="0" w:color="auto"/>
            </w:tcBorders>
            <w:shd w:val="clear" w:color="auto" w:fill="auto"/>
            <w:noWrap/>
            <w:vAlign w:val="bottom"/>
            <w:hideMark/>
          </w:tcPr>
          <w:p w14:paraId="4DFCC9CB"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3</w:t>
            </w:r>
          </w:p>
        </w:tc>
      </w:tr>
      <w:tr w:rsidR="00C10130" w:rsidRPr="00A473EA" w14:paraId="1639F46B"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371B03A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Fruthi</w:t>
            </w:r>
          </w:p>
        </w:tc>
        <w:tc>
          <w:tcPr>
            <w:tcW w:w="864" w:type="dxa"/>
            <w:tcBorders>
              <w:top w:val="nil"/>
              <w:left w:val="nil"/>
              <w:bottom w:val="single" w:sz="4" w:space="0" w:color="auto"/>
              <w:right w:val="single" w:sz="4" w:space="0" w:color="auto"/>
            </w:tcBorders>
            <w:shd w:val="clear" w:color="auto" w:fill="auto"/>
            <w:noWrap/>
            <w:vAlign w:val="bottom"/>
            <w:hideMark/>
          </w:tcPr>
          <w:p w14:paraId="226730C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w:t>
            </w:r>
          </w:p>
        </w:tc>
        <w:tc>
          <w:tcPr>
            <w:tcW w:w="864" w:type="dxa"/>
            <w:tcBorders>
              <w:top w:val="nil"/>
              <w:left w:val="nil"/>
              <w:bottom w:val="single" w:sz="4" w:space="0" w:color="auto"/>
              <w:right w:val="single" w:sz="4" w:space="0" w:color="auto"/>
            </w:tcBorders>
            <w:shd w:val="clear" w:color="auto" w:fill="auto"/>
            <w:noWrap/>
            <w:vAlign w:val="bottom"/>
            <w:hideMark/>
          </w:tcPr>
          <w:p w14:paraId="6BC7DEDE"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6DBDE5E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2929C77B"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42D67733"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75" w:type="dxa"/>
            <w:tcBorders>
              <w:top w:val="nil"/>
              <w:left w:val="nil"/>
              <w:bottom w:val="single" w:sz="4" w:space="0" w:color="auto"/>
              <w:right w:val="single" w:sz="4" w:space="0" w:color="auto"/>
            </w:tcBorders>
            <w:shd w:val="clear" w:color="auto" w:fill="auto"/>
            <w:noWrap/>
            <w:vAlign w:val="bottom"/>
            <w:hideMark/>
          </w:tcPr>
          <w:p w14:paraId="38A7BE3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w:t>
            </w:r>
          </w:p>
        </w:tc>
      </w:tr>
      <w:tr w:rsidR="00C10130" w:rsidRPr="00A473EA" w14:paraId="6D0E413D"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4862609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SARI</w:t>
            </w:r>
          </w:p>
        </w:tc>
        <w:tc>
          <w:tcPr>
            <w:tcW w:w="864" w:type="dxa"/>
            <w:tcBorders>
              <w:top w:val="nil"/>
              <w:left w:val="nil"/>
              <w:bottom w:val="single" w:sz="4" w:space="0" w:color="auto"/>
              <w:right w:val="single" w:sz="4" w:space="0" w:color="auto"/>
            </w:tcBorders>
            <w:shd w:val="clear" w:color="auto" w:fill="auto"/>
            <w:noWrap/>
            <w:vAlign w:val="bottom"/>
            <w:hideMark/>
          </w:tcPr>
          <w:p w14:paraId="011FA79F"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18</w:t>
            </w:r>
          </w:p>
        </w:tc>
        <w:tc>
          <w:tcPr>
            <w:tcW w:w="864" w:type="dxa"/>
            <w:tcBorders>
              <w:top w:val="nil"/>
              <w:left w:val="nil"/>
              <w:bottom w:val="single" w:sz="4" w:space="0" w:color="auto"/>
              <w:right w:val="single" w:sz="4" w:space="0" w:color="auto"/>
            </w:tcBorders>
            <w:shd w:val="clear" w:color="auto" w:fill="auto"/>
            <w:noWrap/>
            <w:vAlign w:val="bottom"/>
            <w:hideMark/>
          </w:tcPr>
          <w:p w14:paraId="366E256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16</w:t>
            </w:r>
          </w:p>
        </w:tc>
        <w:tc>
          <w:tcPr>
            <w:tcW w:w="864" w:type="dxa"/>
            <w:tcBorders>
              <w:top w:val="nil"/>
              <w:left w:val="nil"/>
              <w:bottom w:val="single" w:sz="4" w:space="0" w:color="auto"/>
              <w:right w:val="single" w:sz="4" w:space="0" w:color="auto"/>
            </w:tcBorders>
            <w:shd w:val="clear" w:color="auto" w:fill="auto"/>
            <w:noWrap/>
            <w:vAlign w:val="bottom"/>
            <w:hideMark/>
          </w:tcPr>
          <w:p w14:paraId="3A9E95F3"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41</w:t>
            </w:r>
          </w:p>
        </w:tc>
        <w:tc>
          <w:tcPr>
            <w:tcW w:w="864" w:type="dxa"/>
            <w:tcBorders>
              <w:top w:val="nil"/>
              <w:left w:val="nil"/>
              <w:bottom w:val="single" w:sz="4" w:space="0" w:color="auto"/>
              <w:right w:val="single" w:sz="4" w:space="0" w:color="auto"/>
            </w:tcBorders>
            <w:shd w:val="clear" w:color="auto" w:fill="auto"/>
            <w:noWrap/>
            <w:vAlign w:val="bottom"/>
            <w:hideMark/>
          </w:tcPr>
          <w:p w14:paraId="70EB57E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0F991856"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75" w:type="dxa"/>
            <w:tcBorders>
              <w:top w:val="nil"/>
              <w:left w:val="nil"/>
              <w:bottom w:val="single" w:sz="4" w:space="0" w:color="auto"/>
              <w:right w:val="single" w:sz="4" w:space="0" w:color="auto"/>
            </w:tcBorders>
            <w:shd w:val="clear" w:color="auto" w:fill="auto"/>
            <w:noWrap/>
            <w:vAlign w:val="bottom"/>
            <w:hideMark/>
          </w:tcPr>
          <w:p w14:paraId="7F474AD1"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75</w:t>
            </w:r>
          </w:p>
        </w:tc>
      </w:tr>
      <w:tr w:rsidR="00C10130" w:rsidRPr="00A473EA" w14:paraId="572395F3"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56E9B12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Influenca</w:t>
            </w:r>
          </w:p>
        </w:tc>
        <w:tc>
          <w:tcPr>
            <w:tcW w:w="864" w:type="dxa"/>
            <w:tcBorders>
              <w:top w:val="nil"/>
              <w:left w:val="nil"/>
              <w:bottom w:val="single" w:sz="4" w:space="0" w:color="auto"/>
              <w:right w:val="single" w:sz="4" w:space="0" w:color="auto"/>
            </w:tcBorders>
            <w:shd w:val="clear" w:color="auto" w:fill="auto"/>
            <w:noWrap/>
            <w:vAlign w:val="bottom"/>
            <w:hideMark/>
          </w:tcPr>
          <w:p w14:paraId="5E3EFA7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w:t>
            </w:r>
          </w:p>
        </w:tc>
        <w:tc>
          <w:tcPr>
            <w:tcW w:w="864" w:type="dxa"/>
            <w:tcBorders>
              <w:top w:val="nil"/>
              <w:left w:val="nil"/>
              <w:bottom w:val="single" w:sz="4" w:space="0" w:color="auto"/>
              <w:right w:val="single" w:sz="4" w:space="0" w:color="auto"/>
            </w:tcBorders>
            <w:shd w:val="clear" w:color="auto" w:fill="auto"/>
            <w:noWrap/>
            <w:vAlign w:val="bottom"/>
            <w:hideMark/>
          </w:tcPr>
          <w:p w14:paraId="311B8F6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7</w:t>
            </w:r>
          </w:p>
        </w:tc>
        <w:tc>
          <w:tcPr>
            <w:tcW w:w="864" w:type="dxa"/>
            <w:tcBorders>
              <w:top w:val="nil"/>
              <w:left w:val="nil"/>
              <w:bottom w:val="single" w:sz="4" w:space="0" w:color="auto"/>
              <w:right w:val="single" w:sz="4" w:space="0" w:color="auto"/>
            </w:tcBorders>
            <w:shd w:val="clear" w:color="auto" w:fill="auto"/>
            <w:noWrap/>
            <w:vAlign w:val="bottom"/>
            <w:hideMark/>
          </w:tcPr>
          <w:p w14:paraId="09586883"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1FAE2F20"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3</w:t>
            </w:r>
          </w:p>
        </w:tc>
        <w:tc>
          <w:tcPr>
            <w:tcW w:w="864" w:type="dxa"/>
            <w:tcBorders>
              <w:top w:val="nil"/>
              <w:left w:val="nil"/>
              <w:bottom w:val="single" w:sz="4" w:space="0" w:color="auto"/>
              <w:right w:val="single" w:sz="4" w:space="0" w:color="auto"/>
            </w:tcBorders>
            <w:shd w:val="clear" w:color="auto" w:fill="auto"/>
            <w:noWrap/>
            <w:vAlign w:val="bottom"/>
            <w:hideMark/>
          </w:tcPr>
          <w:p w14:paraId="7852A7A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75" w:type="dxa"/>
            <w:tcBorders>
              <w:top w:val="nil"/>
              <w:left w:val="nil"/>
              <w:bottom w:val="single" w:sz="4" w:space="0" w:color="auto"/>
              <w:right w:val="single" w:sz="4" w:space="0" w:color="auto"/>
            </w:tcBorders>
            <w:shd w:val="clear" w:color="auto" w:fill="auto"/>
            <w:noWrap/>
            <w:vAlign w:val="bottom"/>
            <w:hideMark/>
          </w:tcPr>
          <w:p w14:paraId="15F79BE0"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11</w:t>
            </w:r>
          </w:p>
        </w:tc>
      </w:tr>
      <w:tr w:rsidR="00C10130" w:rsidRPr="00A473EA" w14:paraId="3720B2BD"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0B3C6040"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COVID-19</w:t>
            </w:r>
          </w:p>
        </w:tc>
        <w:tc>
          <w:tcPr>
            <w:tcW w:w="864" w:type="dxa"/>
            <w:tcBorders>
              <w:top w:val="nil"/>
              <w:left w:val="nil"/>
              <w:bottom w:val="single" w:sz="4" w:space="0" w:color="auto"/>
              <w:right w:val="single" w:sz="4" w:space="0" w:color="auto"/>
            </w:tcBorders>
            <w:shd w:val="clear" w:color="auto" w:fill="auto"/>
            <w:noWrap/>
            <w:vAlign w:val="bottom"/>
            <w:hideMark/>
          </w:tcPr>
          <w:p w14:paraId="264529FA"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46683489"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26B4480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0</w:t>
            </w:r>
          </w:p>
        </w:tc>
        <w:tc>
          <w:tcPr>
            <w:tcW w:w="864" w:type="dxa"/>
            <w:tcBorders>
              <w:top w:val="nil"/>
              <w:left w:val="nil"/>
              <w:bottom w:val="single" w:sz="4" w:space="0" w:color="auto"/>
              <w:right w:val="single" w:sz="4" w:space="0" w:color="auto"/>
            </w:tcBorders>
            <w:shd w:val="clear" w:color="auto" w:fill="auto"/>
            <w:noWrap/>
            <w:vAlign w:val="bottom"/>
            <w:hideMark/>
          </w:tcPr>
          <w:p w14:paraId="6D3B3F34"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1336</w:t>
            </w:r>
          </w:p>
        </w:tc>
        <w:tc>
          <w:tcPr>
            <w:tcW w:w="864" w:type="dxa"/>
            <w:tcBorders>
              <w:top w:val="nil"/>
              <w:left w:val="nil"/>
              <w:bottom w:val="single" w:sz="4" w:space="0" w:color="auto"/>
              <w:right w:val="single" w:sz="4" w:space="0" w:color="auto"/>
            </w:tcBorders>
            <w:shd w:val="clear" w:color="auto" w:fill="auto"/>
            <w:noWrap/>
            <w:vAlign w:val="bottom"/>
            <w:hideMark/>
          </w:tcPr>
          <w:p w14:paraId="14F49CDD"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1655</w:t>
            </w:r>
          </w:p>
        </w:tc>
        <w:tc>
          <w:tcPr>
            <w:tcW w:w="875" w:type="dxa"/>
            <w:tcBorders>
              <w:top w:val="nil"/>
              <w:left w:val="nil"/>
              <w:bottom w:val="single" w:sz="4" w:space="0" w:color="auto"/>
              <w:right w:val="single" w:sz="4" w:space="0" w:color="auto"/>
            </w:tcBorders>
            <w:shd w:val="clear" w:color="auto" w:fill="auto"/>
            <w:noWrap/>
            <w:vAlign w:val="bottom"/>
            <w:hideMark/>
          </w:tcPr>
          <w:p w14:paraId="07327E3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2991</w:t>
            </w:r>
          </w:p>
        </w:tc>
      </w:tr>
      <w:tr w:rsidR="00C10130" w:rsidRPr="00A473EA" w14:paraId="3905D5A2" w14:textId="77777777" w:rsidTr="00A90FB4">
        <w:trPr>
          <w:trHeight w:val="288"/>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7C75BD5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Gjithsej</w:t>
            </w:r>
          </w:p>
        </w:tc>
        <w:tc>
          <w:tcPr>
            <w:tcW w:w="864" w:type="dxa"/>
            <w:tcBorders>
              <w:top w:val="nil"/>
              <w:left w:val="nil"/>
              <w:bottom w:val="single" w:sz="4" w:space="0" w:color="auto"/>
              <w:right w:val="single" w:sz="4" w:space="0" w:color="auto"/>
            </w:tcBorders>
            <w:shd w:val="clear" w:color="auto" w:fill="auto"/>
            <w:noWrap/>
            <w:vAlign w:val="bottom"/>
            <w:hideMark/>
          </w:tcPr>
          <w:p w14:paraId="4BECE9A0"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23</w:t>
            </w:r>
          </w:p>
        </w:tc>
        <w:tc>
          <w:tcPr>
            <w:tcW w:w="864" w:type="dxa"/>
            <w:tcBorders>
              <w:top w:val="nil"/>
              <w:left w:val="nil"/>
              <w:bottom w:val="single" w:sz="4" w:space="0" w:color="auto"/>
              <w:right w:val="single" w:sz="4" w:space="0" w:color="auto"/>
            </w:tcBorders>
            <w:shd w:val="clear" w:color="auto" w:fill="auto"/>
            <w:noWrap/>
            <w:vAlign w:val="bottom"/>
            <w:hideMark/>
          </w:tcPr>
          <w:p w14:paraId="5ACB7C42"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24</w:t>
            </w:r>
          </w:p>
        </w:tc>
        <w:tc>
          <w:tcPr>
            <w:tcW w:w="864" w:type="dxa"/>
            <w:tcBorders>
              <w:top w:val="nil"/>
              <w:left w:val="nil"/>
              <w:bottom w:val="single" w:sz="4" w:space="0" w:color="auto"/>
              <w:right w:val="single" w:sz="4" w:space="0" w:color="auto"/>
            </w:tcBorders>
            <w:shd w:val="clear" w:color="auto" w:fill="auto"/>
            <w:noWrap/>
            <w:vAlign w:val="bottom"/>
            <w:hideMark/>
          </w:tcPr>
          <w:p w14:paraId="4B6AE7B6"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41</w:t>
            </w:r>
          </w:p>
        </w:tc>
        <w:tc>
          <w:tcPr>
            <w:tcW w:w="864" w:type="dxa"/>
            <w:tcBorders>
              <w:top w:val="nil"/>
              <w:left w:val="nil"/>
              <w:bottom w:val="single" w:sz="4" w:space="0" w:color="auto"/>
              <w:right w:val="single" w:sz="4" w:space="0" w:color="auto"/>
            </w:tcBorders>
            <w:shd w:val="clear" w:color="auto" w:fill="auto"/>
            <w:noWrap/>
            <w:vAlign w:val="bottom"/>
            <w:hideMark/>
          </w:tcPr>
          <w:p w14:paraId="5F4814FF"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1339</w:t>
            </w:r>
          </w:p>
        </w:tc>
        <w:tc>
          <w:tcPr>
            <w:tcW w:w="864" w:type="dxa"/>
            <w:tcBorders>
              <w:top w:val="nil"/>
              <w:left w:val="nil"/>
              <w:bottom w:val="single" w:sz="4" w:space="0" w:color="auto"/>
              <w:right w:val="single" w:sz="4" w:space="0" w:color="auto"/>
            </w:tcBorders>
            <w:shd w:val="clear" w:color="auto" w:fill="auto"/>
            <w:noWrap/>
            <w:vAlign w:val="bottom"/>
            <w:hideMark/>
          </w:tcPr>
          <w:p w14:paraId="6B5A5958"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1655</w:t>
            </w:r>
          </w:p>
        </w:tc>
        <w:tc>
          <w:tcPr>
            <w:tcW w:w="875" w:type="dxa"/>
            <w:tcBorders>
              <w:top w:val="nil"/>
              <w:left w:val="nil"/>
              <w:bottom w:val="single" w:sz="4" w:space="0" w:color="auto"/>
              <w:right w:val="single" w:sz="4" w:space="0" w:color="auto"/>
            </w:tcBorders>
            <w:shd w:val="clear" w:color="auto" w:fill="auto"/>
            <w:noWrap/>
            <w:vAlign w:val="bottom"/>
            <w:hideMark/>
          </w:tcPr>
          <w:p w14:paraId="04227597" w14:textId="77777777" w:rsidR="00C10130" w:rsidRPr="00A473EA" w:rsidRDefault="00C10130" w:rsidP="00C10130">
            <w:pPr>
              <w:suppressAutoHyphens w:val="0"/>
              <w:spacing w:after="0" w:line="240" w:lineRule="auto"/>
              <w:jc w:val="both"/>
              <w:rPr>
                <w:rFonts w:ascii="Book Antiqua" w:eastAsia="Times New Roman" w:hAnsi="Book Antiqua" w:cs="Times New Roman"/>
                <w:color w:val="000000"/>
                <w:lang w:val="sq-AL" w:eastAsia="sq-AL"/>
              </w:rPr>
            </w:pPr>
            <w:r w:rsidRPr="00A473EA">
              <w:rPr>
                <w:rFonts w:ascii="Book Antiqua" w:eastAsia="Times New Roman" w:hAnsi="Book Antiqua" w:cs="Times New Roman"/>
                <w:color w:val="000000"/>
                <w:lang w:val="sq-AL" w:eastAsia="sq-AL"/>
              </w:rPr>
              <w:t>3082</w:t>
            </w:r>
          </w:p>
        </w:tc>
      </w:tr>
    </w:tbl>
    <w:p w14:paraId="2FE16F09" w14:textId="77777777" w:rsidR="00C10130" w:rsidRPr="00004EEB" w:rsidRDefault="00C10130" w:rsidP="00C10130">
      <w:pPr>
        <w:jc w:val="both"/>
        <w:rPr>
          <w:rFonts w:ascii="Book Antiqua" w:hAnsi="Book Antiqua" w:cs="Times New Roman"/>
          <w:b/>
          <w:bCs/>
          <w:i/>
          <w:iCs/>
        </w:rPr>
      </w:pPr>
      <w:r w:rsidRPr="00004EEB">
        <w:rPr>
          <w:rFonts w:ascii="Book Antiqua" w:hAnsi="Book Antiqua" w:cs="Times New Roman"/>
          <w:b/>
          <w:bCs/>
          <w:i/>
          <w:iCs/>
        </w:rPr>
        <w:t xml:space="preserve"> </w:t>
      </w:r>
    </w:p>
    <w:p w14:paraId="766D752C" w14:textId="77777777" w:rsidR="00C10130" w:rsidRPr="00A473EA" w:rsidRDefault="00C10130" w:rsidP="002F52F1">
      <w:pPr>
        <w:spacing w:line="276" w:lineRule="auto"/>
        <w:jc w:val="both"/>
        <w:rPr>
          <w:rFonts w:ascii="Book Antiqua" w:hAnsi="Book Antiqua" w:cs="Times New Roman"/>
        </w:rPr>
      </w:pPr>
      <w:r w:rsidRPr="00A473EA">
        <w:rPr>
          <w:rFonts w:ascii="Book Antiqua" w:hAnsi="Book Antiqua" w:cs="Times New Roman"/>
        </w:rPr>
        <w:t xml:space="preserve">Gjatë kësaj periudhe janë </w:t>
      </w:r>
      <w:r w:rsidR="00B76368">
        <w:rPr>
          <w:rFonts w:ascii="Book Antiqua" w:hAnsi="Book Antiqua" w:cs="Times New Roman"/>
        </w:rPr>
        <w:t>raportuar gjithsej 3082 raste të</w:t>
      </w:r>
      <w:r w:rsidRPr="00A473EA">
        <w:rPr>
          <w:rFonts w:ascii="Book Antiqua" w:hAnsi="Book Antiqua" w:cs="Times New Roman"/>
        </w:rPr>
        <w:t xml:space="preserve"> vdekjes. Numri më i madh i rasteve regjistrohet dhe raportohet nga COVID-</w:t>
      </w:r>
      <w:r w:rsidR="00F22D93" w:rsidRPr="00A473EA">
        <w:rPr>
          <w:rFonts w:ascii="Book Antiqua" w:hAnsi="Book Antiqua" w:cs="Times New Roman"/>
        </w:rPr>
        <w:t xml:space="preserve">19. </w:t>
      </w:r>
      <w:r w:rsidRPr="00A473EA">
        <w:rPr>
          <w:rFonts w:ascii="Book Antiqua" w:hAnsi="Book Antiqua" w:cs="Times New Roman"/>
        </w:rPr>
        <w:t xml:space="preserve">Sa i përket vdekjeve nga ky grup i sëmundjeve për të cilat vaksinimi është i obliguar me </w:t>
      </w:r>
      <w:r w:rsidR="00F22D93" w:rsidRPr="00A473EA">
        <w:rPr>
          <w:rFonts w:ascii="Book Antiqua" w:hAnsi="Book Antiqua" w:cs="Times New Roman"/>
        </w:rPr>
        <w:t>ligj,</w:t>
      </w:r>
      <w:r w:rsidRPr="00A473EA">
        <w:rPr>
          <w:rFonts w:ascii="Book Antiqua" w:hAnsi="Book Antiqua" w:cs="Times New Roman"/>
        </w:rPr>
        <w:t xml:space="preserve"> raportohen vetëm 5 raste të vdekjes 3 nga meningjiti tuberkular dhe 2 raste nga fruthi. Shkalla e letalitetit për këto sëmundje është 0,3%.</w:t>
      </w:r>
    </w:p>
    <w:p w14:paraId="60350F12" w14:textId="77777777" w:rsidR="00C10130" w:rsidRDefault="008317E7" w:rsidP="000B739A">
      <w:pPr>
        <w:jc w:val="both"/>
        <w:rPr>
          <w:rFonts w:ascii="Book Antiqua" w:hAnsi="Book Antiqua" w:cs="Times New Roman"/>
          <w:noProof/>
        </w:rPr>
      </w:pPr>
      <w:r>
        <w:rPr>
          <w:rFonts w:ascii="Book Antiqua" w:hAnsi="Book Antiqua" w:cs="Times New Roman"/>
          <w:noProof/>
          <w:lang w:eastAsia="en-US"/>
        </w:rPr>
        <w:drawing>
          <wp:inline distT="0" distB="0" distL="0" distR="0" wp14:anchorId="38D5596F" wp14:editId="6BD4D642">
            <wp:extent cx="5483765" cy="33293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0" cy="3330954"/>
                    </a:xfrm>
                    <a:prstGeom prst="rect">
                      <a:avLst/>
                    </a:prstGeom>
                  </pic:spPr>
                </pic:pic>
              </a:graphicData>
            </a:graphic>
          </wp:inline>
        </w:drawing>
      </w:r>
    </w:p>
    <w:p w14:paraId="6E900991" w14:textId="77777777" w:rsidR="008317E7" w:rsidRPr="008317E7" w:rsidRDefault="008317E7" w:rsidP="008317E7">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w:t>
      </w:r>
      <w:r>
        <w:rPr>
          <w:rFonts w:ascii="Book Antiqua" w:hAnsi="Book Antiqua"/>
          <w:b/>
          <w:bCs/>
          <w:sz w:val="20"/>
          <w:szCs w:val="20"/>
        </w:rPr>
        <w:t>raf.7</w:t>
      </w:r>
      <w:r w:rsidRPr="008317E7">
        <w:rPr>
          <w:rFonts w:ascii="Book Antiqua" w:hAnsi="Book Antiqua"/>
          <w:b/>
          <w:bCs/>
          <w:sz w:val="20"/>
          <w:szCs w:val="20"/>
        </w:rPr>
        <w:t>.</w:t>
      </w:r>
      <w:r>
        <w:rPr>
          <w:rFonts w:ascii="Book Antiqua" w:hAnsi="Book Antiqua"/>
          <w:b/>
          <w:bCs/>
          <w:sz w:val="20"/>
          <w:szCs w:val="20"/>
        </w:rPr>
        <w:t xml:space="preserve"> Rastet e vdekjes nga disa s</w:t>
      </w:r>
      <w:r w:rsidR="002F52F1">
        <w:rPr>
          <w:rFonts w:ascii="Book Antiqua" w:hAnsi="Book Antiqua"/>
          <w:b/>
          <w:bCs/>
          <w:sz w:val="20"/>
          <w:szCs w:val="20"/>
        </w:rPr>
        <w:t>ë</w:t>
      </w:r>
      <w:r>
        <w:rPr>
          <w:rFonts w:ascii="Book Antiqua" w:hAnsi="Book Antiqua"/>
          <w:b/>
          <w:bCs/>
          <w:sz w:val="20"/>
          <w:szCs w:val="20"/>
        </w:rPr>
        <w:t>mundje vaksin</w:t>
      </w:r>
      <w:r w:rsidR="002F52F1">
        <w:rPr>
          <w:rFonts w:ascii="Book Antiqua" w:hAnsi="Book Antiqua"/>
          <w:b/>
          <w:bCs/>
          <w:sz w:val="20"/>
          <w:szCs w:val="20"/>
        </w:rPr>
        <w:t>ë</w:t>
      </w:r>
      <w:r>
        <w:rPr>
          <w:rFonts w:ascii="Book Antiqua" w:hAnsi="Book Antiqua"/>
          <w:b/>
          <w:bCs/>
          <w:sz w:val="20"/>
          <w:szCs w:val="20"/>
        </w:rPr>
        <w:t xml:space="preserve"> parandaluese, 2017-2021</w:t>
      </w:r>
    </w:p>
    <w:p w14:paraId="26CBEC53" w14:textId="77777777" w:rsidR="008317E7" w:rsidRDefault="008317E7" w:rsidP="000B739A">
      <w:pPr>
        <w:jc w:val="both"/>
        <w:rPr>
          <w:rFonts w:ascii="Book Antiqua" w:hAnsi="Book Antiqua" w:cs="Times New Roman"/>
          <w:noProof/>
        </w:rPr>
      </w:pPr>
    </w:p>
    <w:p w14:paraId="7835EE50" w14:textId="77777777" w:rsidR="008037EC" w:rsidRPr="00A473EA" w:rsidRDefault="008037EC" w:rsidP="000B739A">
      <w:pPr>
        <w:jc w:val="both"/>
        <w:rPr>
          <w:rFonts w:ascii="Book Antiqua" w:hAnsi="Book Antiqua" w:cs="Times New Roman"/>
          <w:noProof/>
        </w:rPr>
      </w:pPr>
    </w:p>
    <w:p w14:paraId="48045BD0" w14:textId="77777777" w:rsidR="00C10130" w:rsidRPr="00A473EA" w:rsidRDefault="00C10130" w:rsidP="00C10130">
      <w:pPr>
        <w:jc w:val="both"/>
        <w:rPr>
          <w:rFonts w:ascii="Book Antiqua" w:hAnsi="Book Antiqua" w:cs="Times New Roman"/>
          <w:b/>
          <w:bCs/>
        </w:rPr>
      </w:pPr>
    </w:p>
    <w:p w14:paraId="6A431200" w14:textId="77777777" w:rsidR="00C10130" w:rsidRPr="00A473EA" w:rsidRDefault="00C10130" w:rsidP="00C10130">
      <w:pPr>
        <w:spacing w:line="240" w:lineRule="atLeast"/>
        <w:jc w:val="both"/>
        <w:rPr>
          <w:rFonts w:ascii="Book Antiqua" w:eastAsia="Times New Roman" w:hAnsi="Book Antiqua"/>
          <w:b/>
          <w:bCs/>
          <w:color w:val="000000"/>
        </w:rPr>
      </w:pPr>
    </w:p>
    <w:p w14:paraId="2A16893B" w14:textId="77777777" w:rsidR="009E699B" w:rsidRPr="008037EC" w:rsidRDefault="00C10130" w:rsidP="008037EC">
      <w:pPr>
        <w:pStyle w:val="ListParagraph"/>
        <w:numPr>
          <w:ilvl w:val="1"/>
          <w:numId w:val="5"/>
        </w:numPr>
        <w:spacing w:line="240" w:lineRule="atLeast"/>
        <w:jc w:val="both"/>
        <w:rPr>
          <w:rFonts w:ascii="Book Antiqua" w:eastAsia="Times New Roman" w:hAnsi="Book Antiqua"/>
          <w:b/>
          <w:bCs/>
          <w:color w:val="000000"/>
        </w:rPr>
      </w:pPr>
      <w:r w:rsidRPr="00E95720">
        <w:rPr>
          <w:rFonts w:ascii="Book Antiqua" w:eastAsia="Times New Roman" w:hAnsi="Book Antiqua"/>
          <w:b/>
          <w:bCs/>
          <w:color w:val="000000"/>
        </w:rPr>
        <w:t xml:space="preserve"> Vaksinimi n</w:t>
      </w:r>
      <w:r w:rsidR="009E699B" w:rsidRPr="00E95720">
        <w:rPr>
          <w:rFonts w:ascii="Book Antiqua" w:eastAsia="Times New Roman" w:hAnsi="Book Antiqua"/>
          <w:b/>
          <w:bCs/>
          <w:color w:val="000000"/>
        </w:rPr>
        <w:t>ë</w:t>
      </w:r>
      <w:r w:rsidR="008037EC">
        <w:rPr>
          <w:rFonts w:ascii="Book Antiqua" w:eastAsia="Times New Roman" w:hAnsi="Book Antiqua"/>
          <w:b/>
          <w:bCs/>
          <w:color w:val="000000"/>
        </w:rPr>
        <w:t xml:space="preserve"> nivel global dhe regjional</w:t>
      </w:r>
    </w:p>
    <w:p w14:paraId="3D9B603F" w14:textId="77777777" w:rsidR="008B1023" w:rsidRPr="00A473EA" w:rsidRDefault="00C10130" w:rsidP="008E4781">
      <w:pPr>
        <w:spacing w:line="276" w:lineRule="auto"/>
        <w:jc w:val="both"/>
        <w:rPr>
          <w:rFonts w:ascii="Book Antiqua" w:eastAsia="Times New Roman" w:hAnsi="Book Antiqua"/>
          <w:color w:val="000000"/>
        </w:rPr>
      </w:pPr>
      <w:r w:rsidRPr="00A473EA">
        <w:rPr>
          <w:rFonts w:ascii="Book Antiqua" w:eastAsia="Times New Roman" w:hAnsi="Book Antiqua"/>
          <w:color w:val="000000"/>
        </w:rPr>
        <w:t>Vaksinat janë ndër përparimet më të mëdha në shëndetin publik dhe zhvillim</w:t>
      </w:r>
      <w:r w:rsidR="008E4781">
        <w:rPr>
          <w:rFonts w:ascii="Book Antiqua" w:eastAsia="Times New Roman" w:hAnsi="Book Antiqua"/>
          <w:color w:val="000000"/>
        </w:rPr>
        <w:t>in global. Vaksinat parandalojn</w:t>
      </w:r>
      <w:r w:rsidR="002326DD">
        <w:rPr>
          <w:rFonts w:ascii="Book Antiqua" w:eastAsia="Times New Roman" w:hAnsi="Book Antiqua"/>
          <w:color w:val="000000"/>
        </w:rPr>
        <w:t>ë</w:t>
      </w:r>
      <w:r w:rsidR="008E4781">
        <w:rPr>
          <w:rFonts w:ascii="Book Antiqua" w:eastAsia="Times New Roman" w:hAnsi="Book Antiqua"/>
          <w:color w:val="000000"/>
        </w:rPr>
        <w:t xml:space="preserve"> mbi 3 milion</w:t>
      </w:r>
      <w:r w:rsidR="002326DD">
        <w:rPr>
          <w:rFonts w:ascii="Book Antiqua" w:eastAsia="Times New Roman" w:hAnsi="Book Antiqua"/>
          <w:color w:val="000000"/>
        </w:rPr>
        <w:t>ë</w:t>
      </w:r>
      <w:r w:rsidR="008E4781">
        <w:rPr>
          <w:rFonts w:ascii="Book Antiqua" w:eastAsia="Times New Roman" w:hAnsi="Book Antiqua"/>
          <w:color w:val="000000"/>
        </w:rPr>
        <w:t xml:space="preserve"> vdekje ç</w:t>
      </w:r>
      <w:r w:rsidRPr="00A473EA">
        <w:rPr>
          <w:rFonts w:ascii="Book Antiqua" w:eastAsia="Times New Roman" w:hAnsi="Book Antiqua"/>
          <w:color w:val="000000"/>
        </w:rPr>
        <w:t xml:space="preserve">do vit nga sëmundje si difteria, tetanusi, kollë e mirë, gripi dhe fruthi. </w:t>
      </w:r>
      <w:r w:rsidR="008B1023" w:rsidRPr="00A473EA">
        <w:rPr>
          <w:rFonts w:ascii="Book Antiqua" w:eastAsia="Times New Roman" w:hAnsi="Book Antiqua"/>
          <w:color w:val="000000"/>
        </w:rPr>
        <w:t>Aktivitetet e përshpejtuara të imunizimit kanë pasur ndikim të madh në zvogëlimin e vdekshmërisë nga fruthi. Gjatë viteve 2000-2018, vaksinimi i fruthit parandaloi rreth 23.2 milionë vdekje. Vdekjet globale nga fruthi janë ulur me 73% nga rreth 536 000 në vitin 2000* në 142,000 në 2018</w:t>
      </w:r>
      <w:r w:rsidR="008B1023" w:rsidRPr="00A473EA">
        <w:rPr>
          <w:rStyle w:val="FootnoteReference"/>
          <w:rFonts w:ascii="Book Antiqua" w:eastAsia="Times New Roman" w:hAnsi="Book Antiqua"/>
          <w:color w:val="000000"/>
        </w:rPr>
        <w:footnoteReference w:id="9"/>
      </w:r>
      <w:r w:rsidR="008B1023" w:rsidRPr="00A473EA">
        <w:rPr>
          <w:rFonts w:ascii="Book Antiqua" w:eastAsia="Times New Roman" w:hAnsi="Book Antiqua"/>
          <w:color w:val="000000"/>
        </w:rPr>
        <w:t>.</w:t>
      </w:r>
    </w:p>
    <w:p w14:paraId="0CC81320" w14:textId="77777777" w:rsidR="008B1023" w:rsidRDefault="00C10130" w:rsidP="008E4781">
      <w:pPr>
        <w:spacing w:line="276" w:lineRule="auto"/>
        <w:jc w:val="both"/>
        <w:rPr>
          <w:rFonts w:ascii="Book Antiqua" w:hAnsi="Book Antiqua"/>
        </w:rPr>
      </w:pPr>
      <w:r w:rsidRPr="00A473EA">
        <w:rPr>
          <w:rFonts w:ascii="Book Antiqua" w:hAnsi="Book Antiqua"/>
        </w:rPr>
        <w:t>Bazuar në të dhënat e publikuara nga OBSh dhe UNICEF, gjatë dy viteve të fundit, si rrjedhojë e pandemisë COVID-19 është regjistruar rënie e ndjeshme e shkallës së imunizimit të rregullt në nivel global</w:t>
      </w:r>
      <w:r w:rsidR="00F22D93" w:rsidRPr="00A473EA">
        <w:rPr>
          <w:rStyle w:val="FootnoteReference"/>
          <w:rFonts w:ascii="Book Antiqua" w:hAnsi="Book Antiqua"/>
        </w:rPr>
        <w:footnoteReference w:id="10"/>
      </w:r>
      <w:r w:rsidRPr="00A473EA">
        <w:rPr>
          <w:rFonts w:ascii="Book Antiqua" w:hAnsi="Book Antiqua"/>
        </w:rPr>
        <w:t xml:space="preserve">. Përqindja e fëmijëve që morën tre doza të vaksinës kundër difterisë, tetanozit dhe kollës së mirë (DTP3) - një tregues i rëndësishëm </w:t>
      </w:r>
      <w:r w:rsidR="00F22D93" w:rsidRPr="00A473EA">
        <w:rPr>
          <w:rFonts w:ascii="Book Antiqua" w:hAnsi="Book Antiqua"/>
        </w:rPr>
        <w:t xml:space="preserve">i </w:t>
      </w:r>
      <w:r w:rsidRPr="00A473EA">
        <w:rPr>
          <w:rFonts w:ascii="Book Antiqua" w:hAnsi="Book Antiqua"/>
        </w:rPr>
        <w:t>mbulueshmërisë së imunizimit të rregullt – ka rënë nga 86% me 2019 në 81% në 2021</w:t>
      </w:r>
      <w:r w:rsidRPr="00A473EA">
        <w:rPr>
          <w:rStyle w:val="FootnoteReference"/>
          <w:rFonts w:ascii="Book Antiqua" w:hAnsi="Book Antiqua"/>
        </w:rPr>
        <w:footnoteReference w:id="11"/>
      </w:r>
      <w:r w:rsidRPr="00A473EA">
        <w:rPr>
          <w:rFonts w:ascii="Book Antiqua" w:hAnsi="Book Antiqua"/>
        </w:rPr>
        <w:t>. Rreth 25 milionë fëmijë nën moshën 1 vjeç nuk kanë marrë vaksinat bazë, që është numri më i lartë që nga viti 2009. Në vitin 2021, numri i fëmijëve plotësisht të pavaksinuar u rrit me 5 milionë që nga viti 2019</w:t>
      </w:r>
      <w:r w:rsidRPr="00A473EA">
        <w:rPr>
          <w:rStyle w:val="FootnoteReference"/>
          <w:rFonts w:ascii="Book Antiqua" w:hAnsi="Book Antiqua"/>
        </w:rPr>
        <w:footnoteReference w:id="12"/>
      </w:r>
      <w:r w:rsidR="00AA0C46">
        <w:rPr>
          <w:rFonts w:ascii="Book Antiqua" w:hAnsi="Book Antiqua"/>
        </w:rPr>
        <w:t xml:space="preserve">. </w:t>
      </w:r>
    </w:p>
    <w:p w14:paraId="72927BFA" w14:textId="77777777" w:rsidR="002F52F1" w:rsidRDefault="003B2D43" w:rsidP="008E4781">
      <w:pPr>
        <w:spacing w:line="276" w:lineRule="auto"/>
        <w:jc w:val="both"/>
        <w:rPr>
          <w:rFonts w:ascii="Book Antiqua" w:hAnsi="Book Antiqua"/>
        </w:rPr>
      </w:pPr>
      <w:r w:rsidRPr="003B2D43">
        <w:rPr>
          <w:rFonts w:ascii="Book Antiqua" w:hAnsi="Book Antiqua"/>
        </w:rPr>
        <w:t xml:space="preserve">Trend i ngjashëm i rënies së shkallës së mbulueshmërisë së vaksinimit të rregullt </w:t>
      </w:r>
      <w:r w:rsidR="0017764A">
        <w:rPr>
          <w:rFonts w:ascii="Book Antiqua" w:hAnsi="Book Antiqua"/>
        </w:rPr>
        <w:t xml:space="preserve">(indikatori DTP3) </w:t>
      </w:r>
      <w:r w:rsidRPr="003B2D43">
        <w:rPr>
          <w:rFonts w:ascii="Book Antiqua" w:hAnsi="Book Antiqua"/>
        </w:rPr>
        <w:t>është evidentuar edhe në vendet e rajonit</w:t>
      </w:r>
      <w:r>
        <w:rPr>
          <w:rStyle w:val="FootnoteReference"/>
          <w:rFonts w:ascii="Book Antiqua" w:hAnsi="Book Antiqua"/>
        </w:rPr>
        <w:footnoteReference w:id="13"/>
      </w:r>
      <w:r w:rsidRPr="003B2D43">
        <w:rPr>
          <w:rFonts w:ascii="Book Antiqua" w:hAnsi="Book Antiqua"/>
        </w:rPr>
        <w:t xml:space="preserve"> </w:t>
      </w:r>
      <w:r w:rsidR="002F52F1">
        <w:rPr>
          <w:rFonts w:ascii="Book Antiqua" w:hAnsi="Book Antiqua"/>
        </w:rPr>
        <w:t>.</w:t>
      </w:r>
    </w:p>
    <w:p w14:paraId="78AB1F5A" w14:textId="77777777" w:rsidR="003B2D43" w:rsidRPr="002F52F1" w:rsidRDefault="002F52F1" w:rsidP="002F52F1">
      <w:pPr>
        <w:jc w:val="both"/>
        <w:rPr>
          <w:rFonts w:ascii="Book Antiqua" w:hAnsi="Book Antiqua" w:cs="Lucida Sans"/>
          <w:b/>
          <w:bCs/>
          <w:i/>
          <w:iCs/>
          <w:sz w:val="20"/>
          <w:szCs w:val="20"/>
        </w:rPr>
      </w:pPr>
      <w:r w:rsidRPr="002F52F1">
        <w:rPr>
          <w:rFonts w:ascii="Book Antiqua" w:hAnsi="Book Antiqua" w:cs="Lucida Sans"/>
          <w:b/>
          <w:bCs/>
          <w:i/>
          <w:iCs/>
          <w:sz w:val="20"/>
          <w:szCs w:val="20"/>
        </w:rPr>
        <w:t>Tabela 2</w:t>
      </w:r>
      <w:r>
        <w:rPr>
          <w:rFonts w:ascii="Book Antiqua" w:hAnsi="Book Antiqua" w:cs="Lucida Sans"/>
          <w:b/>
          <w:bCs/>
          <w:i/>
          <w:iCs/>
          <w:sz w:val="20"/>
          <w:szCs w:val="20"/>
        </w:rPr>
        <w:t>.</w:t>
      </w:r>
      <w:r w:rsidRPr="002F52F1">
        <w:rPr>
          <w:rFonts w:ascii="Book Antiqua" w:hAnsi="Book Antiqua" w:cs="Lucida Sans"/>
          <w:b/>
          <w:bCs/>
          <w:i/>
          <w:iCs/>
          <w:sz w:val="20"/>
          <w:szCs w:val="20"/>
        </w:rPr>
        <w:t xml:space="preserve"> Shkalla e mbulueshm</w:t>
      </w:r>
      <w:r>
        <w:rPr>
          <w:rFonts w:ascii="Book Antiqua" w:hAnsi="Book Antiqua" w:cs="Lucida Sans"/>
          <w:b/>
          <w:bCs/>
          <w:i/>
          <w:iCs/>
          <w:sz w:val="20"/>
          <w:szCs w:val="20"/>
        </w:rPr>
        <w:t>ë</w:t>
      </w:r>
      <w:r w:rsidRPr="002F52F1">
        <w:rPr>
          <w:rFonts w:ascii="Book Antiqua" w:hAnsi="Book Antiqua" w:cs="Lucida Sans"/>
          <w:b/>
          <w:bCs/>
          <w:i/>
          <w:iCs/>
          <w:sz w:val="20"/>
          <w:szCs w:val="20"/>
        </w:rPr>
        <w:t>ris</w:t>
      </w:r>
      <w:r>
        <w:rPr>
          <w:rFonts w:ascii="Book Antiqua" w:hAnsi="Book Antiqua" w:cs="Lucida Sans"/>
          <w:b/>
          <w:bCs/>
          <w:i/>
          <w:iCs/>
          <w:sz w:val="20"/>
          <w:szCs w:val="20"/>
        </w:rPr>
        <w:t>ë</w:t>
      </w:r>
      <w:r w:rsidRPr="002F52F1">
        <w:rPr>
          <w:rFonts w:ascii="Book Antiqua" w:hAnsi="Book Antiqua" w:cs="Lucida Sans"/>
          <w:b/>
          <w:bCs/>
          <w:i/>
          <w:iCs/>
          <w:sz w:val="20"/>
          <w:szCs w:val="20"/>
        </w:rPr>
        <w:t xml:space="preserve"> me DTP3 n</w:t>
      </w:r>
      <w:r>
        <w:rPr>
          <w:rFonts w:ascii="Book Antiqua" w:hAnsi="Book Antiqua" w:cs="Lucida Sans"/>
          <w:b/>
          <w:bCs/>
          <w:i/>
          <w:iCs/>
          <w:sz w:val="20"/>
          <w:szCs w:val="20"/>
        </w:rPr>
        <w:t>ë</w:t>
      </w:r>
      <w:r w:rsidRPr="002F52F1">
        <w:rPr>
          <w:rFonts w:ascii="Book Antiqua" w:hAnsi="Book Antiqua" w:cs="Lucida Sans"/>
          <w:b/>
          <w:bCs/>
          <w:i/>
          <w:iCs/>
          <w:sz w:val="20"/>
          <w:szCs w:val="20"/>
        </w:rPr>
        <w:t xml:space="preserve"> rajon</w:t>
      </w:r>
    </w:p>
    <w:tbl>
      <w:tblPr>
        <w:tblStyle w:val="TableGrid"/>
        <w:tblW w:w="0" w:type="auto"/>
        <w:tblLook w:val="04A0" w:firstRow="1" w:lastRow="0" w:firstColumn="1" w:lastColumn="0" w:noHBand="0" w:noVBand="1"/>
      </w:tblPr>
      <w:tblGrid>
        <w:gridCol w:w="2303"/>
        <w:gridCol w:w="1524"/>
        <w:gridCol w:w="1771"/>
        <w:gridCol w:w="1581"/>
        <w:gridCol w:w="1451"/>
      </w:tblGrid>
      <w:tr w:rsidR="003B2D43" w14:paraId="7B0EEE0C" w14:textId="77777777" w:rsidTr="008037EC">
        <w:trPr>
          <w:trHeight w:val="267"/>
        </w:trPr>
        <w:tc>
          <w:tcPr>
            <w:tcW w:w="240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7DEB183"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Shteti</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54CC523"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Vaksina</w:t>
            </w:r>
          </w:p>
        </w:tc>
        <w:tc>
          <w:tcPr>
            <w:tcW w:w="5106"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D337B53"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Mbulueshmëria</w:t>
            </w:r>
          </w:p>
        </w:tc>
      </w:tr>
      <w:tr w:rsidR="003B2D43" w14:paraId="6CB8227F" w14:textId="77777777" w:rsidTr="008037EC">
        <w:trPr>
          <w:trHeight w:val="267"/>
        </w:trPr>
        <w:tc>
          <w:tcPr>
            <w:tcW w:w="0" w:type="auto"/>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6CF4CD5" w14:textId="77777777" w:rsidR="003B2D43" w:rsidRPr="00DE14CB" w:rsidRDefault="003B2D43">
            <w:pPr>
              <w:rPr>
                <w:rFonts w:ascii="Book Antiqua" w:hAnsi="Book Antiqua" w:cstheme="majorHAnsi"/>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C32E44" w14:textId="77777777" w:rsidR="003B2D43" w:rsidRPr="00DE14CB" w:rsidRDefault="003B2D43">
            <w:pPr>
              <w:rPr>
                <w:rFonts w:ascii="Book Antiqua" w:hAnsi="Book Antiqua" w:cstheme="majorHAnsi"/>
                <w:b/>
                <w:bCs/>
              </w:rPr>
            </w:pPr>
          </w:p>
        </w:tc>
        <w:tc>
          <w:tcPr>
            <w:tcW w:w="189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FD2CAF5"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2019</w:t>
            </w:r>
          </w:p>
        </w:tc>
        <w:tc>
          <w:tcPr>
            <w:tcW w:w="16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4C0F431"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2020</w:t>
            </w:r>
          </w:p>
        </w:tc>
        <w:tc>
          <w:tcPr>
            <w:tcW w:w="153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964D7D0" w14:textId="77777777" w:rsidR="003B2D43" w:rsidRPr="00DE14CB" w:rsidRDefault="003B2D43">
            <w:pPr>
              <w:jc w:val="center"/>
              <w:rPr>
                <w:rFonts w:ascii="Book Antiqua" w:hAnsi="Book Antiqua" w:cstheme="majorHAnsi"/>
                <w:b/>
                <w:bCs/>
              </w:rPr>
            </w:pPr>
            <w:r w:rsidRPr="00DE14CB">
              <w:rPr>
                <w:rFonts w:ascii="Book Antiqua" w:hAnsi="Book Antiqua" w:cstheme="majorHAnsi"/>
                <w:b/>
                <w:bCs/>
              </w:rPr>
              <w:t>2021</w:t>
            </w:r>
          </w:p>
        </w:tc>
      </w:tr>
      <w:tr w:rsidR="003B2D43" w14:paraId="5477E5A5" w14:textId="77777777" w:rsidTr="003B2D43">
        <w:trPr>
          <w:trHeight w:val="341"/>
        </w:trPr>
        <w:tc>
          <w:tcPr>
            <w:tcW w:w="2409" w:type="dxa"/>
            <w:tcBorders>
              <w:top w:val="single" w:sz="4" w:space="0" w:color="auto"/>
              <w:left w:val="single" w:sz="4" w:space="0" w:color="auto"/>
              <w:bottom w:val="single" w:sz="4" w:space="0" w:color="auto"/>
              <w:right w:val="single" w:sz="4" w:space="0" w:color="auto"/>
            </w:tcBorders>
            <w:vAlign w:val="center"/>
            <w:hideMark/>
          </w:tcPr>
          <w:p w14:paraId="6F105D77" w14:textId="77777777" w:rsidR="003B2D43" w:rsidRDefault="003B2D43">
            <w:pPr>
              <w:rPr>
                <w:rFonts w:ascii="Book Antiqua" w:hAnsi="Book Antiqua" w:cstheme="majorHAnsi"/>
              </w:rPr>
            </w:pPr>
            <w:r>
              <w:rPr>
                <w:rFonts w:ascii="Book Antiqua" w:hAnsi="Book Antiqua" w:cstheme="majorHAnsi"/>
              </w:rPr>
              <w:t>Shqipëria</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1DE9DD5"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459DB1B" w14:textId="77777777" w:rsidR="003B2D43" w:rsidRDefault="003B2D43">
            <w:pPr>
              <w:jc w:val="center"/>
              <w:rPr>
                <w:rFonts w:ascii="Book Antiqua" w:hAnsi="Book Antiqua" w:cstheme="majorHAnsi"/>
              </w:rPr>
            </w:pPr>
            <w:r>
              <w:rPr>
                <w:rFonts w:ascii="Book Antiqua" w:eastAsia="Times New Roman" w:hAnsi="Book Antiqua" w:cstheme="majorHAnsi"/>
                <w:color w:val="000000"/>
              </w:rPr>
              <w:t>99</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63775C5" w14:textId="77777777" w:rsidR="003B2D43" w:rsidRDefault="003B2D43">
            <w:pPr>
              <w:jc w:val="center"/>
              <w:rPr>
                <w:rFonts w:ascii="Book Antiqua" w:hAnsi="Book Antiqua" w:cstheme="majorHAnsi"/>
              </w:rPr>
            </w:pPr>
            <w:r>
              <w:rPr>
                <w:rFonts w:ascii="Book Antiqua" w:eastAsia="Times New Roman" w:hAnsi="Book Antiqua" w:cstheme="majorHAnsi"/>
                <w:color w:val="000000"/>
              </w:rPr>
              <w:t>98</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8ADF409" w14:textId="77777777" w:rsidR="003B2D43" w:rsidRDefault="003B2D43">
            <w:pPr>
              <w:jc w:val="center"/>
              <w:rPr>
                <w:rFonts w:ascii="Book Antiqua" w:hAnsi="Book Antiqua" w:cstheme="majorHAnsi"/>
              </w:rPr>
            </w:pPr>
            <w:r>
              <w:rPr>
                <w:rFonts w:ascii="Book Antiqua" w:eastAsia="Times New Roman" w:hAnsi="Book Antiqua" w:cstheme="majorHAnsi"/>
                <w:color w:val="000000"/>
              </w:rPr>
              <w:t>98</w:t>
            </w:r>
          </w:p>
        </w:tc>
      </w:tr>
      <w:tr w:rsidR="003B2D43" w14:paraId="219367F2" w14:textId="77777777" w:rsidTr="003B2D43">
        <w:trPr>
          <w:trHeight w:val="341"/>
        </w:trPr>
        <w:tc>
          <w:tcPr>
            <w:tcW w:w="2409" w:type="dxa"/>
            <w:tcBorders>
              <w:top w:val="single" w:sz="4" w:space="0" w:color="auto"/>
              <w:left w:val="single" w:sz="4" w:space="0" w:color="auto"/>
              <w:bottom w:val="single" w:sz="4" w:space="0" w:color="auto"/>
              <w:right w:val="single" w:sz="4" w:space="0" w:color="auto"/>
            </w:tcBorders>
            <w:vAlign w:val="center"/>
            <w:hideMark/>
          </w:tcPr>
          <w:p w14:paraId="16B1C5C2" w14:textId="77777777" w:rsidR="003B2D43" w:rsidRDefault="003B2D43">
            <w:pPr>
              <w:rPr>
                <w:rFonts w:ascii="Book Antiqua" w:hAnsi="Book Antiqua" w:cstheme="majorHAnsi"/>
              </w:rPr>
            </w:pPr>
            <w:r>
              <w:rPr>
                <w:rFonts w:ascii="Book Antiqua" w:hAnsi="Book Antiqua" w:cstheme="majorHAnsi"/>
              </w:rPr>
              <w:t>Maqedonia e Veriut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CFC5CA6"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87B167C" w14:textId="77777777" w:rsidR="003B2D43" w:rsidRDefault="003B2D43">
            <w:pPr>
              <w:jc w:val="center"/>
              <w:rPr>
                <w:rFonts w:ascii="Book Antiqua" w:hAnsi="Book Antiqua" w:cstheme="majorHAnsi"/>
              </w:rPr>
            </w:pPr>
            <w:r>
              <w:rPr>
                <w:rFonts w:ascii="Book Antiqua" w:eastAsia="Times New Roman" w:hAnsi="Book Antiqua" w:cstheme="majorHAnsi"/>
                <w:color w:val="000000"/>
              </w:rPr>
              <w:t>92</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51A6624" w14:textId="77777777" w:rsidR="003B2D43" w:rsidRDefault="003B2D43">
            <w:pPr>
              <w:jc w:val="center"/>
              <w:rPr>
                <w:rFonts w:ascii="Book Antiqua" w:hAnsi="Book Antiqua" w:cstheme="majorHAnsi"/>
              </w:rPr>
            </w:pPr>
            <w:r>
              <w:rPr>
                <w:rFonts w:ascii="Book Antiqua" w:eastAsia="Times New Roman" w:hAnsi="Book Antiqua" w:cstheme="majorHAnsi"/>
                <w:color w:val="000000"/>
              </w:rPr>
              <w:t>84</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0CD5DC7" w14:textId="77777777" w:rsidR="003B2D43" w:rsidRDefault="003B2D43">
            <w:pPr>
              <w:jc w:val="center"/>
              <w:rPr>
                <w:rFonts w:ascii="Book Antiqua" w:hAnsi="Book Antiqua" w:cstheme="majorHAnsi"/>
              </w:rPr>
            </w:pPr>
            <w:r>
              <w:rPr>
                <w:rFonts w:ascii="Book Antiqua" w:eastAsia="Times New Roman" w:hAnsi="Book Antiqua" w:cstheme="majorHAnsi"/>
                <w:color w:val="000000"/>
              </w:rPr>
              <w:t>81</w:t>
            </w:r>
          </w:p>
        </w:tc>
      </w:tr>
      <w:tr w:rsidR="003B2D43" w14:paraId="16CAFD62" w14:textId="77777777" w:rsidTr="003B2D43">
        <w:trPr>
          <w:trHeight w:val="350"/>
        </w:trPr>
        <w:tc>
          <w:tcPr>
            <w:tcW w:w="2409" w:type="dxa"/>
            <w:tcBorders>
              <w:top w:val="single" w:sz="4" w:space="0" w:color="auto"/>
              <w:left w:val="single" w:sz="4" w:space="0" w:color="auto"/>
              <w:bottom w:val="single" w:sz="4" w:space="0" w:color="auto"/>
              <w:right w:val="single" w:sz="4" w:space="0" w:color="auto"/>
            </w:tcBorders>
            <w:vAlign w:val="center"/>
            <w:hideMark/>
          </w:tcPr>
          <w:p w14:paraId="2F0781C9" w14:textId="77777777" w:rsidR="003B2D43" w:rsidRDefault="003B2D43">
            <w:pPr>
              <w:rPr>
                <w:rFonts w:ascii="Book Antiqua" w:hAnsi="Book Antiqua" w:cstheme="majorHAnsi"/>
              </w:rPr>
            </w:pPr>
            <w:r>
              <w:rPr>
                <w:rFonts w:ascii="Book Antiqua" w:hAnsi="Book Antiqua" w:cstheme="majorHAnsi"/>
              </w:rPr>
              <w:t>Mali i Zi</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E0AD1D0"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01FF195" w14:textId="77777777" w:rsidR="003B2D43" w:rsidRDefault="003B2D43">
            <w:pPr>
              <w:jc w:val="center"/>
              <w:rPr>
                <w:rFonts w:ascii="Book Antiqua" w:hAnsi="Book Antiqua" w:cstheme="majorHAnsi"/>
              </w:rPr>
            </w:pPr>
            <w:r>
              <w:rPr>
                <w:rFonts w:ascii="Book Antiqua" w:hAnsi="Book Antiqua" w:cstheme="majorHAnsi"/>
              </w:rPr>
              <w:t>85</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4838C83" w14:textId="77777777" w:rsidR="003B2D43" w:rsidRDefault="003B2D43">
            <w:pPr>
              <w:jc w:val="center"/>
              <w:rPr>
                <w:rFonts w:ascii="Book Antiqua" w:hAnsi="Book Antiqua" w:cstheme="majorHAnsi"/>
              </w:rPr>
            </w:pPr>
            <w:r>
              <w:rPr>
                <w:rFonts w:ascii="Book Antiqua" w:hAnsi="Book Antiqua" w:cstheme="majorHAnsi"/>
              </w:rPr>
              <w:t>84</w:t>
            </w:r>
          </w:p>
        </w:tc>
        <w:tc>
          <w:tcPr>
            <w:tcW w:w="1536" w:type="dxa"/>
            <w:tcBorders>
              <w:top w:val="single" w:sz="4" w:space="0" w:color="auto"/>
              <w:left w:val="single" w:sz="4" w:space="0" w:color="auto"/>
              <w:bottom w:val="single" w:sz="4" w:space="0" w:color="auto"/>
              <w:right w:val="single" w:sz="4" w:space="0" w:color="auto"/>
            </w:tcBorders>
            <w:vAlign w:val="center"/>
            <w:hideMark/>
          </w:tcPr>
          <w:p w14:paraId="35B25DF3" w14:textId="77777777" w:rsidR="003B2D43" w:rsidRDefault="003B2D43">
            <w:pPr>
              <w:jc w:val="center"/>
              <w:rPr>
                <w:rFonts w:ascii="Book Antiqua" w:hAnsi="Book Antiqua" w:cstheme="majorHAnsi"/>
              </w:rPr>
            </w:pPr>
            <w:r>
              <w:rPr>
                <w:rFonts w:ascii="Book Antiqua" w:hAnsi="Book Antiqua" w:cstheme="majorHAnsi"/>
              </w:rPr>
              <w:t>83</w:t>
            </w:r>
          </w:p>
        </w:tc>
      </w:tr>
      <w:tr w:rsidR="003B2D43" w14:paraId="21E2EF9D" w14:textId="77777777" w:rsidTr="003B2D43">
        <w:trPr>
          <w:trHeight w:val="350"/>
        </w:trPr>
        <w:tc>
          <w:tcPr>
            <w:tcW w:w="2409" w:type="dxa"/>
            <w:tcBorders>
              <w:top w:val="single" w:sz="4" w:space="0" w:color="auto"/>
              <w:left w:val="single" w:sz="4" w:space="0" w:color="auto"/>
              <w:bottom w:val="single" w:sz="4" w:space="0" w:color="auto"/>
              <w:right w:val="single" w:sz="4" w:space="0" w:color="auto"/>
            </w:tcBorders>
            <w:vAlign w:val="center"/>
            <w:hideMark/>
          </w:tcPr>
          <w:p w14:paraId="046764BC" w14:textId="77777777" w:rsidR="003B2D43" w:rsidRDefault="003B2D43">
            <w:pPr>
              <w:rPr>
                <w:rFonts w:ascii="Book Antiqua" w:hAnsi="Book Antiqua" w:cstheme="majorHAnsi"/>
              </w:rPr>
            </w:pPr>
            <w:r>
              <w:rPr>
                <w:rFonts w:ascii="Book Antiqua" w:hAnsi="Book Antiqua" w:cstheme="majorHAnsi"/>
              </w:rPr>
              <w:t>Serbia</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D902265"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D84229A" w14:textId="77777777" w:rsidR="003B2D43" w:rsidRDefault="003B2D43">
            <w:pPr>
              <w:jc w:val="center"/>
              <w:rPr>
                <w:rFonts w:ascii="Book Antiqua" w:hAnsi="Book Antiqua" w:cstheme="majorHAnsi"/>
              </w:rPr>
            </w:pPr>
            <w:r>
              <w:rPr>
                <w:rFonts w:ascii="Book Antiqua" w:hAnsi="Book Antiqua" w:cstheme="majorHAnsi"/>
              </w:rPr>
              <w:t>97</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1306AB5" w14:textId="77777777" w:rsidR="003B2D43" w:rsidRDefault="003B2D43">
            <w:pPr>
              <w:jc w:val="center"/>
              <w:rPr>
                <w:rFonts w:ascii="Book Antiqua" w:hAnsi="Book Antiqua" w:cstheme="majorHAnsi"/>
              </w:rPr>
            </w:pPr>
            <w:r>
              <w:rPr>
                <w:rFonts w:ascii="Book Antiqua" w:hAnsi="Book Antiqua" w:cstheme="majorHAnsi"/>
              </w:rPr>
              <w:t>92</w:t>
            </w:r>
          </w:p>
        </w:tc>
        <w:tc>
          <w:tcPr>
            <w:tcW w:w="1536" w:type="dxa"/>
            <w:tcBorders>
              <w:top w:val="single" w:sz="4" w:space="0" w:color="auto"/>
              <w:left w:val="single" w:sz="4" w:space="0" w:color="auto"/>
              <w:bottom w:val="single" w:sz="4" w:space="0" w:color="auto"/>
              <w:right w:val="single" w:sz="4" w:space="0" w:color="auto"/>
            </w:tcBorders>
            <w:vAlign w:val="center"/>
            <w:hideMark/>
          </w:tcPr>
          <w:p w14:paraId="397A3F80" w14:textId="77777777" w:rsidR="003B2D43" w:rsidRDefault="003B2D43">
            <w:pPr>
              <w:jc w:val="center"/>
              <w:rPr>
                <w:rFonts w:ascii="Book Antiqua" w:hAnsi="Book Antiqua" w:cstheme="majorHAnsi"/>
              </w:rPr>
            </w:pPr>
            <w:r>
              <w:rPr>
                <w:rFonts w:ascii="Book Antiqua" w:hAnsi="Book Antiqua" w:cstheme="majorHAnsi"/>
              </w:rPr>
              <w:t>92</w:t>
            </w:r>
          </w:p>
        </w:tc>
      </w:tr>
      <w:tr w:rsidR="003B2D43" w14:paraId="1F25591B" w14:textId="77777777" w:rsidTr="003B2D43">
        <w:trPr>
          <w:trHeight w:val="350"/>
        </w:trPr>
        <w:tc>
          <w:tcPr>
            <w:tcW w:w="2409" w:type="dxa"/>
            <w:tcBorders>
              <w:top w:val="single" w:sz="4" w:space="0" w:color="auto"/>
              <w:left w:val="single" w:sz="4" w:space="0" w:color="auto"/>
              <w:bottom w:val="single" w:sz="4" w:space="0" w:color="auto"/>
              <w:right w:val="single" w:sz="4" w:space="0" w:color="auto"/>
            </w:tcBorders>
            <w:vAlign w:val="center"/>
            <w:hideMark/>
          </w:tcPr>
          <w:p w14:paraId="1A0F1E5F" w14:textId="77777777" w:rsidR="003B2D43" w:rsidRDefault="003B2D43">
            <w:pPr>
              <w:rPr>
                <w:rFonts w:ascii="Book Antiqua" w:hAnsi="Book Antiqua" w:cstheme="majorHAnsi"/>
              </w:rPr>
            </w:pPr>
            <w:r>
              <w:rPr>
                <w:rFonts w:ascii="Book Antiqua" w:hAnsi="Book Antiqua" w:cstheme="majorHAnsi"/>
              </w:rPr>
              <w:t>Bullgaria</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10CEF2A"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83FF120" w14:textId="77777777" w:rsidR="003B2D43" w:rsidRDefault="003B2D43">
            <w:pPr>
              <w:jc w:val="center"/>
              <w:rPr>
                <w:rFonts w:ascii="Book Antiqua" w:hAnsi="Book Antiqua" w:cstheme="majorHAnsi"/>
              </w:rPr>
            </w:pPr>
            <w:r>
              <w:rPr>
                <w:rFonts w:ascii="Book Antiqua" w:hAnsi="Book Antiqua" w:cstheme="majorHAnsi"/>
              </w:rPr>
              <w:t>93</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81254C8" w14:textId="77777777" w:rsidR="003B2D43" w:rsidRDefault="003B2D43">
            <w:pPr>
              <w:jc w:val="center"/>
              <w:rPr>
                <w:rFonts w:ascii="Book Antiqua" w:hAnsi="Book Antiqua" w:cstheme="majorHAnsi"/>
              </w:rPr>
            </w:pPr>
            <w:r>
              <w:rPr>
                <w:rFonts w:ascii="Book Antiqua" w:hAnsi="Book Antiqua" w:cstheme="majorHAnsi"/>
              </w:rPr>
              <w:t>91</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24B55C0" w14:textId="77777777" w:rsidR="003B2D43" w:rsidRDefault="003B2D43">
            <w:pPr>
              <w:jc w:val="center"/>
              <w:rPr>
                <w:rFonts w:ascii="Book Antiqua" w:hAnsi="Book Antiqua" w:cstheme="majorHAnsi"/>
              </w:rPr>
            </w:pPr>
            <w:r>
              <w:rPr>
                <w:rFonts w:ascii="Book Antiqua" w:hAnsi="Book Antiqua" w:cstheme="majorHAnsi"/>
              </w:rPr>
              <w:t>89</w:t>
            </w:r>
          </w:p>
        </w:tc>
      </w:tr>
      <w:tr w:rsidR="003B2D43" w14:paraId="67E14C13" w14:textId="77777777" w:rsidTr="003B2D43">
        <w:trPr>
          <w:trHeight w:val="350"/>
        </w:trPr>
        <w:tc>
          <w:tcPr>
            <w:tcW w:w="2409" w:type="dxa"/>
            <w:tcBorders>
              <w:top w:val="single" w:sz="4" w:space="0" w:color="auto"/>
              <w:left w:val="single" w:sz="4" w:space="0" w:color="auto"/>
              <w:bottom w:val="single" w:sz="4" w:space="0" w:color="auto"/>
              <w:right w:val="single" w:sz="4" w:space="0" w:color="auto"/>
            </w:tcBorders>
            <w:vAlign w:val="center"/>
            <w:hideMark/>
          </w:tcPr>
          <w:p w14:paraId="76D816AE" w14:textId="77777777" w:rsidR="003B2D43" w:rsidRDefault="003B2D43">
            <w:pPr>
              <w:rPr>
                <w:rFonts w:ascii="Book Antiqua" w:hAnsi="Book Antiqua" w:cstheme="majorHAnsi"/>
              </w:rPr>
            </w:pPr>
            <w:r>
              <w:rPr>
                <w:rFonts w:ascii="Book Antiqua" w:hAnsi="Book Antiqua" w:cstheme="majorHAnsi"/>
              </w:rPr>
              <w:t>Kroacia</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AEB190E" w14:textId="77777777" w:rsidR="003B2D43" w:rsidRDefault="003B2D43">
            <w:pPr>
              <w:rPr>
                <w:rFonts w:ascii="Book Antiqua" w:hAnsi="Book Antiqua" w:cstheme="majorHAnsi"/>
              </w:rPr>
            </w:pPr>
            <w:r>
              <w:rPr>
                <w:rFonts w:ascii="Book Antiqua" w:hAnsi="Book Antiqua" w:cstheme="majorHAnsi"/>
              </w:rPr>
              <w:t>DTP3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82D1411" w14:textId="77777777" w:rsidR="003B2D43" w:rsidRDefault="003B2D43">
            <w:pPr>
              <w:jc w:val="center"/>
              <w:rPr>
                <w:rFonts w:ascii="Book Antiqua" w:hAnsi="Book Antiqua" w:cstheme="majorHAnsi"/>
              </w:rPr>
            </w:pPr>
            <w:r>
              <w:rPr>
                <w:rFonts w:ascii="Book Antiqua" w:hAnsi="Book Antiqua" w:cstheme="majorHAnsi"/>
              </w:rPr>
              <w:t>94</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4678BD2" w14:textId="77777777" w:rsidR="003B2D43" w:rsidRDefault="003B2D43">
            <w:pPr>
              <w:jc w:val="center"/>
              <w:rPr>
                <w:rFonts w:ascii="Book Antiqua" w:hAnsi="Book Antiqua" w:cstheme="majorHAnsi"/>
              </w:rPr>
            </w:pPr>
            <w:r>
              <w:rPr>
                <w:rFonts w:ascii="Book Antiqua" w:hAnsi="Book Antiqua" w:cstheme="majorHAnsi"/>
              </w:rPr>
              <w:t>94</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36BC13E" w14:textId="77777777" w:rsidR="003B2D43" w:rsidRDefault="003B2D43">
            <w:pPr>
              <w:jc w:val="center"/>
              <w:rPr>
                <w:rFonts w:ascii="Book Antiqua" w:hAnsi="Book Antiqua" w:cstheme="majorHAnsi"/>
              </w:rPr>
            </w:pPr>
            <w:r>
              <w:rPr>
                <w:rFonts w:ascii="Book Antiqua" w:hAnsi="Book Antiqua" w:cstheme="majorHAnsi"/>
              </w:rPr>
              <w:t>92</w:t>
            </w:r>
          </w:p>
        </w:tc>
      </w:tr>
    </w:tbl>
    <w:p w14:paraId="49306BF7" w14:textId="77777777" w:rsidR="003B2D43" w:rsidRDefault="003B2D43" w:rsidP="00AA0C46">
      <w:pPr>
        <w:spacing w:line="240" w:lineRule="atLeast"/>
        <w:jc w:val="both"/>
        <w:rPr>
          <w:rFonts w:ascii="Book Antiqua" w:eastAsia="Times New Roman" w:hAnsi="Book Antiqua"/>
          <w:color w:val="000000"/>
        </w:rPr>
      </w:pPr>
    </w:p>
    <w:p w14:paraId="61AAAE42" w14:textId="77777777" w:rsidR="008037EC" w:rsidRDefault="008037EC" w:rsidP="00AA0C46">
      <w:pPr>
        <w:spacing w:line="240" w:lineRule="atLeast"/>
        <w:jc w:val="both"/>
        <w:rPr>
          <w:rFonts w:ascii="Book Antiqua" w:eastAsia="Times New Roman" w:hAnsi="Book Antiqua"/>
          <w:color w:val="000000"/>
        </w:rPr>
      </w:pPr>
    </w:p>
    <w:p w14:paraId="6BEBF769" w14:textId="77777777" w:rsidR="008037EC" w:rsidRDefault="008037EC" w:rsidP="00AA0C46">
      <w:pPr>
        <w:spacing w:line="240" w:lineRule="atLeast"/>
        <w:jc w:val="both"/>
        <w:rPr>
          <w:rFonts w:ascii="Book Antiqua" w:eastAsia="Times New Roman" w:hAnsi="Book Antiqua"/>
          <w:color w:val="000000"/>
        </w:rPr>
      </w:pPr>
    </w:p>
    <w:p w14:paraId="567F6464" w14:textId="77777777" w:rsidR="008037EC" w:rsidRPr="00AA0C46" w:rsidRDefault="008037EC" w:rsidP="00AA0C46">
      <w:pPr>
        <w:spacing w:line="240" w:lineRule="atLeast"/>
        <w:jc w:val="both"/>
        <w:rPr>
          <w:rFonts w:ascii="Book Antiqua" w:eastAsia="Times New Roman" w:hAnsi="Book Antiqua"/>
          <w:color w:val="000000"/>
        </w:rPr>
      </w:pPr>
    </w:p>
    <w:p w14:paraId="703B23DF" w14:textId="77777777" w:rsidR="00AA0C46" w:rsidRPr="00A473EA" w:rsidRDefault="00AA0C46" w:rsidP="001C31C8">
      <w:pPr>
        <w:spacing w:line="240" w:lineRule="atLeast"/>
        <w:jc w:val="both"/>
        <w:rPr>
          <w:rFonts w:ascii="Book Antiqua" w:hAnsi="Book Antiqua"/>
        </w:rPr>
      </w:pPr>
    </w:p>
    <w:p w14:paraId="27DC1028" w14:textId="77777777" w:rsidR="008037EC" w:rsidRPr="008037EC" w:rsidRDefault="001C31C8" w:rsidP="008037EC">
      <w:pPr>
        <w:pStyle w:val="ListParagraph"/>
        <w:numPr>
          <w:ilvl w:val="1"/>
          <w:numId w:val="5"/>
        </w:numPr>
        <w:spacing w:line="276" w:lineRule="auto"/>
        <w:jc w:val="both"/>
        <w:rPr>
          <w:rFonts w:ascii="Book Antiqua" w:hAnsi="Book Antiqua"/>
          <w:b/>
          <w:bCs/>
        </w:rPr>
      </w:pPr>
      <w:r w:rsidRPr="00E95720">
        <w:rPr>
          <w:rFonts w:ascii="Book Antiqua" w:hAnsi="Book Antiqua"/>
          <w:b/>
          <w:bCs/>
        </w:rPr>
        <w:t>Situata në Kosovë</w:t>
      </w:r>
    </w:p>
    <w:p w14:paraId="4064A8F8" w14:textId="77777777" w:rsidR="00C10130" w:rsidRPr="00A473EA" w:rsidRDefault="001C31C8" w:rsidP="008E4781">
      <w:pPr>
        <w:spacing w:line="276" w:lineRule="auto"/>
        <w:jc w:val="both"/>
        <w:rPr>
          <w:rFonts w:ascii="Book Antiqua" w:hAnsi="Book Antiqua"/>
          <w:iCs/>
        </w:rPr>
      </w:pPr>
      <w:r w:rsidRPr="00A473EA">
        <w:rPr>
          <w:rFonts w:ascii="Book Antiqua" w:hAnsi="Book Antiqua"/>
          <w:iCs/>
        </w:rPr>
        <w:t>Në Kosovë, Programi i obligueshëm për i</w:t>
      </w:r>
      <w:r w:rsidR="00C10130" w:rsidRPr="00A473EA">
        <w:rPr>
          <w:rFonts w:ascii="Book Antiqua" w:hAnsi="Book Antiqua"/>
          <w:iCs/>
        </w:rPr>
        <w:t>munizim filloi në vitin 1948 me vaksinën kundër tuberkulozit past</w:t>
      </w:r>
      <w:r w:rsidR="00761264" w:rsidRPr="00A473EA">
        <w:rPr>
          <w:rFonts w:ascii="Book Antiqua" w:hAnsi="Book Antiqua"/>
          <w:iCs/>
        </w:rPr>
        <w:t>aj me vaksinën kundër difterisë (</w:t>
      </w:r>
      <w:r w:rsidR="00C10130" w:rsidRPr="00A473EA">
        <w:rPr>
          <w:rFonts w:ascii="Book Antiqua" w:hAnsi="Book Antiqua"/>
          <w:iCs/>
        </w:rPr>
        <w:t>1950</w:t>
      </w:r>
      <w:r w:rsidR="00761264" w:rsidRPr="00A473EA">
        <w:rPr>
          <w:rFonts w:ascii="Book Antiqua" w:hAnsi="Book Antiqua"/>
          <w:iCs/>
        </w:rPr>
        <w:t>), tetanus (</w:t>
      </w:r>
      <w:r w:rsidR="00C10130" w:rsidRPr="00A473EA">
        <w:rPr>
          <w:rFonts w:ascii="Book Antiqua" w:hAnsi="Book Antiqua"/>
          <w:iCs/>
        </w:rPr>
        <w:t>1955</w:t>
      </w:r>
      <w:r w:rsidR="00761264" w:rsidRPr="00A473EA">
        <w:rPr>
          <w:rFonts w:ascii="Book Antiqua" w:hAnsi="Book Antiqua"/>
          <w:iCs/>
        </w:rPr>
        <w:t>)</w:t>
      </w:r>
      <w:r w:rsidR="00C10130" w:rsidRPr="00A473EA">
        <w:rPr>
          <w:rFonts w:ascii="Book Antiqua" w:hAnsi="Book Antiqua"/>
          <w:iCs/>
        </w:rPr>
        <w:t>, pertusis-</w:t>
      </w:r>
      <w:r w:rsidR="00761264" w:rsidRPr="00A473EA">
        <w:rPr>
          <w:rFonts w:ascii="Book Antiqua" w:hAnsi="Book Antiqua"/>
          <w:iCs/>
        </w:rPr>
        <w:t>(</w:t>
      </w:r>
      <w:r w:rsidR="00C10130" w:rsidRPr="00A473EA">
        <w:rPr>
          <w:rFonts w:ascii="Book Antiqua" w:hAnsi="Book Antiqua"/>
          <w:iCs/>
        </w:rPr>
        <w:t>1959</w:t>
      </w:r>
      <w:r w:rsidR="00761264" w:rsidRPr="00A473EA">
        <w:rPr>
          <w:rFonts w:ascii="Book Antiqua" w:hAnsi="Book Antiqua"/>
          <w:iCs/>
        </w:rPr>
        <w:t>), polio (</w:t>
      </w:r>
      <w:r w:rsidR="00C10130" w:rsidRPr="00A473EA">
        <w:rPr>
          <w:rFonts w:ascii="Book Antiqua" w:hAnsi="Book Antiqua"/>
          <w:iCs/>
        </w:rPr>
        <w:t>1961</w:t>
      </w:r>
      <w:r w:rsidR="00761264" w:rsidRPr="00A473EA">
        <w:rPr>
          <w:rFonts w:ascii="Book Antiqua" w:hAnsi="Book Antiqua"/>
          <w:iCs/>
        </w:rPr>
        <w:t>) dhe fruthi (</w:t>
      </w:r>
      <w:r w:rsidR="00C10130" w:rsidRPr="00A473EA">
        <w:rPr>
          <w:rFonts w:ascii="Book Antiqua" w:hAnsi="Book Antiqua"/>
          <w:iCs/>
        </w:rPr>
        <w:t>1971</w:t>
      </w:r>
      <w:r w:rsidR="00761264" w:rsidRPr="00A473EA">
        <w:rPr>
          <w:rFonts w:ascii="Book Antiqua" w:hAnsi="Book Antiqua"/>
          <w:iCs/>
        </w:rPr>
        <w:t>)</w:t>
      </w:r>
      <w:r w:rsidR="00C10130" w:rsidRPr="00A473EA">
        <w:rPr>
          <w:rFonts w:ascii="Book Antiqua" w:hAnsi="Book Antiqua"/>
          <w:iCs/>
        </w:rPr>
        <w:t>. P</w:t>
      </w:r>
      <w:r w:rsidR="009E699B" w:rsidRPr="00A473EA">
        <w:rPr>
          <w:rFonts w:ascii="Book Antiqua" w:hAnsi="Book Antiqua"/>
          <w:iCs/>
        </w:rPr>
        <w:t>ë</w:t>
      </w:r>
      <w:r w:rsidR="00C10130" w:rsidRPr="00A473EA">
        <w:rPr>
          <w:rFonts w:ascii="Book Antiqua" w:hAnsi="Book Antiqua"/>
          <w:iCs/>
        </w:rPr>
        <w:t>rdit</w:t>
      </w:r>
      <w:r w:rsidR="009E699B" w:rsidRPr="00A473EA">
        <w:rPr>
          <w:rFonts w:ascii="Book Antiqua" w:hAnsi="Book Antiqua"/>
          <w:iCs/>
        </w:rPr>
        <w:t>ë</w:t>
      </w:r>
      <w:r w:rsidR="00C10130" w:rsidRPr="00A473EA">
        <w:rPr>
          <w:rFonts w:ascii="Book Antiqua" w:hAnsi="Book Antiqua"/>
          <w:iCs/>
        </w:rPr>
        <w:t>simi i kalendarit t</w:t>
      </w:r>
      <w:r w:rsidR="009E699B" w:rsidRPr="00A473EA">
        <w:rPr>
          <w:rFonts w:ascii="Book Antiqua" w:hAnsi="Book Antiqua"/>
          <w:iCs/>
        </w:rPr>
        <w:t>ë</w:t>
      </w:r>
      <w:r w:rsidR="00C10130" w:rsidRPr="00A473EA">
        <w:rPr>
          <w:rFonts w:ascii="Book Antiqua" w:hAnsi="Book Antiqua"/>
          <w:iCs/>
        </w:rPr>
        <w:t xml:space="preserve"> rregullt t</w:t>
      </w:r>
      <w:r w:rsidR="009E699B" w:rsidRPr="00A473EA">
        <w:rPr>
          <w:rFonts w:ascii="Book Antiqua" w:hAnsi="Book Antiqua"/>
          <w:iCs/>
        </w:rPr>
        <w:t>ë</w:t>
      </w:r>
      <w:r w:rsidR="00C10130" w:rsidRPr="00A473EA">
        <w:rPr>
          <w:rFonts w:ascii="Book Antiqua" w:hAnsi="Book Antiqua"/>
          <w:iCs/>
        </w:rPr>
        <w:t xml:space="preserve"> vaksinimit </w:t>
      </w:r>
      <w:r w:rsidR="009E699B" w:rsidRPr="00A473EA">
        <w:rPr>
          <w:rFonts w:ascii="Book Antiqua" w:hAnsi="Book Antiqua"/>
          <w:iCs/>
        </w:rPr>
        <w:t>ë</w:t>
      </w:r>
      <w:r w:rsidR="00C10130" w:rsidRPr="00A473EA">
        <w:rPr>
          <w:rFonts w:ascii="Book Antiqua" w:hAnsi="Book Antiqua"/>
          <w:iCs/>
        </w:rPr>
        <w:t>sht</w:t>
      </w:r>
      <w:r w:rsidR="009E699B" w:rsidRPr="00A473EA">
        <w:rPr>
          <w:rFonts w:ascii="Book Antiqua" w:hAnsi="Book Antiqua"/>
          <w:iCs/>
        </w:rPr>
        <w:t>ë</w:t>
      </w:r>
      <w:r w:rsidR="00C10130" w:rsidRPr="00A473EA">
        <w:rPr>
          <w:rFonts w:ascii="Book Antiqua" w:hAnsi="Book Antiqua"/>
          <w:iCs/>
        </w:rPr>
        <w:t xml:space="preserve"> b</w:t>
      </w:r>
      <w:r w:rsidR="009E699B" w:rsidRPr="00A473EA">
        <w:rPr>
          <w:rFonts w:ascii="Book Antiqua" w:hAnsi="Book Antiqua"/>
          <w:iCs/>
        </w:rPr>
        <w:t>ë</w:t>
      </w:r>
      <w:r w:rsidR="00C10130" w:rsidRPr="00A473EA">
        <w:rPr>
          <w:rFonts w:ascii="Book Antiqua" w:hAnsi="Book Antiqua"/>
          <w:iCs/>
        </w:rPr>
        <w:t>r</w:t>
      </w:r>
      <w:r w:rsidR="009E699B" w:rsidRPr="00A473EA">
        <w:rPr>
          <w:rFonts w:ascii="Book Antiqua" w:hAnsi="Book Antiqua"/>
          <w:iCs/>
        </w:rPr>
        <w:t>ë</w:t>
      </w:r>
      <w:r w:rsidR="00C10130" w:rsidRPr="00A473EA">
        <w:rPr>
          <w:rFonts w:ascii="Book Antiqua" w:hAnsi="Book Antiqua"/>
          <w:iCs/>
        </w:rPr>
        <w:t xml:space="preserve"> n</w:t>
      </w:r>
      <w:r w:rsidR="009E699B" w:rsidRPr="00A473EA">
        <w:rPr>
          <w:rFonts w:ascii="Book Antiqua" w:hAnsi="Book Antiqua"/>
          <w:iCs/>
        </w:rPr>
        <w:t>ë</w:t>
      </w:r>
      <w:r w:rsidR="00C10130" w:rsidRPr="00A473EA">
        <w:rPr>
          <w:rFonts w:ascii="Book Antiqua" w:hAnsi="Book Antiqua"/>
          <w:iCs/>
        </w:rPr>
        <w:t>p</w:t>
      </w:r>
      <w:r w:rsidR="009E699B" w:rsidRPr="00A473EA">
        <w:rPr>
          <w:rFonts w:ascii="Book Antiqua" w:hAnsi="Book Antiqua"/>
          <w:iCs/>
        </w:rPr>
        <w:t>ë</w:t>
      </w:r>
      <w:r w:rsidR="00C10130" w:rsidRPr="00A473EA">
        <w:rPr>
          <w:rFonts w:ascii="Book Antiqua" w:hAnsi="Book Antiqua"/>
          <w:iCs/>
        </w:rPr>
        <w:t>r vite. Kalendari i vaksinimit së fundi është përditësuar në vitin 2016. Vaksina DTP-HepB-Hib ka filluar të aplikohet në vitin 2011. Vaksina inaktive kundër polios (IPV) ka filluar të aplikohet në vitin 2016. Përveç kësaj, nga viti 2016, Kosova ka kaluar nga vaksina trivalente polio orale (tOPV) në vaksinën bivalente (bOPV) si pjesë e përpjekjeve të sinkronizuara globale për të tërhequr tipin 2 të vaksinës polio orale.</w:t>
      </w:r>
      <w:r w:rsidR="00761264" w:rsidRPr="00A473EA">
        <w:rPr>
          <w:rFonts w:ascii="Book Antiqua" w:hAnsi="Book Antiqua"/>
          <w:iCs/>
        </w:rPr>
        <w:t xml:space="preserve"> </w:t>
      </w:r>
      <w:r w:rsidR="00C10130" w:rsidRPr="00A473EA">
        <w:rPr>
          <w:rFonts w:ascii="Book Antiqua" w:hAnsi="Book Antiqua"/>
          <w:iCs/>
        </w:rPr>
        <w:t>Pas rishikimit të PKI të vitit 2012, vaksina BCG dhe Hepatiti B rekomandohen të administrohen 24 orët e para pas lindjes.</w:t>
      </w:r>
    </w:p>
    <w:p w14:paraId="70B31525" w14:textId="77777777" w:rsidR="00361844" w:rsidRPr="008037EC" w:rsidRDefault="00761264" w:rsidP="00761264">
      <w:pPr>
        <w:spacing w:line="276" w:lineRule="auto"/>
        <w:jc w:val="both"/>
        <w:rPr>
          <w:rFonts w:ascii="Book Antiqua" w:hAnsi="Book Antiqua"/>
        </w:rPr>
      </w:pPr>
      <w:r w:rsidRPr="00A473EA">
        <w:rPr>
          <w:rFonts w:ascii="Book Antiqua" w:hAnsi="Book Antiqua"/>
          <w:bCs/>
          <w:iCs/>
        </w:rPr>
        <w:t xml:space="preserve">Aktualisht në Kosovë kalendari i vaksinimit të rregullt </w:t>
      </w:r>
      <w:r w:rsidR="00C10130" w:rsidRPr="00A473EA">
        <w:rPr>
          <w:rFonts w:ascii="Book Antiqua" w:hAnsi="Book Antiqua"/>
          <w:iCs/>
        </w:rPr>
        <w:t>përfshinë dhjetë sëmundj</w:t>
      </w:r>
      <w:r w:rsidRPr="00A473EA">
        <w:rPr>
          <w:rFonts w:ascii="Book Antiqua" w:hAnsi="Book Antiqua"/>
          <w:iCs/>
        </w:rPr>
        <w:t xml:space="preserve">e të parandalueshme me vaksina. </w:t>
      </w:r>
      <w:r w:rsidRPr="00A473EA">
        <w:rPr>
          <w:rFonts w:ascii="Book Antiqua" w:hAnsi="Book Antiqua"/>
        </w:rPr>
        <w:t>Fëmijë plotësisht të vaksinuar konsiderohen ata që në moshën 12 muajshe kanë marrë 1 dozë BCG, 3 doza IPV dhe Penta</w:t>
      </w:r>
      <w:r w:rsidR="002F52F1">
        <w:rPr>
          <w:rFonts w:ascii="Book Antiqua" w:hAnsi="Book Antiqua"/>
        </w:rPr>
        <w:t xml:space="preserve"> (DPT/HepB/HiB) dhe 1 dozë MMR.</w:t>
      </w:r>
    </w:p>
    <w:p w14:paraId="213F3197" w14:textId="77777777" w:rsidR="00C10130" w:rsidRPr="002F52F1" w:rsidRDefault="002F52F1" w:rsidP="002F52F1">
      <w:pPr>
        <w:jc w:val="both"/>
        <w:rPr>
          <w:rFonts w:ascii="Book Antiqua" w:hAnsi="Book Antiqua" w:cs="Lucida Sans"/>
          <w:b/>
          <w:bCs/>
          <w:i/>
          <w:iCs/>
          <w:sz w:val="20"/>
          <w:szCs w:val="20"/>
        </w:rPr>
      </w:pPr>
      <w:r w:rsidRPr="002F52F1">
        <w:rPr>
          <w:rFonts w:ascii="Book Antiqua" w:hAnsi="Book Antiqua" w:cs="Lucida Sans"/>
          <w:b/>
          <w:bCs/>
          <w:i/>
          <w:iCs/>
          <w:sz w:val="20"/>
          <w:szCs w:val="20"/>
        </w:rPr>
        <w:t>Tabela 3</w:t>
      </w:r>
      <w:r>
        <w:rPr>
          <w:rFonts w:ascii="Book Antiqua" w:hAnsi="Book Antiqua" w:cs="Lucida Sans"/>
          <w:b/>
          <w:bCs/>
          <w:i/>
          <w:iCs/>
          <w:sz w:val="20"/>
          <w:szCs w:val="20"/>
        </w:rPr>
        <w:t>.</w:t>
      </w:r>
      <w:r w:rsidR="00C10130" w:rsidRPr="002F52F1">
        <w:rPr>
          <w:rFonts w:ascii="Book Antiqua" w:hAnsi="Book Antiqua" w:cs="Lucida Sans"/>
          <w:b/>
          <w:bCs/>
          <w:i/>
          <w:iCs/>
          <w:sz w:val="20"/>
          <w:szCs w:val="20"/>
        </w:rPr>
        <w:t xml:space="preserve"> Kalendari i vaksinimit 2022</w:t>
      </w:r>
    </w:p>
    <w:p w14:paraId="105E3F28" w14:textId="77777777" w:rsidR="00C10130" w:rsidRDefault="00C10130" w:rsidP="001135D0">
      <w:pPr>
        <w:spacing w:line="276" w:lineRule="auto"/>
        <w:jc w:val="center"/>
        <w:rPr>
          <w:rFonts w:ascii="Book Antiqua" w:hAnsi="Book Antiqua"/>
          <w:noProof/>
        </w:rPr>
      </w:pPr>
      <w:r w:rsidRPr="00A473EA">
        <w:rPr>
          <w:rFonts w:ascii="Book Antiqua" w:hAnsi="Book Antiqua"/>
          <w:noProof/>
          <w:lang w:eastAsia="en-US"/>
        </w:rPr>
        <w:drawing>
          <wp:inline distT="0" distB="0" distL="0" distR="0" wp14:anchorId="5F2C8122" wp14:editId="4962E991">
            <wp:extent cx="6001465" cy="2959100"/>
            <wp:effectExtent l="0" t="0" r="0" b="0"/>
            <wp:docPr id="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9" cstate="print"/>
                    <a:srcRect/>
                    <a:stretch>
                      <a:fillRect/>
                    </a:stretch>
                  </pic:blipFill>
                  <pic:spPr bwMode="auto">
                    <a:xfrm>
                      <a:off x="0" y="0"/>
                      <a:ext cx="6011811" cy="2964201"/>
                    </a:xfrm>
                    <a:prstGeom prst="rect">
                      <a:avLst/>
                    </a:prstGeom>
                    <a:noFill/>
                    <a:ln w="9525">
                      <a:noFill/>
                      <a:miter lim="800000"/>
                      <a:headEnd/>
                      <a:tailEnd/>
                    </a:ln>
                  </pic:spPr>
                </pic:pic>
              </a:graphicData>
            </a:graphic>
          </wp:inline>
        </w:drawing>
      </w:r>
    </w:p>
    <w:p w14:paraId="0AA99815" w14:textId="77777777" w:rsidR="008037EC" w:rsidRDefault="008037EC" w:rsidP="001135D0">
      <w:pPr>
        <w:spacing w:line="276" w:lineRule="auto"/>
        <w:jc w:val="center"/>
        <w:rPr>
          <w:rFonts w:ascii="Book Antiqua" w:hAnsi="Book Antiqua"/>
          <w:noProof/>
        </w:rPr>
      </w:pPr>
    </w:p>
    <w:p w14:paraId="273C1A19" w14:textId="77777777" w:rsidR="008037EC" w:rsidRDefault="008037EC" w:rsidP="001135D0">
      <w:pPr>
        <w:spacing w:line="276" w:lineRule="auto"/>
        <w:jc w:val="center"/>
        <w:rPr>
          <w:rFonts w:ascii="Book Antiqua" w:hAnsi="Book Antiqua"/>
          <w:noProof/>
        </w:rPr>
      </w:pPr>
    </w:p>
    <w:p w14:paraId="47C1FAF6" w14:textId="77777777" w:rsidR="008037EC" w:rsidRDefault="008037EC" w:rsidP="001135D0">
      <w:pPr>
        <w:spacing w:line="276" w:lineRule="auto"/>
        <w:jc w:val="center"/>
        <w:rPr>
          <w:rFonts w:ascii="Book Antiqua" w:hAnsi="Book Antiqua"/>
          <w:noProof/>
        </w:rPr>
      </w:pPr>
    </w:p>
    <w:p w14:paraId="77C58CF3" w14:textId="77777777" w:rsidR="008037EC" w:rsidRDefault="008037EC" w:rsidP="001135D0">
      <w:pPr>
        <w:spacing w:line="276" w:lineRule="auto"/>
        <w:jc w:val="center"/>
        <w:rPr>
          <w:rFonts w:ascii="Book Antiqua" w:hAnsi="Book Antiqua"/>
          <w:noProof/>
        </w:rPr>
      </w:pPr>
    </w:p>
    <w:p w14:paraId="70BD4175" w14:textId="77777777" w:rsidR="008037EC" w:rsidRPr="00A473EA" w:rsidRDefault="008037EC" w:rsidP="001135D0">
      <w:pPr>
        <w:spacing w:line="276" w:lineRule="auto"/>
        <w:jc w:val="center"/>
        <w:rPr>
          <w:rFonts w:ascii="Book Antiqua" w:hAnsi="Book Antiqua"/>
          <w:noProof/>
        </w:rPr>
      </w:pPr>
    </w:p>
    <w:p w14:paraId="27851706" w14:textId="77777777" w:rsidR="00C10130" w:rsidRPr="00E95720" w:rsidRDefault="006A58D7" w:rsidP="00E95720">
      <w:pPr>
        <w:pStyle w:val="ListParagraph"/>
        <w:numPr>
          <w:ilvl w:val="1"/>
          <w:numId w:val="5"/>
        </w:numPr>
        <w:suppressAutoHyphens w:val="0"/>
        <w:spacing w:line="240" w:lineRule="auto"/>
        <w:jc w:val="both"/>
        <w:rPr>
          <w:rFonts w:ascii="Book Antiqua" w:eastAsia="Times New Roman" w:hAnsi="Book Antiqua" w:cs="Times New Roman"/>
          <w:b/>
          <w:bCs/>
          <w:color w:val="000000"/>
          <w:lang w:eastAsia="en-US"/>
        </w:rPr>
      </w:pPr>
      <w:r w:rsidRPr="00E95720">
        <w:rPr>
          <w:rFonts w:ascii="Book Antiqua" w:eastAsia="Times New Roman" w:hAnsi="Book Antiqua" w:cs="Times New Roman"/>
          <w:b/>
          <w:bCs/>
          <w:color w:val="000000"/>
          <w:lang w:eastAsia="en-US"/>
        </w:rPr>
        <w:t>Mbulueshmë</w:t>
      </w:r>
      <w:r w:rsidR="00C10130" w:rsidRPr="00E95720">
        <w:rPr>
          <w:rFonts w:ascii="Book Antiqua" w:eastAsia="Times New Roman" w:hAnsi="Book Antiqua" w:cs="Times New Roman"/>
          <w:b/>
          <w:bCs/>
          <w:color w:val="000000"/>
          <w:lang w:eastAsia="en-US"/>
        </w:rPr>
        <w:t xml:space="preserve">ria me vaksinim </w:t>
      </w:r>
    </w:p>
    <w:p w14:paraId="37D0FBD9" w14:textId="77777777" w:rsidR="00C10130" w:rsidRPr="00A473EA" w:rsidRDefault="00C10130" w:rsidP="008E4781">
      <w:pPr>
        <w:suppressAutoHyphens w:val="0"/>
        <w:spacing w:line="276" w:lineRule="auto"/>
        <w:jc w:val="both"/>
        <w:rPr>
          <w:rFonts w:ascii="Book Antiqua" w:eastAsia="Times New Roman" w:hAnsi="Book Antiqua" w:cs="Times New Roman"/>
          <w:color w:val="000000"/>
          <w:lang w:eastAsia="en-US"/>
        </w:rPr>
      </w:pPr>
      <w:r w:rsidRPr="00A473EA">
        <w:rPr>
          <w:rFonts w:ascii="Book Antiqua" w:hAnsi="Book Antiqua"/>
        </w:rPr>
        <w:t xml:space="preserve">Bazuar në të dhënat e IKShPK-së, gjatë dy viteve të fundit, si rrjedhojë e pandemisë COVID-19 është regjistruar rënie e ndjeshme e shkallës së imunizimit të rregullt. Përqindja e fëmijëve që morën tre doza të vaksinës kundër difterisë, tetanozit </w:t>
      </w:r>
      <w:r w:rsidR="001E5CAF" w:rsidRPr="00A473EA">
        <w:rPr>
          <w:rFonts w:ascii="Book Antiqua" w:hAnsi="Book Antiqua"/>
        </w:rPr>
        <w:t>dhe kollës së mirë (DTP3) (</w:t>
      </w:r>
      <w:r w:rsidRPr="00A473EA">
        <w:rPr>
          <w:rFonts w:ascii="Book Antiqua" w:hAnsi="Book Antiqua"/>
        </w:rPr>
        <w:t>tregues i rëndësishëm mbulueshmërisë së imunizimit të rregullt</w:t>
      </w:r>
      <w:r w:rsidR="001E5CAF" w:rsidRPr="00A473EA">
        <w:rPr>
          <w:rFonts w:ascii="Book Antiqua" w:hAnsi="Book Antiqua"/>
        </w:rPr>
        <w:t xml:space="preserve">) </w:t>
      </w:r>
      <w:r w:rsidRPr="00A473EA">
        <w:rPr>
          <w:rFonts w:ascii="Book Antiqua" w:hAnsi="Book Antiqua"/>
        </w:rPr>
        <w:t>ka rënë nga 97% me 2019 në 87% në 2021</w:t>
      </w:r>
      <w:r w:rsidRPr="00A473EA">
        <w:rPr>
          <w:rStyle w:val="FootnoteReference"/>
          <w:rFonts w:ascii="Book Antiqua" w:hAnsi="Book Antiqua"/>
        </w:rPr>
        <w:footnoteReference w:id="14"/>
      </w:r>
      <w:r w:rsidRPr="00A473EA">
        <w:rPr>
          <w:rFonts w:ascii="Book Antiqua" w:hAnsi="Book Antiqua"/>
        </w:rPr>
        <w:t>.</w:t>
      </w:r>
    </w:p>
    <w:p w14:paraId="675A9649" w14:textId="77777777" w:rsidR="00C10130" w:rsidRPr="002F52F1" w:rsidRDefault="002F52F1" w:rsidP="002F52F1">
      <w:pPr>
        <w:jc w:val="both"/>
        <w:rPr>
          <w:rFonts w:ascii="Book Antiqua" w:hAnsi="Book Antiqua" w:cs="Lucida Sans"/>
          <w:b/>
          <w:bCs/>
          <w:i/>
          <w:iCs/>
          <w:sz w:val="20"/>
          <w:szCs w:val="20"/>
        </w:rPr>
      </w:pPr>
      <w:r w:rsidRPr="002F52F1">
        <w:rPr>
          <w:rFonts w:ascii="Book Antiqua" w:hAnsi="Book Antiqua" w:cs="Lucida Sans"/>
          <w:b/>
          <w:bCs/>
          <w:i/>
          <w:iCs/>
          <w:sz w:val="20"/>
          <w:szCs w:val="20"/>
        </w:rPr>
        <w:t>Tabela 4</w:t>
      </w:r>
      <w:r w:rsidR="008265CF" w:rsidRPr="002F52F1">
        <w:rPr>
          <w:rFonts w:ascii="Book Antiqua" w:hAnsi="Book Antiqua" w:cs="Lucida Sans"/>
          <w:b/>
          <w:bCs/>
          <w:i/>
          <w:iCs/>
          <w:sz w:val="20"/>
          <w:szCs w:val="20"/>
        </w:rPr>
        <w:t xml:space="preserve">. </w:t>
      </w:r>
      <w:r w:rsidR="00CD0095" w:rsidRPr="002F52F1">
        <w:rPr>
          <w:rFonts w:ascii="Book Antiqua" w:hAnsi="Book Antiqua" w:cs="Lucida Sans"/>
          <w:b/>
          <w:bCs/>
          <w:i/>
          <w:iCs/>
          <w:sz w:val="20"/>
          <w:szCs w:val="20"/>
        </w:rPr>
        <w:t>Mbulueshmë</w:t>
      </w:r>
      <w:r w:rsidR="00C10130" w:rsidRPr="002F52F1">
        <w:rPr>
          <w:rFonts w:ascii="Book Antiqua" w:hAnsi="Book Antiqua" w:cs="Lucida Sans"/>
          <w:b/>
          <w:bCs/>
          <w:i/>
          <w:iCs/>
          <w:sz w:val="20"/>
          <w:szCs w:val="20"/>
        </w:rPr>
        <w:t>ria me vaksina (%) 2017-2021</w:t>
      </w:r>
    </w:p>
    <w:p w14:paraId="19446249" w14:textId="77777777" w:rsidR="00C10130" w:rsidRPr="00A473EA" w:rsidRDefault="00C10130" w:rsidP="00C10130">
      <w:pPr>
        <w:suppressAutoHyphens w:val="0"/>
        <w:spacing w:after="0" w:line="240" w:lineRule="auto"/>
        <w:jc w:val="both"/>
        <w:rPr>
          <w:rFonts w:ascii="Book Antiqua" w:eastAsia="Times New Roman" w:hAnsi="Book Antiqua" w:cs="Times New Roman"/>
          <w:lang w:eastAsia="en-US"/>
        </w:rPr>
      </w:pPr>
    </w:p>
    <w:tbl>
      <w:tblPr>
        <w:tblW w:w="9625" w:type="dxa"/>
        <w:tblCellMar>
          <w:top w:w="15" w:type="dxa"/>
          <w:left w:w="15" w:type="dxa"/>
          <w:bottom w:w="15" w:type="dxa"/>
          <w:right w:w="15" w:type="dxa"/>
        </w:tblCellMar>
        <w:tblLook w:val="04A0" w:firstRow="1" w:lastRow="0" w:firstColumn="1" w:lastColumn="0" w:noHBand="0" w:noVBand="1"/>
      </w:tblPr>
      <w:tblGrid>
        <w:gridCol w:w="1949"/>
        <w:gridCol w:w="1310"/>
        <w:gridCol w:w="1435"/>
        <w:gridCol w:w="1882"/>
        <w:gridCol w:w="1346"/>
        <w:gridCol w:w="1703"/>
      </w:tblGrid>
      <w:tr w:rsidR="00C10130" w:rsidRPr="009E68FB" w14:paraId="62AF0FB7" w14:textId="77777777" w:rsidTr="008037EC">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6F7B5658" w14:textId="77777777" w:rsidR="00C10130" w:rsidRPr="009E68FB" w:rsidRDefault="009E68FB" w:rsidP="00C10130">
            <w:pPr>
              <w:suppressAutoHyphens w:val="0"/>
              <w:spacing w:line="240" w:lineRule="auto"/>
              <w:jc w:val="both"/>
              <w:rPr>
                <w:rFonts w:ascii="Book Antiqua" w:eastAsia="Times New Roman" w:hAnsi="Book Antiqua" w:cs="Times New Roman"/>
                <w:sz w:val="20"/>
                <w:szCs w:val="20"/>
                <w:lang w:eastAsia="en-US"/>
              </w:rPr>
            </w:pPr>
            <w:r>
              <w:rPr>
                <w:rFonts w:ascii="Book Antiqua" w:eastAsia="Times New Roman" w:hAnsi="Book Antiqua" w:cs="Times New Roman"/>
                <w:sz w:val="20"/>
                <w:szCs w:val="20"/>
                <w:lang w:eastAsia="en-US"/>
              </w:rPr>
              <w:t>Antigjenet</w:t>
            </w:r>
          </w:p>
        </w:tc>
        <w:tc>
          <w:tcPr>
            <w:tcW w:w="131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69AC674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2017</w:t>
            </w:r>
          </w:p>
        </w:tc>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1602EBA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2018</w:t>
            </w:r>
          </w:p>
        </w:tc>
        <w:tc>
          <w:tcPr>
            <w:tcW w:w="18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09165B5B"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2019</w:t>
            </w:r>
          </w:p>
        </w:tc>
        <w:tc>
          <w:tcPr>
            <w:tcW w:w="13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39BB59B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2020</w:t>
            </w:r>
          </w:p>
        </w:tc>
        <w:tc>
          <w:tcPr>
            <w:tcW w:w="171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15" w:type="dxa"/>
              <w:bottom w:w="0" w:type="dxa"/>
              <w:right w:w="115" w:type="dxa"/>
            </w:tcMar>
            <w:vAlign w:val="bottom"/>
            <w:hideMark/>
          </w:tcPr>
          <w:p w14:paraId="636CDED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2021</w:t>
            </w:r>
          </w:p>
        </w:tc>
      </w:tr>
      <w:tr w:rsidR="00C10130" w:rsidRPr="009E68FB" w14:paraId="0C83E4D4"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FABF3C"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BCG/HepB</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87663E"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98</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6A45B3"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98</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008A1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97</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BE78A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94</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28B3BB"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r>
      <w:tr w:rsidR="00C10130" w:rsidRPr="009E68FB" w14:paraId="0E61A5A7" w14:textId="77777777" w:rsidTr="00AA0C46">
        <w:trPr>
          <w:trHeight w:val="4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EE4EF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DTP1/HepB1/Hib1</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582B2D"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7D483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98</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4780C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2336B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94</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F7ED91" w14:textId="77777777" w:rsidR="00702D1A" w:rsidRPr="009E68FB" w:rsidRDefault="00C10130" w:rsidP="00C10130">
            <w:pPr>
              <w:suppressAutoHyphens w:val="0"/>
              <w:spacing w:line="240" w:lineRule="auto"/>
              <w:jc w:val="both"/>
              <w:rPr>
                <w:rFonts w:ascii="Book Antiqua" w:eastAsia="Times New Roman" w:hAnsi="Book Antiqua"/>
                <w:color w:val="000000"/>
                <w:sz w:val="20"/>
                <w:szCs w:val="20"/>
                <w:lang w:eastAsia="en-US"/>
              </w:rPr>
            </w:pPr>
            <w:r w:rsidRPr="009E68FB">
              <w:rPr>
                <w:rFonts w:ascii="Book Antiqua" w:eastAsia="Times New Roman" w:hAnsi="Book Antiqua"/>
                <w:color w:val="000000"/>
                <w:sz w:val="20"/>
                <w:szCs w:val="20"/>
                <w:lang w:eastAsia="en-US"/>
              </w:rPr>
              <w:t>92</w:t>
            </w:r>
          </w:p>
        </w:tc>
      </w:tr>
      <w:tr w:rsidR="00C10130" w:rsidRPr="009E68FB" w14:paraId="4911384F"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1CA034"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DTP2/HepB2/Hib2</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3ACF00"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23D9E3"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6ABDB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FD170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91</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6969EB"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89</w:t>
            </w:r>
          </w:p>
        </w:tc>
      </w:tr>
      <w:tr w:rsidR="00C10130" w:rsidRPr="009E68FB" w14:paraId="1ECB33AF"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AA03AB"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DTP3/HepB3/Hib3</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5B9035"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B84055"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95</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88D91D"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97</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FE1E61"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E037D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87</w:t>
            </w:r>
          </w:p>
        </w:tc>
      </w:tr>
      <w:tr w:rsidR="00C10130" w:rsidRPr="009E68FB" w14:paraId="26F1CFAD"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8A8EB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IPV1</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923A5C"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D5854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98</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67EFC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E66B275"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94</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D9146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r>
      <w:tr w:rsidR="00C10130" w:rsidRPr="009E68FB" w14:paraId="034B8DB8"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B8E22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IPV2</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C90F3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59A664"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513C5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85CDAC"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91</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300C10"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89</w:t>
            </w:r>
          </w:p>
        </w:tc>
      </w:tr>
      <w:tr w:rsidR="00C10130" w:rsidRPr="009E68FB" w14:paraId="1D1FD002"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887F66"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IPV3</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8C1E5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748F24"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95</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A434B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87453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774F0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87</w:t>
            </w:r>
          </w:p>
        </w:tc>
      </w:tr>
      <w:tr w:rsidR="00C10130" w:rsidRPr="009E68FB" w14:paraId="20806D64"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7B97FE"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MMR</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82DF1C"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B62E54"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95</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1C41B5"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95</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117387"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90</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689D36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85</w:t>
            </w:r>
          </w:p>
        </w:tc>
      </w:tr>
      <w:tr w:rsidR="00C10130" w:rsidRPr="009E68FB" w14:paraId="3276E257" w14:textId="77777777" w:rsidTr="00A90FB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F14DBF"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b/>
                <w:bCs/>
                <w:color w:val="000000"/>
                <w:sz w:val="20"/>
                <w:szCs w:val="20"/>
                <w:lang w:eastAsia="en-US"/>
              </w:rPr>
              <w:t>MMR-R</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408FF9"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E01965"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98</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3B450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97</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D32762"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9AA348" w14:textId="77777777" w:rsidR="00C10130" w:rsidRPr="009E68FB" w:rsidRDefault="00C10130" w:rsidP="00C10130">
            <w:pPr>
              <w:suppressAutoHyphens w:val="0"/>
              <w:spacing w:line="240" w:lineRule="auto"/>
              <w:jc w:val="both"/>
              <w:rPr>
                <w:rFonts w:ascii="Book Antiqua" w:eastAsia="Times New Roman" w:hAnsi="Book Antiqua" w:cs="Times New Roman"/>
                <w:sz w:val="20"/>
                <w:szCs w:val="20"/>
                <w:lang w:eastAsia="en-US"/>
              </w:rPr>
            </w:pPr>
            <w:r w:rsidRPr="009E68FB">
              <w:rPr>
                <w:rFonts w:ascii="Book Antiqua" w:eastAsia="Times New Roman" w:hAnsi="Book Antiqua"/>
                <w:color w:val="000000"/>
                <w:sz w:val="20"/>
                <w:szCs w:val="20"/>
                <w:lang w:eastAsia="en-US"/>
              </w:rPr>
              <w:t>92</w:t>
            </w:r>
          </w:p>
        </w:tc>
      </w:tr>
    </w:tbl>
    <w:p w14:paraId="15D5EDA3" w14:textId="77777777" w:rsidR="00C10130" w:rsidRPr="00A473EA" w:rsidRDefault="00C10130" w:rsidP="00C10130">
      <w:pPr>
        <w:suppressAutoHyphens w:val="0"/>
        <w:spacing w:after="0" w:line="240" w:lineRule="auto"/>
        <w:jc w:val="both"/>
        <w:rPr>
          <w:rFonts w:ascii="Book Antiqua" w:eastAsia="Times New Roman" w:hAnsi="Book Antiqua" w:cs="Times New Roman"/>
          <w:lang w:eastAsia="en-US"/>
        </w:rPr>
      </w:pPr>
    </w:p>
    <w:p w14:paraId="4B0A4B60" w14:textId="77777777" w:rsidR="00C10130" w:rsidRPr="00A473EA" w:rsidRDefault="00C10130" w:rsidP="00C10130">
      <w:pPr>
        <w:suppressAutoHyphens w:val="0"/>
        <w:spacing w:after="0" w:line="240" w:lineRule="auto"/>
        <w:jc w:val="both"/>
        <w:rPr>
          <w:rFonts w:ascii="Book Antiqua" w:eastAsia="Times New Roman" w:hAnsi="Book Antiqua" w:cs="Times New Roman"/>
          <w:lang w:eastAsia="en-US"/>
        </w:rPr>
      </w:pPr>
    </w:p>
    <w:p w14:paraId="64FA6E73" w14:textId="77777777" w:rsidR="00C10130" w:rsidRPr="00A473EA" w:rsidRDefault="00C10130" w:rsidP="00C10130">
      <w:pPr>
        <w:spacing w:after="120" w:line="276" w:lineRule="auto"/>
        <w:jc w:val="both"/>
        <w:rPr>
          <w:rFonts w:ascii="Book Antiqua" w:hAnsi="Book Antiqua"/>
        </w:rPr>
      </w:pPr>
    </w:p>
    <w:p w14:paraId="766C240A" w14:textId="77777777" w:rsidR="00C10130" w:rsidRDefault="002F52F1" w:rsidP="002F52F1">
      <w:pPr>
        <w:rPr>
          <w:rFonts w:ascii="Book Antiqua" w:hAnsi="Book Antiqua"/>
        </w:rPr>
      </w:pPr>
      <w:r>
        <w:rPr>
          <w:rFonts w:ascii="Book Antiqua" w:hAnsi="Book Antiqua"/>
        </w:rPr>
        <w:t xml:space="preserve">       </w:t>
      </w:r>
      <w:r>
        <w:rPr>
          <w:rFonts w:ascii="Book Antiqua" w:hAnsi="Book Antiqua"/>
          <w:noProof/>
          <w:lang w:eastAsia="en-US"/>
        </w:rPr>
        <w:drawing>
          <wp:inline distT="0" distB="0" distL="0" distR="0" wp14:anchorId="72A72EF2" wp14:editId="12C100DD">
            <wp:extent cx="4765430" cy="33567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71243" cy="3360854"/>
                    </a:xfrm>
                    <a:prstGeom prst="rect">
                      <a:avLst/>
                    </a:prstGeom>
                  </pic:spPr>
                </pic:pic>
              </a:graphicData>
            </a:graphic>
          </wp:inline>
        </w:drawing>
      </w:r>
    </w:p>
    <w:p w14:paraId="2DAF93E9" w14:textId="77777777" w:rsidR="002F52F1" w:rsidRPr="008317E7" w:rsidRDefault="002F52F1" w:rsidP="002F52F1">
      <w:pPr>
        <w:pStyle w:val="Caption"/>
        <w:spacing w:after="0" w:line="276" w:lineRule="auto"/>
        <w:jc w:val="center"/>
        <w:rPr>
          <w:rFonts w:ascii="Book Antiqua" w:hAnsi="Book Antiqua"/>
          <w:b/>
          <w:bCs/>
          <w:sz w:val="20"/>
          <w:szCs w:val="20"/>
        </w:rPr>
      </w:pPr>
      <w:r w:rsidRPr="008317E7">
        <w:rPr>
          <w:rFonts w:ascii="Book Antiqua" w:hAnsi="Book Antiqua"/>
          <w:b/>
          <w:bCs/>
          <w:sz w:val="20"/>
          <w:szCs w:val="20"/>
        </w:rPr>
        <w:t>G</w:t>
      </w:r>
      <w:r>
        <w:rPr>
          <w:rFonts w:ascii="Book Antiqua" w:hAnsi="Book Antiqua"/>
          <w:b/>
          <w:bCs/>
          <w:sz w:val="20"/>
          <w:szCs w:val="20"/>
        </w:rPr>
        <w:t>raf.8</w:t>
      </w:r>
      <w:r w:rsidRPr="008317E7">
        <w:rPr>
          <w:rFonts w:ascii="Book Antiqua" w:hAnsi="Book Antiqua"/>
          <w:b/>
          <w:bCs/>
          <w:sz w:val="20"/>
          <w:szCs w:val="20"/>
        </w:rPr>
        <w:t>.</w:t>
      </w:r>
      <w:r>
        <w:rPr>
          <w:rFonts w:ascii="Book Antiqua" w:hAnsi="Book Antiqua"/>
          <w:b/>
          <w:bCs/>
          <w:sz w:val="20"/>
          <w:szCs w:val="20"/>
        </w:rPr>
        <w:t xml:space="preserve"> Mbulueshmëria me vaksinim të rregullt sipas viteve, 2017-2021</w:t>
      </w:r>
    </w:p>
    <w:p w14:paraId="43CA2A49" w14:textId="77777777" w:rsidR="002F52F1" w:rsidRPr="00A473EA" w:rsidRDefault="002F52F1" w:rsidP="00C10130">
      <w:pPr>
        <w:ind w:left="720"/>
        <w:jc w:val="both"/>
        <w:rPr>
          <w:rFonts w:ascii="Book Antiqua" w:hAnsi="Book Antiqua"/>
        </w:rPr>
      </w:pPr>
    </w:p>
    <w:p w14:paraId="3DC507CA" w14:textId="77777777" w:rsidR="00C10130" w:rsidRPr="00E95720" w:rsidRDefault="00C10130" w:rsidP="00E95720">
      <w:pPr>
        <w:pStyle w:val="ListParagraph"/>
        <w:numPr>
          <w:ilvl w:val="1"/>
          <w:numId w:val="5"/>
        </w:numPr>
        <w:spacing w:after="120" w:line="276" w:lineRule="auto"/>
        <w:jc w:val="both"/>
        <w:rPr>
          <w:rFonts w:ascii="Book Antiqua" w:hAnsi="Book Antiqua"/>
          <w:b/>
          <w:bCs/>
          <w:i/>
          <w:iCs/>
        </w:rPr>
      </w:pPr>
      <w:r w:rsidRPr="00E95720">
        <w:rPr>
          <w:rFonts w:ascii="Book Antiqua" w:hAnsi="Book Antiqua" w:cs="Times New Roman"/>
          <w:b/>
          <w:bCs/>
        </w:rPr>
        <w:t>Përfshirja e vaksinave të reja në kalendarin e rregullt</w:t>
      </w:r>
    </w:p>
    <w:p w14:paraId="4AC89EFB" w14:textId="77777777" w:rsidR="00C10130" w:rsidRPr="00A473EA" w:rsidRDefault="00C10130" w:rsidP="008E4781">
      <w:pPr>
        <w:spacing w:after="120" w:line="276" w:lineRule="auto"/>
        <w:jc w:val="both"/>
        <w:rPr>
          <w:rFonts w:ascii="Book Antiqua" w:hAnsi="Book Antiqua" w:cs="Times New Roman"/>
          <w:color w:val="000000"/>
        </w:rPr>
      </w:pPr>
      <w:r w:rsidRPr="00460DE9">
        <w:rPr>
          <w:rFonts w:ascii="Book Antiqua" w:hAnsi="Book Antiqua" w:cs="Times New Roman"/>
          <w:color w:val="000000"/>
        </w:rPr>
        <w:t xml:space="preserve">Kalendari i rregullt i vaksinimit </w:t>
      </w:r>
      <w:r w:rsidR="009E699B" w:rsidRPr="00460DE9">
        <w:rPr>
          <w:rFonts w:ascii="Book Antiqua" w:hAnsi="Book Antiqua" w:cs="Times New Roman"/>
          <w:color w:val="000000"/>
        </w:rPr>
        <w:t>ë</w:t>
      </w:r>
      <w:r w:rsidRPr="00460DE9">
        <w:rPr>
          <w:rFonts w:ascii="Book Antiqua" w:hAnsi="Book Antiqua" w:cs="Times New Roman"/>
          <w:color w:val="000000"/>
        </w:rPr>
        <w:t>shtë dinamik dhe ndërron në varshmëri nga situata epidemiologjike si në vend ashtu edhe në botë.</w:t>
      </w:r>
      <w:r w:rsidR="00D841DD" w:rsidRPr="00460DE9">
        <w:rPr>
          <w:rFonts w:ascii="Book Antiqua" w:hAnsi="Book Antiqua" w:cs="Times New Roman"/>
          <w:color w:val="000000"/>
        </w:rPr>
        <w:t xml:space="preserve"> </w:t>
      </w:r>
      <w:r w:rsidR="00057ACB" w:rsidRPr="00460DE9">
        <w:rPr>
          <w:rFonts w:ascii="Book Antiqua" w:hAnsi="Book Antiqua" w:cs="Times New Roman"/>
          <w:color w:val="000000"/>
        </w:rPr>
        <w:t>Përfshirja</w:t>
      </w:r>
      <w:r w:rsidR="00057ACB" w:rsidRPr="00A473EA">
        <w:rPr>
          <w:rFonts w:ascii="Book Antiqua" w:hAnsi="Book Antiqua" w:cs="Times New Roman"/>
          <w:color w:val="000000"/>
        </w:rPr>
        <w:t xml:space="preserve"> e</w:t>
      </w:r>
      <w:r w:rsidRPr="00A473EA">
        <w:rPr>
          <w:rFonts w:ascii="Book Antiqua" w:hAnsi="Book Antiqua" w:cs="Times New Roman"/>
          <w:color w:val="000000"/>
        </w:rPr>
        <w:t xml:space="preserve"> vaksinave të reja në kalendarin e rregullt të vaksinimit rezulton me ulje të sëmundshm</w:t>
      </w:r>
      <w:r w:rsidR="00057ACB" w:rsidRPr="00A473EA">
        <w:rPr>
          <w:rFonts w:ascii="Book Antiqua" w:hAnsi="Book Antiqua" w:cs="Times New Roman"/>
          <w:color w:val="000000"/>
        </w:rPr>
        <w:t>ërisë dhe vdekshmërisë, kursime</w:t>
      </w:r>
      <w:r w:rsidRPr="00A473EA">
        <w:rPr>
          <w:rFonts w:ascii="Book Antiqua" w:hAnsi="Book Antiqua" w:cs="Times New Roman"/>
          <w:color w:val="000000"/>
        </w:rPr>
        <w:t xml:space="preserve"> në shpenzime në kujdesin shëndetësor dhe kosto-efektivitetin e vaksinimit. </w:t>
      </w:r>
      <w:r w:rsidR="00057ACB" w:rsidRPr="00A473EA">
        <w:rPr>
          <w:rFonts w:ascii="Book Antiqua" w:hAnsi="Book Antiqua" w:cs="Times New Roman"/>
          <w:color w:val="000000"/>
        </w:rPr>
        <w:t xml:space="preserve">Bazuar në rekomandimet e </w:t>
      </w:r>
      <w:r w:rsidR="00B36A07" w:rsidRPr="00A473EA">
        <w:rPr>
          <w:rFonts w:ascii="Book Antiqua" w:hAnsi="Book Antiqua" w:cs="Times New Roman"/>
          <w:color w:val="000000"/>
        </w:rPr>
        <w:t>OBSh-së</w:t>
      </w:r>
      <w:r w:rsidR="003F3BC3" w:rsidRPr="00A473EA">
        <w:rPr>
          <w:rStyle w:val="FootnoteReference"/>
          <w:rFonts w:ascii="Book Antiqua" w:hAnsi="Book Antiqua" w:cs="Times New Roman"/>
          <w:color w:val="000000"/>
        </w:rPr>
        <w:footnoteReference w:id="15"/>
      </w:r>
      <w:r w:rsidR="00B36A07" w:rsidRPr="00A473EA">
        <w:rPr>
          <w:rFonts w:ascii="Book Antiqua" w:hAnsi="Book Antiqua" w:cs="Times New Roman"/>
          <w:color w:val="000000"/>
        </w:rPr>
        <w:t xml:space="preserve"> dhe CDC-së</w:t>
      </w:r>
      <w:r w:rsidR="003F3BC3" w:rsidRPr="00A473EA">
        <w:rPr>
          <w:rStyle w:val="FootnoteReference"/>
          <w:rFonts w:ascii="Book Antiqua" w:hAnsi="Book Antiqua" w:cs="Times New Roman"/>
          <w:color w:val="000000"/>
        </w:rPr>
        <w:footnoteReference w:id="16"/>
      </w:r>
      <w:r w:rsidR="00B36A07" w:rsidRPr="00A473EA">
        <w:rPr>
          <w:rFonts w:ascii="Book Antiqua" w:hAnsi="Book Antiqua" w:cs="Times New Roman"/>
          <w:color w:val="000000"/>
        </w:rPr>
        <w:t xml:space="preserve">, IKShPK </w:t>
      </w:r>
      <w:r w:rsidRPr="00A473EA">
        <w:rPr>
          <w:rFonts w:ascii="Book Antiqua" w:hAnsi="Book Antiqua" w:cs="Times New Roman"/>
          <w:color w:val="000000"/>
        </w:rPr>
        <w:t xml:space="preserve">rekomandon plotësimin e kalendarit </w:t>
      </w:r>
      <w:r w:rsidR="00460DE9">
        <w:rPr>
          <w:rFonts w:ascii="Book Antiqua" w:hAnsi="Book Antiqua" w:cs="Times New Roman"/>
          <w:color w:val="000000"/>
        </w:rPr>
        <w:t>t</w:t>
      </w:r>
      <w:r w:rsidR="00A14C59">
        <w:rPr>
          <w:rFonts w:ascii="Book Antiqua" w:hAnsi="Book Antiqua" w:cs="Times New Roman"/>
          <w:color w:val="000000"/>
        </w:rPr>
        <w:t>ë</w:t>
      </w:r>
      <w:r w:rsidR="00460DE9">
        <w:rPr>
          <w:rFonts w:ascii="Book Antiqua" w:hAnsi="Book Antiqua" w:cs="Times New Roman"/>
          <w:color w:val="000000"/>
        </w:rPr>
        <w:t xml:space="preserve"> </w:t>
      </w:r>
      <w:r w:rsidRPr="00A473EA">
        <w:rPr>
          <w:rFonts w:ascii="Book Antiqua" w:hAnsi="Book Antiqua" w:cs="Times New Roman"/>
          <w:color w:val="000000"/>
        </w:rPr>
        <w:t>vaksinimit t</w:t>
      </w:r>
      <w:r w:rsidR="00460DE9">
        <w:rPr>
          <w:rFonts w:ascii="Book Antiqua" w:hAnsi="Book Antiqua" w:cs="Times New Roman"/>
          <w:color w:val="000000"/>
        </w:rPr>
        <w:t xml:space="preserve">ë rregullt me vaksinat Rota, </w:t>
      </w:r>
      <w:r w:rsidRPr="00A473EA">
        <w:rPr>
          <w:rFonts w:ascii="Book Antiqua" w:hAnsi="Book Antiqua" w:cs="Times New Roman"/>
          <w:color w:val="000000"/>
        </w:rPr>
        <w:t xml:space="preserve">Pneumokok </w:t>
      </w:r>
      <w:r w:rsidR="00460DE9">
        <w:rPr>
          <w:rFonts w:ascii="Book Antiqua" w:hAnsi="Book Antiqua" w:cs="Times New Roman"/>
          <w:color w:val="000000"/>
        </w:rPr>
        <w:t>si dhe vaksinën HPV.</w:t>
      </w:r>
    </w:p>
    <w:p w14:paraId="0D87F1C8" w14:textId="77777777" w:rsidR="00C10130" w:rsidRPr="00E95720" w:rsidRDefault="00C10130" w:rsidP="00E95720">
      <w:pPr>
        <w:pStyle w:val="ListParagraph"/>
        <w:numPr>
          <w:ilvl w:val="1"/>
          <w:numId w:val="5"/>
        </w:numPr>
        <w:spacing w:after="120" w:line="276" w:lineRule="auto"/>
        <w:jc w:val="both"/>
        <w:rPr>
          <w:rFonts w:ascii="Book Antiqua" w:hAnsi="Book Antiqua" w:cs="Times New Roman"/>
          <w:b/>
          <w:bCs/>
          <w:color w:val="000000"/>
        </w:rPr>
      </w:pPr>
      <w:r w:rsidRPr="00E95720">
        <w:rPr>
          <w:rFonts w:ascii="Book Antiqua" w:hAnsi="Book Antiqua" w:cs="Times New Roman"/>
          <w:b/>
          <w:bCs/>
          <w:color w:val="000000"/>
        </w:rPr>
        <w:t>Rota vaksina</w:t>
      </w:r>
    </w:p>
    <w:p w14:paraId="33533D08" w14:textId="77777777" w:rsidR="00C10130" w:rsidRPr="00537BDE" w:rsidRDefault="00C10130" w:rsidP="008E4781">
      <w:pPr>
        <w:spacing w:after="120" w:line="276" w:lineRule="auto"/>
        <w:jc w:val="both"/>
        <w:rPr>
          <w:rFonts w:ascii="Book Antiqua" w:hAnsi="Book Antiqua" w:cs="Times New Roman"/>
          <w:color w:val="000000"/>
        </w:rPr>
      </w:pPr>
      <w:r w:rsidRPr="00A473EA">
        <w:rPr>
          <w:rFonts w:ascii="Book Antiqua" w:hAnsi="Book Antiqua" w:cs="Times New Roman"/>
          <w:color w:val="000000"/>
        </w:rPr>
        <w:t>Infeksioni me Rotavirus është karakteristikë e fëmijëve të shëndetshëm para moshës 5 vjeçare dhe është një nga shkaktarët më të shpesht (deri në 40%) të diarresë tek fëmijët e hospitalizuar. Simptomet më të shpeshta janë: vjelle, diarre dhe ethe. Gastroenteritet nga rotavirusi arrijnë morbiditet më të lart në krahasim me shkaktarët e tjerë. Formae rëndë e sëmundjes paraqitet tek fëmijët më të vegjël se 2 vjeç. Është vlerësuar se 1 në 20 fëmijë të infektuar me rotavirus do të kërkojë së paku 1 vizitë në departamentin e urgjencës.</w:t>
      </w:r>
      <w:r w:rsidRPr="00A473EA">
        <w:rPr>
          <w:rFonts w:ascii="Book Antiqua" w:hAnsi="Book Antiqua"/>
        </w:rPr>
        <w:t xml:space="preserve"> </w:t>
      </w:r>
      <w:r w:rsidRPr="00A473EA">
        <w:rPr>
          <w:rFonts w:ascii="Book Antiqua" w:hAnsi="Book Antiqua" w:cs="Times New Roman"/>
          <w:color w:val="000000"/>
        </w:rPr>
        <w:t>Rotavirusi është një ndër shkaktarët kryesor të vdekshmërisë tek fëmijët nën moshën pesë</w:t>
      </w:r>
      <w:r w:rsidR="00537BDE">
        <w:rPr>
          <w:rFonts w:ascii="Book Antiqua" w:hAnsi="Book Antiqua" w:cs="Times New Roman"/>
          <w:color w:val="000000"/>
        </w:rPr>
        <w:t xml:space="preserve"> vjeçare në vendet në zhvillim.</w:t>
      </w:r>
      <w:r w:rsidRPr="00A473EA">
        <w:rPr>
          <w:rFonts w:ascii="Book Antiqua" w:hAnsi="Book Antiqua" w:cs="Times New Roman"/>
        </w:rPr>
        <w:t>Vaksina e Rotavirusit mund të jepet në mënyrë simultane me vaksina tjera të kalendarit të rregullt të vaksinimit.</w:t>
      </w:r>
      <w:r w:rsidRPr="00A473EA">
        <w:rPr>
          <w:rFonts w:ascii="Book Antiqua" w:hAnsi="Book Antiqua"/>
        </w:rPr>
        <w:t xml:space="preserve"> </w:t>
      </w:r>
      <w:r w:rsidRPr="00A473EA">
        <w:rPr>
          <w:rFonts w:ascii="Book Antiqua" w:hAnsi="Book Antiqua" w:cs="Times New Roman"/>
        </w:rPr>
        <w:t>Sot, pothuajse në shumicën e vendeve të botës aplikohet vaksina kundër</w:t>
      </w:r>
      <w:r w:rsidR="00057ACB" w:rsidRPr="00A473EA">
        <w:rPr>
          <w:rFonts w:ascii="Book Antiqua" w:hAnsi="Book Antiqua" w:cs="Times New Roman"/>
        </w:rPr>
        <w:t xml:space="preserve"> </w:t>
      </w:r>
      <w:r w:rsidR="00FE0B94" w:rsidRPr="00A473EA">
        <w:rPr>
          <w:rFonts w:ascii="Book Antiqua" w:hAnsi="Book Antiqua" w:cs="Times New Roman"/>
        </w:rPr>
        <w:t xml:space="preserve">rotavirusëve. </w:t>
      </w:r>
      <w:r w:rsidRPr="00A473EA">
        <w:rPr>
          <w:rFonts w:ascii="Book Antiqua" w:hAnsi="Book Antiqua" w:cs="Times New Roman"/>
        </w:rPr>
        <w:t>Në përdorim janë dy lloje të vaksinave të rotavirusit: RotaTeq® (RV5), në tri doza: muajin e dytë, katërt dhe në muajin e gjashtë si dhe Rotarix® (RV1), në dy doza: muajin e dytë dhe muajin e katërt.</w:t>
      </w:r>
      <w:r w:rsidR="00537BDE">
        <w:rPr>
          <w:rFonts w:ascii="Book Antiqua" w:hAnsi="Book Antiqua" w:cs="Times New Roman"/>
          <w:color w:val="000000"/>
        </w:rPr>
        <w:t xml:space="preserve"> </w:t>
      </w:r>
      <w:r w:rsidRPr="00A473EA">
        <w:rPr>
          <w:rFonts w:ascii="Book Antiqua" w:hAnsi="Book Antiqua" w:cs="Times New Roman"/>
        </w:rPr>
        <w:t>Janë vaksina të gjalla virale, jepet me rrugë orale (per os) në formë të pikave. Të dy</w:t>
      </w:r>
      <w:r w:rsidR="00537BDE">
        <w:rPr>
          <w:rFonts w:ascii="Book Antiqua" w:hAnsi="Book Antiqua" w:cs="Times New Roman"/>
        </w:rPr>
        <w:t xml:space="preserve"> vaksinat janë shumë të efektsh</w:t>
      </w:r>
      <w:r w:rsidRPr="00A473EA">
        <w:rPr>
          <w:rFonts w:ascii="Book Antiqua" w:hAnsi="Book Antiqua" w:cs="Times New Roman"/>
        </w:rPr>
        <w:t>m</w:t>
      </w:r>
      <w:r w:rsidR="00537BDE">
        <w:rPr>
          <w:rFonts w:ascii="Book Antiqua" w:hAnsi="Book Antiqua" w:cs="Times New Roman"/>
        </w:rPr>
        <w:t>e</w:t>
      </w:r>
      <w:r w:rsidRPr="00A473EA">
        <w:rPr>
          <w:rFonts w:ascii="Book Antiqua" w:hAnsi="Book Antiqua" w:cs="Times New Roman"/>
        </w:rPr>
        <w:t xml:space="preserve"> në uljen e sëmundshmërisë. Fëmijët duhet të marrin të gjitha dozat e vaksinës para se të mbushin moshën 8 muajshe.</w:t>
      </w:r>
    </w:p>
    <w:p w14:paraId="1B59184D" w14:textId="77777777" w:rsidR="00C10130" w:rsidRPr="00E95720" w:rsidRDefault="00A3362D" w:rsidP="00E95720">
      <w:pPr>
        <w:pStyle w:val="ListParagraph"/>
        <w:numPr>
          <w:ilvl w:val="1"/>
          <w:numId w:val="5"/>
        </w:numPr>
        <w:spacing w:after="120" w:line="276" w:lineRule="auto"/>
        <w:jc w:val="both"/>
        <w:rPr>
          <w:rFonts w:ascii="Book Antiqua" w:hAnsi="Book Antiqua" w:cs="Times New Roman"/>
          <w:b/>
          <w:bCs/>
        </w:rPr>
      </w:pPr>
      <w:r w:rsidRPr="00E95720">
        <w:rPr>
          <w:rFonts w:ascii="Book Antiqua" w:hAnsi="Book Antiqua" w:cs="Times New Roman"/>
          <w:b/>
          <w:bCs/>
        </w:rPr>
        <w:t>Pneumokok vaksina (PCV 13 v</w:t>
      </w:r>
      <w:r w:rsidR="00C10130" w:rsidRPr="00E95720">
        <w:rPr>
          <w:rFonts w:ascii="Book Antiqua" w:hAnsi="Book Antiqua" w:cs="Times New Roman"/>
          <w:b/>
          <w:bCs/>
        </w:rPr>
        <w:t xml:space="preserve">alent) </w:t>
      </w:r>
    </w:p>
    <w:p w14:paraId="440604E2" w14:textId="77777777" w:rsidR="00C10130" w:rsidRDefault="00C10130" w:rsidP="008E4781">
      <w:pPr>
        <w:spacing w:after="120" w:line="276" w:lineRule="auto"/>
        <w:jc w:val="both"/>
        <w:rPr>
          <w:rFonts w:ascii="Book Antiqua" w:hAnsi="Book Antiqua" w:cs="Times New Roman"/>
        </w:rPr>
      </w:pPr>
      <w:r w:rsidRPr="00A473EA">
        <w:rPr>
          <w:rFonts w:ascii="Book Antiqua" w:hAnsi="Book Antiqua" w:cs="Times New Roman"/>
        </w:rPr>
        <w:t xml:space="preserve">Streptococcus pneumoniae (pneumokoku) mund të shkaktojë infeksione të rënda të tilla si pneumonia, meningjiti dhe infeksioni i qarkullimit të gjakut. Sipas të dhënave të disponueshme, OBSh vlerëson se S. pneumoniae vret afër një gjysëm milion fëmijë nën </w:t>
      </w:r>
      <w:r w:rsidR="00537BDE">
        <w:rPr>
          <w:rFonts w:ascii="Book Antiqua" w:hAnsi="Book Antiqua" w:cs="Times New Roman"/>
        </w:rPr>
        <w:t>mosh</w:t>
      </w:r>
      <w:r w:rsidR="00A14C59">
        <w:rPr>
          <w:rFonts w:ascii="Book Antiqua" w:hAnsi="Book Antiqua" w:cs="Times New Roman"/>
        </w:rPr>
        <w:t>ë</w:t>
      </w:r>
      <w:r w:rsidR="00537BDE">
        <w:rPr>
          <w:rFonts w:ascii="Book Antiqua" w:hAnsi="Book Antiqua" w:cs="Times New Roman"/>
        </w:rPr>
        <w:t>n 5 vjeçare</w:t>
      </w:r>
      <w:r w:rsidRPr="00A473EA">
        <w:rPr>
          <w:rFonts w:ascii="Book Antiqua" w:hAnsi="Book Antiqua" w:cs="Times New Roman"/>
        </w:rPr>
        <w:t xml:space="preserve"> në mbarë botën çdo vit, ku shumica e këtyre vdekjeve ndodhin në vendet në zhvillim. K</w:t>
      </w:r>
      <w:r w:rsidR="00537BDE">
        <w:rPr>
          <w:rFonts w:ascii="Book Antiqua" w:hAnsi="Book Antiqua" w:cs="Times New Roman"/>
        </w:rPr>
        <w:t>jo vaksinë ndihmon në mbrojtje</w:t>
      </w:r>
      <w:r w:rsidRPr="00A473EA">
        <w:rPr>
          <w:rFonts w:ascii="Book Antiqua" w:hAnsi="Book Antiqua" w:cs="Times New Roman"/>
        </w:rPr>
        <w:t xml:space="preserve"> nga 13 tipe të pneumokokut që më se shpeshti shkaktojnë infeksione serio</w:t>
      </w:r>
      <w:r w:rsidR="00537BDE">
        <w:rPr>
          <w:rFonts w:ascii="Book Antiqua" w:hAnsi="Book Antiqua" w:cs="Times New Roman"/>
        </w:rPr>
        <w:t xml:space="preserve">ze tek fëmijet dhe të rriturit. </w:t>
      </w:r>
      <w:r w:rsidRPr="00A473EA">
        <w:rPr>
          <w:rFonts w:ascii="Book Antiqua" w:hAnsi="Book Antiqua" w:cs="Times New Roman"/>
        </w:rPr>
        <w:t xml:space="preserve">Vendet që kanë futur PCV kanë vërejtur </w:t>
      </w:r>
      <w:r w:rsidR="00537BDE">
        <w:rPr>
          <w:rFonts w:ascii="Book Antiqua" w:hAnsi="Book Antiqua" w:cs="Times New Roman"/>
        </w:rPr>
        <w:t>zvog</w:t>
      </w:r>
      <w:r w:rsidR="00A14C59">
        <w:rPr>
          <w:rFonts w:ascii="Book Antiqua" w:hAnsi="Book Antiqua" w:cs="Times New Roman"/>
        </w:rPr>
        <w:t>ë</w:t>
      </w:r>
      <w:r w:rsidR="00537BDE">
        <w:rPr>
          <w:rFonts w:ascii="Book Antiqua" w:hAnsi="Book Antiqua" w:cs="Times New Roman"/>
        </w:rPr>
        <w:t>lim t</w:t>
      </w:r>
      <w:r w:rsidR="00A14C59">
        <w:rPr>
          <w:rFonts w:ascii="Book Antiqua" w:hAnsi="Book Antiqua" w:cs="Times New Roman"/>
        </w:rPr>
        <w:t>ë</w:t>
      </w:r>
      <w:r w:rsidR="00537BDE">
        <w:rPr>
          <w:rFonts w:ascii="Book Antiqua" w:hAnsi="Book Antiqua" w:cs="Times New Roman"/>
        </w:rPr>
        <w:t xml:space="preserve"> sëmundshm</w:t>
      </w:r>
      <w:r w:rsidR="00A14C59">
        <w:rPr>
          <w:rFonts w:ascii="Book Antiqua" w:hAnsi="Book Antiqua" w:cs="Times New Roman"/>
        </w:rPr>
        <w:t>ë</w:t>
      </w:r>
      <w:r w:rsidR="00537BDE">
        <w:rPr>
          <w:rFonts w:ascii="Book Antiqua" w:hAnsi="Book Antiqua" w:cs="Times New Roman"/>
        </w:rPr>
        <w:t>ris</w:t>
      </w:r>
      <w:r w:rsidR="00A14C59">
        <w:rPr>
          <w:rFonts w:ascii="Book Antiqua" w:hAnsi="Book Antiqua" w:cs="Times New Roman"/>
        </w:rPr>
        <w:t>ë</w:t>
      </w:r>
      <w:r w:rsidR="00537BDE">
        <w:rPr>
          <w:rFonts w:ascii="Book Antiqua" w:hAnsi="Book Antiqua" w:cs="Times New Roman"/>
        </w:rPr>
        <w:t xml:space="preserve"> s</w:t>
      </w:r>
      <w:r w:rsidR="00A14C59">
        <w:rPr>
          <w:rFonts w:ascii="Book Antiqua" w:hAnsi="Book Antiqua" w:cs="Times New Roman"/>
        </w:rPr>
        <w:t>ë</w:t>
      </w:r>
      <w:r w:rsidR="00537BDE">
        <w:rPr>
          <w:rFonts w:ascii="Book Antiqua" w:hAnsi="Book Antiqua" w:cs="Times New Roman"/>
        </w:rPr>
        <w:t xml:space="preserve"> </w:t>
      </w:r>
      <w:r w:rsidRPr="00A473EA">
        <w:rPr>
          <w:rFonts w:ascii="Book Antiqua" w:hAnsi="Book Antiqua" w:cs="Times New Roman"/>
        </w:rPr>
        <w:t>rëndë (invazive) të pneumokokut dhe pneumonisë. Që nga marsi i vitit 2018, 142 shtete nga 194 sh</w:t>
      </w:r>
      <w:r w:rsidR="00537BDE">
        <w:rPr>
          <w:rFonts w:ascii="Book Antiqua" w:hAnsi="Book Antiqua" w:cs="Times New Roman"/>
        </w:rPr>
        <w:t>tete anëtare të OBSh</w:t>
      </w:r>
      <w:r w:rsidRPr="00A473EA">
        <w:rPr>
          <w:rFonts w:ascii="Book Antiqua" w:hAnsi="Book Antiqua" w:cs="Times New Roman"/>
        </w:rPr>
        <w:t>-së kanë përfshirë PCV në Programin e tyre Kombëtar të Imunizimit, q</w:t>
      </w:r>
      <w:r w:rsidR="00537BDE">
        <w:rPr>
          <w:rFonts w:ascii="Book Antiqua" w:hAnsi="Book Antiqua" w:cs="Times New Roman"/>
        </w:rPr>
        <w:t xml:space="preserve">oftë në nivel kombëtar apo nderkombëtar. </w:t>
      </w:r>
      <w:r w:rsidRPr="00A473EA">
        <w:rPr>
          <w:rFonts w:ascii="Book Antiqua" w:hAnsi="Book Antiqua" w:cs="Times New Roman"/>
        </w:rPr>
        <w:t>PCV13 parandalon më shumë se 30,000 raste të sëmundjes pneumokokale invazive dhe 3,000 vdekje në 3 vitet e para të përdorimit të saj</w:t>
      </w:r>
      <w:r w:rsidRPr="00A473EA">
        <w:rPr>
          <w:rStyle w:val="FootnoteReference"/>
          <w:rFonts w:ascii="Book Antiqua" w:hAnsi="Book Antiqua" w:cs="Times New Roman"/>
        </w:rPr>
        <w:footnoteReference w:id="17"/>
      </w:r>
      <w:r w:rsidRPr="00A473EA">
        <w:rPr>
          <w:rFonts w:ascii="Book Antiqua" w:hAnsi="Book Antiqua" w:cs="Times New Roman"/>
        </w:rPr>
        <w:t xml:space="preserve">. CDC </w:t>
      </w:r>
      <w:r w:rsidR="00537BDE">
        <w:rPr>
          <w:rFonts w:ascii="Book Antiqua" w:hAnsi="Book Antiqua" w:cs="Times New Roman"/>
        </w:rPr>
        <w:t>rekomandon vaksinimin me vaksin</w:t>
      </w:r>
      <w:r w:rsidR="00A14C59">
        <w:rPr>
          <w:rFonts w:ascii="Book Antiqua" w:hAnsi="Book Antiqua" w:cs="Times New Roman"/>
        </w:rPr>
        <w:t>ë</w:t>
      </w:r>
      <w:r w:rsidRPr="00A473EA">
        <w:rPr>
          <w:rFonts w:ascii="Book Antiqua" w:hAnsi="Book Antiqua" w:cs="Times New Roman"/>
        </w:rPr>
        <w:t>n kunder streptokok pneumonia (Vaksina pneumokoksike e konjuguar - PCV13) të gjithë f</w:t>
      </w:r>
      <w:r w:rsidR="00537BDE">
        <w:rPr>
          <w:rFonts w:ascii="Book Antiqua" w:hAnsi="Book Antiqua" w:cs="Times New Roman"/>
        </w:rPr>
        <w:t xml:space="preserve">ëmijet me të vegjël se 2 vjeç. </w:t>
      </w:r>
      <w:r w:rsidRPr="00A473EA">
        <w:rPr>
          <w:rFonts w:ascii="Book Antiqua" w:hAnsi="Book Antiqua" w:cs="Times New Roman"/>
        </w:rPr>
        <w:t>Vaksina PCV 13 valente jepet ne moshën</w:t>
      </w:r>
      <w:r w:rsidR="00A3362D">
        <w:rPr>
          <w:rFonts w:ascii="Book Antiqua" w:hAnsi="Book Antiqua" w:cs="Times New Roman"/>
        </w:rPr>
        <w:t xml:space="preserve"> 2, 4 dhe 12-15 mujore (3 doza). </w:t>
      </w:r>
      <w:r w:rsidRPr="00A473EA">
        <w:rPr>
          <w:rFonts w:ascii="Book Antiqua" w:hAnsi="Book Antiqua" w:cs="Times New Roman"/>
        </w:rPr>
        <w:t xml:space="preserve">Studimet </w:t>
      </w:r>
      <w:r w:rsidR="00A3362D">
        <w:rPr>
          <w:rFonts w:ascii="Book Antiqua" w:hAnsi="Book Antiqua" w:cs="Times New Roman"/>
        </w:rPr>
        <w:t xml:space="preserve">e </w:t>
      </w:r>
      <w:r w:rsidRPr="00A473EA">
        <w:rPr>
          <w:rFonts w:ascii="Book Antiqua" w:hAnsi="Book Antiqua" w:cs="Times New Roman"/>
        </w:rPr>
        <w:t>CDC tregojne s</w:t>
      </w:r>
      <w:r w:rsidR="00537BDE">
        <w:rPr>
          <w:rFonts w:ascii="Book Antiqua" w:hAnsi="Book Antiqua" w:cs="Times New Roman"/>
        </w:rPr>
        <w:t>e PCV 13 valente mbron</w:t>
      </w:r>
      <w:r w:rsidRPr="00A473EA">
        <w:rPr>
          <w:rFonts w:ascii="Book Antiqua" w:hAnsi="Book Antiqua" w:cs="Times New Roman"/>
        </w:rPr>
        <w:t xml:space="preserve"> pothuajse të gjithë (96%) fëmijet e shëndetshëm nga sëmundjet pneumokoksike të shkaktuara nga serotipet qe i përmbanë vaksina</w:t>
      </w:r>
      <w:r w:rsidRPr="00A473EA">
        <w:rPr>
          <w:rStyle w:val="FootnoteReference"/>
          <w:rFonts w:ascii="Book Antiqua" w:hAnsi="Book Antiqua" w:cs="Times New Roman"/>
        </w:rPr>
        <w:footnoteReference w:id="18"/>
      </w:r>
      <w:r w:rsidRPr="00A473EA">
        <w:rPr>
          <w:rFonts w:ascii="Book Antiqua" w:hAnsi="Book Antiqua" w:cs="Times New Roman"/>
        </w:rPr>
        <w:t>.</w:t>
      </w:r>
    </w:p>
    <w:p w14:paraId="35F633CF" w14:textId="77777777" w:rsidR="00A3362D" w:rsidRPr="00F00F7B" w:rsidRDefault="00A3362D" w:rsidP="00F00F7B">
      <w:pPr>
        <w:spacing w:after="120" w:line="276" w:lineRule="auto"/>
        <w:jc w:val="both"/>
        <w:rPr>
          <w:rFonts w:ascii="Book Antiqua" w:hAnsi="Book Antiqua" w:cs="Times New Roman"/>
        </w:rPr>
      </w:pPr>
    </w:p>
    <w:p w14:paraId="412E60A5" w14:textId="77777777" w:rsidR="00F00F7B" w:rsidRPr="00F00F7B" w:rsidRDefault="00F00F7B" w:rsidP="00F00F7B">
      <w:pPr>
        <w:pStyle w:val="ListParagraph"/>
        <w:numPr>
          <w:ilvl w:val="1"/>
          <w:numId w:val="5"/>
        </w:numPr>
        <w:suppressAutoHyphens w:val="0"/>
        <w:spacing w:line="276" w:lineRule="auto"/>
        <w:contextualSpacing/>
        <w:rPr>
          <w:rFonts w:ascii="Book Antiqua" w:hAnsi="Book Antiqua"/>
          <w:b/>
          <w:bCs/>
        </w:rPr>
      </w:pPr>
      <w:r w:rsidRPr="00F00F7B">
        <w:rPr>
          <w:rFonts w:ascii="Book Antiqua" w:hAnsi="Book Antiqua"/>
          <w:b/>
          <w:bCs/>
        </w:rPr>
        <w:t>Vaksina HPV</w:t>
      </w:r>
    </w:p>
    <w:p w14:paraId="2B3E689E" w14:textId="77777777" w:rsidR="00F00F7B" w:rsidRPr="00F00F7B" w:rsidRDefault="00F00F7B" w:rsidP="00F00F7B">
      <w:pPr>
        <w:spacing w:line="276" w:lineRule="auto"/>
        <w:jc w:val="both"/>
        <w:rPr>
          <w:rFonts w:ascii="Book Antiqua" w:hAnsi="Book Antiqua"/>
        </w:rPr>
      </w:pPr>
      <w:r w:rsidRPr="00F00F7B">
        <w:rPr>
          <w:rFonts w:ascii="Book Antiqua" w:hAnsi="Book Antiqua"/>
        </w:rPr>
        <w:t>Vaksina kundër (HPV) papillomavirusit human është vaksina që parandalon infeksionin nga disa lloje të papillomavirusit. Vaksina HPV mund të paradaloj kancerin e qafës së mitrës nëse vaksina jepet para espozimit ndaj virusit. Kjo vaksinë mund të parandalojë gjithashtu kancerin e vaginës dhe vulvës, lythat gjenitale, kancerin anal, kancerin e gojës, fytit, kokës dhe qafës tek mashkujt dhe femrat.</w:t>
      </w:r>
    </w:p>
    <w:p w14:paraId="1440449A" w14:textId="77777777" w:rsidR="00F00F7B" w:rsidRPr="00F00F7B" w:rsidRDefault="00F00F7B" w:rsidP="00F00F7B">
      <w:pPr>
        <w:spacing w:line="276" w:lineRule="auto"/>
        <w:jc w:val="both"/>
        <w:rPr>
          <w:rFonts w:ascii="Book Antiqua" w:hAnsi="Book Antiqua"/>
        </w:rPr>
      </w:pPr>
      <w:r w:rsidRPr="00F00F7B">
        <w:rPr>
          <w:rFonts w:ascii="Book Antiqua" w:hAnsi="Book Antiqua"/>
        </w:rPr>
        <w:t>Të gjitha vaksinat e licencuara përmbajnë antigjene që sigurojnë mbrojtje kundër tipeve 16 dhe 18 të HPV-së dhe</w:t>
      </w:r>
      <w:r w:rsidR="00B10DEA">
        <w:rPr>
          <w:rFonts w:ascii="Book Antiqua" w:hAnsi="Book Antiqua"/>
        </w:rPr>
        <w:t xml:space="preserve"> </w:t>
      </w:r>
      <w:r w:rsidRPr="00F00F7B">
        <w:rPr>
          <w:rFonts w:ascii="Book Antiqua" w:hAnsi="Book Antiqua"/>
        </w:rPr>
        <w:t>ka rezultu</w:t>
      </w:r>
      <w:r w:rsidR="00B10DEA">
        <w:rPr>
          <w:rFonts w:ascii="Book Antiqua" w:hAnsi="Book Antiqua"/>
        </w:rPr>
        <w:t>ar të parandaloj</w:t>
      </w:r>
      <w:r w:rsidRPr="00F00F7B">
        <w:rPr>
          <w:rFonts w:ascii="Book Antiqua" w:hAnsi="Book Antiqua"/>
        </w:rPr>
        <w:t xml:space="preserve"> më shumë se 90% të lezioneve prekanceroze të shkaktuara nga këto 2 lloje virusesh.</w:t>
      </w:r>
    </w:p>
    <w:p w14:paraId="00947B33" w14:textId="77777777" w:rsidR="00F00F7B" w:rsidRPr="00F00F7B" w:rsidRDefault="00F00F7B" w:rsidP="00F00F7B">
      <w:pPr>
        <w:spacing w:line="276" w:lineRule="auto"/>
        <w:jc w:val="both"/>
        <w:rPr>
          <w:rFonts w:ascii="Book Antiqua" w:hAnsi="Book Antiqua"/>
        </w:rPr>
      </w:pPr>
      <w:r w:rsidRPr="00F00F7B">
        <w:rPr>
          <w:rFonts w:ascii="Book Antiqua" w:hAnsi="Book Antiqua"/>
        </w:rPr>
        <w:t>Infeksionet HPV, lythat gjenitale dhe ndryshimet prekancerogjene të qafës së mitrës (qelizat anormale në qafën e mitrës që mund të çojnë në kancer) kanë rënë 88% tek vajzat adoleshente dhe 81% tek gratë e reja nga viti 2006, kur edhe ka filluar aplikimi I vaksinës HPV. Pasi personi ka qenë i infektuar me HPV, vaksina mund të mos jetë efektive.</w:t>
      </w:r>
    </w:p>
    <w:p w14:paraId="5B47104B" w14:textId="77777777" w:rsidR="00F00F7B" w:rsidRPr="00F00F7B" w:rsidRDefault="00F00F7B" w:rsidP="00F00F7B">
      <w:pPr>
        <w:spacing w:line="276" w:lineRule="auto"/>
        <w:jc w:val="both"/>
        <w:rPr>
          <w:rFonts w:ascii="Book Antiqua" w:hAnsi="Book Antiqua"/>
        </w:rPr>
      </w:pPr>
      <w:r w:rsidRPr="00F00F7B">
        <w:rPr>
          <w:rFonts w:ascii="Book Antiqua" w:hAnsi="Book Antiqua"/>
        </w:rPr>
        <w:t xml:space="preserve">Të gjithë 11 dhe 12-vjeçarët duhet të marrin dy doza të vaksinës HPV të paktën gjashtë muaj </w:t>
      </w:r>
      <w:r w:rsidR="00F514A2">
        <w:rPr>
          <w:rFonts w:ascii="Book Antiqua" w:hAnsi="Book Antiqua"/>
        </w:rPr>
        <w:t>dstancë. Adoleshentët më të ri</w:t>
      </w:r>
      <w:r w:rsidRPr="00F00F7B">
        <w:rPr>
          <w:rFonts w:ascii="Book Antiqua" w:hAnsi="Book Antiqua"/>
        </w:rPr>
        <w:t xml:space="preserve"> të moshës 9 dhe 10 vjeç dhe adoleshentët e moshës 13 dhe 14 vjeç gjithashtu mund të marrin vaksinën sipas skemës së njejtë deri sa vajzat ≥15 vjeç, si dhe ato më të reja se 15 vjeç me imunitet të kompromentuar dhe/ose të infektuara me HIV (pavarësisht nëse ato marrin terapi antiretrovirale) rekomandohet t</w:t>
      </w:r>
      <w:r w:rsidR="00F514A2">
        <w:rPr>
          <w:rFonts w:ascii="Book Antiqua" w:hAnsi="Book Antiqua"/>
        </w:rPr>
        <w:t>ë i marrin tri doza të vaksinë.</w:t>
      </w:r>
    </w:p>
    <w:p w14:paraId="5048F300" w14:textId="77777777" w:rsidR="00F00F7B" w:rsidRPr="00F00F7B" w:rsidRDefault="00F00F7B" w:rsidP="00F00F7B">
      <w:pPr>
        <w:spacing w:line="276" w:lineRule="auto"/>
        <w:jc w:val="both"/>
        <w:rPr>
          <w:rFonts w:ascii="Book Antiqua" w:hAnsi="Book Antiqua"/>
        </w:rPr>
      </w:pPr>
      <w:r w:rsidRPr="00F00F7B">
        <w:rPr>
          <w:rFonts w:ascii="Book Antiqua" w:hAnsi="Book Antiqua"/>
        </w:rPr>
        <w:t>Studimet kanë treguar se vaksina mbron nga infeksioni HPV për të paktën 10 vjet apo ehde më shumë. Vaksinimi ndaj HPV-së është ndërhyrja më kritike për eliminimin e kancerit të qafës së mitrës.</w:t>
      </w:r>
    </w:p>
    <w:p w14:paraId="199F1F91" w14:textId="77777777" w:rsidR="00F00F7B" w:rsidRPr="00F00F7B" w:rsidRDefault="00F00F7B" w:rsidP="00F00F7B">
      <w:pPr>
        <w:spacing w:line="276" w:lineRule="auto"/>
        <w:jc w:val="both"/>
        <w:rPr>
          <w:rFonts w:ascii="Book Antiqua" w:hAnsi="Book Antiqua"/>
        </w:rPr>
      </w:pPr>
      <w:r w:rsidRPr="00F00F7B">
        <w:rPr>
          <w:rFonts w:ascii="Book Antiqua" w:hAnsi="Book Antiqua"/>
        </w:rPr>
        <w:t>Mbulueshmëria me vaksinën HPV u përfshi në Programin Global të Punës të OBSH-së për 2018-2023, me objektiv të rritjes së mbulimit të vaksinimit nga 10% në bazë, deri në 50% deri në vitin 2023. Objektivat e propozuara për vitin 2030 janë: 90% e vajzave të vaksinohen plotësisht me vaksinën HPV deri në moshën 15 vjeçare.</w:t>
      </w:r>
    </w:p>
    <w:p w14:paraId="088ACBFB" w14:textId="77777777" w:rsidR="00F00F7B" w:rsidRPr="00F00F7B" w:rsidRDefault="00F00F7B" w:rsidP="00F00F7B">
      <w:pPr>
        <w:spacing w:line="276" w:lineRule="auto"/>
        <w:jc w:val="both"/>
        <w:rPr>
          <w:rFonts w:ascii="Book Antiqua" w:hAnsi="Book Antiqua"/>
          <w:b/>
          <w:bCs/>
        </w:rPr>
      </w:pPr>
      <w:r w:rsidRPr="00F00F7B">
        <w:rPr>
          <w:rFonts w:ascii="Book Antiqua" w:hAnsi="Book Antiqua"/>
        </w:rPr>
        <w:t>Vaksina HPV duhet të jetë prioritet në të gjitha vendet e edhe në vendin tone.  IKSHP është duke bërë përgatitjet e nevojshme për futjen e vaksinës HPV në kalendarin kombëtar të imunizimit.</w:t>
      </w:r>
    </w:p>
    <w:p w14:paraId="4FC0088A" w14:textId="77777777" w:rsidR="00C10130" w:rsidRPr="00E95720" w:rsidRDefault="00C10130" w:rsidP="00E95720">
      <w:pPr>
        <w:pStyle w:val="ListParagraph"/>
        <w:numPr>
          <w:ilvl w:val="1"/>
          <w:numId w:val="5"/>
        </w:numPr>
        <w:spacing w:after="120" w:line="276" w:lineRule="auto"/>
        <w:jc w:val="both"/>
        <w:rPr>
          <w:rFonts w:ascii="Book Antiqua" w:hAnsi="Book Antiqua"/>
          <w:b/>
          <w:bCs/>
          <w:iCs/>
        </w:rPr>
      </w:pPr>
      <w:r w:rsidRPr="00E95720">
        <w:rPr>
          <w:rFonts w:ascii="Book Antiqua" w:hAnsi="Book Antiqua"/>
          <w:b/>
          <w:bCs/>
          <w:iCs/>
        </w:rPr>
        <w:t>Vaksinat sipas indikacioneve</w:t>
      </w:r>
      <w:r w:rsidR="00A14C59" w:rsidRPr="00E95720">
        <w:rPr>
          <w:rFonts w:ascii="Book Antiqua" w:hAnsi="Book Antiqua"/>
          <w:b/>
          <w:bCs/>
          <w:iCs/>
        </w:rPr>
        <w:t xml:space="preserve"> dhe trafikut ndërkombëtar</w:t>
      </w:r>
    </w:p>
    <w:p w14:paraId="1514845B" w14:textId="77777777" w:rsidR="00DE14CB" w:rsidRPr="008037EC" w:rsidRDefault="00C10130" w:rsidP="00964895">
      <w:pPr>
        <w:spacing w:after="120" w:line="276" w:lineRule="auto"/>
        <w:jc w:val="both"/>
        <w:rPr>
          <w:rFonts w:ascii="Book Antiqua" w:hAnsi="Book Antiqua"/>
          <w:bCs/>
          <w:iCs/>
        </w:rPr>
      </w:pPr>
      <w:r w:rsidRPr="00964895">
        <w:rPr>
          <w:rFonts w:ascii="Book Antiqua" w:hAnsi="Book Antiqua"/>
        </w:rPr>
        <w:t xml:space="preserve">Krahas vaksinimit të </w:t>
      </w:r>
      <w:r w:rsidR="00A14C59" w:rsidRPr="00964895">
        <w:rPr>
          <w:rFonts w:ascii="Book Antiqua" w:hAnsi="Book Antiqua"/>
        </w:rPr>
        <w:t>rregullt</w:t>
      </w:r>
      <w:r w:rsidRPr="00964895">
        <w:rPr>
          <w:rFonts w:ascii="Book Antiqua" w:hAnsi="Book Antiqua"/>
        </w:rPr>
        <w:t xml:space="preserve"> për fëmijët e grup moshës së caktuar, vaksinimi sipas indikacioneve epidemiologjike dhe trafikut ndërkombëtar ka rëndësinë e vet në parandalimin e përhapjes së sëmundjeve të ndryshme jo vetëm brenda territorit të Kosovës, por edhe nga një shtet në tjetrin. </w:t>
      </w:r>
      <w:r w:rsidR="00A14C59" w:rsidRPr="00964895">
        <w:rPr>
          <w:rFonts w:ascii="Book Antiqua" w:hAnsi="Book Antiqua"/>
        </w:rPr>
        <w:t xml:space="preserve">Vaksinat të cilat ofrohen sipas indikacioneve dhe trafikut ndërkombëtar </w:t>
      </w:r>
      <w:r w:rsidR="00964895" w:rsidRPr="00964895">
        <w:rPr>
          <w:rFonts w:ascii="Book Antiqua" w:hAnsi="Book Antiqua"/>
        </w:rPr>
        <w:t xml:space="preserve">në Kosovë </w:t>
      </w:r>
      <w:r w:rsidR="00A14C59" w:rsidRPr="00964895">
        <w:rPr>
          <w:rFonts w:ascii="Book Antiqua" w:hAnsi="Book Antiqua"/>
        </w:rPr>
        <w:t xml:space="preserve">janë vaksina kundër </w:t>
      </w:r>
      <w:r w:rsidR="00755414" w:rsidRPr="00964895">
        <w:rPr>
          <w:rFonts w:ascii="Book Antiqua" w:hAnsi="Book Antiqua"/>
        </w:rPr>
        <w:t>grit sezonal, COVID-19, lis</w:t>
      </w:r>
      <w:r w:rsidR="00964895" w:rsidRPr="00964895">
        <w:rPr>
          <w:rFonts w:ascii="Book Antiqua" w:hAnsi="Book Antiqua"/>
        </w:rPr>
        <w:t>ë</w:t>
      </w:r>
      <w:r w:rsidR="00755414" w:rsidRPr="00964895">
        <w:rPr>
          <w:rFonts w:ascii="Book Antiqua" w:hAnsi="Book Antiqua"/>
        </w:rPr>
        <w:t xml:space="preserve"> s</w:t>
      </w:r>
      <w:r w:rsidR="00964895" w:rsidRPr="00964895">
        <w:rPr>
          <w:rFonts w:ascii="Book Antiqua" w:hAnsi="Book Antiqua"/>
        </w:rPr>
        <w:t>ë</w:t>
      </w:r>
      <w:r w:rsidR="00755414" w:rsidRPr="00964895">
        <w:rPr>
          <w:rFonts w:ascii="Book Antiqua" w:hAnsi="Book Antiqua"/>
        </w:rPr>
        <w:t xml:space="preserve"> majmunit, </w:t>
      </w:r>
      <w:r w:rsidR="00A14C59" w:rsidRPr="00964895">
        <w:rPr>
          <w:rFonts w:ascii="Book Antiqua" w:hAnsi="Book Antiqua"/>
        </w:rPr>
        <w:t>tërbimit, etheve tifoide, etheve të verdha, pneumokokut, meningjitit, hepatitit B, haemophilus influenza tipi B si dhe tetanusit.</w:t>
      </w:r>
      <w:r w:rsidR="00964895" w:rsidRPr="00964895">
        <w:rPr>
          <w:rFonts w:ascii="Book Antiqua" w:hAnsi="Book Antiqua"/>
        </w:rPr>
        <w:t xml:space="preserve"> Var</w:t>
      </w:r>
      <w:r w:rsidR="000C3FE1">
        <w:rPr>
          <w:rFonts w:ascii="Book Antiqua" w:hAnsi="Book Antiqua"/>
        </w:rPr>
        <w:t>ë</w:t>
      </w:r>
      <w:r w:rsidR="00964895" w:rsidRPr="00964895">
        <w:rPr>
          <w:rFonts w:ascii="Book Antiqua" w:hAnsi="Book Antiqua"/>
        </w:rPr>
        <w:t xml:space="preserve">sisht nga situate epidemiologjike plani për </w:t>
      </w:r>
      <w:r w:rsidR="00964895" w:rsidRPr="00964895">
        <w:rPr>
          <w:rFonts w:ascii="Book Antiqua" w:hAnsi="Book Antiqua"/>
          <w:bCs/>
          <w:iCs/>
        </w:rPr>
        <w:t>vaksinat sipas indikacioneve dhe trafikut ndërkombëtar mund të pësoj ndryshime.</w:t>
      </w:r>
    </w:p>
    <w:p w14:paraId="4F2651F4" w14:textId="77777777" w:rsidR="00C10130" w:rsidRPr="00964895" w:rsidRDefault="00C10130" w:rsidP="00E95720">
      <w:pPr>
        <w:pStyle w:val="ListParagraph"/>
        <w:numPr>
          <w:ilvl w:val="1"/>
          <w:numId w:val="5"/>
        </w:numPr>
        <w:spacing w:after="120" w:line="276" w:lineRule="auto"/>
        <w:jc w:val="both"/>
        <w:rPr>
          <w:rFonts w:ascii="Book Antiqua" w:hAnsi="Book Antiqua"/>
          <w:b/>
          <w:bCs/>
        </w:rPr>
      </w:pPr>
      <w:r w:rsidRPr="00964895">
        <w:rPr>
          <w:rFonts w:ascii="Book Antiqua" w:hAnsi="Book Antiqua"/>
          <w:b/>
          <w:bCs/>
        </w:rPr>
        <w:t>Vaksina e gripit sezonal</w:t>
      </w:r>
    </w:p>
    <w:p w14:paraId="0C22CEA4" w14:textId="77777777" w:rsidR="00C10130" w:rsidRPr="00A473EA" w:rsidRDefault="00C10130" w:rsidP="008E4781">
      <w:pPr>
        <w:spacing w:after="120" w:line="276" w:lineRule="auto"/>
        <w:jc w:val="both"/>
        <w:rPr>
          <w:rFonts w:ascii="Book Antiqua" w:hAnsi="Book Antiqua"/>
        </w:rPr>
      </w:pPr>
      <w:r w:rsidRPr="00A473EA">
        <w:rPr>
          <w:rFonts w:ascii="Book Antiqua" w:hAnsi="Book Antiqua"/>
        </w:rPr>
        <w:t>Me qëllim të zvogëlimit dhe eliminimit të rrezikut për paraqitjen e epidemisë së gripit është një nga prioritetet e Qeverisë së Republikës së Kosovës. Vaksinat e gripit sezonal janë në dispozicion dhe janë përdorur për më shumë se 60 vjet. Gripi shkakton 3-5 milionë raste të formës së rëndë të sëmundjes si dhe deri në 650,000 vdekje në vit në nivel global.</w:t>
      </w:r>
      <w:r w:rsidRPr="00A473EA">
        <w:rPr>
          <w:rStyle w:val="FootnoteReference"/>
          <w:rFonts w:ascii="Book Antiqua" w:hAnsi="Book Antiqua"/>
        </w:rPr>
        <w:footnoteReference w:id="19"/>
      </w:r>
      <w:r w:rsidR="007F7775">
        <w:rPr>
          <w:rFonts w:ascii="Book Antiqua" w:hAnsi="Book Antiqua"/>
        </w:rPr>
        <w:t xml:space="preserve">. </w:t>
      </w:r>
      <w:r w:rsidRPr="00A473EA">
        <w:rPr>
          <w:rFonts w:ascii="Book Antiqua" w:hAnsi="Book Antiqua"/>
        </w:rPr>
        <w:t xml:space="preserve">Synimi kryesor është përfshirja me vaksinë të gripit e të gjithë personave me risk të lartë në Republikën e Kosovës për t’i mbrojtur nga virusët e gripit sezonal që mund të parandalohet përmes vaksinimit (VPS) si dhe sigurimin e mbulueshmërisë sa më të madhe me vaksinë. Vaksina e gripit në Kosovë ofrohet çdo vit para sezonës së gripit për grupet me risk të lartë. Bazuar në analizën e raporteve të përfshirjes me vaksinim të viteve paraprake bëhet planifikimi për vitin në vijim. </w:t>
      </w:r>
    </w:p>
    <w:p w14:paraId="2E5E2A9E" w14:textId="77777777" w:rsidR="00C10130" w:rsidRPr="00A473EA" w:rsidRDefault="00C10130" w:rsidP="008E4781">
      <w:pPr>
        <w:spacing w:after="120" w:line="276" w:lineRule="auto"/>
        <w:jc w:val="both"/>
        <w:rPr>
          <w:rFonts w:ascii="Book Antiqua" w:hAnsi="Book Antiqua"/>
        </w:rPr>
      </w:pPr>
      <w:r w:rsidRPr="00A473EA">
        <w:rPr>
          <w:rFonts w:ascii="Book Antiqua" w:hAnsi="Book Antiqua"/>
        </w:rPr>
        <w:t>SAGE (Grupi Strategjik Kës</w:t>
      </w:r>
      <w:r w:rsidR="00964895">
        <w:rPr>
          <w:rFonts w:ascii="Book Antiqua" w:hAnsi="Book Antiqua"/>
        </w:rPr>
        <w:t>hillëdhënës i Ekspertëve në OBSh</w:t>
      </w:r>
      <w:r w:rsidRPr="00A473EA">
        <w:rPr>
          <w:rFonts w:ascii="Book Antiqua" w:hAnsi="Book Antiqua"/>
        </w:rPr>
        <w:t xml:space="preserve">) rekomandon vaksinimin vjetor sezonal të gripit për pesë grupe të synuara: </w:t>
      </w:r>
      <w:r w:rsidR="00964895" w:rsidRPr="00A473EA">
        <w:rPr>
          <w:rFonts w:ascii="Book Antiqua" w:hAnsi="Book Antiqua"/>
        </w:rPr>
        <w:t>personat mbi moshën 65 vjeçare,</w:t>
      </w:r>
      <w:r w:rsidR="00964895">
        <w:rPr>
          <w:rFonts w:ascii="Book Antiqua" w:hAnsi="Book Antiqua"/>
        </w:rPr>
        <w:t xml:space="preserve"> </w:t>
      </w:r>
      <w:r w:rsidRPr="00A473EA">
        <w:rPr>
          <w:rFonts w:ascii="Book Antiqua" w:hAnsi="Book Antiqua"/>
        </w:rPr>
        <w:t>punëtorët shëndetësorë, g</w:t>
      </w:r>
      <w:r w:rsidR="00964895">
        <w:rPr>
          <w:rFonts w:ascii="Book Antiqua" w:hAnsi="Book Antiqua"/>
        </w:rPr>
        <w:t xml:space="preserve">ratë shtatzëna dhe </w:t>
      </w:r>
      <w:r w:rsidRPr="00A473EA">
        <w:rPr>
          <w:rFonts w:ascii="Book Antiqua" w:hAnsi="Book Antiqua"/>
        </w:rPr>
        <w:t>personat me sëmundje kronike</w:t>
      </w:r>
      <w:r w:rsidRPr="00A473EA">
        <w:rPr>
          <w:rStyle w:val="FootnoteReference"/>
          <w:rFonts w:ascii="Book Antiqua" w:hAnsi="Book Antiqua"/>
        </w:rPr>
        <w:footnoteReference w:id="20"/>
      </w:r>
      <w:r w:rsidRPr="00A473EA">
        <w:rPr>
          <w:rFonts w:ascii="Book Antiqua" w:hAnsi="Book Antiqua"/>
        </w:rPr>
        <w:t xml:space="preserve">. Edhe në Kosovë </w:t>
      </w:r>
      <w:r w:rsidR="00057ACB" w:rsidRPr="00A473EA">
        <w:rPr>
          <w:rFonts w:ascii="Book Antiqua" w:hAnsi="Book Antiqua"/>
        </w:rPr>
        <w:t>re</w:t>
      </w:r>
      <w:r w:rsidRPr="00A473EA">
        <w:rPr>
          <w:rFonts w:ascii="Book Antiqua" w:hAnsi="Book Antiqua"/>
        </w:rPr>
        <w:t>komandohet vaksinimi i grupeve të r</w:t>
      </w:r>
      <w:r w:rsidR="00964895">
        <w:rPr>
          <w:rFonts w:ascii="Book Antiqua" w:hAnsi="Book Antiqua"/>
        </w:rPr>
        <w:t>r</w:t>
      </w:r>
      <w:r w:rsidRPr="00A473EA">
        <w:rPr>
          <w:rFonts w:ascii="Book Antiqua" w:hAnsi="Book Antiqua"/>
        </w:rPr>
        <w:t>ezikut sipas SAGE.</w:t>
      </w:r>
    </w:p>
    <w:p w14:paraId="6D95BC59" w14:textId="77777777" w:rsidR="00964895" w:rsidRPr="00A3362D" w:rsidRDefault="00C10130" w:rsidP="008E4781">
      <w:pPr>
        <w:spacing w:after="120" w:line="276" w:lineRule="auto"/>
        <w:jc w:val="both"/>
        <w:rPr>
          <w:rFonts w:ascii="Book Antiqua" w:hAnsi="Book Antiqua"/>
        </w:rPr>
      </w:pPr>
      <w:r w:rsidRPr="00A473EA">
        <w:rPr>
          <w:rFonts w:ascii="Book Antiqua" w:hAnsi="Book Antiqua"/>
        </w:rPr>
        <w:t>Vaksinimi kundër gripit sezonal është treguar i suksesshëm në zvogëlimin e barrës substanciale kombëtare, rajonale si dhe barrën globale shëndetësore d</w:t>
      </w:r>
      <w:r w:rsidR="00A3362D">
        <w:rPr>
          <w:rFonts w:ascii="Book Antiqua" w:hAnsi="Book Antiqua"/>
        </w:rPr>
        <w:t>he ekonomike nga gripi sezonal.</w:t>
      </w:r>
    </w:p>
    <w:p w14:paraId="24679114" w14:textId="77777777" w:rsidR="00C10130" w:rsidRPr="00964895" w:rsidRDefault="00C10130" w:rsidP="00E95720">
      <w:pPr>
        <w:pStyle w:val="ListParagraph"/>
        <w:numPr>
          <w:ilvl w:val="1"/>
          <w:numId w:val="5"/>
        </w:numPr>
        <w:spacing w:line="240" w:lineRule="atLeast"/>
        <w:jc w:val="both"/>
        <w:rPr>
          <w:rFonts w:ascii="Book Antiqua" w:hAnsi="Book Antiqua"/>
          <w:b/>
          <w:bCs/>
        </w:rPr>
      </w:pPr>
      <w:r w:rsidRPr="00964895">
        <w:rPr>
          <w:rFonts w:ascii="Book Antiqua" w:eastAsia="Times New Roman" w:hAnsi="Book Antiqua"/>
          <w:b/>
          <w:bCs/>
          <w:color w:val="000000"/>
        </w:rPr>
        <w:t>Vaksina kund</w:t>
      </w:r>
      <w:r w:rsidRPr="00964895">
        <w:rPr>
          <w:rFonts w:ascii="Book Antiqua" w:hAnsi="Book Antiqua" w:cs="Times New Roman"/>
          <w:b/>
          <w:bCs/>
          <w:color w:val="000000"/>
        </w:rPr>
        <w:t>ër lis</w:t>
      </w:r>
      <w:r w:rsidRPr="00964895">
        <w:rPr>
          <w:rFonts w:ascii="Book Antiqua" w:hAnsi="Book Antiqua"/>
        </w:rPr>
        <w:t>ë</w:t>
      </w:r>
      <w:r w:rsidRPr="00964895">
        <w:rPr>
          <w:rFonts w:ascii="Book Antiqua" w:hAnsi="Book Antiqua" w:cs="Times New Roman"/>
          <w:b/>
          <w:bCs/>
          <w:color w:val="000000"/>
        </w:rPr>
        <w:t xml:space="preserve"> s</w:t>
      </w:r>
      <w:r w:rsidRPr="00964895">
        <w:rPr>
          <w:rFonts w:ascii="Book Antiqua" w:hAnsi="Book Antiqua"/>
          <w:b/>
          <w:bCs/>
        </w:rPr>
        <w:t>ë majmunit</w:t>
      </w:r>
    </w:p>
    <w:p w14:paraId="343571BA" w14:textId="77777777" w:rsidR="00E03E9C" w:rsidRPr="00A473EA" w:rsidRDefault="00C10130" w:rsidP="00E03E9C">
      <w:pPr>
        <w:spacing w:line="276" w:lineRule="auto"/>
        <w:jc w:val="both"/>
        <w:rPr>
          <w:rFonts w:ascii="Book Antiqua" w:eastAsia="Book Antiqua" w:hAnsi="Book Antiqua" w:cs="Book Antiqua"/>
          <w:b/>
          <w:bCs/>
          <w:color w:val="000000"/>
        </w:rPr>
      </w:pPr>
      <w:r w:rsidRPr="00A473EA">
        <w:rPr>
          <w:rFonts w:ascii="Book Antiqua" w:hAnsi="Book Antiqua" w:cs="Times New Roman"/>
        </w:rPr>
        <w:t xml:space="preserve">Lija e majmunëve është një sëmundje e rrallë e shkaktuar nga virusi i lisë së majmunit. Lija e majmunit mund të jetë fatale, edhe pse zakonisht është më e butë se lija. Ai transmetohet te njerëzit nga kafshë të ndryshme të egra, si brejtësit dhe primatët, por mund të transmetohet edhe ndërmjet njerëzve pas kontaktit të drejtpërdrejtë ose të tërthortë. Shpërthimet aktuale të raportuara që nga maji 2022 janë </w:t>
      </w:r>
      <w:r w:rsidR="002318B6">
        <w:rPr>
          <w:rFonts w:ascii="Book Antiqua" w:hAnsi="Book Antiqua" w:cs="Times New Roman"/>
        </w:rPr>
        <w:t>rastet e para të</w:t>
      </w:r>
      <w:r w:rsidRPr="00A473EA">
        <w:rPr>
          <w:rFonts w:ascii="Book Antiqua" w:hAnsi="Book Antiqua" w:cs="Times New Roman"/>
        </w:rPr>
        <w:t xml:space="preserve"> raportuara jashtë Afrikës pa asnjë lidhje me zonat endemike. Më 23 korrik 2022, </w:t>
      </w:r>
      <w:r w:rsidR="002318B6">
        <w:rPr>
          <w:rFonts w:ascii="Book Antiqua" w:hAnsi="Book Antiqua" w:cs="Times New Roman"/>
        </w:rPr>
        <w:t xml:space="preserve">OBSh-ja </w:t>
      </w:r>
      <w:r w:rsidRPr="00A473EA">
        <w:rPr>
          <w:rFonts w:ascii="Book Antiqua" w:hAnsi="Book Antiqua" w:cs="Times New Roman"/>
        </w:rPr>
        <w:t>shpalli shpërthimin e lisë së majmunit emergjencë të shëndetit publik me shqetësim ndërkombëtar. Qëllimi i reagimit global ndaj shpërthimit të lisë s</w:t>
      </w:r>
      <w:r w:rsidR="002318B6">
        <w:rPr>
          <w:rFonts w:ascii="Book Antiqua" w:hAnsi="Book Antiqua" w:cs="Times New Roman"/>
        </w:rPr>
        <w:t>ë majmunëve është të kontrolloj shpërthimin dhe të përdor</w:t>
      </w:r>
      <w:r w:rsidRPr="00A473EA">
        <w:rPr>
          <w:rFonts w:ascii="Book Antiqua" w:hAnsi="Book Antiqua" w:cs="Times New Roman"/>
        </w:rPr>
        <w:t xml:space="preserve"> në mënyrë efektive masat e shëndetit publik për të parandaluar përhapjen e mëtejshme të sëmundjes. Përdorimi i vaksinës mund të mbështesë këtë </w:t>
      </w:r>
      <w:r w:rsidR="002318B6">
        <w:rPr>
          <w:rFonts w:ascii="Book Antiqua" w:hAnsi="Book Antiqua" w:cs="Times New Roman"/>
        </w:rPr>
        <w:t xml:space="preserve">përgjigje. </w:t>
      </w:r>
      <w:r w:rsidRPr="00A473EA">
        <w:rPr>
          <w:rFonts w:ascii="Book Antiqua" w:hAnsi="Book Antiqua" w:cs="Times New Roman"/>
        </w:rPr>
        <w:t>Vaksina rekomandohet p</w:t>
      </w:r>
      <w:r w:rsidRPr="00A473EA">
        <w:rPr>
          <w:rFonts w:ascii="Book Antiqua" w:eastAsia="Times New Roman" w:hAnsi="Book Antiqua" w:cs="Times New Roman"/>
        </w:rPr>
        <w:t>ër</w:t>
      </w:r>
      <w:r w:rsidR="002318B6">
        <w:rPr>
          <w:rFonts w:ascii="Book Antiqua" w:hAnsi="Book Antiqua" w:cs="Times New Roman"/>
        </w:rPr>
        <w:t xml:space="preserve">: </w:t>
      </w:r>
      <w:r w:rsidRPr="00A473EA">
        <w:rPr>
          <w:rFonts w:ascii="Book Antiqua" w:eastAsia="Times New Roman" w:hAnsi="Book Antiqua" w:cs="Times New Roman"/>
        </w:rPr>
        <w:t>kontaktet e rasteve pas ekspozimit me një doze</w:t>
      </w:r>
      <w:r w:rsidRPr="00A473EA">
        <w:rPr>
          <w:rFonts w:ascii="Book Antiqua" w:hAnsi="Book Antiqua" w:cs="Times New Roman"/>
        </w:rPr>
        <w:t xml:space="preserve"> të</w:t>
      </w:r>
      <w:r w:rsidRPr="00A473EA">
        <w:rPr>
          <w:rFonts w:ascii="Book Antiqua" w:eastAsia="Times New Roman" w:hAnsi="Book Antiqua" w:cs="Times New Roman"/>
        </w:rPr>
        <w:t xml:space="preserve"> vaksinës të gjeneratës së dytë ose të tretë, në mënyrë ideale brenda</w:t>
      </w:r>
      <w:r w:rsidR="002318B6">
        <w:rPr>
          <w:rFonts w:ascii="Book Antiqua" w:eastAsia="Times New Roman" w:hAnsi="Book Antiqua" w:cs="Times New Roman"/>
        </w:rPr>
        <w:t xml:space="preserve"> katër ditëve nga ekspozimi, </w:t>
      </w:r>
      <w:r w:rsidRPr="00A473EA">
        <w:rPr>
          <w:rFonts w:ascii="Book Antiqua" w:eastAsia="Times New Roman" w:hAnsi="Book Antiqua" w:cs="Times New Roman"/>
        </w:rPr>
        <w:t>profilaksia para ekspozimit rekomandohet për punëtor</w:t>
      </w:r>
      <w:r w:rsidRPr="00A473EA">
        <w:rPr>
          <w:rFonts w:ascii="Book Antiqua" w:hAnsi="Book Antiqua" w:cs="Times New Roman"/>
        </w:rPr>
        <w:t>ët</w:t>
      </w:r>
      <w:r w:rsidRPr="00A473EA">
        <w:rPr>
          <w:rFonts w:ascii="Book Antiqua" w:eastAsia="Times New Roman" w:hAnsi="Book Antiqua" w:cs="Times New Roman"/>
        </w:rPr>
        <w:t xml:space="preserve"> shëndetësorë me rrezik t</w:t>
      </w:r>
      <w:r w:rsidRPr="00A473EA">
        <w:rPr>
          <w:rFonts w:ascii="Book Antiqua" w:hAnsi="Book Antiqua" w:cs="Times New Roman"/>
        </w:rPr>
        <w:t>ë lartë</w:t>
      </w:r>
      <w:r w:rsidRPr="00A473EA">
        <w:rPr>
          <w:rFonts w:ascii="Book Antiqua" w:eastAsia="Times New Roman" w:hAnsi="Book Antiqua" w:cs="Times New Roman"/>
        </w:rPr>
        <w:t>, stafin n</w:t>
      </w:r>
      <w:r w:rsidRPr="00A473EA">
        <w:rPr>
          <w:rFonts w:ascii="Book Antiqua" w:hAnsi="Book Antiqua" w:cs="Times New Roman"/>
        </w:rPr>
        <w:t>ë</w:t>
      </w:r>
      <w:r w:rsidRPr="00A473EA">
        <w:rPr>
          <w:rFonts w:ascii="Book Antiqua" w:eastAsia="Times New Roman" w:hAnsi="Book Antiqua" w:cs="Times New Roman"/>
        </w:rPr>
        <w:t xml:space="preserve"> laboratore klinike ku punohen testet diagnostikuese për linë e majmunëv si dhe personat HIV pozitiv.</w:t>
      </w:r>
    </w:p>
    <w:p w14:paraId="0158AEA9" w14:textId="77777777" w:rsidR="009B39B0" w:rsidRPr="00A473EA" w:rsidRDefault="00E713CF" w:rsidP="00E95720">
      <w:pPr>
        <w:pStyle w:val="paragraph"/>
        <w:numPr>
          <w:ilvl w:val="1"/>
          <w:numId w:val="5"/>
        </w:numPr>
        <w:spacing w:before="120" w:beforeAutospacing="0" w:after="120" w:afterAutospacing="0"/>
        <w:jc w:val="both"/>
        <w:textAlignment w:val="baseline"/>
        <w:rPr>
          <w:rFonts w:ascii="Book Antiqua" w:eastAsia="Calibri" w:hAnsi="Book Antiqua" w:cs="Calibri"/>
          <w:b/>
          <w:bCs/>
          <w:sz w:val="22"/>
          <w:szCs w:val="22"/>
          <w:lang w:val="sq-AL"/>
        </w:rPr>
      </w:pPr>
      <w:r w:rsidRPr="00A473EA">
        <w:rPr>
          <w:rFonts w:ascii="Book Antiqua" w:eastAsia="Calibri" w:hAnsi="Book Antiqua" w:cs="Calibri"/>
          <w:b/>
          <w:bCs/>
          <w:sz w:val="22"/>
          <w:szCs w:val="22"/>
          <w:lang w:val="sq-AL"/>
        </w:rPr>
        <w:t>Pandemia COVID-19</w:t>
      </w:r>
    </w:p>
    <w:p w14:paraId="423144D0" w14:textId="77777777" w:rsidR="009B39B0" w:rsidRPr="00A473EA" w:rsidRDefault="002318B6" w:rsidP="008E4781">
      <w:pPr>
        <w:pStyle w:val="paragraph"/>
        <w:spacing w:before="120" w:beforeAutospacing="0" w:after="120" w:afterAutospacing="0" w:line="276" w:lineRule="auto"/>
        <w:jc w:val="both"/>
        <w:textAlignment w:val="baseline"/>
        <w:rPr>
          <w:rFonts w:ascii="Book Antiqua" w:eastAsia="Calibri" w:hAnsi="Book Antiqua" w:cs="Calibri"/>
          <w:sz w:val="22"/>
          <w:szCs w:val="22"/>
          <w:lang w:val="sq-AL"/>
        </w:rPr>
      </w:pPr>
      <w:r>
        <w:rPr>
          <w:rFonts w:ascii="Book Antiqua" w:eastAsia="Calibri" w:hAnsi="Book Antiqua" w:cs="Calibri"/>
          <w:sz w:val="22"/>
          <w:szCs w:val="22"/>
          <w:lang w:val="sq-AL"/>
        </w:rPr>
        <w:t xml:space="preserve">Më 30 janar 2020, OBSh-ja </w:t>
      </w:r>
      <w:r w:rsidR="009B39B0" w:rsidRPr="00A473EA">
        <w:rPr>
          <w:rFonts w:ascii="Book Antiqua" w:eastAsia="Calibri" w:hAnsi="Book Antiqua" w:cs="Calibri"/>
          <w:sz w:val="22"/>
          <w:szCs w:val="22"/>
          <w:lang w:val="sq-AL"/>
        </w:rPr>
        <w:t>shpalli epideminë e koronavirusit (COVID-19) emergjencë të shëndetit publik me rrezik ndërkombëtar</w:t>
      </w:r>
      <w:r>
        <w:rPr>
          <w:rFonts w:ascii="Book Antiqua" w:eastAsia="Calibri" w:hAnsi="Book Antiqua" w:cs="Calibri"/>
          <w:sz w:val="22"/>
          <w:szCs w:val="22"/>
          <w:lang w:val="sq-AL"/>
        </w:rPr>
        <w:t>, nd</w:t>
      </w:r>
      <w:r w:rsidR="000C3FE1">
        <w:rPr>
          <w:rFonts w:ascii="Book Antiqua" w:eastAsia="Calibri" w:hAnsi="Book Antiqua" w:cs="Calibri"/>
          <w:sz w:val="22"/>
          <w:szCs w:val="22"/>
          <w:lang w:val="sq-AL"/>
        </w:rPr>
        <w:t>ë</w:t>
      </w:r>
      <w:r>
        <w:rPr>
          <w:rFonts w:ascii="Book Antiqua" w:eastAsia="Calibri" w:hAnsi="Book Antiqua" w:cs="Calibri"/>
          <w:sz w:val="22"/>
          <w:szCs w:val="22"/>
          <w:lang w:val="sq-AL"/>
        </w:rPr>
        <w:t>rsa me 11 Mars t</w:t>
      </w:r>
      <w:r w:rsidR="000C3FE1">
        <w:rPr>
          <w:rFonts w:ascii="Book Antiqua" w:eastAsia="Calibri" w:hAnsi="Book Antiqua" w:cs="Calibri"/>
          <w:sz w:val="22"/>
          <w:szCs w:val="22"/>
          <w:lang w:val="sq-AL"/>
        </w:rPr>
        <w:t>ë</w:t>
      </w:r>
      <w:r>
        <w:rPr>
          <w:rFonts w:ascii="Book Antiqua" w:eastAsia="Calibri" w:hAnsi="Book Antiqua" w:cs="Calibri"/>
          <w:sz w:val="22"/>
          <w:szCs w:val="22"/>
          <w:lang w:val="sq-AL"/>
        </w:rPr>
        <w:t xml:space="preserve"> vitit t</w:t>
      </w:r>
      <w:r w:rsidR="000C3FE1">
        <w:rPr>
          <w:rFonts w:ascii="Book Antiqua" w:eastAsia="Calibri" w:hAnsi="Book Antiqua" w:cs="Calibri"/>
          <w:sz w:val="22"/>
          <w:szCs w:val="22"/>
          <w:lang w:val="sq-AL"/>
        </w:rPr>
        <w:t>ë</w:t>
      </w:r>
      <w:r>
        <w:rPr>
          <w:rFonts w:ascii="Book Antiqua" w:eastAsia="Calibri" w:hAnsi="Book Antiqua" w:cs="Calibri"/>
          <w:sz w:val="22"/>
          <w:szCs w:val="22"/>
          <w:lang w:val="sq-AL"/>
        </w:rPr>
        <w:t xml:space="preserve"> njejt</w:t>
      </w:r>
      <w:r w:rsidR="000C3FE1">
        <w:rPr>
          <w:rFonts w:ascii="Book Antiqua" w:eastAsia="Calibri" w:hAnsi="Book Antiqua" w:cs="Calibri"/>
          <w:sz w:val="22"/>
          <w:szCs w:val="22"/>
          <w:lang w:val="sq-AL"/>
        </w:rPr>
        <w:t>ë</w:t>
      </w:r>
      <w:r>
        <w:rPr>
          <w:rFonts w:ascii="Book Antiqua" w:eastAsia="Calibri" w:hAnsi="Book Antiqua" w:cs="Calibri"/>
          <w:sz w:val="22"/>
          <w:szCs w:val="22"/>
          <w:lang w:val="sq-AL"/>
        </w:rPr>
        <w:t xml:space="preserve"> </w:t>
      </w:r>
      <w:r w:rsidR="009B39B0" w:rsidRPr="00A473EA">
        <w:rPr>
          <w:rFonts w:ascii="Book Antiqua" w:eastAsia="Calibri" w:hAnsi="Book Antiqua" w:cs="Calibri"/>
          <w:sz w:val="22"/>
          <w:szCs w:val="22"/>
          <w:lang w:val="sq-AL"/>
        </w:rPr>
        <w:t xml:space="preserve">u shpall pandemia e koronavirusit. Rasti i parë pozitiv me COVID-19 në Kosovë u regjistrua më 13 mars 2020. Numri u rrit me kalimin e kohës, me valë të njëpasnjëshme, </w:t>
      </w:r>
      <w:r w:rsidR="009B39B0" w:rsidRPr="00924CA2">
        <w:rPr>
          <w:rFonts w:ascii="Book Antiqua" w:eastAsia="Calibri" w:hAnsi="Book Antiqua" w:cs="Calibri"/>
          <w:sz w:val="22"/>
          <w:szCs w:val="22"/>
          <w:lang w:val="sq-AL"/>
        </w:rPr>
        <w:t xml:space="preserve">që deri më tani arriti në </w:t>
      </w:r>
      <w:r w:rsidR="00924CA2" w:rsidRPr="00924CA2">
        <w:rPr>
          <w:rFonts w:ascii="Book Antiqua" w:eastAsia="Calibri" w:hAnsi="Book Antiqua" w:cs="Calibri"/>
          <w:sz w:val="22"/>
          <w:szCs w:val="22"/>
          <w:lang w:val="sq-AL"/>
        </w:rPr>
        <w:t>272,044</w:t>
      </w:r>
      <w:r w:rsidR="009B39B0" w:rsidRPr="00924CA2">
        <w:rPr>
          <w:rFonts w:ascii="Book Antiqua" w:eastAsia="Calibri" w:hAnsi="Book Antiqua" w:cs="Calibri"/>
          <w:sz w:val="22"/>
          <w:szCs w:val="22"/>
          <w:lang w:val="sq-AL"/>
        </w:rPr>
        <w:t xml:space="preserve"> raste të konfir</w:t>
      </w:r>
      <w:r w:rsidR="00924CA2" w:rsidRPr="00924CA2">
        <w:rPr>
          <w:rFonts w:ascii="Book Antiqua" w:eastAsia="Calibri" w:hAnsi="Book Antiqua" w:cs="Calibri"/>
          <w:sz w:val="22"/>
          <w:szCs w:val="22"/>
          <w:lang w:val="sq-AL"/>
        </w:rPr>
        <w:t>muara, që rezultuan në mbi 3,199</w:t>
      </w:r>
      <w:r w:rsidR="009B39B0" w:rsidRPr="00924CA2">
        <w:rPr>
          <w:rFonts w:ascii="Book Antiqua" w:eastAsia="Calibri" w:hAnsi="Book Antiqua" w:cs="Calibri"/>
          <w:sz w:val="22"/>
          <w:szCs w:val="22"/>
          <w:lang w:val="sq-AL"/>
        </w:rPr>
        <w:t xml:space="preserve"> vdekje nga COVID-19, që nga marsi i vitit 2020</w:t>
      </w:r>
      <w:r w:rsidR="009B39B0" w:rsidRPr="00924CA2">
        <w:rPr>
          <w:rFonts w:ascii="Book Antiqua" w:eastAsia="Calibri" w:hAnsi="Book Antiqua" w:cs="Calibri"/>
          <w:b/>
          <w:sz w:val="22"/>
          <w:szCs w:val="22"/>
          <w:lang w:val="sq-AL"/>
        </w:rPr>
        <w:t>.</w:t>
      </w:r>
      <w:r w:rsidR="009B39B0" w:rsidRPr="00924CA2">
        <w:rPr>
          <w:rStyle w:val="FootnoteReference"/>
          <w:rFonts w:ascii="Book Antiqua" w:eastAsia="Calibri" w:hAnsi="Book Antiqua" w:cs="Calibri"/>
          <w:b/>
          <w:sz w:val="22"/>
          <w:szCs w:val="22"/>
          <w:lang w:val="sq-AL"/>
        </w:rPr>
        <w:footnoteReference w:id="21"/>
      </w:r>
      <w:r w:rsidR="009B39B0" w:rsidRPr="00924CA2">
        <w:rPr>
          <w:rFonts w:ascii="Book Antiqua" w:eastAsia="Calibri" w:hAnsi="Book Antiqua" w:cs="Calibri"/>
          <w:b/>
          <w:sz w:val="22"/>
          <w:szCs w:val="22"/>
          <w:lang w:val="sq-AL"/>
        </w:rPr>
        <w:t xml:space="preserve"> </w:t>
      </w:r>
    </w:p>
    <w:p w14:paraId="7729BAF9" w14:textId="77777777" w:rsidR="009B39B0" w:rsidRPr="00A473EA" w:rsidRDefault="009B39B0" w:rsidP="008E4781">
      <w:pPr>
        <w:spacing w:before="240" w:after="120" w:line="276" w:lineRule="auto"/>
        <w:jc w:val="both"/>
        <w:rPr>
          <w:rFonts w:ascii="Book Antiqua" w:eastAsiaTheme="minorEastAsia" w:hAnsi="Book Antiqua" w:cstheme="minorHAnsi"/>
          <w:lang w:val="sq-AL"/>
        </w:rPr>
      </w:pPr>
      <w:r w:rsidRPr="00A473EA">
        <w:rPr>
          <w:rFonts w:ascii="Book Antiqua" w:eastAsia="Calibri" w:hAnsi="Book Antiqua" w:cstheme="minorHAnsi"/>
          <w:lang w:val="sq-AL"/>
        </w:rPr>
        <w:t>Kosova e filloi fushatën e vaksinimit kundër COVID-19 me 29 mars 2021 me 24,000 dozat e para të vaksinës të marra përmes angazhimit me COVAX. Gjatë gjithë muajit prill, sasia e vaksinave ishte e kufizuar dhe k</w:t>
      </w:r>
      <w:r w:rsidRPr="00A473EA">
        <w:rPr>
          <w:rFonts w:ascii="Book Antiqua" w:eastAsia="Calibri" w:hAnsi="Book Antiqua"/>
          <w:lang w:val="sq-AL"/>
        </w:rPr>
        <w:t>ështu edhe progresi në vaksinimin e popullatës</w:t>
      </w:r>
      <w:r w:rsidRPr="00A473EA">
        <w:rPr>
          <w:rFonts w:ascii="Book Antiqua" w:eastAsia="Calibri" w:hAnsi="Book Antiqua" w:cstheme="minorHAnsi"/>
          <w:lang w:val="sq-AL"/>
        </w:rPr>
        <w:t xml:space="preserve"> ishte gjithashtu i ngadaltë. Që nga maji i vitit 2021, situata e përgjithshme në Kosovë u përmirësua dukshëm dhe u arrit përparim i mëtejshëm në fushatën e vaksinimit. Që nga marsi i vitit 2021, Kosova ka arritur t’i vaksinojë 50% të popullatës me të paktën një dozë të vaksinës COVID-19, </w:t>
      </w:r>
      <w:r w:rsidRPr="00A473EA">
        <w:rPr>
          <w:rFonts w:ascii="Book Antiqua" w:hAnsi="Book Antiqua" w:cstheme="minorHAnsi"/>
          <w:lang w:val="sq-AL"/>
        </w:rPr>
        <w:t xml:space="preserve">ndërsa për </w:t>
      </w:r>
      <w:r w:rsidRPr="00A473EA">
        <w:rPr>
          <w:rFonts w:ascii="Book Antiqua" w:eastAsiaTheme="minorEastAsia" w:hAnsi="Book Antiqua" w:cstheme="minorHAnsi"/>
          <w:lang w:val="sq-AL"/>
        </w:rPr>
        <w:t>popullatën e kualifikuar p</w:t>
      </w:r>
      <w:r w:rsidRPr="00A473EA">
        <w:rPr>
          <w:rFonts w:ascii="Book Antiqua" w:eastAsia="Calibri" w:hAnsi="Book Antiqua"/>
          <w:lang w:val="sq-AL"/>
        </w:rPr>
        <w:t xml:space="preserve">ër vaksinim </w:t>
      </w:r>
      <w:r w:rsidRPr="00A473EA">
        <w:rPr>
          <w:rFonts w:ascii="Book Antiqua" w:eastAsiaTheme="minorEastAsia" w:hAnsi="Book Antiqua" w:cstheme="minorHAnsi"/>
          <w:lang w:val="sq-AL"/>
        </w:rPr>
        <w:t>(</w:t>
      </w:r>
      <w:r w:rsidRPr="00A473EA">
        <w:rPr>
          <w:rFonts w:ascii="Book Antiqua" w:hAnsi="Book Antiqua" w:cstheme="minorHAnsi"/>
          <w:lang w:val="sq-AL"/>
        </w:rPr>
        <w:t>12</w:t>
      </w:r>
      <w:r w:rsidRPr="00A473EA">
        <w:rPr>
          <w:rFonts w:ascii="Book Antiqua" w:eastAsiaTheme="minorEastAsia" w:hAnsi="Book Antiqua" w:cstheme="minorHAnsi"/>
          <w:lang w:val="sq-AL"/>
        </w:rPr>
        <w:t>+)</w:t>
      </w:r>
      <w:r w:rsidRPr="00A473EA">
        <w:rPr>
          <w:rFonts w:ascii="Book Antiqua" w:eastAsia="Calibri" w:hAnsi="Book Antiqua"/>
          <w:lang w:val="sq-AL"/>
        </w:rPr>
        <w:t xml:space="preserve">, </w:t>
      </w:r>
      <w:r w:rsidRPr="00A473EA">
        <w:rPr>
          <w:rFonts w:ascii="Book Antiqua" w:eastAsiaTheme="minorEastAsia" w:hAnsi="Book Antiqua" w:cstheme="minorHAnsi"/>
          <w:lang w:val="sq-AL"/>
        </w:rPr>
        <w:t xml:space="preserve">shkalla e vaksinimit është </w:t>
      </w:r>
      <w:r w:rsidRPr="00A473EA">
        <w:rPr>
          <w:rFonts w:ascii="Book Antiqua" w:hAnsi="Book Antiqua" w:cstheme="minorHAnsi"/>
          <w:lang w:val="sq-AL"/>
        </w:rPr>
        <w:t>62%</w:t>
      </w:r>
      <w:r w:rsidRPr="00A473EA">
        <w:rPr>
          <w:rStyle w:val="FootnoteReference"/>
          <w:rFonts w:ascii="Book Antiqua" w:hAnsi="Book Antiqua" w:cstheme="minorHAnsi"/>
          <w:lang w:val="sq-AL"/>
        </w:rPr>
        <w:footnoteReference w:id="22"/>
      </w:r>
      <w:r w:rsidRPr="00A473EA">
        <w:rPr>
          <w:rFonts w:ascii="Book Antiqua" w:hAnsi="Book Antiqua" w:cstheme="minorHAnsi"/>
          <w:lang w:val="sq-AL"/>
        </w:rPr>
        <w:t>.</w:t>
      </w:r>
      <w:r w:rsidRPr="00A473EA">
        <w:rPr>
          <w:rFonts w:ascii="Book Antiqua" w:eastAsiaTheme="minorEastAsia" w:hAnsi="Book Antiqua" w:cstheme="minorHAnsi"/>
          <w:lang w:val="sq-AL"/>
        </w:rPr>
        <w:t xml:space="preserve"> Sa i përket dozës së dytë, Kosova ka vaksinuar 46% të popullatës së përgjithshme, ndërsa 57% të popullatës së kualifikueshme (12+).</w:t>
      </w:r>
    </w:p>
    <w:p w14:paraId="16F6DED7" w14:textId="77777777" w:rsidR="009B39B0" w:rsidRPr="00A473EA" w:rsidRDefault="009B39B0" w:rsidP="008E4781">
      <w:pPr>
        <w:spacing w:before="240" w:after="120" w:line="276" w:lineRule="auto"/>
        <w:jc w:val="both"/>
        <w:rPr>
          <w:rFonts w:ascii="Book Antiqua" w:hAnsi="Book Antiqua" w:cstheme="minorHAnsi"/>
          <w:lang w:val="sq-AL"/>
        </w:rPr>
      </w:pPr>
      <w:r w:rsidRPr="007F7775">
        <w:rPr>
          <w:rFonts w:ascii="Book Antiqua" w:hAnsi="Book Antiqua" w:cstheme="minorHAnsi"/>
          <w:lang w:val="sq-AL"/>
        </w:rPr>
        <w:t>Më 2 nëntor 2021, Kosova</w:t>
      </w:r>
      <w:r w:rsidRPr="00A473EA">
        <w:rPr>
          <w:rFonts w:ascii="Book Antiqua" w:hAnsi="Book Antiqua" w:cstheme="minorHAnsi"/>
          <w:lang w:val="sq-AL"/>
        </w:rPr>
        <w:t xml:space="preserve"> miratoi vaksinimin për grupmoshat 12-15 vjeç. Deri në qershor të vitit 2022, kjo grupmoshë ka një shkallë të përgjithshme vaksinimi prej 9%, me më shumë se 100,000 të pavaksinuar (10% femra dhe 7% meshkuj). Numri i përgjithshëm i të pavaksinuarve nga popullsia e kualifikuar (12+) është rreth 550,000.</w:t>
      </w:r>
      <w:r w:rsidR="00964870" w:rsidRPr="00A473EA">
        <w:rPr>
          <w:rFonts w:ascii="Book Antiqua" w:hAnsi="Book Antiqua" w:cstheme="minorHAnsi"/>
          <w:lang w:val="sq-AL"/>
        </w:rPr>
        <w:t xml:space="preserve"> </w:t>
      </w:r>
      <w:r w:rsidRPr="00A473EA">
        <w:rPr>
          <w:rFonts w:ascii="Book Antiqua" w:hAnsi="Book Antiqua" w:cstheme="minorHAnsi"/>
          <w:lang w:val="sq-AL"/>
        </w:rPr>
        <w:t>Më 7 dhjetor 2021, Kosova miratoi administrimin e dozave të treta dhe përforcuese, dhe më 9 dhjetor 2021 u administrua doza e parë përforcuese. Që nga marsi i vitit 2022, shkalla e vaksinimit me dozë përforcuese është 6% për popullatën e përgjithshme, me një ndryshim të rëndësishëm gjinor (5% femra dhe 7% meshkuj).</w:t>
      </w:r>
      <w:r w:rsidR="00964870" w:rsidRPr="00A473EA">
        <w:rPr>
          <w:rFonts w:ascii="Book Antiqua" w:hAnsi="Book Antiqua" w:cstheme="minorHAnsi"/>
          <w:lang w:val="sq-AL"/>
        </w:rPr>
        <w:t xml:space="preserve"> </w:t>
      </w:r>
      <w:r w:rsidRPr="00A473EA">
        <w:rPr>
          <w:rFonts w:ascii="Book Antiqua" w:hAnsi="Book Antiqua" w:cstheme="minorHAnsi"/>
          <w:lang w:val="sq-AL"/>
        </w:rPr>
        <w:t>Ndërsa me 14 korrik 2022, Kosova aprovoi edhe dozën pediatrike për fëmijët e grup-moshës 5-11 vjeçare.</w:t>
      </w:r>
    </w:p>
    <w:p w14:paraId="17CFA5AA" w14:textId="77777777" w:rsidR="00551B72" w:rsidRPr="00A473EA" w:rsidRDefault="009B39B0" w:rsidP="008E4781">
      <w:pPr>
        <w:spacing w:line="276" w:lineRule="auto"/>
        <w:jc w:val="both"/>
        <w:rPr>
          <w:rFonts w:ascii="Book Antiqua" w:hAnsi="Book Antiqua"/>
          <w:lang w:val="sq-AL"/>
        </w:rPr>
      </w:pPr>
      <w:r w:rsidRPr="00A473EA">
        <w:rPr>
          <w:rFonts w:ascii="Book Antiqua" w:hAnsi="Book Antiqua"/>
          <w:lang w:val="sq-AL"/>
        </w:rPr>
        <w:t>Sfidat</w:t>
      </w:r>
      <w:r w:rsidR="00964870" w:rsidRPr="00A473EA">
        <w:rPr>
          <w:rFonts w:ascii="Book Antiqua" w:hAnsi="Book Antiqua"/>
          <w:lang w:val="sq-AL"/>
        </w:rPr>
        <w:t xml:space="preserve"> kyçe të identifikuara ishin k</w:t>
      </w:r>
      <w:r w:rsidRPr="00A473EA">
        <w:rPr>
          <w:rFonts w:ascii="Book Antiqua" w:hAnsi="Book Antiqua"/>
          <w:lang w:val="sq-AL"/>
        </w:rPr>
        <w:t>eqinformimi dhe lajmet e rreme</w:t>
      </w:r>
      <w:r w:rsidR="00964870" w:rsidRPr="00A473EA">
        <w:rPr>
          <w:rFonts w:ascii="Book Antiqua" w:hAnsi="Book Antiqua"/>
          <w:lang w:val="sq-AL"/>
        </w:rPr>
        <w:t>, r</w:t>
      </w:r>
      <w:r w:rsidRPr="00A473EA">
        <w:rPr>
          <w:rFonts w:ascii="Book Antiqua" w:hAnsi="Book Antiqua"/>
          <w:lang w:val="sq-AL"/>
        </w:rPr>
        <w:t>ënia e kërkesës për vaksinim,</w:t>
      </w:r>
      <w:r w:rsidR="00964870" w:rsidRPr="00A473EA">
        <w:rPr>
          <w:rFonts w:ascii="Book Antiqua" w:hAnsi="Book Antiqua"/>
          <w:lang w:val="sq-AL"/>
        </w:rPr>
        <w:t xml:space="preserve"> s</w:t>
      </w:r>
      <w:r w:rsidRPr="00A473EA">
        <w:rPr>
          <w:rFonts w:ascii="Book Antiqua" w:hAnsi="Book Antiqua"/>
          <w:lang w:val="sq-AL"/>
        </w:rPr>
        <w:t>hkalla e ulët e vaksinimit veçanërisht me dozën përforcuese (sidomos i grave),</w:t>
      </w:r>
      <w:r w:rsidR="00964870" w:rsidRPr="00A473EA">
        <w:rPr>
          <w:rFonts w:ascii="Book Antiqua" w:hAnsi="Book Antiqua"/>
          <w:lang w:val="sq-AL"/>
        </w:rPr>
        <w:t xml:space="preserve"> s</w:t>
      </w:r>
      <w:r w:rsidRPr="00A473EA">
        <w:rPr>
          <w:rFonts w:ascii="Book Antiqua" w:hAnsi="Book Antiqua"/>
          <w:lang w:val="sq-AL"/>
        </w:rPr>
        <w:t>hkalla e ulët e vaksinimit në grupet e caktuara, duke përfshirë: të rinjtë 12-19, gratë 20-39.</w:t>
      </w:r>
      <w:r w:rsidR="00964870" w:rsidRPr="00A473EA">
        <w:rPr>
          <w:rFonts w:ascii="Book Antiqua" w:hAnsi="Book Antiqua"/>
          <w:lang w:val="sq-AL"/>
        </w:rPr>
        <w:t xml:space="preserve"> </w:t>
      </w:r>
    </w:p>
    <w:p w14:paraId="14133025" w14:textId="77777777" w:rsidR="00A473EA" w:rsidRPr="00A473EA" w:rsidRDefault="00A473EA" w:rsidP="008E4781">
      <w:pPr>
        <w:spacing w:before="240" w:after="120" w:line="276" w:lineRule="auto"/>
        <w:jc w:val="both"/>
        <w:rPr>
          <w:rFonts w:ascii="Book Antiqua" w:eastAsiaTheme="minorEastAsia" w:hAnsi="Book Antiqua" w:cstheme="minorHAnsi"/>
          <w:lang w:val="sq-AL"/>
        </w:rPr>
      </w:pPr>
      <w:r w:rsidRPr="00A473EA">
        <w:rPr>
          <w:rFonts w:ascii="Book Antiqua" w:eastAsia="Calibri" w:hAnsi="Book Antiqua" w:cstheme="minorHAnsi"/>
          <w:lang w:val="sq-AL"/>
        </w:rPr>
        <w:t>Kosova e filloi fushatën e vaksinimit kundër COVID-19 me 29 mars 2021 me 24,000 dozat e para të vaksinës të marra përmes angazhimit me COVAX. Gjatë gjithë muajit prill, sasia e vaksinave ishte e kufizuar dhe k</w:t>
      </w:r>
      <w:r w:rsidRPr="00A473EA">
        <w:rPr>
          <w:rFonts w:ascii="Book Antiqua" w:eastAsia="Calibri" w:hAnsi="Book Antiqua"/>
          <w:lang w:val="sq-AL"/>
        </w:rPr>
        <w:t>ështu edhe progresi në vaksinimin e popullatës</w:t>
      </w:r>
      <w:r w:rsidRPr="00A473EA">
        <w:rPr>
          <w:rFonts w:ascii="Book Antiqua" w:eastAsia="Calibri" w:hAnsi="Book Antiqua" w:cstheme="minorHAnsi"/>
          <w:lang w:val="sq-AL"/>
        </w:rPr>
        <w:t xml:space="preserve"> ishte gjithashtu i ngadaltë. Që nga maji i vitit 2021, situata e përgjithshme në Kosovë u përmirësua dukshëm dhe u arrit përparim i mëtejshëm në fushatën e vaksinimit. Që nga marsi i vitit 2021, Kosova ka arritur t’i vaksinojë 50% të popullatës me të paktën një dozë të vaksinës COVID-19, </w:t>
      </w:r>
      <w:r w:rsidRPr="00A473EA">
        <w:rPr>
          <w:rFonts w:ascii="Book Antiqua" w:hAnsi="Book Antiqua" w:cstheme="minorHAnsi"/>
          <w:lang w:val="sq-AL"/>
        </w:rPr>
        <w:t xml:space="preserve">ndërsa për </w:t>
      </w:r>
      <w:r w:rsidRPr="00A473EA">
        <w:rPr>
          <w:rFonts w:ascii="Book Antiqua" w:eastAsiaTheme="minorEastAsia" w:hAnsi="Book Antiqua" w:cstheme="minorHAnsi"/>
          <w:lang w:val="sq-AL"/>
        </w:rPr>
        <w:t>popullatën e kualifikuar (</w:t>
      </w:r>
      <w:r w:rsidRPr="00A473EA">
        <w:rPr>
          <w:rFonts w:ascii="Book Antiqua" w:hAnsi="Book Antiqua" w:cstheme="minorHAnsi"/>
          <w:lang w:val="sq-AL"/>
        </w:rPr>
        <w:t>12</w:t>
      </w:r>
      <w:r w:rsidRPr="00A473EA">
        <w:rPr>
          <w:rFonts w:ascii="Book Antiqua" w:eastAsiaTheme="minorEastAsia" w:hAnsi="Book Antiqua" w:cstheme="minorHAnsi"/>
          <w:lang w:val="sq-AL"/>
        </w:rPr>
        <w:t>+)</w:t>
      </w:r>
      <w:r w:rsidRPr="00A473EA">
        <w:rPr>
          <w:rFonts w:ascii="Book Antiqua" w:eastAsia="Calibri" w:hAnsi="Book Antiqua"/>
          <w:lang w:val="sq-AL"/>
        </w:rPr>
        <w:t xml:space="preserve">, </w:t>
      </w:r>
      <w:r w:rsidRPr="00A473EA">
        <w:rPr>
          <w:rFonts w:ascii="Book Antiqua" w:eastAsiaTheme="minorEastAsia" w:hAnsi="Book Antiqua" w:cstheme="minorHAnsi"/>
          <w:lang w:val="sq-AL"/>
        </w:rPr>
        <w:t xml:space="preserve">shkalla e vaksinimit është </w:t>
      </w:r>
      <w:r w:rsidRPr="00A473EA">
        <w:rPr>
          <w:rFonts w:ascii="Book Antiqua" w:hAnsi="Book Antiqua" w:cstheme="minorHAnsi"/>
          <w:lang w:val="sq-AL"/>
        </w:rPr>
        <w:t>62%</w:t>
      </w:r>
      <w:r w:rsidRPr="00A473EA">
        <w:rPr>
          <w:rStyle w:val="FootnoteReference"/>
          <w:rFonts w:ascii="Book Antiqua" w:hAnsi="Book Antiqua" w:cstheme="minorHAnsi"/>
          <w:lang w:val="sq-AL"/>
        </w:rPr>
        <w:footnoteReference w:id="23"/>
      </w:r>
      <w:r w:rsidRPr="00A473EA">
        <w:rPr>
          <w:rFonts w:ascii="Book Antiqua" w:hAnsi="Book Antiqua" w:cstheme="minorHAnsi"/>
          <w:lang w:val="sq-AL"/>
        </w:rPr>
        <w:t>.</w:t>
      </w:r>
      <w:r w:rsidRPr="00A473EA">
        <w:rPr>
          <w:rFonts w:ascii="Book Antiqua" w:eastAsiaTheme="minorEastAsia" w:hAnsi="Book Antiqua" w:cstheme="minorHAnsi"/>
          <w:lang w:val="sq-AL"/>
        </w:rPr>
        <w:t xml:space="preserve"> </w:t>
      </w:r>
    </w:p>
    <w:p w14:paraId="3F2AB68F" w14:textId="77777777" w:rsidR="00A473EA" w:rsidRPr="00A473EA" w:rsidRDefault="00A473EA" w:rsidP="008E4781">
      <w:pPr>
        <w:spacing w:before="240" w:after="120" w:line="276" w:lineRule="auto"/>
        <w:jc w:val="both"/>
        <w:rPr>
          <w:rFonts w:ascii="Book Antiqua" w:eastAsiaTheme="minorEastAsia" w:hAnsi="Book Antiqua"/>
          <w:lang w:val="sq-AL"/>
        </w:rPr>
      </w:pPr>
      <w:r w:rsidRPr="00A473EA">
        <w:rPr>
          <w:rFonts w:ascii="Book Antiqua" w:eastAsiaTheme="minorEastAsia" w:hAnsi="Book Antiqua"/>
          <w:lang w:val="sq-AL"/>
        </w:rPr>
        <w:t xml:space="preserve">Për sa i përket përqindjeve të atyre me të paktën një dozë të vaksinës (50%), nuk ka dallime gjinore, ndërsa ata me të paktën dy doza, përqindja për totalin është 46%, </w:t>
      </w:r>
      <w:r w:rsidRPr="00A473EA">
        <w:rPr>
          <w:rFonts w:ascii="Book Antiqua" w:eastAsiaTheme="minorEastAsia" w:hAnsi="Book Antiqua" w:cstheme="minorHAnsi"/>
          <w:lang w:val="sq-AL"/>
        </w:rPr>
        <w:t>46% femra</w:t>
      </w:r>
      <w:r w:rsidRPr="00A473EA">
        <w:rPr>
          <w:rFonts w:ascii="Book Antiqua" w:eastAsiaTheme="minorEastAsia" w:hAnsi="Book Antiqua"/>
          <w:lang w:val="sq-AL"/>
        </w:rPr>
        <w:t xml:space="preserve"> dhe 45% meshkuj. Megjithatë, ka dallime të rëndësishme gjinore në grupmoshat specifike për personat q</w:t>
      </w:r>
      <w:r w:rsidRPr="00A473EA">
        <w:rPr>
          <w:rFonts w:ascii="Book Antiqua" w:eastAsia="Calibri" w:hAnsi="Book Antiqua"/>
          <w:lang w:val="sq-AL"/>
        </w:rPr>
        <w:t xml:space="preserve">ë kanë marrë </w:t>
      </w:r>
      <w:r w:rsidRPr="00A473EA">
        <w:rPr>
          <w:rFonts w:ascii="Book Antiqua" w:eastAsiaTheme="minorEastAsia" w:hAnsi="Book Antiqua"/>
          <w:lang w:val="sq-AL"/>
        </w:rPr>
        <w:t>të paktën një dozë: 16-19 (51% femra dhe 45% meshkuj), 25-29 (56% femra dhe 66% meshkuj), 30-34 (57% femra dhe 64% meshkuj), 35-39 (61% femra dhe 66% meshkuj), 40-44 (64% femra dhe 69% meshkuj), 75-79 (69% femra dhe 75% meshkuj), 80- 84 (57% femra dhe 66% meshkuj), 85+ (33% femra dhe 41% meshkuj).</w:t>
      </w:r>
    </w:p>
    <w:p w14:paraId="64AA71DA" w14:textId="77777777" w:rsidR="00A473EA" w:rsidRPr="00A473EA" w:rsidRDefault="00A473EA" w:rsidP="008E4781">
      <w:pPr>
        <w:spacing w:before="240" w:after="120" w:line="276" w:lineRule="auto"/>
        <w:jc w:val="both"/>
        <w:rPr>
          <w:rFonts w:ascii="Book Antiqua" w:hAnsi="Book Antiqua" w:cstheme="minorHAnsi"/>
          <w:lang w:val="sq-AL"/>
        </w:rPr>
      </w:pPr>
      <w:r w:rsidRPr="00A473EA">
        <w:rPr>
          <w:rFonts w:ascii="Book Antiqua" w:hAnsi="Book Antiqua" w:cstheme="minorHAnsi"/>
          <w:lang w:val="sq-AL"/>
        </w:rPr>
        <w:t>Sa i përket shkallës së vaksinimit në nivel komunal, komunat më të suksesshme në vaksinim me së paku një dozë janë: Obiliqi (71%), Gjilani (64%), Prishtina (59%), Kamenica (59%), Vushtrria (59%), Ferizaj (58%) dhe Fushë Kosovë (58%). Komunat me shkallën më të ulët të vaksinimit janë: Graçanica (13%), Novobërda (28%), Shtërpca (30%), Dragashi (34%)</w:t>
      </w:r>
      <w:r w:rsidRPr="00A473EA">
        <w:rPr>
          <w:rStyle w:val="FootnoteReference"/>
          <w:rFonts w:ascii="Book Antiqua" w:hAnsi="Book Antiqua" w:cstheme="minorHAnsi"/>
          <w:lang w:val="sq-AL"/>
        </w:rPr>
        <w:footnoteReference w:id="24"/>
      </w:r>
      <w:r w:rsidRPr="00A473EA">
        <w:rPr>
          <w:rFonts w:ascii="Book Antiqua" w:hAnsi="Book Antiqua" w:cstheme="minorHAnsi"/>
          <w:lang w:val="sq-AL"/>
        </w:rPr>
        <w:t>, Juniku (35%) dhe Prizreni (39%). Prizreni si komunë me rreth 200,000 banorë mbetet komuna më e madhe me shkallë të ulët të vaksinimit.</w:t>
      </w:r>
      <w:r w:rsidRPr="00A473EA">
        <w:rPr>
          <w:rFonts w:ascii="Book Antiqua" w:hAnsi="Book Antiqua" w:cs="Calibri Light"/>
          <w:b/>
          <w:bCs/>
          <w:lang w:val="sq-AL"/>
        </w:rPr>
        <w:t xml:space="preserve"> </w:t>
      </w:r>
      <w:r w:rsidRPr="00A473EA">
        <w:rPr>
          <w:rFonts w:ascii="Book Antiqua" w:hAnsi="Book Antiqua" w:cstheme="minorHAnsi"/>
          <w:lang w:val="sq-AL"/>
        </w:rPr>
        <w:t>Për më tepër, janë edhe 7 komuna me shumicë serbe me rreth 47,305 banorë, të cilat nuk kanë raportuar mbi procesin e vaksinimit.</w:t>
      </w:r>
    </w:p>
    <w:p w14:paraId="79DE933B" w14:textId="77777777" w:rsidR="00A473EA" w:rsidRPr="00A473EA" w:rsidRDefault="002F52F1" w:rsidP="00A473EA">
      <w:pPr>
        <w:spacing w:before="240" w:after="120"/>
        <w:jc w:val="both"/>
        <w:rPr>
          <w:rFonts w:ascii="Book Antiqua" w:hAnsi="Book Antiqua" w:cs="Calibri Light"/>
          <w:b/>
          <w:bCs/>
          <w:lang w:val="sq-AL"/>
        </w:rPr>
      </w:pPr>
      <w:r>
        <w:rPr>
          <w:rFonts w:ascii="Book Antiqua" w:hAnsi="Book Antiqua" w:cs="Calibri Light"/>
          <w:b/>
          <w:bCs/>
          <w:noProof/>
          <w:lang w:eastAsia="en-US"/>
        </w:rPr>
        <w:drawing>
          <wp:inline distT="0" distB="0" distL="0" distR="0" wp14:anchorId="114AD702" wp14:editId="7F272E75">
            <wp:extent cx="5486400" cy="38646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1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6400" cy="3864610"/>
                    </a:xfrm>
                    <a:prstGeom prst="rect">
                      <a:avLst/>
                    </a:prstGeom>
                  </pic:spPr>
                </pic:pic>
              </a:graphicData>
            </a:graphic>
          </wp:inline>
        </w:drawing>
      </w:r>
    </w:p>
    <w:p w14:paraId="6AC332DF" w14:textId="77777777" w:rsidR="00A473EA" w:rsidRPr="002F52F1" w:rsidRDefault="002F52F1" w:rsidP="002F52F1">
      <w:pPr>
        <w:pStyle w:val="Caption"/>
        <w:spacing w:after="0" w:line="276" w:lineRule="auto"/>
        <w:jc w:val="center"/>
        <w:rPr>
          <w:rFonts w:ascii="Book Antiqua" w:hAnsi="Book Antiqua"/>
          <w:b/>
          <w:bCs/>
          <w:sz w:val="20"/>
          <w:szCs w:val="20"/>
        </w:rPr>
      </w:pPr>
      <w:r>
        <w:rPr>
          <w:rFonts w:ascii="Book Antiqua" w:hAnsi="Book Antiqua"/>
          <w:b/>
          <w:bCs/>
          <w:sz w:val="20"/>
          <w:szCs w:val="20"/>
        </w:rPr>
        <w:t>Graf.9.</w:t>
      </w:r>
      <w:r w:rsidR="00A473EA" w:rsidRPr="002F52F1">
        <w:rPr>
          <w:rFonts w:ascii="Book Antiqua" w:hAnsi="Book Antiqua"/>
          <w:b/>
          <w:bCs/>
          <w:sz w:val="20"/>
          <w:szCs w:val="20"/>
        </w:rPr>
        <w:t xml:space="preserve"> Vaksinimi me të paktën një dozë sipas gjinisë dhe grupmoshave (2 qershor 2022)</w:t>
      </w:r>
    </w:p>
    <w:p w14:paraId="5D837957" w14:textId="77777777" w:rsidR="00A473EA" w:rsidRPr="00A473EA" w:rsidRDefault="009E3AF9" w:rsidP="008E4781">
      <w:pPr>
        <w:spacing w:before="240" w:after="120" w:line="276" w:lineRule="auto"/>
        <w:jc w:val="both"/>
        <w:rPr>
          <w:rFonts w:ascii="Book Antiqua" w:hAnsi="Book Antiqua" w:cstheme="minorHAnsi"/>
          <w:lang w:val="sq-AL"/>
        </w:rPr>
      </w:pPr>
      <w:r>
        <w:rPr>
          <w:rFonts w:ascii="Book Antiqua" w:hAnsi="Book Antiqua" w:cstheme="minorHAnsi"/>
          <w:lang w:val="sq-AL"/>
        </w:rPr>
        <w:t>Sa i p</w:t>
      </w:r>
      <w:r w:rsidR="000C3FE1">
        <w:rPr>
          <w:rFonts w:ascii="Book Antiqua" w:hAnsi="Book Antiqua" w:cstheme="minorHAnsi"/>
          <w:lang w:val="sq-AL"/>
        </w:rPr>
        <w:t>ë</w:t>
      </w:r>
      <w:r>
        <w:rPr>
          <w:rFonts w:ascii="Book Antiqua" w:hAnsi="Book Antiqua" w:cstheme="minorHAnsi"/>
          <w:lang w:val="sq-AL"/>
        </w:rPr>
        <w:t>rket dozave përforcuese, m</w:t>
      </w:r>
      <w:r w:rsidR="00A473EA" w:rsidRPr="00A473EA">
        <w:rPr>
          <w:rFonts w:ascii="Book Antiqua" w:hAnsi="Book Antiqua" w:cstheme="minorHAnsi"/>
          <w:lang w:val="sq-AL"/>
        </w:rPr>
        <w:t xml:space="preserve">ë 7 dhjetor 2021, Kosova miratoi administrimin e dozave të treta dhe përforcuese, ndërsa nga marsi i vitit 2022, shkalla e vaksinimit me dozë përforcuese është 6% për popullatën e përgjithshme, me një ndryshim të rëndësishëm gjinor (5% femra dhe 7% meshkuj). Ndërsa për popullatën (18+), kjo normë është 8%, me një diferencë gjinore prej 4% (6% femra dhe 10% meshkuj). Grupmoshat me përqindjet më të mira janë: 70-74 (27%), 65-69 (25%) dhe 75-79 (23%). Grupmoshat e tjera nën 59 dhe mbi 85 vjeç, kanë shkallë të ulët vaksinimi që nuk shkon mbi 10%. Grupmoshat nën 39 vjeç kanë një shkallë vaksinimi prej 4% dhe më të ulët. Në çdo grupmoshë, shkalla e vaksinimit është më e lartë tek meshkujt sesa tek femrat. Në nivel komunal, shkalla më e lartë e vaksinimit me dozë të tretë është në: Prishtinë, Gjakovë, Suharekë, Obiliq dhe Pejë (9.3-6.4%). Përveç kësaj, me 7 korrik 2022 </w:t>
      </w:r>
      <w:r>
        <w:rPr>
          <w:rFonts w:ascii="Book Antiqua" w:hAnsi="Book Antiqua" w:cstheme="minorHAnsi"/>
          <w:lang w:val="sq-AL"/>
        </w:rPr>
        <w:t>MSh</w:t>
      </w:r>
      <w:r w:rsidR="00A473EA" w:rsidRPr="00A473EA">
        <w:rPr>
          <w:rFonts w:ascii="Book Antiqua" w:hAnsi="Book Antiqua" w:cstheme="minorHAnsi"/>
          <w:lang w:val="sq-AL"/>
        </w:rPr>
        <w:t xml:space="preserve"> aprovoi edhe dozen e dytë përforcuese (doza e katërt), për moshat 60 vjeçare e sipër. </w:t>
      </w:r>
    </w:p>
    <w:p w14:paraId="17D2E0C4" w14:textId="77777777" w:rsidR="00A473EA" w:rsidRPr="00A473EA" w:rsidRDefault="002F52F1" w:rsidP="00A473EA">
      <w:pPr>
        <w:spacing w:before="240" w:after="120"/>
        <w:jc w:val="both"/>
        <w:rPr>
          <w:rFonts w:ascii="Book Antiqua" w:hAnsi="Book Antiqua" w:cstheme="minorHAnsi"/>
          <w:lang w:val="sq-AL"/>
        </w:rPr>
      </w:pPr>
      <w:r>
        <w:rPr>
          <w:rFonts w:ascii="Book Antiqua" w:hAnsi="Book Antiqua" w:cstheme="minorHAnsi"/>
          <w:noProof/>
          <w:lang w:eastAsia="en-US"/>
        </w:rPr>
        <w:drawing>
          <wp:inline distT="0" distB="0" distL="0" distR="0" wp14:anchorId="1D2E2A54" wp14:editId="0F1A9AAE">
            <wp:extent cx="5125947" cy="361070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et_001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28410" cy="3612443"/>
                    </a:xfrm>
                    <a:prstGeom prst="rect">
                      <a:avLst/>
                    </a:prstGeom>
                  </pic:spPr>
                </pic:pic>
              </a:graphicData>
            </a:graphic>
          </wp:inline>
        </w:drawing>
      </w:r>
    </w:p>
    <w:p w14:paraId="100570BC" w14:textId="77777777" w:rsidR="00A473EA" w:rsidRPr="002F52F1" w:rsidRDefault="002F52F1" w:rsidP="002F52F1">
      <w:pPr>
        <w:pStyle w:val="Caption"/>
        <w:spacing w:after="0" w:line="276" w:lineRule="auto"/>
        <w:jc w:val="center"/>
        <w:rPr>
          <w:rFonts w:ascii="Book Antiqua" w:hAnsi="Book Antiqua"/>
          <w:b/>
          <w:bCs/>
          <w:sz w:val="20"/>
          <w:szCs w:val="20"/>
        </w:rPr>
      </w:pPr>
      <w:r>
        <w:rPr>
          <w:rFonts w:ascii="Book Antiqua" w:hAnsi="Book Antiqua"/>
          <w:b/>
          <w:bCs/>
          <w:sz w:val="20"/>
          <w:szCs w:val="20"/>
        </w:rPr>
        <w:t>Graf.10.</w:t>
      </w:r>
      <w:r w:rsidR="00A473EA" w:rsidRPr="002F52F1">
        <w:rPr>
          <w:rFonts w:ascii="Book Antiqua" w:hAnsi="Book Antiqua"/>
          <w:b/>
          <w:bCs/>
          <w:sz w:val="20"/>
          <w:szCs w:val="20"/>
        </w:rPr>
        <w:t xml:space="preserve"> Vaksinimi me dozën e tretë/përforcuese sipas gjinisë dhe grupmoshave (2 qershor 2022)</w:t>
      </w:r>
    </w:p>
    <w:p w14:paraId="3BC2923F" w14:textId="77777777" w:rsidR="00A473EA" w:rsidRPr="00A473EA" w:rsidRDefault="00A473EA" w:rsidP="008E4781">
      <w:pPr>
        <w:spacing w:before="240" w:after="120" w:line="276" w:lineRule="auto"/>
        <w:jc w:val="both"/>
        <w:rPr>
          <w:rFonts w:ascii="Book Antiqua" w:hAnsi="Book Antiqua" w:cstheme="minorHAnsi"/>
          <w:lang w:val="sq-AL"/>
        </w:rPr>
      </w:pPr>
      <w:r w:rsidRPr="00A473EA">
        <w:rPr>
          <w:rFonts w:ascii="Book Antiqua" w:hAnsi="Book Antiqua" w:cstheme="minorHAnsi"/>
          <w:lang w:val="sq-AL"/>
        </w:rPr>
        <w:t>Sa i përke</w:t>
      </w:r>
      <w:r w:rsidR="003D261B">
        <w:rPr>
          <w:rFonts w:ascii="Book Antiqua" w:hAnsi="Book Antiqua" w:cstheme="minorHAnsi"/>
          <w:lang w:val="sq-AL"/>
        </w:rPr>
        <w:t xml:space="preserve">t profesionistëve shëndetësorë, </w:t>
      </w:r>
      <w:r w:rsidRPr="00A473EA">
        <w:rPr>
          <w:rFonts w:ascii="Book Antiqua" w:hAnsi="Book Antiqua" w:cstheme="minorHAnsi"/>
          <w:lang w:val="sq-AL"/>
        </w:rPr>
        <w:t>janë mbi 24,678 të vaksinuar me të paktën një dozë, nga të cilët vetëm 18% prej 4,382 punonjësve shëndetësorë kanë marrë dozën e tretë/përforcuese. Për sa i përket punëtorëve në sektorin e arsimit, janë rreth 26,000 të vaksinuar me të paktën një dozë dhe vetëm 11% e atyre që kanë marrë një dozë të vetme kanë marrë edhe dozën e tretë/përforcuese.</w:t>
      </w:r>
    </w:p>
    <w:p w14:paraId="32714C56" w14:textId="77777777" w:rsidR="00E342AF" w:rsidRPr="00731F2A" w:rsidRDefault="00731F2A" w:rsidP="00731F2A">
      <w:pPr>
        <w:spacing w:line="256" w:lineRule="auto"/>
        <w:jc w:val="both"/>
        <w:rPr>
          <w:rFonts w:ascii="Book Antiqua" w:hAnsi="Book Antiqua" w:cstheme="minorHAnsi"/>
          <w:b/>
          <w:bCs/>
          <w:u w:val="single"/>
          <w:lang w:val="sq-AL"/>
        </w:rPr>
      </w:pPr>
      <w:r>
        <w:rPr>
          <w:rFonts w:ascii="Book Antiqua" w:eastAsia="Times New Roman" w:hAnsi="Book Antiqua"/>
          <w:color w:val="000000"/>
          <w:lang w:eastAsia="en-US"/>
        </w:rPr>
        <w:t>T</w:t>
      </w:r>
      <w:r w:rsidRPr="00731F2A">
        <w:rPr>
          <w:rFonts w:ascii="Book Antiqua" w:eastAsia="Times New Roman" w:hAnsi="Book Antiqua"/>
          <w:color w:val="000000"/>
          <w:lang w:eastAsia="en-US"/>
        </w:rPr>
        <w:t xml:space="preserve">ë gjeturat kryesore </w:t>
      </w:r>
      <w:r>
        <w:rPr>
          <w:rFonts w:ascii="Book Antiqua" w:eastAsia="Times New Roman" w:hAnsi="Book Antiqua"/>
          <w:color w:val="000000"/>
          <w:lang w:eastAsia="en-US"/>
        </w:rPr>
        <w:t>n</w:t>
      </w:r>
      <w:r w:rsidR="00C47200" w:rsidRPr="00731F2A">
        <w:rPr>
          <w:rFonts w:ascii="Book Antiqua" w:eastAsia="Times New Roman" w:hAnsi="Book Antiqua"/>
          <w:color w:val="000000"/>
          <w:lang w:eastAsia="en-US"/>
        </w:rPr>
        <w:t xml:space="preserve">ga </w:t>
      </w:r>
      <w:r w:rsidR="00E342AF" w:rsidRPr="00731F2A">
        <w:rPr>
          <w:rFonts w:ascii="Book Antiqua" w:eastAsia="Times New Roman" w:hAnsi="Book Antiqua"/>
          <w:color w:val="000000"/>
          <w:lang w:eastAsia="en-US"/>
        </w:rPr>
        <w:t>"Studimi intervent në Kosovë rreth njohurive, riskut, parandalimit dhe intervenimit gjatë pandemisë COVID-19”</w:t>
      </w:r>
      <w:r w:rsidR="00C47200" w:rsidRPr="00731F2A">
        <w:rPr>
          <w:rStyle w:val="FootnoteReference"/>
          <w:rFonts w:ascii="Book Antiqua" w:eastAsia="Times New Roman" w:hAnsi="Book Antiqua"/>
          <w:color w:val="000000"/>
          <w:lang w:eastAsia="en-US"/>
        </w:rPr>
        <w:footnoteReference w:id="25"/>
      </w:r>
      <w:r w:rsidR="00C47200" w:rsidRPr="00731F2A">
        <w:rPr>
          <w:rFonts w:ascii="Book Antiqua" w:eastAsia="Times New Roman" w:hAnsi="Book Antiqua"/>
          <w:color w:val="000000"/>
          <w:lang w:eastAsia="en-US"/>
        </w:rPr>
        <w:t>, tregojn</w:t>
      </w:r>
      <w:r w:rsidR="000C3FE1" w:rsidRPr="00731F2A">
        <w:rPr>
          <w:rFonts w:ascii="Book Antiqua" w:eastAsia="Times New Roman" w:hAnsi="Book Antiqua"/>
          <w:color w:val="000000"/>
          <w:lang w:eastAsia="en-US"/>
        </w:rPr>
        <w:t>ë</w:t>
      </w:r>
      <w:r w:rsidR="00C47200" w:rsidRPr="00731F2A">
        <w:rPr>
          <w:rFonts w:ascii="Book Antiqua" w:eastAsia="Times New Roman" w:hAnsi="Book Antiqua"/>
          <w:color w:val="000000"/>
          <w:lang w:eastAsia="en-US"/>
        </w:rPr>
        <w:t xml:space="preserve"> </w:t>
      </w:r>
      <w:r w:rsidRPr="00731F2A">
        <w:rPr>
          <w:rFonts w:ascii="Book Antiqua" w:eastAsia="Times New Roman" w:hAnsi="Book Antiqua"/>
          <w:color w:val="000000"/>
          <w:lang w:eastAsia="en-US"/>
        </w:rPr>
        <w:t xml:space="preserve">dallime në gatishmërinë e popullatës për t’u vaksinuar dhe hezitimet për vaksinim gjatë paraqitjes së valëve të COVID-19. </w:t>
      </w:r>
    </w:p>
    <w:p w14:paraId="3F8A43BA" w14:textId="77777777" w:rsidR="00A473EA" w:rsidRPr="00731F2A" w:rsidRDefault="00731F2A" w:rsidP="00731F2A">
      <w:pPr>
        <w:shd w:val="clear" w:color="auto" w:fill="FFFFFF"/>
        <w:spacing w:line="276" w:lineRule="auto"/>
        <w:jc w:val="both"/>
        <w:rPr>
          <w:rFonts w:ascii="Book Antiqua" w:hAnsi="Book Antiqua" w:cstheme="minorHAnsi"/>
          <w:lang w:val="sq-AL"/>
        </w:rPr>
      </w:pPr>
      <w:bookmarkStart w:id="6" w:name="_Hlk112324364"/>
      <w:r w:rsidRPr="003D0B71">
        <w:rPr>
          <w:rFonts w:ascii="Book Antiqua" w:hAnsi="Book Antiqua" w:cstheme="minorHAnsi"/>
          <w:bCs/>
          <w:lang w:val="sq-AL"/>
        </w:rPr>
        <w:t>Gjithashtu edhe gjatë d</w:t>
      </w:r>
      <w:r w:rsidR="00A473EA" w:rsidRPr="003D0B71">
        <w:rPr>
          <w:rFonts w:ascii="Book Antiqua" w:hAnsi="Book Antiqua" w:cstheme="minorHAnsi"/>
          <w:bCs/>
          <w:lang w:val="sq-AL"/>
        </w:rPr>
        <w:t>ëgjimi</w:t>
      </w:r>
      <w:r w:rsidRPr="003D0B71">
        <w:rPr>
          <w:rFonts w:ascii="Book Antiqua" w:hAnsi="Book Antiqua" w:cstheme="minorHAnsi"/>
          <w:bCs/>
          <w:lang w:val="sq-AL"/>
        </w:rPr>
        <w:t>t social</w:t>
      </w:r>
      <w:r w:rsidRPr="00731F2A">
        <w:rPr>
          <w:rFonts w:ascii="Book Antiqua" w:hAnsi="Book Antiqua" w:cstheme="minorHAnsi"/>
          <w:b/>
          <w:bCs/>
          <w:lang w:val="sq-AL"/>
        </w:rPr>
        <w:t xml:space="preserve"> </w:t>
      </w:r>
      <w:r w:rsidRPr="00731F2A">
        <w:rPr>
          <w:rFonts w:ascii="Book Antiqua" w:hAnsi="Book Antiqua" w:cstheme="minorHAnsi"/>
          <w:lang w:val="sq-AL"/>
        </w:rPr>
        <w:t>janë identifikuar b</w:t>
      </w:r>
      <w:r w:rsidR="00A473EA" w:rsidRPr="00731F2A">
        <w:rPr>
          <w:rFonts w:ascii="Book Antiqua" w:hAnsi="Book Antiqua" w:cstheme="minorHAnsi"/>
          <w:lang w:val="sq-AL"/>
        </w:rPr>
        <w:t>indjet kryesore përmes monitorimit të seksionit të komenteve në portalet e mediave online dhe atyre sociale, e të cilat qëndrojnë prapa disa prej arsyeve të hezitimit për marrjen e vaksinave në Kosovë</w:t>
      </w:r>
      <w:r w:rsidR="003D0B71">
        <w:rPr>
          <w:rFonts w:ascii="Book Antiqua" w:hAnsi="Book Antiqua" w:cstheme="minorHAnsi"/>
          <w:lang w:val="sq-AL"/>
        </w:rPr>
        <w:t>.</w:t>
      </w:r>
      <w:r w:rsidR="00A473EA" w:rsidRPr="00731F2A">
        <w:rPr>
          <w:rFonts w:ascii="Book Antiqua" w:hAnsi="Book Antiqua" w:cstheme="minorHAnsi"/>
          <w:lang w:val="sq-AL"/>
        </w:rPr>
        <w:t xml:space="preserve"> </w:t>
      </w:r>
      <w:bookmarkEnd w:id="6"/>
    </w:p>
    <w:p w14:paraId="36551129" w14:textId="77777777" w:rsidR="00731F2A" w:rsidRPr="00A473EA" w:rsidRDefault="003D0B71" w:rsidP="008037EC">
      <w:pPr>
        <w:spacing w:line="276" w:lineRule="auto"/>
        <w:jc w:val="both"/>
        <w:rPr>
          <w:rFonts w:ascii="Book Antiqua" w:eastAsia="Calibri" w:hAnsi="Book Antiqua"/>
          <w:lang w:val="sq-AL"/>
        </w:rPr>
      </w:pPr>
      <w:r>
        <w:rPr>
          <w:rFonts w:ascii="Book Antiqua" w:hAnsi="Book Antiqua"/>
          <w:lang w:val="sq-AL"/>
        </w:rPr>
        <w:t>Referuar</w:t>
      </w:r>
      <w:r w:rsidR="00964870" w:rsidRPr="00731F2A">
        <w:rPr>
          <w:rFonts w:ascii="Book Antiqua" w:hAnsi="Book Antiqua"/>
          <w:lang w:val="sq-AL"/>
        </w:rPr>
        <w:t xml:space="preserve"> sfidave </w:t>
      </w:r>
      <w:r>
        <w:rPr>
          <w:rFonts w:ascii="Book Antiqua" w:hAnsi="Book Antiqua"/>
          <w:lang w:val="sq-AL"/>
        </w:rPr>
        <w:t xml:space="preserve">të identifikuara, </w:t>
      </w:r>
      <w:r w:rsidR="00964870" w:rsidRPr="00731F2A">
        <w:rPr>
          <w:rFonts w:ascii="Book Antiqua" w:eastAsia="Calibri" w:hAnsi="Book Antiqua"/>
          <w:lang w:val="sq-AL"/>
        </w:rPr>
        <w:t xml:space="preserve">aktivitetet do të fokusohen në </w:t>
      </w:r>
      <w:r w:rsidR="009B39B0" w:rsidRPr="00731F2A">
        <w:rPr>
          <w:rFonts w:ascii="Book Antiqua" w:eastAsia="Calibri" w:hAnsi="Book Antiqua"/>
          <w:lang w:val="sq-AL"/>
        </w:rPr>
        <w:t>promovim dhe vazhdim</w:t>
      </w:r>
      <w:r w:rsidR="00964870" w:rsidRPr="00731F2A">
        <w:rPr>
          <w:rFonts w:ascii="Book Antiqua" w:eastAsia="Calibri" w:hAnsi="Book Antiqua"/>
          <w:lang w:val="sq-AL"/>
        </w:rPr>
        <w:t xml:space="preserve"> të</w:t>
      </w:r>
      <w:r w:rsidR="009B39B0" w:rsidRPr="00731F2A">
        <w:rPr>
          <w:rFonts w:ascii="Book Antiqua" w:eastAsia="Calibri" w:hAnsi="Book Antiqua"/>
          <w:lang w:val="sq-AL"/>
        </w:rPr>
        <w:t xml:space="preserve"> praktikave kryesore parandaluese ndaj COVID-19 dhe sigurimi</w:t>
      </w:r>
      <w:r>
        <w:rPr>
          <w:rFonts w:ascii="Book Antiqua" w:eastAsia="Calibri" w:hAnsi="Book Antiqua"/>
          <w:lang w:val="sq-AL"/>
        </w:rPr>
        <w:t xml:space="preserve">, pranimi dhe marrja e vaksinës </w:t>
      </w:r>
      <w:r w:rsidR="009B39B0" w:rsidRPr="00731F2A">
        <w:rPr>
          <w:rFonts w:ascii="Book Antiqua" w:eastAsia="Calibri" w:hAnsi="Book Antiqua"/>
          <w:lang w:val="sq-AL"/>
        </w:rPr>
        <w:t xml:space="preserve">kundër COVID-19 përmes ndërhyrjeve të bazuara në </w:t>
      </w:r>
      <w:r>
        <w:rPr>
          <w:rFonts w:ascii="Book Antiqua" w:eastAsia="Calibri" w:hAnsi="Book Antiqua"/>
          <w:lang w:val="sq-AL"/>
        </w:rPr>
        <w:t xml:space="preserve">dëshmi </w:t>
      </w:r>
      <w:r w:rsidR="009B39B0" w:rsidRPr="00731F2A">
        <w:rPr>
          <w:rFonts w:ascii="Book Antiqua" w:eastAsia="Calibri" w:hAnsi="Book Antiqua"/>
          <w:lang w:val="sq-AL"/>
        </w:rPr>
        <w:t>dhe përmes angazhimit të komunitetit.</w:t>
      </w:r>
      <w:r w:rsidR="00DE14CB" w:rsidRPr="00731F2A">
        <w:rPr>
          <w:rFonts w:ascii="Book Antiqua" w:eastAsia="Calibri" w:hAnsi="Book Antiqua"/>
          <w:lang w:val="sq-AL"/>
        </w:rPr>
        <w:t xml:space="preserve"> </w:t>
      </w:r>
      <w:r w:rsidR="009B39B0" w:rsidRPr="00731F2A">
        <w:rPr>
          <w:rFonts w:ascii="Book Antiqua" w:eastAsia="Calibri" w:hAnsi="Book Antiqua"/>
          <w:lang w:val="sq-AL"/>
        </w:rPr>
        <w:t xml:space="preserve">Aktivitetet do të përshtaten </w:t>
      </w:r>
      <w:r w:rsidR="00964870" w:rsidRPr="00731F2A">
        <w:rPr>
          <w:rFonts w:ascii="Book Antiqua" w:eastAsia="Calibri" w:hAnsi="Book Antiqua"/>
          <w:lang w:val="sq-AL"/>
        </w:rPr>
        <w:t xml:space="preserve">edhe </w:t>
      </w:r>
      <w:r w:rsidR="009B39B0" w:rsidRPr="00731F2A">
        <w:rPr>
          <w:rFonts w:ascii="Book Antiqua" w:eastAsia="Calibri" w:hAnsi="Book Antiqua"/>
          <w:lang w:val="sq-AL"/>
        </w:rPr>
        <w:t>në bazë të situat</w:t>
      </w:r>
      <w:r w:rsidR="00964870" w:rsidRPr="00731F2A">
        <w:rPr>
          <w:rFonts w:ascii="Book Antiqua" w:eastAsia="Calibri" w:hAnsi="Book Antiqua"/>
          <w:lang w:val="sq-AL"/>
        </w:rPr>
        <w:t>ë</w:t>
      </w:r>
      <w:r w:rsidR="009B39B0" w:rsidRPr="00731F2A">
        <w:rPr>
          <w:rFonts w:ascii="Book Antiqua" w:eastAsia="Calibri" w:hAnsi="Book Antiqua"/>
          <w:lang w:val="sq-AL"/>
        </w:rPr>
        <w:t xml:space="preserve">s epidemologjike, si brenda Kosovës ashtu edhe në nivel global, duke u bazuar në prioritetet kombëtare të përcaktuara nga Qeveria e Kosovës dhe </w:t>
      </w:r>
      <w:r w:rsidR="006A2D17" w:rsidRPr="00731F2A">
        <w:rPr>
          <w:rFonts w:ascii="Book Antiqua" w:eastAsia="Calibri" w:hAnsi="Book Antiqua"/>
          <w:lang w:val="sq-AL"/>
        </w:rPr>
        <w:t>MSh</w:t>
      </w:r>
      <w:r w:rsidR="008037EC">
        <w:rPr>
          <w:rFonts w:ascii="Book Antiqua" w:eastAsia="Calibri" w:hAnsi="Book Antiqua"/>
          <w:lang w:val="sq-AL"/>
        </w:rPr>
        <w:t>.</w:t>
      </w:r>
    </w:p>
    <w:p w14:paraId="78801C85" w14:textId="77777777" w:rsidR="002F0BDC" w:rsidRPr="00A473EA" w:rsidRDefault="00A90FB4" w:rsidP="00E20ED2">
      <w:pPr>
        <w:numPr>
          <w:ilvl w:val="1"/>
          <w:numId w:val="5"/>
        </w:numPr>
        <w:rPr>
          <w:rFonts w:ascii="Book Antiqua" w:eastAsia="Book Antiqua" w:hAnsi="Book Antiqua" w:cs="Book Antiqua"/>
          <w:b/>
          <w:color w:val="C00000"/>
        </w:rPr>
      </w:pPr>
      <w:r w:rsidRPr="00A473EA">
        <w:rPr>
          <w:rFonts w:ascii="Book Antiqua" w:eastAsia="Book Antiqua" w:hAnsi="Book Antiqua" w:cs="Book Antiqua"/>
          <w:b/>
        </w:rPr>
        <w:t>Zinxhiri i ftoht</w:t>
      </w:r>
      <w:r w:rsidR="002A2994" w:rsidRPr="00A473EA">
        <w:rPr>
          <w:rFonts w:ascii="Book Antiqua" w:eastAsia="Book Antiqua" w:hAnsi="Book Antiqua" w:cs="Book Antiqua"/>
          <w:b/>
        </w:rPr>
        <w:t>ë</w:t>
      </w:r>
      <w:r w:rsidRPr="00A473EA">
        <w:rPr>
          <w:rFonts w:ascii="Book Antiqua" w:eastAsia="Book Antiqua" w:hAnsi="Book Antiqua" w:cs="Book Antiqua"/>
          <w:b/>
        </w:rPr>
        <w:t xml:space="preserve"> për ruajtjen e vaksinave </w:t>
      </w:r>
    </w:p>
    <w:p w14:paraId="65D31738" w14:textId="77777777" w:rsidR="003D0B71" w:rsidRPr="008037EC" w:rsidRDefault="00A90FB4" w:rsidP="003D0B71">
      <w:pPr>
        <w:spacing w:line="276" w:lineRule="auto"/>
        <w:jc w:val="both"/>
        <w:rPr>
          <w:rFonts w:ascii="Book Antiqua" w:eastAsia="Times New Roman" w:hAnsi="Book Antiqua" w:cs="Arial"/>
          <w:color w:val="000000"/>
          <w:lang w:eastAsia="en-US"/>
        </w:rPr>
      </w:pPr>
      <w:r w:rsidRPr="00A473EA">
        <w:rPr>
          <w:rFonts w:ascii="Book Antiqua" w:eastAsia="Book Antiqua" w:hAnsi="Book Antiqua" w:cs="Book Antiqua"/>
        </w:rPr>
        <w:t>Vaksinat ruhen p</w:t>
      </w:r>
      <w:r w:rsidR="008941FB" w:rsidRPr="00A473EA">
        <w:rPr>
          <w:rFonts w:ascii="Book Antiqua" w:eastAsia="Book Antiqua" w:hAnsi="Book Antiqua" w:cs="Book Antiqua"/>
        </w:rPr>
        <w:t>ë</w:t>
      </w:r>
      <w:r w:rsidRPr="00A473EA">
        <w:rPr>
          <w:rFonts w:ascii="Book Antiqua" w:eastAsia="Book Antiqua" w:hAnsi="Book Antiqua" w:cs="Book Antiqua"/>
        </w:rPr>
        <w:t>rmes pajisjeve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zinxhirit të ftohtë n</w:t>
      </w:r>
      <w:r w:rsidR="008941FB" w:rsidRPr="00A473EA">
        <w:rPr>
          <w:rFonts w:ascii="Book Antiqua" w:eastAsia="Book Antiqua" w:hAnsi="Book Antiqua" w:cs="Book Antiqua"/>
        </w:rPr>
        <w:t>ë</w:t>
      </w:r>
      <w:r w:rsidRPr="00A473EA">
        <w:rPr>
          <w:rFonts w:ascii="Book Antiqua" w:eastAsia="Book Antiqua" w:hAnsi="Book Antiqua" w:cs="Book Antiqua"/>
        </w:rPr>
        <w:t xml:space="preserve">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gjitha institucionet sh</w:t>
      </w:r>
      <w:r w:rsidR="008941FB" w:rsidRPr="00A473EA">
        <w:rPr>
          <w:rFonts w:ascii="Book Antiqua" w:eastAsia="Book Antiqua" w:hAnsi="Book Antiqua" w:cs="Book Antiqua"/>
        </w:rPr>
        <w:t>ë</w:t>
      </w:r>
      <w:r w:rsidRPr="00A473EA">
        <w:rPr>
          <w:rFonts w:ascii="Book Antiqua" w:eastAsia="Book Antiqua" w:hAnsi="Book Antiqua" w:cs="Book Antiqua"/>
        </w:rPr>
        <w:t>ndet</w:t>
      </w:r>
      <w:r w:rsidR="008941FB" w:rsidRPr="00A473EA">
        <w:rPr>
          <w:rFonts w:ascii="Book Antiqua" w:eastAsia="Book Antiqua" w:hAnsi="Book Antiqua" w:cs="Book Antiqua"/>
        </w:rPr>
        <w:t>ë</w:t>
      </w:r>
      <w:r w:rsidRPr="00A473EA">
        <w:rPr>
          <w:rFonts w:ascii="Book Antiqua" w:eastAsia="Book Antiqua" w:hAnsi="Book Antiqua" w:cs="Book Antiqua"/>
        </w:rPr>
        <w:t>sore ku ofrohet vaksinimi. Me qëllim të vlerësimit të kapaciteteve, më 2020 është realizuar Vlerësimi i Zinxhirit të Ftohtë të Vaksinave (VZFV)</w:t>
      </w:r>
      <w:r w:rsidRPr="00A473EA">
        <w:rPr>
          <w:rFonts w:ascii="Book Antiqua" w:eastAsia="Book Antiqua" w:hAnsi="Book Antiqua" w:cs="Book Antiqua"/>
          <w:vertAlign w:val="superscript"/>
        </w:rPr>
        <w:footnoteReference w:id="26"/>
      </w:r>
      <w:r w:rsidRPr="00A473EA">
        <w:rPr>
          <w:rFonts w:ascii="Book Antiqua" w:eastAsia="Book Antiqua" w:hAnsi="Book Antiqua" w:cs="Book Antiqua"/>
        </w:rPr>
        <w:t>, mbështetur nga UNICEF në Kosovë. Vlerësimi ka gjetur se IKShPK dhe institucionet e KPSh-së kanë kapacite të mjaftueshme për ruajtjen e vaksinave të programit të rregullt të imunizimit si dhe për vaksinat me indikacione dhe ato të trafikut ndërkom</w:t>
      </w:r>
      <w:r w:rsidR="004E578E" w:rsidRPr="00A473EA">
        <w:rPr>
          <w:rFonts w:ascii="Book Antiqua" w:eastAsia="Book Antiqua" w:hAnsi="Book Antiqua" w:cs="Book Antiqua"/>
        </w:rPr>
        <w:t>b</w:t>
      </w:r>
      <w:r w:rsidRPr="00A473EA">
        <w:rPr>
          <w:rFonts w:ascii="Book Antiqua" w:eastAsia="Book Antiqua" w:hAnsi="Book Antiqua" w:cs="Book Antiqua"/>
        </w:rPr>
        <w:t>ëtar. Megjithatë, vlerësimi tregon se vjetërsia e dhomave të ftohta për ruajtjen e vaksinave në nivel qendror si dhe të frigoriferëve (2</w:t>
      </w:r>
      <w:r w:rsidRPr="00A473EA">
        <w:rPr>
          <w:rFonts w:ascii="Book Antiqua" w:eastAsia="Book Antiqua" w:hAnsi="Book Antiqua" w:cs="Book Antiqua"/>
          <w:vertAlign w:val="superscript"/>
        </w:rPr>
        <w:t>0</w:t>
      </w:r>
      <w:r w:rsidRPr="00A473EA">
        <w:rPr>
          <w:rFonts w:ascii="Book Antiqua" w:eastAsia="Book Antiqua" w:hAnsi="Book Antiqua" w:cs="Book Antiqua"/>
        </w:rPr>
        <w:t>C-8</w:t>
      </w:r>
      <w:r w:rsidRPr="00A473EA">
        <w:rPr>
          <w:rFonts w:ascii="Book Antiqua" w:eastAsia="Book Antiqua" w:hAnsi="Book Antiqua" w:cs="Book Antiqua"/>
          <w:vertAlign w:val="superscript"/>
        </w:rPr>
        <w:t>0</w:t>
      </w:r>
      <w:r w:rsidRPr="00A473EA">
        <w:rPr>
          <w:rFonts w:ascii="Book Antiqua" w:eastAsia="Book Antiqua" w:hAnsi="Book Antiqua" w:cs="Book Antiqua"/>
        </w:rPr>
        <w:t>) dhe ngrirësve (-20</w:t>
      </w:r>
      <w:r w:rsidRPr="00A473EA">
        <w:rPr>
          <w:rFonts w:ascii="Book Antiqua" w:eastAsia="Book Antiqua" w:hAnsi="Book Antiqua" w:cs="Book Antiqua"/>
          <w:vertAlign w:val="superscript"/>
        </w:rPr>
        <w:t>0</w:t>
      </w:r>
      <w:r w:rsidRPr="00A473EA">
        <w:rPr>
          <w:rFonts w:ascii="Book Antiqua" w:eastAsia="Book Antiqua" w:hAnsi="Book Antiqua" w:cs="Book Antiqua"/>
        </w:rPr>
        <w:t>) në nivel komunal është mbi 20 vjet dhe si rrjedhoje shumica e pajisjeve jan</w:t>
      </w:r>
      <w:r w:rsidR="008941FB" w:rsidRPr="00A473EA">
        <w:rPr>
          <w:rFonts w:ascii="Book Antiqua" w:eastAsia="Book Antiqua" w:hAnsi="Book Antiqua" w:cs="Book Antiqua"/>
        </w:rPr>
        <w:t>ë</w:t>
      </w:r>
      <w:r w:rsidRPr="00A473EA">
        <w:rPr>
          <w:rFonts w:ascii="Book Antiqua" w:eastAsia="Book Antiqua" w:hAnsi="Book Antiqua" w:cs="Book Antiqua"/>
        </w:rPr>
        <w:t xml:space="preserve">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amortizuara. Tutje, vlerësimi ka gjetur se hapësira e IKShPK-së ku aktualisht janë të vendosura pajisjet është e pap</w:t>
      </w:r>
      <w:r w:rsidR="001E09E5" w:rsidRPr="00A473EA">
        <w:rPr>
          <w:rFonts w:ascii="Book Antiqua" w:eastAsia="Book Antiqua" w:hAnsi="Book Antiqua" w:cs="Book Antiqua"/>
        </w:rPr>
        <w:t>ë</w:t>
      </w:r>
      <w:r w:rsidRPr="00A473EA">
        <w:rPr>
          <w:rFonts w:ascii="Book Antiqua" w:eastAsia="Book Antiqua" w:hAnsi="Book Antiqua" w:cs="Book Antiqua"/>
        </w:rPr>
        <w:t>rshtatshme për këtë qëllim. Më 2021, bazuar n</w:t>
      </w:r>
      <w:r w:rsidR="008941FB" w:rsidRPr="00A473EA">
        <w:rPr>
          <w:rFonts w:ascii="Book Antiqua" w:eastAsia="Book Antiqua" w:hAnsi="Book Antiqua" w:cs="Book Antiqua"/>
        </w:rPr>
        <w:t>ë</w:t>
      </w:r>
      <w:r w:rsidRPr="00A473EA">
        <w:rPr>
          <w:rFonts w:ascii="Book Antiqua" w:eastAsia="Book Antiqua" w:hAnsi="Book Antiqua" w:cs="Book Antiqua"/>
        </w:rPr>
        <w:t xml:space="preserve"> rekomandimet e dalura nga VZFV, ka filluar procesi i ripërtrirjes së zinxhirit të ftohtë. Ky proces ka p</w:t>
      </w:r>
      <w:r w:rsidR="008941FB" w:rsidRPr="00A473EA">
        <w:rPr>
          <w:rFonts w:ascii="Book Antiqua" w:eastAsia="Book Antiqua" w:hAnsi="Book Antiqua" w:cs="Book Antiqua"/>
        </w:rPr>
        <w:t>ë</w:t>
      </w:r>
      <w:r w:rsidRPr="00A473EA">
        <w:rPr>
          <w:rFonts w:ascii="Book Antiqua" w:eastAsia="Book Antiqua" w:hAnsi="Book Antiqua" w:cs="Book Antiqua"/>
        </w:rPr>
        <w:t>rfshir</w:t>
      </w:r>
      <w:r w:rsidR="008941FB" w:rsidRPr="00A473EA">
        <w:rPr>
          <w:rFonts w:ascii="Book Antiqua" w:eastAsia="Book Antiqua" w:hAnsi="Book Antiqua" w:cs="Book Antiqua"/>
        </w:rPr>
        <w:t>ë</w:t>
      </w:r>
      <w:r w:rsidRPr="00A473EA">
        <w:rPr>
          <w:rFonts w:ascii="Book Antiqua" w:eastAsia="Book Antiqua" w:hAnsi="Book Antiqua" w:cs="Book Antiqua"/>
        </w:rPr>
        <w:t xml:space="preserve"> prokurimin e pajisjeve të zinxhirit të ftohtë të vaksinave në nivelit qendror dhe lokal. </w:t>
      </w:r>
      <w:r w:rsidR="008941FB" w:rsidRPr="00A473EA">
        <w:rPr>
          <w:rFonts w:ascii="Book Antiqua" w:eastAsia="Book Antiqua" w:hAnsi="Book Antiqua" w:cs="Book Antiqua"/>
        </w:rPr>
        <w:t>Ë</w:t>
      </w:r>
      <w:r w:rsidRPr="00A473EA">
        <w:rPr>
          <w:rFonts w:ascii="Book Antiqua" w:eastAsia="Book Antiqua" w:hAnsi="Book Antiqua" w:cs="Book Antiqua"/>
        </w:rPr>
        <w:t>sht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funksionalizuar Depoja Qendrore e IKShPK-së, ku jan</w:t>
      </w:r>
      <w:r w:rsidR="008941FB" w:rsidRPr="00A473EA">
        <w:rPr>
          <w:rFonts w:ascii="Book Antiqua" w:eastAsia="Book Antiqua" w:hAnsi="Book Antiqua" w:cs="Book Antiqua"/>
        </w:rPr>
        <w:t>ë</w:t>
      </w:r>
      <w:r w:rsidRPr="00A473EA">
        <w:rPr>
          <w:rFonts w:ascii="Book Antiqua" w:eastAsia="Book Antiqua" w:hAnsi="Book Antiqua" w:cs="Book Antiqua"/>
        </w:rPr>
        <w:t xml:space="preserve"> vendosur dhomat e ftohta (2</w:t>
      </w:r>
      <w:r w:rsidRPr="00A473EA">
        <w:rPr>
          <w:rFonts w:ascii="Book Antiqua" w:eastAsia="Book Antiqua" w:hAnsi="Book Antiqua" w:cs="Book Antiqua"/>
          <w:vertAlign w:val="superscript"/>
        </w:rPr>
        <w:t>0</w:t>
      </w:r>
      <w:r w:rsidRPr="00A473EA">
        <w:rPr>
          <w:rFonts w:ascii="Book Antiqua" w:eastAsia="Book Antiqua" w:hAnsi="Book Antiqua" w:cs="Book Antiqua"/>
        </w:rPr>
        <w:t>-8</w:t>
      </w:r>
      <w:r w:rsidRPr="00A473EA">
        <w:rPr>
          <w:rFonts w:ascii="Book Antiqua" w:eastAsia="Book Antiqua" w:hAnsi="Book Antiqua" w:cs="Book Antiqua"/>
          <w:vertAlign w:val="superscript"/>
        </w:rPr>
        <w:t>0</w:t>
      </w:r>
      <w:r w:rsidRPr="00A473EA">
        <w:rPr>
          <w:rFonts w:ascii="Book Antiqua" w:eastAsia="Book Antiqua" w:hAnsi="Book Antiqua" w:cs="Book Antiqua"/>
        </w:rPr>
        <w:t>), dhoma ngrir</w:t>
      </w:r>
      <w:r w:rsidR="008941FB" w:rsidRPr="00A473EA">
        <w:rPr>
          <w:rFonts w:ascii="Book Antiqua" w:eastAsia="Book Antiqua" w:hAnsi="Book Antiqua" w:cs="Book Antiqua"/>
        </w:rPr>
        <w:t>ë</w:t>
      </w:r>
      <w:r w:rsidRPr="00A473EA">
        <w:rPr>
          <w:rFonts w:ascii="Book Antiqua" w:eastAsia="Book Antiqua" w:hAnsi="Book Antiqua" w:cs="Book Antiqua"/>
        </w:rPr>
        <w:t>se (-20</w:t>
      </w:r>
      <w:r w:rsidRPr="00A473EA">
        <w:rPr>
          <w:rFonts w:ascii="Book Antiqua" w:eastAsia="Book Antiqua" w:hAnsi="Book Antiqua" w:cs="Book Antiqua"/>
          <w:vertAlign w:val="superscript"/>
        </w:rPr>
        <w:t>0</w:t>
      </w:r>
      <w:r w:rsidRPr="00A473EA">
        <w:rPr>
          <w:rFonts w:ascii="Book Antiqua" w:eastAsia="Book Antiqua" w:hAnsi="Book Antiqua" w:cs="Book Antiqua"/>
        </w:rPr>
        <w:t>) dhe frigorifer</w:t>
      </w:r>
      <w:r w:rsidR="008941FB" w:rsidRPr="00A473EA">
        <w:rPr>
          <w:rFonts w:ascii="Book Antiqua" w:eastAsia="Book Antiqua" w:hAnsi="Book Antiqua" w:cs="Book Antiqua"/>
        </w:rPr>
        <w:t>ë</w:t>
      </w:r>
      <w:r w:rsidRPr="00A473EA">
        <w:rPr>
          <w:rFonts w:ascii="Book Antiqua" w:eastAsia="Book Antiqua" w:hAnsi="Book Antiqua" w:cs="Book Antiqua"/>
        </w:rPr>
        <w:t xml:space="preserve"> me ngrirje ultra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ftoht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(-80</w:t>
      </w:r>
      <w:r w:rsidRPr="00A473EA">
        <w:rPr>
          <w:rFonts w:ascii="Book Antiqua" w:eastAsia="Book Antiqua" w:hAnsi="Book Antiqua" w:cs="Book Antiqua"/>
          <w:vertAlign w:val="superscript"/>
        </w:rPr>
        <w:t>0</w:t>
      </w:r>
      <w:r w:rsidRPr="00A473EA">
        <w:rPr>
          <w:rFonts w:ascii="Book Antiqua" w:eastAsia="Book Antiqua" w:hAnsi="Book Antiqua" w:cs="Book Antiqua"/>
        </w:rPr>
        <w:t xml:space="preserve">). Ndërkaq, </w:t>
      </w:r>
      <w:r w:rsidR="008941FB" w:rsidRPr="00A473EA">
        <w:rPr>
          <w:rFonts w:ascii="Book Antiqua" w:eastAsia="Book Antiqua" w:hAnsi="Book Antiqua" w:cs="Book Antiqua"/>
        </w:rPr>
        <w:t>ë</w:t>
      </w:r>
      <w:r w:rsidRPr="00A473EA">
        <w:rPr>
          <w:rFonts w:ascii="Book Antiqua" w:eastAsia="Book Antiqua" w:hAnsi="Book Antiqua" w:cs="Book Antiqua"/>
        </w:rPr>
        <w:t>sht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b</w:t>
      </w:r>
      <w:r w:rsidR="008941FB" w:rsidRPr="00A473EA">
        <w:rPr>
          <w:rFonts w:ascii="Book Antiqua" w:eastAsia="Book Antiqua" w:hAnsi="Book Antiqua" w:cs="Book Antiqua"/>
        </w:rPr>
        <w:t>ë</w:t>
      </w:r>
      <w:r w:rsidRPr="00A473EA">
        <w:rPr>
          <w:rFonts w:ascii="Book Antiqua" w:eastAsia="Book Antiqua" w:hAnsi="Book Antiqua" w:cs="Book Antiqua"/>
        </w:rPr>
        <w:t>r</w:t>
      </w:r>
      <w:r w:rsidR="008941FB" w:rsidRPr="00A473EA">
        <w:rPr>
          <w:rFonts w:ascii="Book Antiqua" w:eastAsia="Book Antiqua" w:hAnsi="Book Antiqua" w:cs="Book Antiqua"/>
        </w:rPr>
        <w:t>ë</w:t>
      </w:r>
      <w:r w:rsidRPr="00A473EA">
        <w:rPr>
          <w:rFonts w:ascii="Book Antiqua" w:eastAsia="Book Antiqua" w:hAnsi="Book Antiqua" w:cs="Book Antiqua"/>
        </w:rPr>
        <w:t xml:space="preserve"> rip</w:t>
      </w:r>
      <w:r w:rsidR="008941FB" w:rsidRPr="00A473EA">
        <w:rPr>
          <w:rFonts w:ascii="Book Antiqua" w:eastAsia="Book Antiqua" w:hAnsi="Book Antiqua" w:cs="Book Antiqua"/>
        </w:rPr>
        <w:t>ë</w:t>
      </w:r>
      <w:r w:rsidRPr="00A473EA">
        <w:rPr>
          <w:rFonts w:ascii="Book Antiqua" w:eastAsia="Book Antiqua" w:hAnsi="Book Antiqua" w:cs="Book Antiqua"/>
        </w:rPr>
        <w:t>rtirja e pajisjeve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zinxhirit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ftoht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n</w:t>
      </w:r>
      <w:r w:rsidR="008941FB" w:rsidRPr="00A473EA">
        <w:rPr>
          <w:rFonts w:ascii="Book Antiqua" w:eastAsia="Book Antiqua" w:hAnsi="Book Antiqua" w:cs="Book Antiqua"/>
        </w:rPr>
        <w:t>ë</w:t>
      </w:r>
      <w:r w:rsidRPr="00A473EA">
        <w:rPr>
          <w:rFonts w:ascii="Book Antiqua" w:eastAsia="Book Antiqua" w:hAnsi="Book Antiqua" w:cs="Book Antiqua"/>
        </w:rPr>
        <w:t xml:space="preserve"> t</w:t>
      </w:r>
      <w:r w:rsidR="008941FB" w:rsidRPr="00A473EA">
        <w:rPr>
          <w:rFonts w:ascii="Book Antiqua" w:eastAsia="Book Antiqua" w:hAnsi="Book Antiqua" w:cs="Book Antiqua"/>
        </w:rPr>
        <w:t>ë</w:t>
      </w:r>
      <w:r w:rsidRPr="00A473EA">
        <w:rPr>
          <w:rFonts w:ascii="Book Antiqua" w:eastAsia="Book Antiqua" w:hAnsi="Book Antiqua" w:cs="Book Antiqua"/>
        </w:rPr>
        <w:t xml:space="preserve"> gjitha institucionet e KPSh-së. Për të kompletuar ripërtërirjen e siste</w:t>
      </w:r>
      <w:r w:rsidR="000C3FE1">
        <w:rPr>
          <w:rFonts w:ascii="Book Antiqua" w:eastAsia="Book Antiqua" w:hAnsi="Book Antiqua" w:cs="Book Antiqua"/>
        </w:rPr>
        <w:t>mit, është planifikuar edhe digj</w:t>
      </w:r>
      <w:r w:rsidRPr="00A473EA">
        <w:rPr>
          <w:rFonts w:ascii="Book Antiqua" w:eastAsia="Book Antiqua" w:hAnsi="Book Antiqua" w:cs="Book Antiqua"/>
        </w:rPr>
        <w:t>italizimi i monitorimit të temperaturës, e cila do të bëhet përmes pajisjeve të monitorimit nga distanca të cilat janë të integruar</w:t>
      </w:r>
      <w:r w:rsidR="000C3FE1">
        <w:rPr>
          <w:rFonts w:ascii="Book Antiqua" w:eastAsia="Book Antiqua" w:hAnsi="Book Antiqua" w:cs="Book Antiqua"/>
        </w:rPr>
        <w:t>a</w:t>
      </w:r>
      <w:r w:rsidR="003D0B71">
        <w:rPr>
          <w:rFonts w:ascii="Book Antiqua" w:eastAsia="Book Antiqua" w:hAnsi="Book Antiqua" w:cs="Book Antiqua"/>
        </w:rPr>
        <w:t xml:space="preserve"> në pajisjet e reja. </w:t>
      </w:r>
      <w:r w:rsidR="001749A5" w:rsidRPr="00A473EA">
        <w:rPr>
          <w:rFonts w:ascii="Book Antiqua" w:eastAsia="Times New Roman" w:hAnsi="Book Antiqua" w:cs="Arial"/>
          <w:color w:val="000000"/>
          <w:lang w:eastAsia="en-US"/>
        </w:rPr>
        <w:t>Ndër sfidat kryesore lidhur me zinxhirin e ftohtë të vaksinave, të identifikuar në analizën SWOT</w:t>
      </w:r>
      <w:r w:rsidR="001749A5" w:rsidRPr="00A473EA">
        <w:rPr>
          <w:rStyle w:val="FootnoteReference"/>
          <w:rFonts w:ascii="Book Antiqua" w:eastAsia="Times New Roman" w:hAnsi="Book Antiqua" w:cs="Arial"/>
          <w:color w:val="000000"/>
          <w:lang w:eastAsia="en-US"/>
        </w:rPr>
        <w:footnoteReference w:id="27"/>
      </w:r>
      <w:r w:rsidR="001749A5" w:rsidRPr="00A473EA">
        <w:rPr>
          <w:rFonts w:ascii="Book Antiqua" w:eastAsia="Times New Roman" w:hAnsi="Book Antiqua" w:cs="Arial"/>
          <w:color w:val="000000"/>
          <w:lang w:eastAsia="en-US"/>
        </w:rPr>
        <w:t>, janë mungesa e sistemit</w:t>
      </w:r>
      <w:r w:rsidR="00CF5A04">
        <w:rPr>
          <w:rFonts w:ascii="Book Antiqua" w:eastAsia="Times New Roman" w:hAnsi="Book Antiqua" w:cs="Arial"/>
          <w:color w:val="000000"/>
          <w:lang w:eastAsia="en-US"/>
        </w:rPr>
        <w:t xml:space="preserve"> të digj</w:t>
      </w:r>
      <w:r w:rsidR="001749A5" w:rsidRPr="00A473EA">
        <w:rPr>
          <w:rFonts w:ascii="Book Antiqua" w:eastAsia="Times New Roman" w:hAnsi="Book Antiqua" w:cs="Arial"/>
          <w:color w:val="000000"/>
          <w:lang w:eastAsia="en-US"/>
        </w:rPr>
        <w:t>italizuar për monitorimin e temperaturës së pajisjeve, mungesa e PSO-ve për ruajtjen dhe menaxhimin e vaksinave, si dhe nevoja për zhvillimin e kapaciteteve të stafit shëndetësor për përdorimin e pajisjeve të zinxhirit të ftohtë dhe ruajtjes së vaksinave. Për të kompletuar ripërtërirjen e sistemit të zinxhirit të ftohtë dhe adresimin e këtyre sfidave është planifikuar zhvillimi dhe funksionalizimi i një sistemi elektronik për monitorimin e temperaturës së frigoriferëve dhe ngrirësve, e cila do të mundësohet përmes pajisjeve të monitorimit nga distanca të cilat janë të integruar në pajisjet e reja.  Gjithashtu do të organizohen trajnime për staf</w:t>
      </w:r>
      <w:r w:rsidR="00CF5A04">
        <w:rPr>
          <w:rFonts w:ascii="Book Antiqua" w:eastAsia="Times New Roman" w:hAnsi="Book Antiqua" w:cs="Arial"/>
          <w:color w:val="000000"/>
          <w:lang w:eastAsia="en-US"/>
        </w:rPr>
        <w:t>in shëndetësor për administrim, ruajtje dhe menaxhim</w:t>
      </w:r>
      <w:r w:rsidR="001749A5" w:rsidRPr="00A473EA">
        <w:rPr>
          <w:rFonts w:ascii="Book Antiqua" w:eastAsia="Times New Roman" w:hAnsi="Book Antiqua" w:cs="Arial"/>
          <w:color w:val="000000"/>
          <w:lang w:eastAsia="en-US"/>
        </w:rPr>
        <w:t xml:space="preserve"> </w:t>
      </w:r>
      <w:r w:rsidR="00CF5A04">
        <w:rPr>
          <w:rFonts w:ascii="Book Antiqua" w:eastAsia="Times New Roman" w:hAnsi="Book Antiqua" w:cs="Arial"/>
          <w:color w:val="000000"/>
          <w:lang w:eastAsia="en-US"/>
        </w:rPr>
        <w:t>të</w:t>
      </w:r>
      <w:r w:rsidR="001749A5" w:rsidRPr="00A473EA">
        <w:rPr>
          <w:rFonts w:ascii="Book Antiqua" w:eastAsia="Times New Roman" w:hAnsi="Book Antiqua" w:cs="Arial"/>
          <w:color w:val="000000"/>
          <w:lang w:eastAsia="en-US"/>
        </w:rPr>
        <w:t xml:space="preserve"> vaksinave dhe zinxhirit të ftohtë. </w:t>
      </w:r>
    </w:p>
    <w:p w14:paraId="6E2EB7C0" w14:textId="77777777" w:rsidR="002F0BDC" w:rsidRPr="00E95720" w:rsidRDefault="00CF5A04" w:rsidP="00E95720">
      <w:pPr>
        <w:pStyle w:val="ListParagraph"/>
        <w:numPr>
          <w:ilvl w:val="1"/>
          <w:numId w:val="5"/>
        </w:numPr>
        <w:jc w:val="both"/>
        <w:rPr>
          <w:rFonts w:ascii="Book Antiqua" w:eastAsia="Book Antiqua" w:hAnsi="Book Antiqua" w:cs="Book Antiqua"/>
          <w:b/>
          <w:bCs/>
          <w:color w:val="C00000"/>
        </w:rPr>
      </w:pPr>
      <w:r w:rsidRPr="00E95720">
        <w:rPr>
          <w:rFonts w:ascii="Book Antiqua" w:eastAsia="Book Antiqua" w:hAnsi="Book Antiqua" w:cs="Book Antiqua"/>
          <w:b/>
          <w:bCs/>
        </w:rPr>
        <w:t>Digj</w:t>
      </w:r>
      <w:r w:rsidR="00A90FB4" w:rsidRPr="00E95720">
        <w:rPr>
          <w:rFonts w:ascii="Book Antiqua" w:eastAsia="Book Antiqua" w:hAnsi="Book Antiqua" w:cs="Book Antiqua"/>
          <w:b/>
          <w:bCs/>
        </w:rPr>
        <w:t xml:space="preserve">italizimi i procesit </w:t>
      </w:r>
      <w:r w:rsidR="002A2994" w:rsidRPr="00E95720">
        <w:rPr>
          <w:rFonts w:ascii="Book Antiqua" w:eastAsia="Book Antiqua" w:hAnsi="Book Antiqua" w:cs="Book Antiqua"/>
          <w:b/>
          <w:bCs/>
        </w:rPr>
        <w:t>të</w:t>
      </w:r>
      <w:r w:rsidR="00A90FB4" w:rsidRPr="00E95720">
        <w:rPr>
          <w:rFonts w:ascii="Book Antiqua" w:eastAsia="Book Antiqua" w:hAnsi="Book Antiqua" w:cs="Book Antiqua"/>
          <w:b/>
          <w:bCs/>
        </w:rPr>
        <w:t xml:space="preserve"> vaksinimit </w:t>
      </w:r>
    </w:p>
    <w:p w14:paraId="114C3CFC" w14:textId="77777777" w:rsidR="00BF2C83" w:rsidRPr="00BF2C83" w:rsidRDefault="00CF5A04" w:rsidP="00BF2C83">
      <w:pPr>
        <w:pStyle w:val="NormalWeb"/>
        <w:spacing w:before="0" w:beforeAutospacing="0" w:after="0" w:afterAutospacing="0" w:line="276" w:lineRule="auto"/>
        <w:jc w:val="both"/>
        <w:rPr>
          <w:rFonts w:ascii="Book Antiqua" w:hAnsi="Book Antiqua"/>
          <w:color w:val="000000"/>
          <w:sz w:val="22"/>
          <w:szCs w:val="22"/>
        </w:rPr>
      </w:pPr>
      <w:r w:rsidRPr="006C7435">
        <w:rPr>
          <w:rFonts w:ascii="Book Antiqua" w:hAnsi="Book Antiqua"/>
          <w:color w:val="000000"/>
          <w:sz w:val="22"/>
          <w:szCs w:val="22"/>
        </w:rPr>
        <w:t>Sistemet digj</w:t>
      </w:r>
      <w:r w:rsidR="00E713CF" w:rsidRPr="006C7435">
        <w:rPr>
          <w:rFonts w:ascii="Book Antiqua" w:hAnsi="Book Antiqua"/>
          <w:color w:val="000000"/>
          <w:sz w:val="22"/>
          <w:szCs w:val="22"/>
        </w:rPr>
        <w:t xml:space="preserve">itale të </w:t>
      </w:r>
      <w:r w:rsidRPr="006C7435">
        <w:rPr>
          <w:rFonts w:ascii="Book Antiqua" w:hAnsi="Book Antiqua"/>
          <w:color w:val="000000"/>
          <w:sz w:val="22"/>
          <w:szCs w:val="22"/>
        </w:rPr>
        <w:t xml:space="preserve">kujdesit shëndetësor </w:t>
      </w:r>
      <w:r w:rsidR="00E713CF" w:rsidRPr="006C7435">
        <w:rPr>
          <w:rFonts w:ascii="Book Antiqua" w:hAnsi="Book Antiqua"/>
          <w:color w:val="000000"/>
          <w:sz w:val="22"/>
          <w:szCs w:val="22"/>
        </w:rPr>
        <w:t xml:space="preserve">janë duke u cilësuar </w:t>
      </w:r>
      <w:r w:rsidRPr="006C7435">
        <w:rPr>
          <w:rFonts w:ascii="Book Antiqua" w:hAnsi="Book Antiqua"/>
          <w:color w:val="000000"/>
          <w:sz w:val="22"/>
          <w:szCs w:val="22"/>
        </w:rPr>
        <w:t>si mjeti më i nevojshëm i punës</w:t>
      </w:r>
      <w:r w:rsidR="006C7435">
        <w:rPr>
          <w:rFonts w:ascii="Book Antiqua" w:hAnsi="Book Antiqua"/>
          <w:color w:val="000000"/>
          <w:sz w:val="22"/>
          <w:szCs w:val="22"/>
        </w:rPr>
        <w:t xml:space="preserve"> në sektorin e shëndetësisë</w:t>
      </w:r>
      <w:r w:rsidRPr="006C7435">
        <w:rPr>
          <w:rFonts w:ascii="Book Antiqua" w:hAnsi="Book Antiqua"/>
          <w:color w:val="000000"/>
          <w:sz w:val="22"/>
          <w:szCs w:val="22"/>
        </w:rPr>
        <w:t>.</w:t>
      </w:r>
      <w:r>
        <w:rPr>
          <w:rFonts w:ascii="Book Antiqua" w:hAnsi="Book Antiqua"/>
          <w:color w:val="000000"/>
          <w:sz w:val="22"/>
          <w:szCs w:val="22"/>
        </w:rPr>
        <w:t xml:space="preserve"> </w:t>
      </w:r>
      <w:r w:rsidR="00360FE0" w:rsidRPr="00A473EA">
        <w:rPr>
          <w:rFonts w:ascii="Book Antiqua" w:hAnsi="Book Antiqua"/>
          <w:color w:val="000000"/>
          <w:sz w:val="22"/>
          <w:szCs w:val="22"/>
        </w:rPr>
        <w:t>Ç</w:t>
      </w:r>
      <w:r w:rsidR="00E713CF" w:rsidRPr="00A473EA">
        <w:rPr>
          <w:rFonts w:ascii="Book Antiqua" w:hAnsi="Book Antiqua"/>
          <w:color w:val="000000"/>
          <w:sz w:val="22"/>
          <w:szCs w:val="22"/>
        </w:rPr>
        <w:t xml:space="preserve">do herë e më shumë shfaqet nevoja për të </w:t>
      </w:r>
      <w:r w:rsidR="006C7435">
        <w:rPr>
          <w:rFonts w:ascii="Book Antiqua" w:hAnsi="Book Antiqua"/>
          <w:color w:val="000000"/>
          <w:sz w:val="22"/>
          <w:szCs w:val="22"/>
        </w:rPr>
        <w:t>zgjeruar</w:t>
      </w:r>
      <w:r w:rsidR="002F0F5A">
        <w:rPr>
          <w:rFonts w:ascii="Book Antiqua" w:hAnsi="Book Antiqua"/>
          <w:color w:val="000000"/>
          <w:sz w:val="22"/>
          <w:szCs w:val="22"/>
        </w:rPr>
        <w:t xml:space="preserve"> shpërndarjen e sistemeve digj</w:t>
      </w:r>
      <w:r w:rsidR="00E713CF" w:rsidRPr="00A473EA">
        <w:rPr>
          <w:rFonts w:ascii="Book Antiqua" w:hAnsi="Book Antiqua"/>
          <w:color w:val="000000"/>
          <w:sz w:val="22"/>
          <w:szCs w:val="22"/>
        </w:rPr>
        <w:t xml:space="preserve">itale në shëndetësi, përfshirë </w:t>
      </w:r>
      <w:r w:rsidR="00360FE0" w:rsidRPr="00A473EA">
        <w:rPr>
          <w:rFonts w:ascii="Book Antiqua" w:hAnsi="Book Antiqua"/>
          <w:color w:val="000000"/>
          <w:sz w:val="22"/>
          <w:szCs w:val="22"/>
        </w:rPr>
        <w:t xml:space="preserve">këtu </w:t>
      </w:r>
      <w:r w:rsidR="00E713CF" w:rsidRPr="00A473EA">
        <w:rPr>
          <w:rFonts w:ascii="Book Antiqua" w:hAnsi="Book Antiqua"/>
          <w:color w:val="000000"/>
          <w:sz w:val="22"/>
          <w:szCs w:val="22"/>
        </w:rPr>
        <w:t>edhe imunizimin.</w:t>
      </w:r>
      <w:r w:rsidR="003D0B71">
        <w:rPr>
          <w:rFonts w:ascii="Book Antiqua" w:hAnsi="Book Antiqua"/>
          <w:color w:val="000000"/>
          <w:sz w:val="22"/>
          <w:szCs w:val="22"/>
        </w:rPr>
        <w:t xml:space="preserve"> </w:t>
      </w:r>
      <w:r w:rsidR="00E713CF" w:rsidRPr="00A473EA">
        <w:rPr>
          <w:rFonts w:ascii="Book Antiqua" w:hAnsi="Book Antiqua"/>
          <w:color w:val="000000"/>
          <w:sz w:val="22"/>
          <w:szCs w:val="22"/>
        </w:rPr>
        <w:t>Në vend</w:t>
      </w:r>
      <w:r w:rsidR="002F0F5A">
        <w:rPr>
          <w:rFonts w:ascii="Book Antiqua" w:hAnsi="Book Antiqua"/>
          <w:color w:val="000000"/>
          <w:sz w:val="22"/>
          <w:szCs w:val="22"/>
        </w:rPr>
        <w:t>in tonë, puna me sistemet e digj</w:t>
      </w:r>
      <w:r w:rsidR="00E713CF" w:rsidRPr="00A473EA">
        <w:rPr>
          <w:rFonts w:ascii="Book Antiqua" w:hAnsi="Book Antiqua"/>
          <w:color w:val="000000"/>
          <w:sz w:val="22"/>
          <w:szCs w:val="22"/>
        </w:rPr>
        <w:t xml:space="preserve">italizuara shëndetësore është pasqyruar </w:t>
      </w:r>
      <w:r w:rsidR="00360FE0" w:rsidRPr="00A473EA">
        <w:rPr>
          <w:rFonts w:ascii="Book Antiqua" w:hAnsi="Book Antiqua"/>
          <w:color w:val="000000"/>
          <w:sz w:val="22"/>
          <w:szCs w:val="22"/>
        </w:rPr>
        <w:t xml:space="preserve">si shumë e suksesshme </w:t>
      </w:r>
      <w:r w:rsidR="00E713CF" w:rsidRPr="00A473EA">
        <w:rPr>
          <w:rFonts w:ascii="Book Antiqua" w:hAnsi="Book Antiqua"/>
          <w:color w:val="000000"/>
          <w:sz w:val="22"/>
          <w:szCs w:val="22"/>
        </w:rPr>
        <w:t>përmes proc</w:t>
      </w:r>
      <w:r w:rsidR="009129C4" w:rsidRPr="00A473EA">
        <w:rPr>
          <w:rFonts w:ascii="Book Antiqua" w:hAnsi="Book Antiqua"/>
          <w:color w:val="000000"/>
          <w:sz w:val="22"/>
          <w:szCs w:val="22"/>
        </w:rPr>
        <w:t>esit të vaksinimit kundër COVID–</w:t>
      </w:r>
      <w:r w:rsidR="00E713CF" w:rsidRPr="00A473EA">
        <w:rPr>
          <w:rFonts w:ascii="Book Antiqua" w:hAnsi="Book Antiqua"/>
          <w:color w:val="000000"/>
          <w:sz w:val="22"/>
          <w:szCs w:val="22"/>
        </w:rPr>
        <w:t>19</w:t>
      </w:r>
      <w:r w:rsidR="00E713CF" w:rsidRPr="00BF2C83">
        <w:rPr>
          <w:rFonts w:ascii="Book Antiqua" w:hAnsi="Book Antiqua"/>
          <w:color w:val="000000"/>
          <w:sz w:val="22"/>
          <w:szCs w:val="22"/>
        </w:rPr>
        <w:t xml:space="preserve">. </w:t>
      </w:r>
      <w:r w:rsidR="006C7435" w:rsidRPr="00BF2C83">
        <w:rPr>
          <w:rFonts w:ascii="Book Antiqua" w:hAnsi="Book Antiqua"/>
          <w:color w:val="000000"/>
          <w:sz w:val="22"/>
          <w:szCs w:val="22"/>
        </w:rPr>
        <w:t>Përmes Modulit të vaksinimit kundër COVID-19, është mundësuar organizimi i mirëfilltë i punës në administrimin e vaksinave, n</w:t>
      </w:r>
      <w:r w:rsidR="00E713CF" w:rsidRPr="00BF2C83">
        <w:rPr>
          <w:rFonts w:ascii="Book Antiqua" w:hAnsi="Book Antiqua"/>
          <w:color w:val="000000"/>
          <w:sz w:val="22"/>
          <w:szCs w:val="22"/>
        </w:rPr>
        <w:t>ë kohë reale në të gjithë territorin e RKS është mundësuar caktimi online i termineve për vaksinim (duke u bazuar në stokun e vaksinave është mundesuar llogaritja e slloteve të lira), evidentimi i vaksinave të administruar</w:t>
      </w:r>
      <w:r w:rsidR="002F0F5A">
        <w:rPr>
          <w:rFonts w:ascii="Book Antiqua" w:hAnsi="Book Antiqua"/>
          <w:color w:val="000000"/>
          <w:sz w:val="22"/>
          <w:szCs w:val="22"/>
        </w:rPr>
        <w:t>a dhe gjenerimi i kartelave digj</w:t>
      </w:r>
      <w:r w:rsidR="00E713CF" w:rsidRPr="00BF2C83">
        <w:rPr>
          <w:rFonts w:ascii="Book Antiqua" w:hAnsi="Book Antiqua"/>
          <w:color w:val="000000"/>
          <w:sz w:val="22"/>
          <w:szCs w:val="22"/>
        </w:rPr>
        <w:t>itale.</w:t>
      </w:r>
      <w:r w:rsidR="00BF2C83" w:rsidRPr="00BF2C83">
        <w:rPr>
          <w:rFonts w:ascii="Book Antiqua" w:hAnsi="Book Antiqua"/>
          <w:color w:val="000000"/>
          <w:sz w:val="22"/>
          <w:szCs w:val="22"/>
        </w:rPr>
        <w:t xml:space="preserve"> Në kohë reale janë gjeneruar informacionet mbi vaksinat e administruara, shpenzueshmërinë e stokut të vaksinave dhe të gjitha raportet e nevojshme që kanë mundësuar identifikimin e grupmoshave, rajoneve, komunave me përgjigjen më të vogël në proces të vaksinimit, që ka mundësuar realizimin e fushatave sensibilizuese në rajonet, grupmoshat, etj. me përqindjen më të vogël të vaksinimit.</w:t>
      </w:r>
      <w:r w:rsidR="00E713CF" w:rsidRPr="00BF2C83">
        <w:rPr>
          <w:rFonts w:ascii="Book Antiqua" w:hAnsi="Book Antiqua"/>
          <w:color w:val="000000"/>
          <w:sz w:val="22"/>
          <w:szCs w:val="22"/>
        </w:rPr>
        <w:t xml:space="preserve"> Sistemi është ndërlidhur me EU dhe është bërë njohja reciproke e kartelave</w:t>
      </w:r>
      <w:r w:rsidR="00BF2C83" w:rsidRPr="00BF2C83">
        <w:rPr>
          <w:rFonts w:ascii="Book Antiqua" w:hAnsi="Book Antiqua"/>
          <w:color w:val="000000"/>
          <w:sz w:val="22"/>
          <w:szCs w:val="22"/>
        </w:rPr>
        <w:t xml:space="preserve"> të vaksinimit kundër COVID-19.</w:t>
      </w:r>
      <w:r w:rsidR="003D0B71">
        <w:rPr>
          <w:rFonts w:ascii="Book Antiqua" w:hAnsi="Book Antiqua"/>
          <w:color w:val="000000"/>
          <w:sz w:val="22"/>
          <w:szCs w:val="22"/>
        </w:rPr>
        <w:t xml:space="preserve"> </w:t>
      </w:r>
      <w:r w:rsidR="00F10860" w:rsidRPr="00BF2C83">
        <w:rPr>
          <w:rFonts w:ascii="Book Antiqua" w:hAnsi="Book Antiqua"/>
          <w:color w:val="000000"/>
          <w:sz w:val="22"/>
          <w:szCs w:val="22"/>
        </w:rPr>
        <w:t>Aktualisht, MSh dhe IKShPK kanë filluar me di</w:t>
      </w:r>
      <w:r w:rsidR="002F0F5A">
        <w:rPr>
          <w:rFonts w:ascii="Book Antiqua" w:hAnsi="Book Antiqua"/>
          <w:color w:val="000000"/>
          <w:sz w:val="22"/>
          <w:szCs w:val="22"/>
        </w:rPr>
        <w:t>gj</w:t>
      </w:r>
      <w:r w:rsidR="00F10860" w:rsidRPr="00BF2C83">
        <w:rPr>
          <w:rFonts w:ascii="Book Antiqua" w:hAnsi="Book Antiqua"/>
          <w:color w:val="000000"/>
          <w:sz w:val="22"/>
          <w:szCs w:val="22"/>
        </w:rPr>
        <w:t>italizimin e procesit të vaksinimit të rregullt dhe me indikacione</w:t>
      </w:r>
      <w:r w:rsidR="00BF2C83" w:rsidRPr="00BF2C83">
        <w:rPr>
          <w:rFonts w:ascii="Book Antiqua" w:hAnsi="Book Antiqua"/>
          <w:color w:val="000000"/>
          <w:sz w:val="22"/>
          <w:szCs w:val="22"/>
        </w:rPr>
        <w:t>. Moduli i vaksinimit të rregullt dhe me indikacione do të lehtësoj procesin e mbledhjes, shpërndarjes, përdorimit dhe analizimit të të dhën</w:t>
      </w:r>
      <w:r w:rsidR="002F0F5A">
        <w:rPr>
          <w:rFonts w:ascii="Book Antiqua" w:hAnsi="Book Antiqua"/>
          <w:color w:val="000000"/>
          <w:sz w:val="22"/>
          <w:szCs w:val="22"/>
        </w:rPr>
        <w:t xml:space="preserve">ave. Do të mundësohet menaxhimi i </w:t>
      </w:r>
      <w:r w:rsidR="00BF2C83" w:rsidRPr="00BF2C83">
        <w:rPr>
          <w:rFonts w:ascii="Book Antiqua" w:hAnsi="Book Antiqua"/>
          <w:color w:val="000000"/>
          <w:sz w:val="22"/>
          <w:szCs w:val="22"/>
        </w:rPr>
        <w:t>procesit të vaksinimit, planifikimi i nevojave reale për vaksina, monitorimi i mbulueshmërisë me vaksinim, analizimi i zbatimit të programit të vaksinimit dhe ajo që është më e rëndësishmja do të përdoret për të mbështetur fushatat e vaksinimit për të luftuar dezinformimin dhe hezitimin përmes së cilës synohet që të rritet përqindja e vaksinimit në gjithë vendin.</w:t>
      </w:r>
    </w:p>
    <w:p w14:paraId="34CC4951" w14:textId="77777777" w:rsidR="003D261B" w:rsidRDefault="003D0B71" w:rsidP="008E4781">
      <w:pPr>
        <w:pStyle w:val="NormalWeb"/>
        <w:spacing w:before="0" w:beforeAutospacing="0" w:after="0" w:afterAutospacing="0" w:line="276" w:lineRule="auto"/>
        <w:jc w:val="both"/>
        <w:rPr>
          <w:rFonts w:ascii="Book Antiqua" w:hAnsi="Book Antiqua"/>
          <w:color w:val="000000"/>
          <w:sz w:val="22"/>
          <w:szCs w:val="22"/>
        </w:rPr>
      </w:pPr>
      <w:r>
        <w:rPr>
          <w:rFonts w:ascii="Book Antiqua" w:hAnsi="Book Antiqua"/>
          <w:color w:val="000000"/>
          <w:sz w:val="22"/>
          <w:szCs w:val="22"/>
        </w:rPr>
        <w:t>Me qëllim të ngritjes së kapaciteteve dhe fuqizimit të burieve njerëzore është filluar me trajnime lidhur me</w:t>
      </w:r>
      <w:r w:rsidR="00BF2C83" w:rsidRPr="00BF2C83">
        <w:rPr>
          <w:rFonts w:ascii="Book Antiqua" w:hAnsi="Book Antiqua"/>
          <w:color w:val="000000"/>
          <w:sz w:val="22"/>
          <w:szCs w:val="22"/>
        </w:rPr>
        <w:t xml:space="preserve"> p</w:t>
      </w:r>
      <w:r w:rsidR="002326DD">
        <w:rPr>
          <w:rFonts w:ascii="Book Antiqua" w:hAnsi="Book Antiqua"/>
          <w:color w:val="000000"/>
          <w:sz w:val="22"/>
          <w:szCs w:val="22"/>
        </w:rPr>
        <w:t>ë</w:t>
      </w:r>
      <w:r w:rsidR="00BF2C83" w:rsidRPr="00BF2C83">
        <w:rPr>
          <w:rFonts w:ascii="Book Antiqua" w:hAnsi="Book Antiqua"/>
          <w:color w:val="000000"/>
          <w:sz w:val="22"/>
          <w:szCs w:val="22"/>
        </w:rPr>
        <w:t>rdorimi</w:t>
      </w:r>
      <w:r>
        <w:rPr>
          <w:rFonts w:ascii="Book Antiqua" w:hAnsi="Book Antiqua"/>
          <w:color w:val="000000"/>
          <w:sz w:val="22"/>
          <w:szCs w:val="22"/>
        </w:rPr>
        <w:t xml:space="preserve">n e </w:t>
      </w:r>
      <w:r w:rsidR="00BF2C83">
        <w:rPr>
          <w:rFonts w:ascii="Book Antiqua" w:hAnsi="Book Antiqua"/>
          <w:color w:val="000000"/>
          <w:sz w:val="22"/>
          <w:szCs w:val="22"/>
        </w:rPr>
        <w:t>Modulit t</w:t>
      </w:r>
      <w:r w:rsidR="002326DD">
        <w:rPr>
          <w:rFonts w:ascii="Book Antiqua" w:hAnsi="Book Antiqua"/>
          <w:color w:val="000000"/>
          <w:sz w:val="22"/>
          <w:szCs w:val="22"/>
        </w:rPr>
        <w:t>ë</w:t>
      </w:r>
      <w:r w:rsidR="00BF2C83">
        <w:rPr>
          <w:rFonts w:ascii="Book Antiqua" w:hAnsi="Book Antiqua"/>
          <w:color w:val="000000"/>
          <w:sz w:val="22"/>
          <w:szCs w:val="22"/>
        </w:rPr>
        <w:t xml:space="preserve"> Vakisnimit t</w:t>
      </w:r>
      <w:r w:rsidR="002326DD">
        <w:rPr>
          <w:rFonts w:ascii="Book Antiqua" w:hAnsi="Book Antiqua"/>
          <w:color w:val="000000"/>
          <w:sz w:val="22"/>
          <w:szCs w:val="22"/>
        </w:rPr>
        <w:t>ë</w:t>
      </w:r>
      <w:r w:rsidR="00BF2C83">
        <w:rPr>
          <w:rFonts w:ascii="Book Antiqua" w:hAnsi="Book Antiqua"/>
          <w:color w:val="000000"/>
          <w:sz w:val="22"/>
          <w:szCs w:val="22"/>
        </w:rPr>
        <w:t xml:space="preserve"> rregullt dhe me incikacione </w:t>
      </w:r>
      <w:r>
        <w:rPr>
          <w:rFonts w:ascii="Book Antiqua" w:hAnsi="Book Antiqua"/>
          <w:color w:val="000000"/>
          <w:sz w:val="22"/>
          <w:szCs w:val="22"/>
        </w:rPr>
        <w:t>dhe parashihet që d</w:t>
      </w:r>
      <w:r w:rsidR="00F10860" w:rsidRPr="00BF2C83">
        <w:rPr>
          <w:rFonts w:ascii="Book Antiqua" w:hAnsi="Book Antiqua"/>
          <w:color w:val="000000"/>
          <w:sz w:val="22"/>
          <w:szCs w:val="22"/>
        </w:rPr>
        <w:t>eri në fund të vitit 2022 të trajnohen të gjithë shfrytëzuesit</w:t>
      </w:r>
      <w:r w:rsidR="00BF2C83" w:rsidRPr="00BF2C83">
        <w:rPr>
          <w:rFonts w:ascii="Book Antiqua" w:hAnsi="Book Antiqua"/>
          <w:color w:val="000000"/>
          <w:sz w:val="22"/>
          <w:szCs w:val="22"/>
        </w:rPr>
        <w:t xml:space="preserve"> e rajoneve t</w:t>
      </w:r>
      <w:r w:rsidR="002326DD">
        <w:rPr>
          <w:rFonts w:ascii="Book Antiqua" w:hAnsi="Book Antiqua"/>
          <w:color w:val="000000"/>
          <w:sz w:val="22"/>
          <w:szCs w:val="22"/>
        </w:rPr>
        <w:t>ë</w:t>
      </w:r>
      <w:r w:rsidR="00BF2C83" w:rsidRPr="00BF2C83">
        <w:rPr>
          <w:rFonts w:ascii="Book Antiqua" w:hAnsi="Book Antiqua"/>
          <w:color w:val="000000"/>
          <w:sz w:val="22"/>
          <w:szCs w:val="22"/>
        </w:rPr>
        <w:t xml:space="preserve"> mbetura, ku dhe do t</w:t>
      </w:r>
      <w:r w:rsidR="002326DD">
        <w:rPr>
          <w:rFonts w:ascii="Book Antiqua" w:hAnsi="Book Antiqua"/>
          <w:color w:val="000000"/>
          <w:sz w:val="22"/>
          <w:szCs w:val="22"/>
        </w:rPr>
        <w:t>ë</w:t>
      </w:r>
      <w:r w:rsidR="00BF2C83" w:rsidRPr="00BF2C83">
        <w:rPr>
          <w:rFonts w:ascii="Book Antiqua" w:hAnsi="Book Antiqua"/>
          <w:color w:val="000000"/>
          <w:sz w:val="22"/>
          <w:szCs w:val="22"/>
        </w:rPr>
        <w:t xml:space="preserve"> fillohet me implementimin dhe p</w:t>
      </w:r>
      <w:r w:rsidR="002326DD">
        <w:rPr>
          <w:rFonts w:ascii="Book Antiqua" w:hAnsi="Book Antiqua"/>
          <w:color w:val="000000"/>
          <w:sz w:val="22"/>
          <w:szCs w:val="22"/>
        </w:rPr>
        <w:t>ë</w:t>
      </w:r>
      <w:r w:rsidR="00BF2C83" w:rsidRPr="00BF2C83">
        <w:rPr>
          <w:rFonts w:ascii="Book Antiqua" w:hAnsi="Book Antiqua"/>
          <w:color w:val="000000"/>
          <w:sz w:val="22"/>
          <w:szCs w:val="22"/>
        </w:rPr>
        <w:t xml:space="preserve">rdorimin e </w:t>
      </w:r>
      <w:r w:rsidR="00BF2C83">
        <w:rPr>
          <w:rFonts w:ascii="Book Antiqua" w:hAnsi="Book Antiqua"/>
          <w:color w:val="000000"/>
          <w:sz w:val="22"/>
          <w:szCs w:val="22"/>
        </w:rPr>
        <w:t>tij</w:t>
      </w:r>
      <w:r w:rsidR="00DE14CB" w:rsidRPr="00BF2C83">
        <w:rPr>
          <w:rFonts w:ascii="Book Antiqua" w:hAnsi="Book Antiqua"/>
          <w:color w:val="000000"/>
          <w:sz w:val="22"/>
          <w:szCs w:val="22"/>
        </w:rPr>
        <w:t xml:space="preserve">. </w:t>
      </w:r>
      <w:r w:rsidR="00E713CF" w:rsidRPr="00BF2C83">
        <w:rPr>
          <w:rFonts w:ascii="Book Antiqua" w:hAnsi="Book Antiqua"/>
          <w:color w:val="000000"/>
          <w:sz w:val="22"/>
          <w:szCs w:val="22"/>
        </w:rPr>
        <w:t>Moduli i vaksinimit të rregullt dhe me indikacione është i ndërlidhur me Sistemin për Menaxhimin e Stokut Farmaceutik</w:t>
      </w:r>
      <w:r w:rsidR="009B0923" w:rsidRPr="00BF2C83">
        <w:rPr>
          <w:rFonts w:ascii="Book Antiqua" w:hAnsi="Book Antiqua"/>
          <w:color w:val="000000"/>
          <w:sz w:val="22"/>
          <w:szCs w:val="22"/>
        </w:rPr>
        <w:t xml:space="preserve"> (SMSF)</w:t>
      </w:r>
      <w:r w:rsidR="00E713CF" w:rsidRPr="00BF2C83">
        <w:rPr>
          <w:rFonts w:ascii="Book Antiqua" w:hAnsi="Book Antiqua"/>
          <w:color w:val="000000"/>
          <w:sz w:val="22"/>
          <w:szCs w:val="22"/>
        </w:rPr>
        <w:t>, për të mundësuar pasqyrë më të qartë të shpenzimit të vaksinave.</w:t>
      </w:r>
      <w:r>
        <w:rPr>
          <w:rFonts w:ascii="Book Antiqua" w:hAnsi="Book Antiqua"/>
          <w:color w:val="000000"/>
          <w:sz w:val="22"/>
          <w:szCs w:val="22"/>
        </w:rPr>
        <w:t xml:space="preserve"> </w:t>
      </w:r>
      <w:r w:rsidR="00E713CF" w:rsidRPr="00BF2C83">
        <w:rPr>
          <w:rFonts w:ascii="Book Antiqua" w:hAnsi="Book Antiqua"/>
          <w:color w:val="000000"/>
          <w:sz w:val="22"/>
          <w:szCs w:val="22"/>
        </w:rPr>
        <w:t>Si</w:t>
      </w:r>
      <w:r w:rsidR="009B0923" w:rsidRPr="00BF2C83">
        <w:rPr>
          <w:rFonts w:ascii="Book Antiqua" w:hAnsi="Book Antiqua"/>
          <w:color w:val="000000"/>
          <w:sz w:val="22"/>
          <w:szCs w:val="22"/>
        </w:rPr>
        <w:t>ç</w:t>
      </w:r>
      <w:r w:rsidR="00E713CF" w:rsidRPr="00BF2C83">
        <w:rPr>
          <w:rFonts w:ascii="Book Antiqua" w:hAnsi="Book Antiqua"/>
          <w:color w:val="000000"/>
          <w:sz w:val="22"/>
          <w:szCs w:val="22"/>
        </w:rPr>
        <w:t xml:space="preserve"> është deklaruar edhe nga OBSh, eHealth dhe fusha e shëndetësisë di</w:t>
      </w:r>
      <w:r w:rsidR="002F0F5A">
        <w:rPr>
          <w:rFonts w:ascii="Book Antiqua" w:hAnsi="Book Antiqua"/>
          <w:color w:val="000000"/>
          <w:sz w:val="22"/>
          <w:szCs w:val="22"/>
        </w:rPr>
        <w:t>gj</w:t>
      </w:r>
      <w:r w:rsidR="00E713CF" w:rsidRPr="00BF2C83">
        <w:rPr>
          <w:rFonts w:ascii="Book Antiqua" w:hAnsi="Book Antiqua"/>
          <w:color w:val="000000"/>
          <w:sz w:val="22"/>
          <w:szCs w:val="22"/>
        </w:rPr>
        <w:t>itale, e përcaktuar si mënyra e sigurtë dhe kosto efektive për përdorimin e informacioneve në përkrahje të shëndetit, paraqet burim të rëndësishëm që mundëson arritjen e këtij qëllim</w:t>
      </w:r>
      <w:r w:rsidR="009B0923" w:rsidRPr="00BF2C83">
        <w:rPr>
          <w:rFonts w:ascii="Book Antiqua" w:hAnsi="Book Antiqua"/>
          <w:color w:val="000000"/>
          <w:sz w:val="22"/>
          <w:szCs w:val="22"/>
        </w:rPr>
        <w:t>i</w:t>
      </w:r>
      <w:r w:rsidR="00E713CF" w:rsidRPr="00BF2C83">
        <w:rPr>
          <w:rStyle w:val="FootnoteReference"/>
          <w:rFonts w:ascii="Book Antiqua" w:hAnsi="Book Antiqua"/>
          <w:color w:val="000000"/>
          <w:sz w:val="22"/>
          <w:szCs w:val="22"/>
        </w:rPr>
        <w:footnoteReference w:id="28"/>
      </w:r>
      <w:r w:rsidR="00E713CF" w:rsidRPr="00BF2C83">
        <w:rPr>
          <w:rFonts w:ascii="Book Antiqua" w:hAnsi="Book Antiqua"/>
          <w:color w:val="000000"/>
          <w:sz w:val="22"/>
          <w:szCs w:val="22"/>
        </w:rPr>
        <w:t>.</w:t>
      </w:r>
      <w:r w:rsidR="00DE14CB" w:rsidRPr="00BF2C83">
        <w:rPr>
          <w:rFonts w:ascii="Book Antiqua" w:hAnsi="Book Antiqua"/>
          <w:color w:val="000000"/>
          <w:sz w:val="22"/>
          <w:szCs w:val="22"/>
        </w:rPr>
        <w:t xml:space="preserve"> </w:t>
      </w:r>
    </w:p>
    <w:p w14:paraId="1C2583FE" w14:textId="77777777" w:rsidR="00947F37" w:rsidRPr="00A473EA" w:rsidRDefault="00947F37" w:rsidP="008E4781">
      <w:pPr>
        <w:pStyle w:val="NormalWeb"/>
        <w:spacing w:before="0" w:beforeAutospacing="0" w:after="0" w:afterAutospacing="0" w:line="276" w:lineRule="auto"/>
        <w:jc w:val="both"/>
        <w:rPr>
          <w:rFonts w:ascii="Book Antiqua" w:hAnsi="Book Antiqua"/>
          <w:color w:val="000000"/>
          <w:sz w:val="22"/>
          <w:szCs w:val="22"/>
        </w:rPr>
      </w:pPr>
      <w:r w:rsidRPr="00BF2C83">
        <w:rPr>
          <w:rFonts w:ascii="Book Antiqua" w:hAnsi="Book Antiqua"/>
          <w:color w:val="000000"/>
          <w:sz w:val="22"/>
          <w:szCs w:val="22"/>
        </w:rPr>
        <w:t>Bazuar në SWOT analizën e realizuar me udhëheqësit e njësive të vaksinimit, janë identifikuar sfidat në përdorim të modulit si nevoja për trajnime bazike për punën me pajisje teknologjike dhe sisteme,</w:t>
      </w:r>
      <w:r w:rsidR="001E3F7E" w:rsidRPr="00BF2C83">
        <w:rPr>
          <w:rFonts w:ascii="Book Antiqua" w:hAnsi="Book Antiqua"/>
          <w:color w:val="000000"/>
          <w:sz w:val="22"/>
          <w:szCs w:val="22"/>
        </w:rPr>
        <w:t xml:space="preserve"> mungesa e stafit </w:t>
      </w:r>
      <w:r w:rsidR="00DE14CB" w:rsidRPr="00BF2C83">
        <w:rPr>
          <w:rFonts w:ascii="Book Antiqua" w:hAnsi="Book Antiqua"/>
          <w:color w:val="000000"/>
          <w:sz w:val="22"/>
          <w:szCs w:val="22"/>
        </w:rPr>
        <w:t>të teknologjisë informative etj</w:t>
      </w:r>
      <w:r w:rsidR="008E4781" w:rsidRPr="00BF2C83">
        <w:rPr>
          <w:rFonts w:ascii="Book Antiqua" w:hAnsi="Book Antiqua"/>
          <w:color w:val="000000"/>
          <w:sz w:val="22"/>
          <w:szCs w:val="22"/>
        </w:rPr>
        <w:t>.</w:t>
      </w:r>
    </w:p>
    <w:p w14:paraId="66455966" w14:textId="77777777" w:rsidR="002E0C5D" w:rsidRPr="00A473EA" w:rsidRDefault="002E0C5D" w:rsidP="002E0C5D">
      <w:pPr>
        <w:pStyle w:val="NormalWeb"/>
        <w:spacing w:before="0" w:beforeAutospacing="0" w:after="0" w:afterAutospacing="0"/>
        <w:rPr>
          <w:rFonts w:ascii="Book Antiqua" w:hAnsi="Book Antiqua"/>
          <w:color w:val="000000"/>
          <w:sz w:val="22"/>
          <w:szCs w:val="22"/>
        </w:rPr>
      </w:pPr>
    </w:p>
    <w:p w14:paraId="0D838BC1" w14:textId="77777777" w:rsidR="00E20ED2" w:rsidRPr="00E95720" w:rsidRDefault="00A90FB4" w:rsidP="00E95720">
      <w:pPr>
        <w:pStyle w:val="ListParagraph"/>
        <w:numPr>
          <w:ilvl w:val="1"/>
          <w:numId w:val="5"/>
        </w:numPr>
        <w:pBdr>
          <w:top w:val="nil"/>
          <w:left w:val="nil"/>
          <w:bottom w:val="nil"/>
          <w:right w:val="nil"/>
          <w:between w:val="nil"/>
        </w:pBdr>
        <w:spacing w:after="200" w:line="276" w:lineRule="auto"/>
        <w:jc w:val="both"/>
        <w:rPr>
          <w:rFonts w:ascii="Book Antiqua" w:eastAsia="Book Antiqua" w:hAnsi="Book Antiqua" w:cs="Book Antiqua"/>
          <w:b/>
          <w:bCs/>
          <w:color w:val="C00000"/>
        </w:rPr>
      </w:pPr>
      <w:r w:rsidRPr="00E95720">
        <w:rPr>
          <w:rFonts w:ascii="Book Antiqua" w:eastAsia="Calibri" w:hAnsi="Book Antiqua"/>
          <w:b/>
          <w:bCs/>
          <w:color w:val="000000"/>
        </w:rPr>
        <w:t xml:space="preserve">Komunikimi </w:t>
      </w:r>
      <w:r w:rsidR="002A2994" w:rsidRPr="00E95720">
        <w:rPr>
          <w:rFonts w:ascii="Book Antiqua" w:eastAsia="Calibri" w:hAnsi="Book Antiqua"/>
          <w:b/>
          <w:bCs/>
          <w:color w:val="000000"/>
        </w:rPr>
        <w:t>i</w:t>
      </w:r>
      <w:r w:rsidRPr="00E95720">
        <w:rPr>
          <w:rFonts w:ascii="Book Antiqua" w:eastAsia="Calibri" w:hAnsi="Book Antiqua"/>
          <w:b/>
          <w:bCs/>
          <w:color w:val="000000"/>
        </w:rPr>
        <w:t xml:space="preserve"> riskut dhe angazhimi i komuniteti</w:t>
      </w:r>
      <w:r w:rsidR="00A02D40" w:rsidRPr="00E95720">
        <w:rPr>
          <w:rFonts w:ascii="Book Antiqua" w:eastAsia="Calibri" w:hAnsi="Book Antiqua"/>
          <w:b/>
          <w:bCs/>
          <w:color w:val="000000"/>
        </w:rPr>
        <w:t>t</w:t>
      </w:r>
      <w:r w:rsidR="00E2555C" w:rsidRPr="00E95720">
        <w:rPr>
          <w:rFonts w:ascii="Book Antiqua" w:eastAsia="Calibri" w:hAnsi="Book Antiqua"/>
          <w:b/>
          <w:bCs/>
          <w:color w:val="000000"/>
        </w:rPr>
        <w:t xml:space="preserve"> </w:t>
      </w:r>
    </w:p>
    <w:p w14:paraId="0A951B98" w14:textId="77777777" w:rsidR="002B6E59" w:rsidRPr="008E4781" w:rsidRDefault="003D261B" w:rsidP="008E4781">
      <w:pPr>
        <w:pStyle w:val="ListParagraph"/>
        <w:spacing w:line="276" w:lineRule="auto"/>
        <w:ind w:left="0"/>
        <w:jc w:val="both"/>
        <w:rPr>
          <w:rFonts w:ascii="Book Antiqua" w:eastAsia="Calibri" w:hAnsi="Book Antiqua"/>
          <w:lang w:val="sq-AL"/>
        </w:rPr>
      </w:pPr>
      <w:r>
        <w:rPr>
          <w:rFonts w:ascii="Book Antiqua" w:eastAsia="Calibri" w:hAnsi="Book Antiqua"/>
          <w:lang w:val="sq-AL"/>
        </w:rPr>
        <w:t xml:space="preserve">Shtojca 2 e këtij plani është </w:t>
      </w:r>
      <w:r w:rsidR="00844920" w:rsidRPr="00844920">
        <w:rPr>
          <w:rFonts w:ascii="Book Antiqua" w:eastAsia="Calibri" w:hAnsi="Book Antiqua"/>
          <w:lang w:val="sq-AL"/>
        </w:rPr>
        <w:t xml:space="preserve">Plani për komunikimin e </w:t>
      </w:r>
      <w:r>
        <w:rPr>
          <w:rFonts w:ascii="Book Antiqua" w:eastAsia="Calibri" w:hAnsi="Book Antiqua"/>
          <w:lang w:val="sq-AL"/>
        </w:rPr>
        <w:t>riskut</w:t>
      </w:r>
      <w:r w:rsidR="00844920" w:rsidRPr="00844920">
        <w:rPr>
          <w:rFonts w:ascii="Book Antiqua" w:eastAsia="Calibri" w:hAnsi="Book Antiqua"/>
          <w:lang w:val="sq-AL"/>
        </w:rPr>
        <w:t xml:space="preserve"> dhe përfshirje të komunitetit – RCCE (shtojca 1</w:t>
      </w:r>
      <w:r>
        <w:rPr>
          <w:rFonts w:ascii="Book Antiqua" w:eastAsia="Calibri" w:hAnsi="Book Antiqua"/>
          <w:lang w:val="sq-AL"/>
        </w:rPr>
        <w:t>). Objektiva e përgjithsh</w:t>
      </w:r>
      <w:r w:rsidR="00844920" w:rsidRPr="00844920">
        <w:rPr>
          <w:rFonts w:ascii="Book Antiqua" w:eastAsia="Calibri" w:hAnsi="Book Antiqua"/>
          <w:lang w:val="sq-AL"/>
        </w:rPr>
        <w:t>m</w:t>
      </w:r>
      <w:r>
        <w:rPr>
          <w:rFonts w:ascii="Book Antiqua" w:eastAsia="Calibri" w:hAnsi="Book Antiqua"/>
          <w:lang w:val="sq-AL"/>
        </w:rPr>
        <w:t>e mbi të cilën</w:t>
      </w:r>
      <w:r w:rsidR="00844920" w:rsidRPr="00844920">
        <w:rPr>
          <w:rFonts w:ascii="Book Antiqua" w:eastAsia="Calibri" w:hAnsi="Book Antiqua"/>
          <w:lang w:val="sq-AL"/>
        </w:rPr>
        <w:t xml:space="preserve"> bazohen aktivitetet e planit të RCCE-së </w:t>
      </w:r>
      <w:r>
        <w:rPr>
          <w:rFonts w:ascii="Book Antiqua" w:eastAsia="Calibri" w:hAnsi="Book Antiqua"/>
          <w:lang w:val="sq-AL"/>
        </w:rPr>
        <w:t>ësht</w:t>
      </w:r>
      <w:r w:rsidR="00844920" w:rsidRPr="00844920">
        <w:rPr>
          <w:rFonts w:ascii="Book Antiqua" w:eastAsia="Calibri" w:hAnsi="Book Antiqua"/>
          <w:lang w:val="sq-AL"/>
        </w:rPr>
        <w:t xml:space="preserve">ë promovimi dhe vazhdimi i praktikave kryesore parandaluese ndaj COVID-19 dhe sigurimi i pranimit dhe marrjes së vaksinës kundër COVID-19, përmes ndërhyrjeve të bazuara në </w:t>
      </w:r>
      <w:r w:rsidR="003D0B71">
        <w:rPr>
          <w:rFonts w:ascii="Book Antiqua" w:eastAsia="Calibri" w:hAnsi="Book Antiqua"/>
          <w:lang w:val="sq-AL"/>
        </w:rPr>
        <w:t>dëshmi</w:t>
      </w:r>
      <w:r w:rsidR="00844920" w:rsidRPr="00844920">
        <w:rPr>
          <w:rFonts w:ascii="Book Antiqua" w:eastAsia="Calibri" w:hAnsi="Book Antiqua"/>
          <w:lang w:val="sq-AL"/>
        </w:rPr>
        <w:t xml:space="preserve"> dhe përmes angazhimit të komunitetit. Aktivitetet e planit të RCCE do </w:t>
      </w:r>
      <w:r w:rsidR="003D0B71">
        <w:rPr>
          <w:rFonts w:ascii="Book Antiqua" w:eastAsia="Calibri" w:hAnsi="Book Antiqua"/>
          <w:lang w:val="sq-AL"/>
        </w:rPr>
        <w:t>të përshtaten në bazë të situatë</w:t>
      </w:r>
      <w:r w:rsidR="00844920" w:rsidRPr="00844920">
        <w:rPr>
          <w:rFonts w:ascii="Book Antiqua" w:eastAsia="Calibri" w:hAnsi="Book Antiqua"/>
          <w:lang w:val="sq-AL"/>
        </w:rPr>
        <w:t>s epidemologjike, si brenda Kosovës ashtu edhe në nivel global, duke u bazuar në prioritetet kombëtare të përcaktuara nga Qeveria e Kosovës dhe Ministria e Shëndetësisë.</w:t>
      </w:r>
      <w:r w:rsidR="002B6E59">
        <w:rPr>
          <w:rFonts w:ascii="Book Antiqua" w:eastAsia="Calibri" w:hAnsi="Book Antiqua"/>
          <w:lang w:val="sq-AL"/>
        </w:rPr>
        <w:t xml:space="preserve"> </w:t>
      </w:r>
      <w:r w:rsidR="00844920" w:rsidRPr="00844920">
        <w:rPr>
          <w:rFonts w:ascii="Book Antiqua" w:hAnsi="Book Antiqua" w:cstheme="minorHAnsi"/>
          <w:lang w:val="sq-AL"/>
        </w:rPr>
        <w:t>Në planin e RCCE-së janë të definuara edhe mjetetet e verifikimit, përmes të cilave do të sigurohet përdorimi i të dhënave zyrtare dhe të unifikuara në analizën e rezultateve të këtij plani. Përveç indikatorëve, MSh në bashkëpunim me partnerët implementues, do të sigurojë edhe analiza të ndryshme shtes</w:t>
      </w:r>
      <w:r w:rsidR="003D0B71">
        <w:rPr>
          <w:rFonts w:ascii="Book Antiqua" w:hAnsi="Book Antiqua" w:cstheme="minorHAnsi"/>
          <w:lang w:val="sq-AL"/>
        </w:rPr>
        <w:t>ë, në mënyrë që të implementoj</w:t>
      </w:r>
      <w:r w:rsidR="00844920" w:rsidRPr="00844920">
        <w:rPr>
          <w:rFonts w:ascii="Book Antiqua" w:hAnsi="Book Antiqua" w:cstheme="minorHAnsi"/>
          <w:lang w:val="sq-AL"/>
        </w:rPr>
        <w:t xml:space="preserve"> intervenime të mbështetura në evidencë.</w:t>
      </w:r>
      <w:r w:rsidR="002B6E59">
        <w:rPr>
          <w:rFonts w:ascii="Book Antiqua" w:eastAsiaTheme="minorHAnsi" w:hAnsi="Book Antiqua" w:cstheme="minorHAnsi"/>
          <w:lang w:val="sq-AL"/>
        </w:rPr>
        <w:t xml:space="preserve"> </w:t>
      </w:r>
      <w:r w:rsidR="00844920" w:rsidRPr="00844920">
        <w:rPr>
          <w:rFonts w:ascii="Book Antiqua" w:hAnsi="Book Antiqua" w:cstheme="minorHAnsi"/>
          <w:lang w:val="sq-AL"/>
        </w:rPr>
        <w:t>Burimet kryesore të informacionit dhe të evidencës, të cilat përdoren për të zhvilluar fushata të komunikimit të riskut dhe përfshirje të komunitetit përfshijnë: analiza e të dhënave të ndryshme të vaksinimit, dëgjimi social, dhe vlerësimet rapide kualitative.</w:t>
      </w:r>
      <w:r w:rsidR="002B6E59">
        <w:rPr>
          <w:rFonts w:ascii="Book Antiqua" w:eastAsiaTheme="minorHAnsi" w:hAnsi="Book Antiqua" w:cstheme="minorHAnsi"/>
          <w:lang w:val="sq-AL"/>
        </w:rPr>
        <w:t xml:space="preserve"> </w:t>
      </w:r>
      <w:r w:rsidR="00844920" w:rsidRPr="00844920">
        <w:rPr>
          <w:rFonts w:ascii="Book Antiqua" w:hAnsi="Book Antiqua" w:cstheme="minorHAnsi"/>
          <w:lang w:val="sq-AL"/>
        </w:rPr>
        <w:t>Kur analizohet respektimi i masave parandaluese dhe marrja e vaksinave kundër COVID-19, është thelbësore të identifikohet se çfarë duhet të ndryshojë që një ndërhyrje për ndryshimin e sjelljes të jetë efektive. Metodologjia e përzgjedhur për ta trajtuar ndryshimin e sjelljes është modeli COM-B (capacity, op</w:t>
      </w:r>
      <w:r w:rsidR="002B6E59">
        <w:rPr>
          <w:rFonts w:ascii="Book Antiqua" w:hAnsi="Book Antiqua" w:cstheme="minorHAnsi"/>
          <w:lang w:val="sq-AL"/>
        </w:rPr>
        <w:t xml:space="preserve">ortunity, motivation, </w:t>
      </w:r>
      <w:r w:rsidR="00844920" w:rsidRPr="00844920">
        <w:rPr>
          <w:rFonts w:ascii="Book Antiqua" w:hAnsi="Book Antiqua" w:cstheme="minorHAnsi"/>
          <w:lang w:val="sq-AL"/>
        </w:rPr>
        <w:t>behaviour), i cili identifikon tre faktorë që duhet të jenë të pranishëm n</w:t>
      </w:r>
      <w:r w:rsidR="00844920" w:rsidRPr="00844920">
        <w:rPr>
          <w:rFonts w:ascii="Book Antiqua" w:eastAsia="Calibri" w:hAnsi="Book Antiqua"/>
          <w:lang w:val="sq-AL"/>
        </w:rPr>
        <w:t>ë mënyrë që të ndodhë një</w:t>
      </w:r>
      <w:r w:rsidR="00844920" w:rsidRPr="00844920">
        <w:rPr>
          <w:rFonts w:ascii="Book Antiqua" w:hAnsi="Book Antiqua" w:cstheme="minorHAnsi"/>
          <w:lang w:val="sq-AL"/>
        </w:rPr>
        <w:t xml:space="preserve"> sjellje p</w:t>
      </w:r>
      <w:r w:rsidR="00844920" w:rsidRPr="00844920">
        <w:rPr>
          <w:rFonts w:ascii="Book Antiqua" w:eastAsia="Calibri" w:hAnsi="Book Antiqua"/>
          <w:lang w:val="sq-AL"/>
        </w:rPr>
        <w:t>ërkatëse</w:t>
      </w:r>
      <w:r w:rsidR="00844920" w:rsidRPr="00844920">
        <w:rPr>
          <w:rFonts w:ascii="Book Antiqua" w:hAnsi="Book Antiqua" w:cstheme="minorHAnsi"/>
          <w:lang w:val="sq-AL"/>
        </w:rPr>
        <w:t>: aftësia, mundësia dhe motivimi.</w:t>
      </w:r>
    </w:p>
    <w:p w14:paraId="15505DB4" w14:textId="77777777" w:rsidR="005562C7" w:rsidRPr="005562C7" w:rsidRDefault="005562C7" w:rsidP="005562C7">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b/>
          <w:color w:val="202124"/>
          <w:lang w:val="sq-AL"/>
        </w:rPr>
      </w:pPr>
      <w:r w:rsidRPr="005562C7">
        <w:rPr>
          <w:rFonts w:ascii="Book Antiqua" w:eastAsia="Times New Roman" w:hAnsi="Book Antiqua" w:cs="Courier New"/>
          <w:b/>
          <w:color w:val="202124"/>
          <w:lang w:val="sq-AL"/>
        </w:rPr>
        <w:t>SWOT Analiza</w:t>
      </w:r>
    </w:p>
    <w:p w14:paraId="472780CE" w14:textId="77777777" w:rsidR="005562C7" w:rsidRDefault="005562C7" w:rsidP="0055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202124"/>
          <w:lang w:val="sq-AL"/>
        </w:rPr>
      </w:pPr>
    </w:p>
    <w:p w14:paraId="51854470" w14:textId="7783AB28" w:rsidR="005562C7" w:rsidRDefault="005562C7" w:rsidP="008E4781">
      <w:pPr>
        <w:pStyle w:val="HTMLPreformatted"/>
        <w:spacing w:line="276" w:lineRule="auto"/>
        <w:jc w:val="both"/>
        <w:rPr>
          <w:rFonts w:ascii="Book Antiqua" w:hAnsi="Book Antiqua"/>
          <w:sz w:val="22"/>
          <w:szCs w:val="22"/>
        </w:rPr>
      </w:pPr>
      <w:r w:rsidRPr="003D0B71">
        <w:rPr>
          <w:rStyle w:val="y2iqfc"/>
          <w:rFonts w:ascii="Book Antiqua" w:hAnsi="Book Antiqua"/>
          <w:sz w:val="22"/>
          <w:szCs w:val="22"/>
          <w:lang w:val="sq-AL"/>
        </w:rPr>
        <w:t xml:space="preserve">Me qëllim të identifikimit të rekomandimeve shtesë për hartimin e Planit të veprimit dhe gjithëpërfshirjen sa më të madhe të hisedarëve në këtë proces, është realizuar SWOT analiza me përfaqësuesit e njësive të vaksinimit dhe akterëve tjerë relevantë të kyçur direkt apo indirekt në procesin e vaksinimit (përfaqësues nga 28 komuna). Nga raporti i analizës janë nxjerr rekomandime të detajuara të cilat grupi punues i ka marrë për bazë gjatë hartimit të dokumentit duke u fokusuar në fuqizimin e përparësive (pikave të forta) dhe shqyrtimit të përfitimeve sa më të mëdha nga çdo mundësi e pranishme. Në të njëjtën kohë, është tentuar që të definohen aktivitete se si të adresohen mangësitë (pikat e dobëta) e identifikuara si dhe të krijohen plane që të shmangen kërcënimet (rreziqet) eventuale të cilat do të ndikonin jofavorshëm në realizim dhe </w:t>
      </w:r>
      <w:r w:rsidR="003D0B71">
        <w:rPr>
          <w:rStyle w:val="y2iqfc"/>
          <w:rFonts w:ascii="Book Antiqua" w:hAnsi="Book Antiqua"/>
          <w:sz w:val="22"/>
          <w:szCs w:val="22"/>
          <w:lang w:val="sq-AL"/>
        </w:rPr>
        <w:t xml:space="preserve">zbatim të plotë të këtij plani. </w:t>
      </w:r>
      <w:r w:rsidRPr="003D0B71">
        <w:rPr>
          <w:rFonts w:ascii="Book Antiqua" w:hAnsi="Book Antiqua"/>
          <w:sz w:val="22"/>
          <w:szCs w:val="22"/>
        </w:rPr>
        <w:t xml:space="preserve">Të gjeturat kryesore të përmbledhura nga SWOT analiza janë përshkruar në </w:t>
      </w:r>
      <w:r w:rsidR="003D261B">
        <w:rPr>
          <w:rFonts w:ascii="Book Antiqua" w:hAnsi="Book Antiqua"/>
          <w:sz w:val="22"/>
          <w:szCs w:val="22"/>
        </w:rPr>
        <w:t>vijim</w:t>
      </w:r>
      <w:r w:rsidR="00DE14CB" w:rsidRPr="003D0B71">
        <w:rPr>
          <w:rFonts w:ascii="Book Antiqua" w:hAnsi="Book Antiqua"/>
          <w:sz w:val="22"/>
          <w:szCs w:val="22"/>
        </w:rPr>
        <w:t>:</w:t>
      </w:r>
    </w:p>
    <w:p w14:paraId="114A1F76" w14:textId="0A89F4E3" w:rsidR="00F22F62" w:rsidRDefault="00F22F62" w:rsidP="008E4781">
      <w:pPr>
        <w:pStyle w:val="HTMLPreformatted"/>
        <w:spacing w:line="276" w:lineRule="auto"/>
        <w:jc w:val="both"/>
        <w:rPr>
          <w:rFonts w:ascii="Book Antiqua" w:hAnsi="Book Antiqua"/>
          <w:sz w:val="22"/>
          <w:szCs w:val="22"/>
        </w:rPr>
      </w:pPr>
    </w:p>
    <w:p w14:paraId="6984568B" w14:textId="77777777" w:rsidR="00F22F62" w:rsidRPr="003D0B71" w:rsidRDefault="00F22F62" w:rsidP="008E4781">
      <w:pPr>
        <w:pStyle w:val="HTMLPreformatted"/>
        <w:spacing w:line="276" w:lineRule="auto"/>
        <w:jc w:val="both"/>
        <w:rPr>
          <w:rFonts w:ascii="Book Antiqua" w:hAnsi="Book Antiqua"/>
          <w:sz w:val="22"/>
          <w:szCs w:val="22"/>
          <w:lang w:val="sq-AL"/>
        </w:rPr>
      </w:pPr>
    </w:p>
    <w:p w14:paraId="009F6238" w14:textId="77777777" w:rsidR="008E4781" w:rsidRDefault="008E4781" w:rsidP="00DE14CB">
      <w:pPr>
        <w:pStyle w:val="HTMLPreformatted"/>
        <w:jc w:val="both"/>
        <w:rPr>
          <w:rFonts w:ascii="Book Antiqua" w:hAnsi="Book Antiqua"/>
        </w:rPr>
      </w:pPr>
    </w:p>
    <w:p w14:paraId="7D87B689" w14:textId="77777777" w:rsidR="00DE14CB" w:rsidRPr="00DE14CB" w:rsidRDefault="00DE14CB" w:rsidP="00DE14CB">
      <w:pPr>
        <w:pStyle w:val="HTMLPreformatted"/>
        <w:jc w:val="both"/>
        <w:rPr>
          <w:rFonts w:ascii="Book Antiqua" w:hAnsi="Book Antiqua"/>
          <w:color w:val="202124"/>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6"/>
        <w:gridCol w:w="4314"/>
      </w:tblGrid>
      <w:tr w:rsidR="005562C7" w14:paraId="6E1F1697" w14:textId="77777777" w:rsidTr="00F66DEE">
        <w:trPr>
          <w:trHeight w:val="310"/>
        </w:trPr>
        <w:tc>
          <w:tcPr>
            <w:tcW w:w="4788" w:type="dxa"/>
            <w:shd w:val="clear" w:color="auto" w:fill="FDE9D9" w:themeFill="accent6" w:themeFillTint="33"/>
          </w:tcPr>
          <w:p w14:paraId="5A72AED0" w14:textId="77777777" w:rsidR="005562C7" w:rsidRDefault="005562C7" w:rsidP="00403BE0">
            <w:pPr>
              <w:rPr>
                <w:rFonts w:ascii="Book Antiqua" w:hAnsi="Book Antiqua"/>
                <w:b/>
              </w:rPr>
            </w:pPr>
            <w:r w:rsidRPr="001C56E7">
              <w:rPr>
                <w:rFonts w:ascii="Book Antiqua" w:hAnsi="Book Antiqua"/>
                <w:b/>
              </w:rPr>
              <w:t>PËRPARËSITË (PIKAT E FORTA)</w:t>
            </w:r>
          </w:p>
          <w:p w14:paraId="7CA94F7B" w14:textId="77777777" w:rsidR="000C2510" w:rsidRDefault="000C2510" w:rsidP="00403BE0">
            <w:pPr>
              <w:rPr>
                <w:rFonts w:ascii="Book Antiqua" w:hAnsi="Book Antiqua"/>
              </w:rPr>
            </w:pPr>
          </w:p>
        </w:tc>
        <w:tc>
          <w:tcPr>
            <w:tcW w:w="4788" w:type="dxa"/>
            <w:shd w:val="clear" w:color="auto" w:fill="FBD4B4" w:themeFill="accent6" w:themeFillTint="66"/>
          </w:tcPr>
          <w:p w14:paraId="065B0D6F" w14:textId="77777777" w:rsidR="005562C7" w:rsidRDefault="005562C7" w:rsidP="00403BE0">
            <w:pPr>
              <w:jc w:val="both"/>
              <w:rPr>
                <w:rFonts w:ascii="Book Antiqua" w:hAnsi="Book Antiqua"/>
              </w:rPr>
            </w:pPr>
            <w:r w:rsidRPr="001C56E7">
              <w:rPr>
                <w:rFonts w:ascii="Book Antiqua" w:hAnsi="Book Antiqua"/>
                <w:b/>
              </w:rPr>
              <w:t>MANGËSITË (PIKAT E DOBËTA)</w:t>
            </w:r>
          </w:p>
        </w:tc>
      </w:tr>
      <w:tr w:rsidR="005562C7" w14:paraId="29183776" w14:textId="77777777" w:rsidTr="00F50C46">
        <w:trPr>
          <w:trHeight w:val="2230"/>
        </w:trPr>
        <w:tc>
          <w:tcPr>
            <w:tcW w:w="4788" w:type="dxa"/>
            <w:shd w:val="clear" w:color="auto" w:fill="FDE9D9" w:themeFill="accent6" w:themeFillTint="33"/>
          </w:tcPr>
          <w:p w14:paraId="39B292B2" w14:textId="77777777" w:rsidR="005562C7" w:rsidRPr="005E62AD" w:rsidRDefault="005562C7" w:rsidP="00403BE0">
            <w:pPr>
              <w:jc w:val="both"/>
              <w:rPr>
                <w:rFonts w:ascii="Book Antiqua" w:hAnsi="Book Antiqua"/>
              </w:rPr>
            </w:pPr>
          </w:p>
          <w:p w14:paraId="12B2899D"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Furnizimi me vaksina, të gjitha llojet, në afat dhe kohë të duhur</w:t>
            </w:r>
          </w:p>
          <w:p w14:paraId="6656026E"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Zingjiri i ftohtë i ripërtrirë</w:t>
            </w:r>
          </w:p>
          <w:p w14:paraId="0CA83139"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Mbështetja nga donatorët (UNICEF, OBSh)</w:t>
            </w:r>
          </w:p>
          <w:p w14:paraId="2B750377"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Stafi ekzistues i trajnuar profesionalisht për vaksinim, me përvojë shumë vjeçare, maksimalisht i angazhuar </w:t>
            </w:r>
          </w:p>
          <w:p w14:paraId="4312C911"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Vullneti i stafit për punë</w:t>
            </w:r>
          </w:p>
          <w:p w14:paraId="42B86D0A"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Bashkëpunimi ndërinstitucional (bashkëpunim i mirë i stafit në njesinë e vaksinimit dhe me shërbime tjera, me MSh, IKShPK, </w:t>
            </w:r>
            <w:r w:rsidR="0079222D">
              <w:rPr>
                <w:rFonts w:ascii="Book Antiqua" w:hAnsi="Book Antiqua"/>
                <w:sz w:val="20"/>
                <w:szCs w:val="20"/>
              </w:rPr>
              <w:t>QRShP</w:t>
            </w:r>
            <w:r w:rsidRPr="009F0159">
              <w:rPr>
                <w:rFonts w:ascii="Book Antiqua" w:hAnsi="Book Antiqua"/>
                <w:sz w:val="20"/>
                <w:szCs w:val="20"/>
              </w:rPr>
              <w:t>, OBSh, UNICEF)</w:t>
            </w:r>
          </w:p>
          <w:p w14:paraId="383BE6A2"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Vetëdijësim dhe përgjigje e qytetarëve për vaksinim</w:t>
            </w:r>
          </w:p>
          <w:p w14:paraId="6D0BB20F"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Bashkëpunimi me OJQ-të</w:t>
            </w:r>
          </w:p>
          <w:p w14:paraId="74BAE826"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Furnizimi i rregullt, zingjiri i ftohtë, infrastruktura, transporti </w:t>
            </w:r>
          </w:p>
          <w:p w14:paraId="41690000"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Përkrahja e menaxhmentit të QKMF-ve dhe Drejtorive komunale</w:t>
            </w:r>
          </w:p>
          <w:p w14:paraId="7431E620"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Vaksinimi në terrene / ekipet mobile</w:t>
            </w:r>
          </w:p>
          <w:p w14:paraId="39564992"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Mjekët janë udhëheqës në disa njësi të vaksinimit </w:t>
            </w:r>
          </w:p>
          <w:p w14:paraId="3E5127E7"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Infrastruktura e mjaftueshme (për disa komuna) </w:t>
            </w:r>
          </w:p>
          <w:p w14:paraId="4A7495CB"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Furnizimi me automjete për vaksinim </w:t>
            </w:r>
          </w:p>
          <w:p w14:paraId="75A37485"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 xml:space="preserve">Logjistika solide </w:t>
            </w:r>
          </w:p>
          <w:p w14:paraId="1ABA021D"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Terminet e vaksinimit</w:t>
            </w:r>
          </w:p>
          <w:p w14:paraId="6CEFC64F" w14:textId="77777777" w:rsidR="005562C7" w:rsidRPr="009F0159" w:rsidRDefault="005562C7" w:rsidP="005562C7">
            <w:pPr>
              <w:pStyle w:val="ListParagraph"/>
              <w:numPr>
                <w:ilvl w:val="0"/>
                <w:numId w:val="24"/>
              </w:numPr>
              <w:suppressAutoHyphens w:val="0"/>
              <w:contextualSpacing/>
              <w:rPr>
                <w:rFonts w:ascii="Book Antiqua" w:hAnsi="Book Antiqua"/>
                <w:sz w:val="20"/>
                <w:szCs w:val="20"/>
              </w:rPr>
            </w:pPr>
            <w:r w:rsidRPr="009F0159">
              <w:rPr>
                <w:rFonts w:ascii="Book Antiqua" w:hAnsi="Book Antiqua"/>
                <w:sz w:val="20"/>
                <w:szCs w:val="20"/>
              </w:rPr>
              <w:t>Planifikimi dhe raportimi në kohë</w:t>
            </w:r>
          </w:p>
          <w:p w14:paraId="4597B23F" w14:textId="77777777" w:rsidR="005562C7" w:rsidRPr="005E62AD" w:rsidRDefault="005562C7" w:rsidP="00403BE0">
            <w:pPr>
              <w:pStyle w:val="ListParagraph"/>
              <w:rPr>
                <w:rFonts w:ascii="Book Antiqua" w:hAnsi="Book Antiqua"/>
              </w:rPr>
            </w:pPr>
          </w:p>
          <w:p w14:paraId="679DE3F1" w14:textId="77777777" w:rsidR="005562C7" w:rsidRPr="005E62AD" w:rsidRDefault="005562C7" w:rsidP="00403BE0">
            <w:pPr>
              <w:jc w:val="both"/>
              <w:rPr>
                <w:rFonts w:ascii="Book Antiqua" w:hAnsi="Book Antiqua"/>
              </w:rPr>
            </w:pPr>
          </w:p>
          <w:p w14:paraId="2F3E7236" w14:textId="77777777" w:rsidR="005562C7" w:rsidRPr="005E62AD" w:rsidRDefault="005562C7" w:rsidP="00403BE0">
            <w:pPr>
              <w:jc w:val="both"/>
              <w:rPr>
                <w:rFonts w:ascii="Book Antiqua" w:hAnsi="Book Antiqua"/>
              </w:rPr>
            </w:pPr>
          </w:p>
          <w:p w14:paraId="09B05D68" w14:textId="77777777" w:rsidR="005562C7" w:rsidRPr="005E62AD" w:rsidRDefault="005562C7" w:rsidP="00403BE0">
            <w:pPr>
              <w:jc w:val="both"/>
              <w:rPr>
                <w:rFonts w:ascii="Book Antiqua" w:hAnsi="Book Antiqua"/>
                <w:b/>
              </w:rPr>
            </w:pPr>
          </w:p>
        </w:tc>
        <w:tc>
          <w:tcPr>
            <w:tcW w:w="4788" w:type="dxa"/>
            <w:shd w:val="clear" w:color="auto" w:fill="FBD4B4" w:themeFill="accent6" w:themeFillTint="66"/>
          </w:tcPr>
          <w:p w14:paraId="4DFC25D0" w14:textId="77777777" w:rsidR="005562C7" w:rsidRPr="005E62AD" w:rsidRDefault="005562C7" w:rsidP="00403BE0">
            <w:pPr>
              <w:jc w:val="both"/>
              <w:rPr>
                <w:rFonts w:ascii="Book Antiqua" w:hAnsi="Book Antiqua"/>
              </w:rPr>
            </w:pPr>
          </w:p>
          <w:p w14:paraId="5D437DE5"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Ndërrimi i stafit të vaksinimit dhe angazhimi i tyre në shërbime tjera</w:t>
            </w:r>
          </w:p>
          <w:p w14:paraId="01419229"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Hapësira joadekuate dhe mjetet e transportit (për disa komuna)</w:t>
            </w:r>
          </w:p>
          <w:p w14:paraId="4B90EBD0"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Vaksinimi jo në të gjitha QMF, AMF</w:t>
            </w:r>
          </w:p>
          <w:p w14:paraId="11B357E5"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 xml:space="preserve">Stimulimi i stafit </w:t>
            </w:r>
          </w:p>
          <w:p w14:paraId="283F9627"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aktiviteteve të vazhdueshme promovuese për vaksinim</w:t>
            </w:r>
          </w:p>
          <w:p w14:paraId="2A702538"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 xml:space="preserve">Mungesa e evdiencave për fëmijët e porsalindur </w:t>
            </w:r>
          </w:p>
          <w:p w14:paraId="2B50A106"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 xml:space="preserve">Kartela unike </w:t>
            </w:r>
          </w:p>
          <w:p w14:paraId="4F3E2830"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digjitalizimit (shtrirja vetëm nëpër disa komuna)</w:t>
            </w:r>
          </w:p>
          <w:p w14:paraId="1E989E71"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 xml:space="preserve">Përkrahja e pamjaftueshme nga menaxhmenti (në disa komuna) </w:t>
            </w:r>
          </w:p>
          <w:p w14:paraId="60032932"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Komunikimi me DShMS dhe shkolla</w:t>
            </w:r>
          </w:p>
          <w:p w14:paraId="74503C53"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përgjegjësve (të identifikohet personi përgjegjës në çdo njësi të vaksinimit)</w:t>
            </w:r>
          </w:p>
          <w:p w14:paraId="45274233"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IT dhe trajnimeve gjegjëse</w:t>
            </w:r>
          </w:p>
          <w:p w14:paraId="0E2376B9"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Asgjësimi i vaksinave me afat të skaduar</w:t>
            </w:r>
          </w:p>
          <w:p w14:paraId="018E42AB"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Shkalla e ultë e vaksinimit të komuniteteve RAE</w:t>
            </w:r>
          </w:p>
          <w:p w14:paraId="49A05B15"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gjeneratorit në disa qendra e nevojshme për ruajtjen e zingjirit të ftohtë</w:t>
            </w:r>
          </w:p>
          <w:p w14:paraId="27D320FA"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epidemiologëve</w:t>
            </w:r>
          </w:p>
          <w:p w14:paraId="69A4EEC9"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mjekëve dhe infermiereve n</w:t>
            </w:r>
            <w:r>
              <w:rPr>
                <w:rFonts w:ascii="Book Antiqua" w:hAnsi="Book Antiqua"/>
                <w:sz w:val="20"/>
                <w:szCs w:val="20"/>
              </w:rPr>
              <w:t>ë</w:t>
            </w:r>
            <w:r w:rsidRPr="009F0159">
              <w:rPr>
                <w:rFonts w:ascii="Book Antiqua" w:hAnsi="Book Antiqua"/>
                <w:sz w:val="20"/>
                <w:szCs w:val="20"/>
              </w:rPr>
              <w:t>p</w:t>
            </w:r>
            <w:r>
              <w:rPr>
                <w:rFonts w:ascii="Book Antiqua" w:hAnsi="Book Antiqua"/>
                <w:sz w:val="20"/>
                <w:szCs w:val="20"/>
              </w:rPr>
              <w:t>ë</w:t>
            </w:r>
            <w:r w:rsidRPr="009F0159">
              <w:rPr>
                <w:rFonts w:ascii="Book Antiqua" w:hAnsi="Book Antiqua"/>
                <w:sz w:val="20"/>
                <w:szCs w:val="20"/>
              </w:rPr>
              <w:t>r QMF</w:t>
            </w:r>
          </w:p>
          <w:p w14:paraId="7769784C"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Mungesa e ekipeve të përhershme në njësi të vaksinimit</w:t>
            </w:r>
          </w:p>
          <w:p w14:paraId="2438EF4D"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Standardizimi i procedurave në nivel vendi</w:t>
            </w:r>
            <w:r w:rsidR="001E3F7E">
              <w:rPr>
                <w:rFonts w:ascii="Book Antiqua" w:hAnsi="Book Antiqua"/>
                <w:sz w:val="20"/>
                <w:szCs w:val="20"/>
              </w:rPr>
              <w:t xml:space="preserve"> (hartimi i PSO-ve)</w:t>
            </w:r>
          </w:p>
          <w:p w14:paraId="374121D5" w14:textId="77777777" w:rsidR="005562C7" w:rsidRPr="009F0159"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Aplikacioni për vaksinim të rregullt</w:t>
            </w:r>
          </w:p>
          <w:p w14:paraId="58BBBF72" w14:textId="77777777" w:rsidR="005562C7" w:rsidRDefault="005562C7" w:rsidP="005562C7">
            <w:pPr>
              <w:pStyle w:val="ListParagraph"/>
              <w:numPr>
                <w:ilvl w:val="0"/>
                <w:numId w:val="25"/>
              </w:numPr>
              <w:suppressAutoHyphens w:val="0"/>
              <w:contextualSpacing/>
              <w:rPr>
                <w:rFonts w:ascii="Book Antiqua" w:hAnsi="Book Antiqua"/>
                <w:sz w:val="20"/>
                <w:szCs w:val="20"/>
              </w:rPr>
            </w:pPr>
            <w:r w:rsidRPr="009F0159">
              <w:rPr>
                <w:rFonts w:ascii="Book Antiqua" w:hAnsi="Book Antiqua"/>
                <w:sz w:val="20"/>
                <w:szCs w:val="20"/>
              </w:rPr>
              <w:t>Futja e vaksinave të reja në kalendar të vaksinimit</w:t>
            </w:r>
          </w:p>
          <w:p w14:paraId="35AC54CD" w14:textId="77777777" w:rsidR="001E3F7E" w:rsidRPr="001E3F7E" w:rsidRDefault="001E3F7E" w:rsidP="005562C7">
            <w:pPr>
              <w:pStyle w:val="ListParagraph"/>
              <w:numPr>
                <w:ilvl w:val="0"/>
                <w:numId w:val="25"/>
              </w:numPr>
              <w:suppressAutoHyphens w:val="0"/>
              <w:contextualSpacing/>
              <w:rPr>
                <w:rFonts w:ascii="Book Antiqua" w:hAnsi="Book Antiqua"/>
                <w:sz w:val="20"/>
                <w:szCs w:val="20"/>
              </w:rPr>
            </w:pPr>
            <w:r>
              <w:rPr>
                <w:rFonts w:ascii="Book Antiqua" w:eastAsia="Times New Roman" w:hAnsi="Book Antiqua" w:cs="Arial"/>
                <w:color w:val="000000"/>
                <w:sz w:val="20"/>
                <w:szCs w:val="20"/>
                <w:lang w:eastAsia="en-US"/>
              </w:rPr>
              <w:t>M</w:t>
            </w:r>
            <w:r w:rsidRPr="001E3F7E">
              <w:rPr>
                <w:rFonts w:ascii="Book Antiqua" w:eastAsia="Times New Roman" w:hAnsi="Book Antiqua" w:cs="Arial"/>
                <w:color w:val="000000"/>
                <w:sz w:val="20"/>
                <w:szCs w:val="20"/>
                <w:lang w:eastAsia="en-US"/>
              </w:rPr>
              <w:t>ungesa e sistemit të digjitalizuar për monitorim</w:t>
            </w:r>
            <w:r>
              <w:rPr>
                <w:rFonts w:ascii="Book Antiqua" w:eastAsia="Times New Roman" w:hAnsi="Book Antiqua" w:cs="Arial"/>
                <w:color w:val="000000"/>
                <w:sz w:val="20"/>
                <w:szCs w:val="20"/>
                <w:lang w:eastAsia="en-US"/>
              </w:rPr>
              <w:t>in e temperaturës së pajisjeve</w:t>
            </w:r>
          </w:p>
          <w:p w14:paraId="2F3E14E4" w14:textId="77777777" w:rsidR="00DE14CB" w:rsidRPr="003D261B" w:rsidRDefault="001E3F7E" w:rsidP="00DE14CB">
            <w:pPr>
              <w:pStyle w:val="ListParagraph"/>
              <w:numPr>
                <w:ilvl w:val="0"/>
                <w:numId w:val="25"/>
              </w:numPr>
              <w:suppressAutoHyphens w:val="0"/>
              <w:contextualSpacing/>
              <w:rPr>
                <w:rFonts w:ascii="Book Antiqua" w:hAnsi="Book Antiqua"/>
                <w:sz w:val="20"/>
                <w:szCs w:val="20"/>
              </w:rPr>
            </w:pPr>
            <w:r>
              <w:rPr>
                <w:rFonts w:ascii="Book Antiqua" w:eastAsia="Times New Roman" w:hAnsi="Book Antiqua" w:cs="Arial"/>
                <w:color w:val="000000"/>
                <w:sz w:val="20"/>
                <w:szCs w:val="20"/>
                <w:lang w:eastAsia="en-US"/>
              </w:rPr>
              <w:t xml:space="preserve">Mungesa e </w:t>
            </w:r>
            <w:r w:rsidRPr="001E3F7E">
              <w:rPr>
                <w:rFonts w:ascii="Book Antiqua" w:eastAsia="Times New Roman" w:hAnsi="Book Antiqua" w:cs="Arial"/>
                <w:color w:val="000000"/>
                <w:sz w:val="20"/>
                <w:szCs w:val="20"/>
                <w:lang w:eastAsia="en-US"/>
              </w:rPr>
              <w:t>kapaciteteve të stafit shëndetësor për përdorimin e pajisjeve të zinxhirit të ftohtë dhe ruajtjes së vaksinave</w:t>
            </w:r>
          </w:p>
          <w:p w14:paraId="7BB42F30" w14:textId="77777777" w:rsidR="003D261B" w:rsidRDefault="003D261B" w:rsidP="003D261B">
            <w:pPr>
              <w:suppressAutoHyphens w:val="0"/>
              <w:contextualSpacing/>
              <w:rPr>
                <w:rFonts w:ascii="Book Antiqua" w:hAnsi="Book Antiqua"/>
                <w:sz w:val="20"/>
                <w:szCs w:val="20"/>
              </w:rPr>
            </w:pPr>
          </w:p>
          <w:p w14:paraId="4A8345C3" w14:textId="77777777" w:rsidR="003D261B" w:rsidRPr="003D261B" w:rsidRDefault="003D261B" w:rsidP="003D261B">
            <w:pPr>
              <w:suppressAutoHyphens w:val="0"/>
              <w:contextualSpacing/>
              <w:rPr>
                <w:rFonts w:ascii="Book Antiqua" w:hAnsi="Book Antiqua"/>
                <w:sz w:val="20"/>
                <w:szCs w:val="20"/>
              </w:rPr>
            </w:pPr>
          </w:p>
        </w:tc>
      </w:tr>
      <w:tr w:rsidR="005562C7" w14:paraId="3AA1C477" w14:textId="77777777" w:rsidTr="00F66DEE">
        <w:trPr>
          <w:trHeight w:val="353"/>
        </w:trPr>
        <w:tc>
          <w:tcPr>
            <w:tcW w:w="4788" w:type="dxa"/>
            <w:shd w:val="clear" w:color="auto" w:fill="FABF8F" w:themeFill="accent6" w:themeFillTint="99"/>
          </w:tcPr>
          <w:p w14:paraId="211479BE" w14:textId="77777777" w:rsidR="000C2510" w:rsidRPr="00641D48" w:rsidRDefault="005562C7" w:rsidP="00403BE0">
            <w:pPr>
              <w:jc w:val="both"/>
              <w:rPr>
                <w:rFonts w:ascii="Book Antiqua" w:hAnsi="Book Antiqua"/>
                <w:b/>
              </w:rPr>
            </w:pPr>
            <w:r w:rsidRPr="00641D48">
              <w:rPr>
                <w:rFonts w:ascii="Book Antiqua" w:hAnsi="Book Antiqua"/>
                <w:b/>
              </w:rPr>
              <w:t>MUNDËSITË</w:t>
            </w:r>
          </w:p>
          <w:p w14:paraId="298F39A1" w14:textId="77777777" w:rsidR="005562C7" w:rsidRDefault="005562C7" w:rsidP="00403BE0">
            <w:pPr>
              <w:jc w:val="both"/>
              <w:rPr>
                <w:rFonts w:ascii="Book Antiqua" w:hAnsi="Book Antiqua"/>
              </w:rPr>
            </w:pPr>
          </w:p>
        </w:tc>
        <w:tc>
          <w:tcPr>
            <w:tcW w:w="4788" w:type="dxa"/>
            <w:shd w:val="clear" w:color="auto" w:fill="F8A764"/>
          </w:tcPr>
          <w:p w14:paraId="76A29387" w14:textId="77777777" w:rsidR="005562C7" w:rsidRPr="00641D48" w:rsidRDefault="005562C7" w:rsidP="00403BE0">
            <w:pPr>
              <w:jc w:val="both"/>
              <w:rPr>
                <w:rFonts w:ascii="Book Antiqua" w:hAnsi="Book Antiqua"/>
                <w:b/>
              </w:rPr>
            </w:pPr>
            <w:r w:rsidRPr="00641D48">
              <w:rPr>
                <w:rFonts w:ascii="Book Antiqua" w:hAnsi="Book Antiqua"/>
                <w:b/>
              </w:rPr>
              <w:t>KËRCËNIMET (RREZIQET)</w:t>
            </w:r>
          </w:p>
          <w:p w14:paraId="56028B2B" w14:textId="77777777" w:rsidR="005562C7" w:rsidRPr="001C56E7" w:rsidRDefault="005562C7" w:rsidP="00403BE0">
            <w:pPr>
              <w:rPr>
                <w:rFonts w:ascii="Book Antiqua" w:hAnsi="Book Antiqua"/>
              </w:rPr>
            </w:pPr>
          </w:p>
        </w:tc>
      </w:tr>
      <w:tr w:rsidR="005562C7" w14:paraId="4E306887" w14:textId="77777777" w:rsidTr="00F66DEE">
        <w:trPr>
          <w:trHeight w:val="2922"/>
        </w:trPr>
        <w:tc>
          <w:tcPr>
            <w:tcW w:w="4788" w:type="dxa"/>
            <w:shd w:val="clear" w:color="auto" w:fill="FABF8F" w:themeFill="accent6" w:themeFillTint="99"/>
          </w:tcPr>
          <w:p w14:paraId="6AFAECE2"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Rip</w:t>
            </w:r>
            <w:r>
              <w:rPr>
                <w:rFonts w:ascii="Book Antiqua" w:hAnsi="Book Antiqua"/>
                <w:sz w:val="20"/>
                <w:szCs w:val="20"/>
              </w:rPr>
              <w:t>ë</w:t>
            </w:r>
            <w:r w:rsidRPr="0031794F">
              <w:rPr>
                <w:rFonts w:ascii="Book Antiqua" w:hAnsi="Book Antiqua"/>
                <w:sz w:val="20"/>
                <w:szCs w:val="20"/>
              </w:rPr>
              <w:t>rtrija e stafit dhe stafi t</w:t>
            </w:r>
            <w:r>
              <w:rPr>
                <w:rFonts w:ascii="Book Antiqua" w:hAnsi="Book Antiqua"/>
                <w:sz w:val="20"/>
                <w:szCs w:val="20"/>
              </w:rPr>
              <w:t>ë</w:t>
            </w:r>
            <w:r w:rsidRPr="0031794F">
              <w:rPr>
                <w:rFonts w:ascii="Book Antiqua" w:hAnsi="Book Antiqua"/>
                <w:sz w:val="20"/>
                <w:szCs w:val="20"/>
              </w:rPr>
              <w:t xml:space="preserve"> jet</w:t>
            </w:r>
            <w:r>
              <w:rPr>
                <w:rFonts w:ascii="Book Antiqua" w:hAnsi="Book Antiqua"/>
                <w:sz w:val="20"/>
                <w:szCs w:val="20"/>
              </w:rPr>
              <w:t>ë</w:t>
            </w:r>
            <w:r w:rsidRPr="0031794F">
              <w:rPr>
                <w:rFonts w:ascii="Book Antiqua" w:hAnsi="Book Antiqua"/>
                <w:sz w:val="20"/>
                <w:szCs w:val="20"/>
              </w:rPr>
              <w:t xml:space="preserve"> i p</w:t>
            </w:r>
            <w:r>
              <w:rPr>
                <w:rFonts w:ascii="Book Antiqua" w:hAnsi="Book Antiqua"/>
                <w:sz w:val="20"/>
                <w:szCs w:val="20"/>
              </w:rPr>
              <w:t>ë</w:t>
            </w:r>
            <w:r w:rsidRPr="0031794F">
              <w:rPr>
                <w:rFonts w:ascii="Book Antiqua" w:hAnsi="Book Antiqua"/>
                <w:sz w:val="20"/>
                <w:szCs w:val="20"/>
              </w:rPr>
              <w:t>rhersh</w:t>
            </w:r>
            <w:r>
              <w:rPr>
                <w:rFonts w:ascii="Book Antiqua" w:hAnsi="Book Antiqua"/>
                <w:sz w:val="20"/>
                <w:szCs w:val="20"/>
              </w:rPr>
              <w:t>ë</w:t>
            </w:r>
            <w:r w:rsidRPr="0031794F">
              <w:rPr>
                <w:rFonts w:ascii="Book Antiqua" w:hAnsi="Book Antiqua"/>
                <w:sz w:val="20"/>
                <w:szCs w:val="20"/>
              </w:rPr>
              <w:t>m</w:t>
            </w:r>
          </w:p>
          <w:p w14:paraId="375E8A45"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Komunikimi m</w:t>
            </w:r>
            <w:r>
              <w:rPr>
                <w:rFonts w:ascii="Book Antiqua" w:hAnsi="Book Antiqua"/>
                <w:sz w:val="20"/>
                <w:szCs w:val="20"/>
              </w:rPr>
              <w:t>ë</w:t>
            </w:r>
            <w:r w:rsidRPr="0031794F">
              <w:rPr>
                <w:rFonts w:ascii="Book Antiqua" w:hAnsi="Book Antiqua"/>
                <w:sz w:val="20"/>
                <w:szCs w:val="20"/>
              </w:rPr>
              <w:t xml:space="preserve"> </w:t>
            </w:r>
            <w:r>
              <w:rPr>
                <w:rFonts w:ascii="Book Antiqua" w:hAnsi="Book Antiqua"/>
                <w:sz w:val="20"/>
                <w:szCs w:val="20"/>
              </w:rPr>
              <w:t>i</w:t>
            </w:r>
            <w:r w:rsidRPr="0031794F">
              <w:rPr>
                <w:rFonts w:ascii="Book Antiqua" w:hAnsi="Book Antiqua"/>
                <w:sz w:val="20"/>
                <w:szCs w:val="20"/>
              </w:rPr>
              <w:t xml:space="preserve"> shpesht</w:t>
            </w:r>
            <w:r>
              <w:rPr>
                <w:rFonts w:ascii="Book Antiqua" w:hAnsi="Book Antiqua"/>
                <w:sz w:val="20"/>
                <w:szCs w:val="20"/>
              </w:rPr>
              <w:t>ë</w:t>
            </w:r>
            <w:r w:rsidRPr="0031794F">
              <w:rPr>
                <w:rFonts w:ascii="Book Antiqua" w:hAnsi="Book Antiqua"/>
                <w:sz w:val="20"/>
                <w:szCs w:val="20"/>
              </w:rPr>
              <w:t xml:space="preserve"> me media</w:t>
            </w:r>
          </w:p>
          <w:p w14:paraId="40EB4FC2"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Bashk</w:t>
            </w:r>
            <w:r>
              <w:rPr>
                <w:rFonts w:ascii="Book Antiqua" w:hAnsi="Book Antiqua"/>
                <w:sz w:val="20"/>
                <w:szCs w:val="20"/>
              </w:rPr>
              <w:t>ë</w:t>
            </w:r>
            <w:r w:rsidRPr="0031794F">
              <w:rPr>
                <w:rFonts w:ascii="Book Antiqua" w:hAnsi="Book Antiqua"/>
                <w:sz w:val="20"/>
                <w:szCs w:val="20"/>
              </w:rPr>
              <w:t>punimi me donator</w:t>
            </w:r>
            <w:r>
              <w:rPr>
                <w:rFonts w:ascii="Book Antiqua" w:hAnsi="Book Antiqua"/>
                <w:sz w:val="20"/>
                <w:szCs w:val="20"/>
              </w:rPr>
              <w:t>ë</w:t>
            </w:r>
          </w:p>
          <w:p w14:paraId="1E5FA563"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Trajnimet e vazhdueshme p</w:t>
            </w:r>
            <w:r>
              <w:rPr>
                <w:rFonts w:ascii="Book Antiqua" w:hAnsi="Book Antiqua"/>
                <w:sz w:val="20"/>
                <w:szCs w:val="20"/>
              </w:rPr>
              <w:t>ë</w:t>
            </w:r>
            <w:r w:rsidRPr="0031794F">
              <w:rPr>
                <w:rFonts w:ascii="Book Antiqua" w:hAnsi="Book Antiqua"/>
                <w:sz w:val="20"/>
                <w:szCs w:val="20"/>
              </w:rPr>
              <w:t>r staf</w:t>
            </w:r>
          </w:p>
          <w:p w14:paraId="56588D9F"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Mb</w:t>
            </w:r>
            <w:r>
              <w:rPr>
                <w:rFonts w:ascii="Book Antiqua" w:hAnsi="Book Antiqua"/>
                <w:sz w:val="20"/>
                <w:szCs w:val="20"/>
              </w:rPr>
              <w:t>ë</w:t>
            </w:r>
            <w:r w:rsidRPr="0031794F">
              <w:rPr>
                <w:rFonts w:ascii="Book Antiqua" w:hAnsi="Book Antiqua"/>
                <w:sz w:val="20"/>
                <w:szCs w:val="20"/>
              </w:rPr>
              <w:t xml:space="preserve">shtetja </w:t>
            </w:r>
            <w:r>
              <w:rPr>
                <w:rFonts w:ascii="Book Antiqua" w:hAnsi="Book Antiqua"/>
                <w:sz w:val="20"/>
                <w:szCs w:val="20"/>
              </w:rPr>
              <w:t>e stafit</w:t>
            </w:r>
            <w:r w:rsidRPr="0031794F">
              <w:rPr>
                <w:rFonts w:ascii="Book Antiqua" w:hAnsi="Book Antiqua"/>
                <w:sz w:val="20"/>
                <w:szCs w:val="20"/>
              </w:rPr>
              <w:t xml:space="preserve"> p</w:t>
            </w:r>
            <w:r>
              <w:rPr>
                <w:rFonts w:ascii="Book Antiqua" w:hAnsi="Book Antiqua"/>
                <w:sz w:val="20"/>
                <w:szCs w:val="20"/>
              </w:rPr>
              <w:t>ë</w:t>
            </w:r>
            <w:r w:rsidRPr="0031794F">
              <w:rPr>
                <w:rFonts w:ascii="Book Antiqua" w:hAnsi="Book Antiqua"/>
                <w:sz w:val="20"/>
                <w:szCs w:val="20"/>
              </w:rPr>
              <w:t>r sh</w:t>
            </w:r>
            <w:r>
              <w:rPr>
                <w:rFonts w:ascii="Book Antiqua" w:hAnsi="Book Antiqua"/>
                <w:sz w:val="20"/>
                <w:szCs w:val="20"/>
              </w:rPr>
              <w:t>ë</w:t>
            </w:r>
            <w:r w:rsidRPr="0031794F">
              <w:rPr>
                <w:rFonts w:ascii="Book Antiqua" w:hAnsi="Book Antiqua"/>
                <w:sz w:val="20"/>
                <w:szCs w:val="20"/>
              </w:rPr>
              <w:t>rbime</w:t>
            </w:r>
            <w:r>
              <w:rPr>
                <w:rFonts w:ascii="Book Antiqua" w:hAnsi="Book Antiqua"/>
                <w:sz w:val="20"/>
                <w:szCs w:val="20"/>
              </w:rPr>
              <w:t>t e ofruara</w:t>
            </w:r>
          </w:p>
          <w:p w14:paraId="1E3DF19E"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Zgj</w:t>
            </w:r>
            <w:r>
              <w:rPr>
                <w:rFonts w:ascii="Book Antiqua" w:hAnsi="Book Antiqua"/>
                <w:sz w:val="20"/>
                <w:szCs w:val="20"/>
              </w:rPr>
              <w:t>ë</w:t>
            </w:r>
            <w:r w:rsidRPr="0031794F">
              <w:rPr>
                <w:rFonts w:ascii="Book Antiqua" w:hAnsi="Book Antiqua"/>
                <w:sz w:val="20"/>
                <w:szCs w:val="20"/>
              </w:rPr>
              <w:t>rimi i kalendarit me vaksina t</w:t>
            </w:r>
            <w:r>
              <w:rPr>
                <w:rFonts w:ascii="Book Antiqua" w:hAnsi="Book Antiqua"/>
                <w:sz w:val="20"/>
                <w:szCs w:val="20"/>
              </w:rPr>
              <w:t>ë</w:t>
            </w:r>
            <w:r w:rsidRPr="0031794F">
              <w:rPr>
                <w:rFonts w:ascii="Book Antiqua" w:hAnsi="Book Antiqua"/>
                <w:sz w:val="20"/>
                <w:szCs w:val="20"/>
              </w:rPr>
              <w:t xml:space="preserve"> reja</w:t>
            </w:r>
          </w:p>
          <w:p w14:paraId="496B009B"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 xml:space="preserve">Hartimi </w:t>
            </w:r>
            <w:r>
              <w:rPr>
                <w:rFonts w:ascii="Book Antiqua" w:hAnsi="Book Antiqua"/>
                <w:sz w:val="20"/>
                <w:szCs w:val="20"/>
              </w:rPr>
              <w:t>i</w:t>
            </w:r>
            <w:r w:rsidRPr="0031794F">
              <w:rPr>
                <w:rFonts w:ascii="Book Antiqua" w:hAnsi="Book Antiqua"/>
                <w:sz w:val="20"/>
                <w:szCs w:val="20"/>
              </w:rPr>
              <w:t xml:space="preserve"> </w:t>
            </w:r>
            <w:r>
              <w:rPr>
                <w:rFonts w:ascii="Book Antiqua" w:hAnsi="Book Antiqua"/>
                <w:sz w:val="20"/>
                <w:szCs w:val="20"/>
              </w:rPr>
              <w:t>bro</w:t>
            </w:r>
            <w:r w:rsidRPr="0031794F">
              <w:rPr>
                <w:rFonts w:ascii="Book Antiqua" w:hAnsi="Book Antiqua"/>
                <w:sz w:val="20"/>
                <w:szCs w:val="20"/>
              </w:rPr>
              <w:t>shurave dhe materialeve tjera informuese</w:t>
            </w:r>
          </w:p>
          <w:p w14:paraId="29031BB8"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Mb</w:t>
            </w:r>
            <w:r>
              <w:rPr>
                <w:rFonts w:ascii="Book Antiqua" w:hAnsi="Book Antiqua"/>
                <w:sz w:val="20"/>
                <w:szCs w:val="20"/>
              </w:rPr>
              <w:t>ë</w:t>
            </w:r>
            <w:r w:rsidRPr="0031794F">
              <w:rPr>
                <w:rFonts w:ascii="Book Antiqua" w:hAnsi="Book Antiqua"/>
                <w:sz w:val="20"/>
                <w:szCs w:val="20"/>
              </w:rPr>
              <w:t>shtetja e nj</w:t>
            </w:r>
            <w:r>
              <w:rPr>
                <w:rFonts w:ascii="Book Antiqua" w:hAnsi="Book Antiqua"/>
                <w:sz w:val="20"/>
                <w:szCs w:val="20"/>
              </w:rPr>
              <w:t>ë</w:t>
            </w:r>
            <w:r w:rsidRPr="0031794F">
              <w:rPr>
                <w:rFonts w:ascii="Book Antiqua" w:hAnsi="Book Antiqua"/>
                <w:sz w:val="20"/>
                <w:szCs w:val="20"/>
              </w:rPr>
              <w:t>sive t</w:t>
            </w:r>
            <w:r>
              <w:rPr>
                <w:rFonts w:ascii="Book Antiqua" w:hAnsi="Book Antiqua"/>
                <w:sz w:val="20"/>
                <w:szCs w:val="20"/>
              </w:rPr>
              <w:t>ë</w:t>
            </w:r>
            <w:r w:rsidRPr="0031794F">
              <w:rPr>
                <w:rFonts w:ascii="Book Antiqua" w:hAnsi="Book Antiqua"/>
                <w:sz w:val="20"/>
                <w:szCs w:val="20"/>
              </w:rPr>
              <w:t xml:space="preserve"> vaksinimit me </w:t>
            </w:r>
            <w:r>
              <w:rPr>
                <w:rFonts w:ascii="Book Antiqua" w:hAnsi="Book Antiqua"/>
                <w:sz w:val="20"/>
                <w:szCs w:val="20"/>
              </w:rPr>
              <w:t>staf të</w:t>
            </w:r>
            <w:r w:rsidRPr="0031794F">
              <w:rPr>
                <w:rFonts w:ascii="Book Antiqua" w:hAnsi="Book Antiqua"/>
                <w:sz w:val="20"/>
                <w:szCs w:val="20"/>
              </w:rPr>
              <w:t xml:space="preserve"> ri</w:t>
            </w:r>
          </w:p>
          <w:p w14:paraId="774B1A69"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Zgj</w:t>
            </w:r>
            <w:r>
              <w:rPr>
                <w:rFonts w:ascii="Book Antiqua" w:hAnsi="Book Antiqua"/>
                <w:sz w:val="20"/>
                <w:szCs w:val="20"/>
              </w:rPr>
              <w:t>ë</w:t>
            </w:r>
            <w:r w:rsidRPr="0031794F">
              <w:rPr>
                <w:rFonts w:ascii="Book Antiqua" w:hAnsi="Book Antiqua"/>
                <w:sz w:val="20"/>
                <w:szCs w:val="20"/>
              </w:rPr>
              <w:t>rimi i hap</w:t>
            </w:r>
            <w:r>
              <w:rPr>
                <w:rFonts w:ascii="Book Antiqua" w:hAnsi="Book Antiqua"/>
                <w:sz w:val="20"/>
                <w:szCs w:val="20"/>
              </w:rPr>
              <w:t>ë</w:t>
            </w:r>
            <w:r w:rsidRPr="0031794F">
              <w:rPr>
                <w:rFonts w:ascii="Book Antiqua" w:hAnsi="Book Antiqua"/>
                <w:sz w:val="20"/>
                <w:szCs w:val="20"/>
              </w:rPr>
              <w:t>sirave t</w:t>
            </w:r>
            <w:r>
              <w:rPr>
                <w:rFonts w:ascii="Book Antiqua" w:hAnsi="Book Antiqua"/>
                <w:sz w:val="20"/>
                <w:szCs w:val="20"/>
              </w:rPr>
              <w:t>ë</w:t>
            </w:r>
            <w:r w:rsidRPr="0031794F">
              <w:rPr>
                <w:rFonts w:ascii="Book Antiqua" w:hAnsi="Book Antiqua"/>
                <w:sz w:val="20"/>
                <w:szCs w:val="20"/>
              </w:rPr>
              <w:t xml:space="preserve"> vaksinimit sipas standardeve</w:t>
            </w:r>
            <w:r>
              <w:rPr>
                <w:rFonts w:ascii="Book Antiqua" w:hAnsi="Book Antiqua"/>
                <w:sz w:val="20"/>
                <w:szCs w:val="20"/>
              </w:rPr>
              <w:t xml:space="preserve"> (në disa qendra)</w:t>
            </w:r>
          </w:p>
          <w:p w14:paraId="174133AB"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Pr>
                <w:rFonts w:ascii="Book Antiqua" w:hAnsi="Book Antiqua"/>
                <w:sz w:val="20"/>
                <w:szCs w:val="20"/>
              </w:rPr>
              <w:t>Stimulimi i stafit për rrezikshmëri në punë</w:t>
            </w:r>
          </w:p>
          <w:p w14:paraId="3B67F4F9"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Pr>
                <w:rFonts w:ascii="Book Antiqua" w:hAnsi="Book Antiqua"/>
                <w:sz w:val="20"/>
                <w:szCs w:val="20"/>
              </w:rPr>
              <w:t>Trajnimi i vazhdueshëm i</w:t>
            </w:r>
            <w:r w:rsidRPr="0031794F">
              <w:rPr>
                <w:rFonts w:ascii="Book Antiqua" w:hAnsi="Book Antiqua"/>
                <w:sz w:val="20"/>
                <w:szCs w:val="20"/>
              </w:rPr>
              <w:t xml:space="preserve"> stafit</w:t>
            </w:r>
          </w:p>
          <w:p w14:paraId="1E2DC3BC"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Pr>
                <w:rFonts w:ascii="Book Antiqua" w:hAnsi="Book Antiqua"/>
                <w:sz w:val="20"/>
                <w:szCs w:val="20"/>
              </w:rPr>
              <w:t>Futja e vaksinave të reja në</w:t>
            </w:r>
            <w:r w:rsidRPr="0031794F">
              <w:rPr>
                <w:rFonts w:ascii="Book Antiqua" w:hAnsi="Book Antiqua"/>
                <w:sz w:val="20"/>
                <w:szCs w:val="20"/>
              </w:rPr>
              <w:t xml:space="preserve"> kalendarin e vaksinimit</w:t>
            </w:r>
          </w:p>
          <w:p w14:paraId="5CBABD84" w14:textId="77777777" w:rsidR="005562C7" w:rsidRPr="0031794F"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Kartelat e vaksinimit t</w:t>
            </w:r>
            <w:r>
              <w:rPr>
                <w:rFonts w:ascii="Book Antiqua" w:hAnsi="Book Antiqua"/>
                <w:sz w:val="20"/>
                <w:szCs w:val="20"/>
              </w:rPr>
              <w:t>ë</w:t>
            </w:r>
            <w:r w:rsidRPr="0031794F">
              <w:rPr>
                <w:rFonts w:ascii="Book Antiqua" w:hAnsi="Book Antiqua"/>
                <w:sz w:val="20"/>
                <w:szCs w:val="20"/>
              </w:rPr>
              <w:t xml:space="preserve"> sh</w:t>
            </w:r>
            <w:r>
              <w:rPr>
                <w:rFonts w:ascii="Book Antiqua" w:hAnsi="Book Antiqua"/>
                <w:sz w:val="20"/>
                <w:szCs w:val="20"/>
              </w:rPr>
              <w:t>ë</w:t>
            </w:r>
            <w:r w:rsidRPr="0031794F">
              <w:rPr>
                <w:rFonts w:ascii="Book Antiqua" w:hAnsi="Book Antiqua"/>
                <w:sz w:val="20"/>
                <w:szCs w:val="20"/>
              </w:rPr>
              <w:t>rbejn</w:t>
            </w:r>
            <w:r>
              <w:rPr>
                <w:rFonts w:ascii="Book Antiqua" w:hAnsi="Book Antiqua"/>
                <w:sz w:val="20"/>
                <w:szCs w:val="20"/>
              </w:rPr>
              <w:t>ë</w:t>
            </w:r>
            <w:r w:rsidRPr="0031794F">
              <w:rPr>
                <w:rFonts w:ascii="Book Antiqua" w:hAnsi="Book Antiqua"/>
                <w:sz w:val="20"/>
                <w:szCs w:val="20"/>
              </w:rPr>
              <w:t xml:space="preserve"> si kusht p</w:t>
            </w:r>
            <w:r>
              <w:rPr>
                <w:rFonts w:ascii="Book Antiqua" w:hAnsi="Book Antiqua"/>
                <w:sz w:val="20"/>
                <w:szCs w:val="20"/>
              </w:rPr>
              <w:t>ë</w:t>
            </w:r>
            <w:r w:rsidRPr="0031794F">
              <w:rPr>
                <w:rFonts w:ascii="Book Antiqua" w:hAnsi="Book Antiqua"/>
                <w:sz w:val="20"/>
                <w:szCs w:val="20"/>
              </w:rPr>
              <w:t>r regjistrim n</w:t>
            </w:r>
            <w:r>
              <w:rPr>
                <w:rFonts w:ascii="Book Antiqua" w:hAnsi="Book Antiqua"/>
                <w:sz w:val="20"/>
                <w:szCs w:val="20"/>
              </w:rPr>
              <w:t>ë</w:t>
            </w:r>
            <w:r w:rsidRPr="0031794F">
              <w:rPr>
                <w:rFonts w:ascii="Book Antiqua" w:hAnsi="Book Antiqua"/>
                <w:sz w:val="20"/>
                <w:szCs w:val="20"/>
              </w:rPr>
              <w:t xml:space="preserve"> shkolla</w:t>
            </w:r>
          </w:p>
          <w:p w14:paraId="03054FF7" w14:textId="77777777" w:rsidR="005562C7" w:rsidRPr="00641D48" w:rsidRDefault="005562C7" w:rsidP="005562C7">
            <w:pPr>
              <w:pStyle w:val="ListParagraph"/>
              <w:numPr>
                <w:ilvl w:val="0"/>
                <w:numId w:val="26"/>
              </w:numPr>
              <w:suppressAutoHyphens w:val="0"/>
              <w:contextualSpacing/>
              <w:rPr>
                <w:rFonts w:ascii="Book Antiqua" w:hAnsi="Book Antiqua"/>
                <w:sz w:val="20"/>
                <w:szCs w:val="20"/>
              </w:rPr>
            </w:pPr>
            <w:r w:rsidRPr="0031794F">
              <w:rPr>
                <w:rFonts w:ascii="Book Antiqua" w:hAnsi="Book Antiqua"/>
                <w:sz w:val="20"/>
                <w:szCs w:val="20"/>
              </w:rPr>
              <w:t>Shfryt</w:t>
            </w:r>
            <w:r>
              <w:rPr>
                <w:rFonts w:ascii="Book Antiqua" w:hAnsi="Book Antiqua"/>
                <w:sz w:val="20"/>
                <w:szCs w:val="20"/>
              </w:rPr>
              <w:t>ë</w:t>
            </w:r>
            <w:r w:rsidRPr="0031794F">
              <w:rPr>
                <w:rFonts w:ascii="Book Antiqua" w:hAnsi="Book Antiqua"/>
                <w:sz w:val="20"/>
                <w:szCs w:val="20"/>
              </w:rPr>
              <w:t>zimi i rrjeteve sociale, mediave, broshurave p</w:t>
            </w:r>
            <w:r>
              <w:rPr>
                <w:rFonts w:ascii="Book Antiqua" w:hAnsi="Book Antiqua"/>
                <w:sz w:val="20"/>
                <w:szCs w:val="20"/>
              </w:rPr>
              <w:t>ë</w:t>
            </w:r>
            <w:r w:rsidRPr="0031794F">
              <w:rPr>
                <w:rFonts w:ascii="Book Antiqua" w:hAnsi="Book Antiqua"/>
                <w:sz w:val="20"/>
                <w:szCs w:val="20"/>
              </w:rPr>
              <w:t>r senzibilizim t</w:t>
            </w:r>
            <w:r>
              <w:rPr>
                <w:rFonts w:ascii="Book Antiqua" w:hAnsi="Book Antiqua"/>
                <w:sz w:val="20"/>
                <w:szCs w:val="20"/>
              </w:rPr>
              <w:t>ë</w:t>
            </w:r>
            <w:r w:rsidRPr="0031794F">
              <w:rPr>
                <w:rFonts w:ascii="Book Antiqua" w:hAnsi="Book Antiqua"/>
                <w:sz w:val="20"/>
                <w:szCs w:val="20"/>
              </w:rPr>
              <w:t xml:space="preserve"> </w:t>
            </w:r>
            <w:r>
              <w:rPr>
                <w:rFonts w:ascii="Book Antiqua" w:hAnsi="Book Antiqua"/>
                <w:sz w:val="20"/>
                <w:szCs w:val="20"/>
              </w:rPr>
              <w:t xml:space="preserve">vazhdueshëm të </w:t>
            </w:r>
            <w:r w:rsidRPr="0031794F">
              <w:rPr>
                <w:rFonts w:ascii="Book Antiqua" w:hAnsi="Book Antiqua"/>
                <w:sz w:val="20"/>
                <w:szCs w:val="20"/>
              </w:rPr>
              <w:t>popullat</w:t>
            </w:r>
            <w:r>
              <w:rPr>
                <w:rFonts w:ascii="Book Antiqua" w:hAnsi="Book Antiqua"/>
                <w:sz w:val="20"/>
                <w:szCs w:val="20"/>
              </w:rPr>
              <w:t>ë</w:t>
            </w:r>
            <w:r w:rsidRPr="0031794F">
              <w:rPr>
                <w:rFonts w:ascii="Book Antiqua" w:hAnsi="Book Antiqua"/>
                <w:sz w:val="20"/>
                <w:szCs w:val="20"/>
              </w:rPr>
              <w:t>s</w:t>
            </w:r>
          </w:p>
          <w:p w14:paraId="7DD9767E" w14:textId="77777777" w:rsidR="005562C7" w:rsidRPr="00641D48" w:rsidRDefault="005562C7" w:rsidP="00403BE0">
            <w:pPr>
              <w:jc w:val="both"/>
              <w:rPr>
                <w:rFonts w:ascii="Book Antiqua" w:hAnsi="Book Antiqua"/>
                <w:b/>
              </w:rPr>
            </w:pPr>
          </w:p>
        </w:tc>
        <w:tc>
          <w:tcPr>
            <w:tcW w:w="4788" w:type="dxa"/>
            <w:shd w:val="clear" w:color="auto" w:fill="F8A764"/>
          </w:tcPr>
          <w:p w14:paraId="1AA3AFB9"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Ikja, pensionimi i stafit dhe pamund</w:t>
            </w:r>
            <w:r>
              <w:rPr>
                <w:rFonts w:ascii="Book Antiqua" w:hAnsi="Book Antiqua"/>
                <w:sz w:val="20"/>
                <w:szCs w:val="20"/>
              </w:rPr>
              <w:t>ë</w:t>
            </w:r>
            <w:r w:rsidRPr="001C56E7">
              <w:rPr>
                <w:rFonts w:ascii="Book Antiqua" w:hAnsi="Book Antiqua"/>
                <w:sz w:val="20"/>
                <w:szCs w:val="20"/>
              </w:rPr>
              <w:t>sia e z</w:t>
            </w:r>
            <w:r>
              <w:rPr>
                <w:rFonts w:ascii="Book Antiqua" w:hAnsi="Book Antiqua"/>
                <w:sz w:val="20"/>
                <w:szCs w:val="20"/>
              </w:rPr>
              <w:t>ë</w:t>
            </w:r>
            <w:r w:rsidRPr="001C56E7">
              <w:rPr>
                <w:rFonts w:ascii="Book Antiqua" w:hAnsi="Book Antiqua"/>
                <w:sz w:val="20"/>
                <w:szCs w:val="20"/>
              </w:rPr>
              <w:t>vend</w:t>
            </w:r>
            <w:r>
              <w:rPr>
                <w:rFonts w:ascii="Book Antiqua" w:hAnsi="Book Antiqua"/>
                <w:sz w:val="20"/>
                <w:szCs w:val="20"/>
              </w:rPr>
              <w:t>ë</w:t>
            </w:r>
            <w:r w:rsidRPr="001C56E7">
              <w:rPr>
                <w:rFonts w:ascii="Book Antiqua" w:hAnsi="Book Antiqua"/>
                <w:sz w:val="20"/>
                <w:szCs w:val="20"/>
              </w:rPr>
              <w:t>simit t</w:t>
            </w:r>
            <w:r>
              <w:rPr>
                <w:rFonts w:ascii="Book Antiqua" w:hAnsi="Book Antiqua"/>
                <w:sz w:val="20"/>
                <w:szCs w:val="20"/>
              </w:rPr>
              <w:t>ë</w:t>
            </w:r>
            <w:r w:rsidRPr="001C56E7">
              <w:rPr>
                <w:rFonts w:ascii="Book Antiqua" w:hAnsi="Book Antiqua"/>
                <w:sz w:val="20"/>
                <w:szCs w:val="20"/>
              </w:rPr>
              <w:t xml:space="preserve"> tyre</w:t>
            </w:r>
          </w:p>
          <w:p w14:paraId="1498FEA3"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Vështir</w:t>
            </w:r>
            <w:r>
              <w:rPr>
                <w:rFonts w:ascii="Book Antiqua" w:hAnsi="Book Antiqua"/>
                <w:sz w:val="20"/>
                <w:szCs w:val="20"/>
              </w:rPr>
              <w:t>ë</w:t>
            </w:r>
            <w:r w:rsidRPr="001C56E7">
              <w:rPr>
                <w:rFonts w:ascii="Book Antiqua" w:hAnsi="Book Antiqua"/>
                <w:sz w:val="20"/>
                <w:szCs w:val="20"/>
              </w:rPr>
              <w:t>si n</w:t>
            </w:r>
            <w:r>
              <w:rPr>
                <w:rFonts w:ascii="Book Antiqua" w:hAnsi="Book Antiqua"/>
                <w:sz w:val="20"/>
                <w:szCs w:val="20"/>
              </w:rPr>
              <w:t>ë</w:t>
            </w:r>
            <w:r w:rsidRPr="001C56E7">
              <w:rPr>
                <w:rFonts w:ascii="Book Antiqua" w:hAnsi="Book Antiqua"/>
                <w:sz w:val="20"/>
                <w:szCs w:val="20"/>
              </w:rPr>
              <w:t xml:space="preserve"> rekrutim t</w:t>
            </w:r>
            <w:r>
              <w:rPr>
                <w:rFonts w:ascii="Book Antiqua" w:hAnsi="Book Antiqua"/>
                <w:sz w:val="20"/>
                <w:szCs w:val="20"/>
              </w:rPr>
              <w:t>ë</w:t>
            </w:r>
            <w:r w:rsidRPr="001C56E7">
              <w:rPr>
                <w:rFonts w:ascii="Book Antiqua" w:hAnsi="Book Antiqua"/>
                <w:sz w:val="20"/>
                <w:szCs w:val="20"/>
              </w:rPr>
              <w:t xml:space="preserve"> stafit t</w:t>
            </w:r>
            <w:r>
              <w:rPr>
                <w:rFonts w:ascii="Book Antiqua" w:hAnsi="Book Antiqua"/>
                <w:sz w:val="20"/>
                <w:szCs w:val="20"/>
              </w:rPr>
              <w:t>ë</w:t>
            </w:r>
            <w:r w:rsidRPr="001C56E7">
              <w:rPr>
                <w:rFonts w:ascii="Book Antiqua" w:hAnsi="Book Antiqua"/>
                <w:sz w:val="20"/>
                <w:szCs w:val="20"/>
              </w:rPr>
              <w:t xml:space="preserve"> ri</w:t>
            </w:r>
          </w:p>
          <w:p w14:paraId="4C6D700E"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Propagimi kund</w:t>
            </w:r>
            <w:r>
              <w:rPr>
                <w:rFonts w:ascii="Book Antiqua" w:hAnsi="Book Antiqua"/>
                <w:sz w:val="20"/>
                <w:szCs w:val="20"/>
              </w:rPr>
              <w:t>ë</w:t>
            </w:r>
            <w:r w:rsidRPr="001C56E7">
              <w:rPr>
                <w:rFonts w:ascii="Book Antiqua" w:hAnsi="Book Antiqua"/>
                <w:sz w:val="20"/>
                <w:szCs w:val="20"/>
              </w:rPr>
              <w:t>r vaksinimit n</w:t>
            </w:r>
            <w:r>
              <w:rPr>
                <w:rFonts w:ascii="Book Antiqua" w:hAnsi="Book Antiqua"/>
                <w:sz w:val="20"/>
                <w:szCs w:val="20"/>
              </w:rPr>
              <w:t>ë</w:t>
            </w:r>
            <w:r w:rsidRPr="001C56E7">
              <w:rPr>
                <w:rFonts w:ascii="Book Antiqua" w:hAnsi="Book Antiqua"/>
                <w:sz w:val="20"/>
                <w:szCs w:val="20"/>
              </w:rPr>
              <w:t xml:space="preserve"> media dhe rrjete sociale</w:t>
            </w:r>
          </w:p>
          <w:p w14:paraId="1D70B5CF"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Q</w:t>
            </w:r>
            <w:r>
              <w:rPr>
                <w:rFonts w:ascii="Book Antiqua" w:hAnsi="Book Antiqua"/>
                <w:sz w:val="20"/>
                <w:szCs w:val="20"/>
              </w:rPr>
              <w:t>ë</w:t>
            </w:r>
            <w:r w:rsidRPr="001C56E7">
              <w:rPr>
                <w:rFonts w:ascii="Book Antiqua" w:hAnsi="Book Antiqua"/>
                <w:sz w:val="20"/>
                <w:szCs w:val="20"/>
              </w:rPr>
              <w:t>ndrimi antivaksinal i disa pun</w:t>
            </w:r>
            <w:r>
              <w:rPr>
                <w:rFonts w:ascii="Book Antiqua" w:hAnsi="Book Antiqua"/>
                <w:sz w:val="20"/>
                <w:szCs w:val="20"/>
              </w:rPr>
              <w:t>ë</w:t>
            </w:r>
            <w:r w:rsidRPr="001C56E7">
              <w:rPr>
                <w:rFonts w:ascii="Book Antiqua" w:hAnsi="Book Antiqua"/>
                <w:sz w:val="20"/>
                <w:szCs w:val="20"/>
              </w:rPr>
              <w:t>tor</w:t>
            </w:r>
            <w:r>
              <w:rPr>
                <w:rFonts w:ascii="Book Antiqua" w:hAnsi="Book Antiqua"/>
                <w:sz w:val="20"/>
                <w:szCs w:val="20"/>
              </w:rPr>
              <w:t>ë</w:t>
            </w:r>
            <w:r w:rsidRPr="001C56E7">
              <w:rPr>
                <w:rFonts w:ascii="Book Antiqua" w:hAnsi="Book Antiqua"/>
                <w:sz w:val="20"/>
                <w:szCs w:val="20"/>
              </w:rPr>
              <w:t>ve sh</w:t>
            </w:r>
            <w:r>
              <w:rPr>
                <w:rFonts w:ascii="Book Antiqua" w:hAnsi="Book Antiqua"/>
                <w:sz w:val="20"/>
                <w:szCs w:val="20"/>
              </w:rPr>
              <w:t>ë</w:t>
            </w:r>
            <w:r w:rsidRPr="001C56E7">
              <w:rPr>
                <w:rFonts w:ascii="Book Antiqua" w:hAnsi="Book Antiqua"/>
                <w:sz w:val="20"/>
                <w:szCs w:val="20"/>
              </w:rPr>
              <w:t>ndet</w:t>
            </w:r>
            <w:r>
              <w:rPr>
                <w:rFonts w:ascii="Book Antiqua" w:hAnsi="Book Antiqua"/>
                <w:sz w:val="20"/>
                <w:szCs w:val="20"/>
              </w:rPr>
              <w:t>ë</w:t>
            </w:r>
            <w:r w:rsidRPr="001C56E7">
              <w:rPr>
                <w:rFonts w:ascii="Book Antiqua" w:hAnsi="Book Antiqua"/>
                <w:sz w:val="20"/>
                <w:szCs w:val="20"/>
              </w:rPr>
              <w:t>sor</w:t>
            </w:r>
            <w:r>
              <w:rPr>
                <w:rFonts w:ascii="Book Antiqua" w:hAnsi="Book Antiqua"/>
                <w:sz w:val="20"/>
                <w:szCs w:val="20"/>
              </w:rPr>
              <w:t>ë</w:t>
            </w:r>
          </w:p>
          <w:p w14:paraId="07FB8F2F"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Mosp</w:t>
            </w:r>
            <w:r>
              <w:rPr>
                <w:rFonts w:ascii="Book Antiqua" w:hAnsi="Book Antiqua"/>
                <w:sz w:val="20"/>
                <w:szCs w:val="20"/>
              </w:rPr>
              <w:t>ë</w:t>
            </w:r>
            <w:r w:rsidRPr="001C56E7">
              <w:rPr>
                <w:rFonts w:ascii="Book Antiqua" w:hAnsi="Book Antiqua"/>
                <w:sz w:val="20"/>
                <w:szCs w:val="20"/>
              </w:rPr>
              <w:t>rfshirja e komuniteteve pakic</w:t>
            </w:r>
            <w:r>
              <w:rPr>
                <w:rFonts w:ascii="Book Antiqua" w:hAnsi="Book Antiqua"/>
                <w:sz w:val="20"/>
                <w:szCs w:val="20"/>
              </w:rPr>
              <w:t>ë</w:t>
            </w:r>
            <w:r w:rsidRPr="001C56E7">
              <w:rPr>
                <w:rFonts w:ascii="Book Antiqua" w:hAnsi="Book Antiqua"/>
                <w:sz w:val="20"/>
                <w:szCs w:val="20"/>
              </w:rPr>
              <w:t xml:space="preserve"> </w:t>
            </w:r>
            <w:r>
              <w:rPr>
                <w:rFonts w:ascii="Book Antiqua" w:hAnsi="Book Antiqua"/>
                <w:sz w:val="20"/>
                <w:szCs w:val="20"/>
              </w:rPr>
              <w:t xml:space="preserve">në vaksinim </w:t>
            </w:r>
            <w:r w:rsidRPr="001C56E7">
              <w:rPr>
                <w:rFonts w:ascii="Book Antiqua" w:hAnsi="Book Antiqua"/>
                <w:sz w:val="20"/>
                <w:szCs w:val="20"/>
              </w:rPr>
              <w:t>n</w:t>
            </w:r>
            <w:r>
              <w:rPr>
                <w:rFonts w:ascii="Book Antiqua" w:hAnsi="Book Antiqua"/>
                <w:sz w:val="20"/>
                <w:szCs w:val="20"/>
              </w:rPr>
              <w:t>ë</w:t>
            </w:r>
            <w:r w:rsidRPr="001C56E7">
              <w:rPr>
                <w:rFonts w:ascii="Book Antiqua" w:hAnsi="Book Antiqua"/>
                <w:sz w:val="20"/>
                <w:szCs w:val="20"/>
              </w:rPr>
              <w:t xml:space="preserve"> disa komuna </w:t>
            </w:r>
          </w:p>
          <w:p w14:paraId="58B0AE67"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Mungesa e bashk</w:t>
            </w:r>
            <w:r>
              <w:rPr>
                <w:rFonts w:ascii="Book Antiqua" w:hAnsi="Book Antiqua"/>
                <w:sz w:val="20"/>
                <w:szCs w:val="20"/>
              </w:rPr>
              <w:t>ë</w:t>
            </w:r>
            <w:r w:rsidRPr="001C56E7">
              <w:rPr>
                <w:rFonts w:ascii="Book Antiqua" w:hAnsi="Book Antiqua"/>
                <w:sz w:val="20"/>
                <w:szCs w:val="20"/>
              </w:rPr>
              <w:t>punimit p</w:t>
            </w:r>
            <w:r>
              <w:rPr>
                <w:rFonts w:ascii="Book Antiqua" w:hAnsi="Book Antiqua"/>
                <w:sz w:val="20"/>
                <w:szCs w:val="20"/>
              </w:rPr>
              <w:t>ë</w:t>
            </w:r>
            <w:r w:rsidRPr="001C56E7">
              <w:rPr>
                <w:rFonts w:ascii="Book Antiqua" w:hAnsi="Book Antiqua"/>
                <w:sz w:val="20"/>
                <w:szCs w:val="20"/>
              </w:rPr>
              <w:t>r vaksinimin e nx</w:t>
            </w:r>
            <w:r>
              <w:rPr>
                <w:rFonts w:ascii="Book Antiqua" w:hAnsi="Book Antiqua"/>
                <w:sz w:val="20"/>
                <w:szCs w:val="20"/>
              </w:rPr>
              <w:t>ë</w:t>
            </w:r>
            <w:r w:rsidRPr="001C56E7">
              <w:rPr>
                <w:rFonts w:ascii="Book Antiqua" w:hAnsi="Book Antiqua"/>
                <w:sz w:val="20"/>
                <w:szCs w:val="20"/>
              </w:rPr>
              <w:t>n</w:t>
            </w:r>
            <w:r>
              <w:rPr>
                <w:rFonts w:ascii="Book Antiqua" w:hAnsi="Book Antiqua"/>
                <w:sz w:val="20"/>
                <w:szCs w:val="20"/>
              </w:rPr>
              <w:t>ë</w:t>
            </w:r>
            <w:r w:rsidRPr="001C56E7">
              <w:rPr>
                <w:rFonts w:ascii="Book Antiqua" w:hAnsi="Book Antiqua"/>
                <w:sz w:val="20"/>
                <w:szCs w:val="20"/>
              </w:rPr>
              <w:t>sve n</w:t>
            </w:r>
            <w:r>
              <w:rPr>
                <w:rFonts w:ascii="Book Antiqua" w:hAnsi="Book Antiqua"/>
                <w:sz w:val="20"/>
                <w:szCs w:val="20"/>
              </w:rPr>
              <w:t>ë</w:t>
            </w:r>
            <w:r w:rsidRPr="001C56E7">
              <w:rPr>
                <w:rFonts w:ascii="Book Antiqua" w:hAnsi="Book Antiqua"/>
                <w:sz w:val="20"/>
                <w:szCs w:val="20"/>
              </w:rPr>
              <w:t xml:space="preserve"> shkolla</w:t>
            </w:r>
          </w:p>
          <w:p w14:paraId="0D1F8554"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Mos</w:t>
            </w:r>
            <w:r>
              <w:rPr>
                <w:rFonts w:ascii="Book Antiqua" w:hAnsi="Book Antiqua"/>
                <w:sz w:val="20"/>
                <w:szCs w:val="20"/>
              </w:rPr>
              <w:t>t</w:t>
            </w:r>
            <w:r w:rsidRPr="001C56E7">
              <w:rPr>
                <w:rFonts w:ascii="Book Antiqua" w:hAnsi="Book Antiqua"/>
                <w:sz w:val="20"/>
                <w:szCs w:val="20"/>
              </w:rPr>
              <w:t>rajtimi me prioritet i</w:t>
            </w:r>
            <w:r>
              <w:rPr>
                <w:rFonts w:ascii="Book Antiqua" w:hAnsi="Book Antiqua"/>
                <w:sz w:val="20"/>
                <w:szCs w:val="20"/>
              </w:rPr>
              <w:t xml:space="preserve"> ekipeve të </w:t>
            </w:r>
            <w:r w:rsidRPr="001C56E7">
              <w:rPr>
                <w:rFonts w:ascii="Book Antiqua" w:hAnsi="Book Antiqua"/>
                <w:sz w:val="20"/>
                <w:szCs w:val="20"/>
              </w:rPr>
              <w:t>vaksinimit</w:t>
            </w:r>
            <w:r>
              <w:rPr>
                <w:rFonts w:ascii="Book Antiqua" w:hAnsi="Book Antiqua"/>
                <w:sz w:val="20"/>
                <w:szCs w:val="20"/>
              </w:rPr>
              <w:t xml:space="preserve"> (mungesa e stimulimit)</w:t>
            </w:r>
          </w:p>
          <w:p w14:paraId="0D4AAE2D"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Keqinformimi, sidomos p</w:t>
            </w:r>
            <w:r>
              <w:rPr>
                <w:rFonts w:ascii="Book Antiqua" w:hAnsi="Book Antiqua"/>
                <w:sz w:val="20"/>
                <w:szCs w:val="20"/>
              </w:rPr>
              <w:t>ë</w:t>
            </w:r>
            <w:r w:rsidRPr="001C56E7">
              <w:rPr>
                <w:rFonts w:ascii="Book Antiqua" w:hAnsi="Book Antiqua"/>
                <w:sz w:val="20"/>
                <w:szCs w:val="20"/>
              </w:rPr>
              <w:t xml:space="preserve">r </w:t>
            </w:r>
            <w:r>
              <w:rPr>
                <w:rFonts w:ascii="Book Antiqua" w:hAnsi="Book Antiqua"/>
                <w:sz w:val="20"/>
                <w:szCs w:val="20"/>
              </w:rPr>
              <w:t xml:space="preserve">vaksinën </w:t>
            </w:r>
            <w:r w:rsidRPr="001C56E7">
              <w:rPr>
                <w:rFonts w:ascii="Book Antiqua" w:hAnsi="Book Antiqua"/>
                <w:sz w:val="20"/>
                <w:szCs w:val="20"/>
              </w:rPr>
              <w:t>MMR</w:t>
            </w:r>
          </w:p>
          <w:p w14:paraId="0508B2D7"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sidRPr="001C56E7">
              <w:rPr>
                <w:rFonts w:ascii="Book Antiqua" w:hAnsi="Book Antiqua"/>
                <w:sz w:val="20"/>
                <w:szCs w:val="20"/>
              </w:rPr>
              <w:t>Shfryt</w:t>
            </w:r>
            <w:r>
              <w:rPr>
                <w:rFonts w:ascii="Book Antiqua" w:hAnsi="Book Antiqua"/>
                <w:sz w:val="20"/>
                <w:szCs w:val="20"/>
              </w:rPr>
              <w:t>ë</w:t>
            </w:r>
            <w:r w:rsidRPr="001C56E7">
              <w:rPr>
                <w:rFonts w:ascii="Book Antiqua" w:hAnsi="Book Antiqua"/>
                <w:sz w:val="20"/>
                <w:szCs w:val="20"/>
              </w:rPr>
              <w:t>zimi i stafit t</w:t>
            </w:r>
            <w:r>
              <w:rPr>
                <w:rFonts w:ascii="Book Antiqua" w:hAnsi="Book Antiqua"/>
                <w:sz w:val="20"/>
                <w:szCs w:val="20"/>
              </w:rPr>
              <w:t>ë</w:t>
            </w:r>
            <w:r w:rsidRPr="001C56E7">
              <w:rPr>
                <w:rFonts w:ascii="Book Antiqua" w:hAnsi="Book Antiqua"/>
                <w:sz w:val="20"/>
                <w:szCs w:val="20"/>
              </w:rPr>
              <w:t xml:space="preserve"> vaks</w:t>
            </w:r>
            <w:r>
              <w:rPr>
                <w:rFonts w:ascii="Book Antiqua" w:hAnsi="Book Antiqua"/>
                <w:sz w:val="20"/>
                <w:szCs w:val="20"/>
              </w:rPr>
              <w:t>i</w:t>
            </w:r>
            <w:r w:rsidRPr="001C56E7">
              <w:rPr>
                <w:rFonts w:ascii="Book Antiqua" w:hAnsi="Book Antiqua"/>
                <w:sz w:val="20"/>
                <w:szCs w:val="20"/>
              </w:rPr>
              <w:t>nimit p</w:t>
            </w:r>
            <w:r>
              <w:rPr>
                <w:rFonts w:ascii="Book Antiqua" w:hAnsi="Book Antiqua"/>
                <w:sz w:val="20"/>
                <w:szCs w:val="20"/>
              </w:rPr>
              <w:t>ë</w:t>
            </w:r>
            <w:r w:rsidRPr="001C56E7">
              <w:rPr>
                <w:rFonts w:ascii="Book Antiqua" w:hAnsi="Book Antiqua"/>
                <w:sz w:val="20"/>
                <w:szCs w:val="20"/>
              </w:rPr>
              <w:t>r sh</w:t>
            </w:r>
            <w:r>
              <w:rPr>
                <w:rFonts w:ascii="Book Antiqua" w:hAnsi="Book Antiqua"/>
                <w:sz w:val="20"/>
                <w:szCs w:val="20"/>
              </w:rPr>
              <w:t>ë</w:t>
            </w:r>
            <w:r w:rsidRPr="001C56E7">
              <w:rPr>
                <w:rFonts w:ascii="Book Antiqua" w:hAnsi="Book Antiqua"/>
                <w:sz w:val="20"/>
                <w:szCs w:val="20"/>
              </w:rPr>
              <w:t>rbime tjera n</w:t>
            </w:r>
            <w:r>
              <w:rPr>
                <w:rFonts w:ascii="Book Antiqua" w:hAnsi="Book Antiqua"/>
                <w:sz w:val="20"/>
                <w:szCs w:val="20"/>
              </w:rPr>
              <w:t>ë</w:t>
            </w:r>
            <w:r w:rsidRPr="001C56E7">
              <w:rPr>
                <w:rFonts w:ascii="Book Antiqua" w:hAnsi="Book Antiqua"/>
                <w:sz w:val="20"/>
                <w:szCs w:val="20"/>
              </w:rPr>
              <w:t xml:space="preserve"> kuad</w:t>
            </w:r>
            <w:r>
              <w:rPr>
                <w:rFonts w:ascii="Book Antiqua" w:hAnsi="Book Antiqua"/>
                <w:sz w:val="20"/>
                <w:szCs w:val="20"/>
              </w:rPr>
              <w:t>ë</w:t>
            </w:r>
            <w:r w:rsidRPr="001C56E7">
              <w:rPr>
                <w:rFonts w:ascii="Book Antiqua" w:hAnsi="Book Antiqua"/>
                <w:sz w:val="20"/>
                <w:szCs w:val="20"/>
              </w:rPr>
              <w:t>r t</w:t>
            </w:r>
            <w:r>
              <w:rPr>
                <w:rFonts w:ascii="Book Antiqua" w:hAnsi="Book Antiqua"/>
                <w:sz w:val="20"/>
                <w:szCs w:val="20"/>
              </w:rPr>
              <w:t>ë</w:t>
            </w:r>
            <w:r w:rsidRPr="001C56E7">
              <w:rPr>
                <w:rFonts w:ascii="Book Antiqua" w:hAnsi="Book Antiqua"/>
                <w:sz w:val="20"/>
                <w:szCs w:val="20"/>
              </w:rPr>
              <w:t xml:space="preserve"> QKMF</w:t>
            </w:r>
          </w:p>
          <w:p w14:paraId="39C1A850" w14:textId="77777777" w:rsidR="005562C7" w:rsidRPr="001C56E7" w:rsidRDefault="005562C7" w:rsidP="005562C7">
            <w:pPr>
              <w:pStyle w:val="ListParagraph"/>
              <w:numPr>
                <w:ilvl w:val="0"/>
                <w:numId w:val="27"/>
              </w:numPr>
              <w:suppressAutoHyphens w:val="0"/>
              <w:contextualSpacing/>
              <w:rPr>
                <w:rFonts w:ascii="Book Antiqua" w:hAnsi="Book Antiqua"/>
                <w:sz w:val="20"/>
                <w:szCs w:val="20"/>
              </w:rPr>
            </w:pPr>
            <w:r>
              <w:rPr>
                <w:rFonts w:ascii="Book Antiqua" w:hAnsi="Book Antiqua"/>
                <w:sz w:val="20"/>
                <w:szCs w:val="20"/>
              </w:rPr>
              <w:t>Hezitimi për vaksinim nga g</w:t>
            </w:r>
            <w:r w:rsidRPr="001C56E7">
              <w:rPr>
                <w:rFonts w:ascii="Book Antiqua" w:hAnsi="Book Antiqua"/>
                <w:sz w:val="20"/>
                <w:szCs w:val="20"/>
              </w:rPr>
              <w:t>rupet e caktuara religjioze</w:t>
            </w:r>
          </w:p>
          <w:p w14:paraId="5562E678" w14:textId="77777777" w:rsidR="005562C7" w:rsidRPr="00641D48" w:rsidRDefault="005562C7" w:rsidP="005562C7">
            <w:pPr>
              <w:pStyle w:val="ListParagraph"/>
              <w:numPr>
                <w:ilvl w:val="0"/>
                <w:numId w:val="27"/>
              </w:numPr>
              <w:suppressAutoHyphens w:val="0"/>
              <w:contextualSpacing/>
              <w:rPr>
                <w:rFonts w:ascii="Book Antiqua" w:hAnsi="Book Antiqua"/>
                <w:b/>
              </w:rPr>
            </w:pPr>
            <w:r w:rsidRPr="001C56E7">
              <w:rPr>
                <w:rFonts w:ascii="Book Antiqua" w:hAnsi="Book Antiqua"/>
                <w:sz w:val="20"/>
                <w:szCs w:val="20"/>
              </w:rPr>
              <w:t xml:space="preserve">Stimulimi i stafit nuk </w:t>
            </w:r>
            <w:r>
              <w:rPr>
                <w:rFonts w:ascii="Book Antiqua" w:hAnsi="Book Antiqua"/>
                <w:sz w:val="20"/>
                <w:szCs w:val="20"/>
              </w:rPr>
              <w:t>ë</w:t>
            </w:r>
            <w:r w:rsidRPr="001C56E7">
              <w:rPr>
                <w:rFonts w:ascii="Book Antiqua" w:hAnsi="Book Antiqua"/>
                <w:sz w:val="20"/>
                <w:szCs w:val="20"/>
              </w:rPr>
              <w:t>sht</w:t>
            </w:r>
            <w:r>
              <w:rPr>
                <w:rFonts w:ascii="Book Antiqua" w:hAnsi="Book Antiqua"/>
                <w:sz w:val="20"/>
                <w:szCs w:val="20"/>
              </w:rPr>
              <w:t>ë</w:t>
            </w:r>
            <w:r w:rsidRPr="001C56E7">
              <w:rPr>
                <w:rFonts w:ascii="Book Antiqua" w:hAnsi="Book Antiqua"/>
                <w:sz w:val="20"/>
                <w:szCs w:val="20"/>
              </w:rPr>
              <w:t xml:space="preserve"> n</w:t>
            </w:r>
            <w:r>
              <w:rPr>
                <w:rFonts w:ascii="Book Antiqua" w:hAnsi="Book Antiqua"/>
                <w:sz w:val="20"/>
                <w:szCs w:val="20"/>
              </w:rPr>
              <w:t>ë</w:t>
            </w:r>
            <w:r w:rsidRPr="001C56E7">
              <w:rPr>
                <w:rFonts w:ascii="Book Antiqua" w:hAnsi="Book Antiqua"/>
                <w:sz w:val="20"/>
                <w:szCs w:val="20"/>
              </w:rPr>
              <w:t xml:space="preserve"> nivelin e duhur </w:t>
            </w:r>
          </w:p>
        </w:tc>
      </w:tr>
    </w:tbl>
    <w:p w14:paraId="3226E234" w14:textId="77777777" w:rsidR="005562C7" w:rsidRPr="005562C7" w:rsidRDefault="005562C7" w:rsidP="005562C7">
      <w:pPr>
        <w:pBdr>
          <w:top w:val="nil"/>
          <w:left w:val="nil"/>
          <w:bottom w:val="nil"/>
          <w:right w:val="nil"/>
          <w:between w:val="nil"/>
        </w:pBdr>
        <w:spacing w:after="0" w:line="240" w:lineRule="auto"/>
        <w:rPr>
          <w:rFonts w:ascii="Book Antiqua" w:eastAsia="Book Antiqua" w:hAnsi="Book Antiqua" w:cs="Book Antiqua"/>
          <w:b/>
          <w:color w:val="000000"/>
        </w:rPr>
      </w:pPr>
    </w:p>
    <w:p w14:paraId="18C0B298" w14:textId="77777777" w:rsidR="002F0BDC" w:rsidRDefault="002F0BDC">
      <w:pPr>
        <w:pBdr>
          <w:top w:val="nil"/>
          <w:left w:val="nil"/>
          <w:bottom w:val="nil"/>
          <w:right w:val="nil"/>
          <w:between w:val="nil"/>
        </w:pBdr>
        <w:spacing w:after="0" w:line="240" w:lineRule="auto"/>
        <w:rPr>
          <w:rFonts w:ascii="Book Antiqua" w:eastAsia="Book Antiqua" w:hAnsi="Book Antiqua" w:cs="Book Antiqua"/>
          <w:b/>
          <w:color w:val="000000"/>
        </w:rPr>
      </w:pPr>
    </w:p>
    <w:p w14:paraId="3390328F"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3DF05A69"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48C94C67"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6D84F896"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21418549"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69A2FF7C"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2D301A34"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296A14C9"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65AC18F7"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1646B38B"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31629FFB"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2FA03AC6"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30FB888F"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3CB2AC7E"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2D902FBF"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0F84814A"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6960B19F"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3D8B1460" w14:textId="77777777" w:rsidR="003D261B" w:rsidRDefault="003D261B">
      <w:pPr>
        <w:pBdr>
          <w:top w:val="nil"/>
          <w:left w:val="nil"/>
          <w:bottom w:val="nil"/>
          <w:right w:val="nil"/>
          <w:between w:val="nil"/>
        </w:pBdr>
        <w:spacing w:after="0" w:line="240" w:lineRule="auto"/>
        <w:rPr>
          <w:rFonts w:ascii="Book Antiqua" w:eastAsia="Book Antiqua" w:hAnsi="Book Antiqua" w:cs="Book Antiqua"/>
          <w:b/>
          <w:color w:val="000000"/>
        </w:rPr>
      </w:pPr>
    </w:p>
    <w:p w14:paraId="1B998B22"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6C7B4C2C" w14:textId="77777777" w:rsidR="00F50C46"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5126365C" w14:textId="77777777" w:rsidR="00F50C46" w:rsidRPr="00A473EA" w:rsidRDefault="00F50C46">
      <w:pPr>
        <w:pBdr>
          <w:top w:val="nil"/>
          <w:left w:val="nil"/>
          <w:bottom w:val="nil"/>
          <w:right w:val="nil"/>
          <w:between w:val="nil"/>
        </w:pBdr>
        <w:spacing w:after="0" w:line="240" w:lineRule="auto"/>
        <w:rPr>
          <w:rFonts w:ascii="Book Antiqua" w:eastAsia="Book Antiqua" w:hAnsi="Book Antiqua" w:cs="Book Antiqua"/>
          <w:b/>
          <w:color w:val="000000"/>
        </w:rPr>
      </w:pPr>
    </w:p>
    <w:p w14:paraId="4200435C" w14:textId="77777777" w:rsidR="00E20ED2" w:rsidRPr="00A473EA" w:rsidRDefault="00A90FB4" w:rsidP="00E95720">
      <w:pPr>
        <w:numPr>
          <w:ilvl w:val="0"/>
          <w:numId w:val="5"/>
        </w:numPr>
        <w:pBdr>
          <w:top w:val="nil"/>
          <w:left w:val="nil"/>
          <w:bottom w:val="nil"/>
          <w:right w:val="nil"/>
          <w:between w:val="nil"/>
        </w:pBdr>
        <w:spacing w:after="0" w:line="240" w:lineRule="auto"/>
        <w:rPr>
          <w:rFonts w:ascii="Book Antiqua" w:eastAsia="Book Antiqua" w:hAnsi="Book Antiqua" w:cs="Book Antiqua"/>
          <w:b/>
          <w:color w:val="000000"/>
        </w:rPr>
      </w:pPr>
      <w:r w:rsidRPr="00A473EA">
        <w:rPr>
          <w:rFonts w:ascii="Book Antiqua" w:eastAsia="Book Antiqua" w:hAnsi="Book Antiqua" w:cs="Book Antiqua"/>
          <w:b/>
          <w:color w:val="000000"/>
        </w:rPr>
        <w:t>OBJEKTIVAT</w:t>
      </w:r>
    </w:p>
    <w:p w14:paraId="1F24F565" w14:textId="77777777" w:rsidR="002F0BDC" w:rsidRPr="00A473EA" w:rsidRDefault="00A90FB4" w:rsidP="00E20ED2">
      <w:pPr>
        <w:pBdr>
          <w:top w:val="nil"/>
          <w:left w:val="nil"/>
          <w:bottom w:val="nil"/>
          <w:right w:val="nil"/>
          <w:between w:val="nil"/>
        </w:pBdr>
        <w:spacing w:after="0" w:line="240" w:lineRule="auto"/>
        <w:ind w:left="360"/>
        <w:rPr>
          <w:rFonts w:ascii="Book Antiqua" w:eastAsia="Book Antiqua" w:hAnsi="Book Antiqua" w:cs="Book Antiqua"/>
          <w:b/>
          <w:color w:val="000000"/>
        </w:rPr>
      </w:pPr>
      <w:r w:rsidRPr="00A473EA">
        <w:rPr>
          <w:rFonts w:ascii="Book Antiqua" w:eastAsia="Book Antiqua" w:hAnsi="Book Antiqua" w:cs="Book Antiqua"/>
          <w:b/>
          <w:color w:val="000000"/>
        </w:rPr>
        <w:t xml:space="preserve"> </w:t>
      </w:r>
    </w:p>
    <w:p w14:paraId="67E6D66A" w14:textId="77777777" w:rsidR="006502E7" w:rsidRPr="002B6E59" w:rsidRDefault="002B6E59" w:rsidP="006502E7">
      <w:pPr>
        <w:rPr>
          <w:rFonts w:ascii="Book Antiqua" w:hAnsi="Book Antiqua" w:cstheme="majorHAnsi"/>
          <w:b/>
          <w:bCs/>
          <w:lang w:val="sq-AL"/>
        </w:rPr>
      </w:pPr>
      <w:r w:rsidRPr="002B6E59">
        <w:rPr>
          <w:rFonts w:ascii="Book Antiqua" w:hAnsi="Book Antiqua" w:cstheme="majorHAnsi"/>
          <w:b/>
          <w:bCs/>
          <w:lang w:val="sq-AL"/>
        </w:rPr>
        <w:t>Objektiva</w:t>
      </w:r>
      <w:r w:rsidR="006502E7" w:rsidRPr="002B6E59">
        <w:rPr>
          <w:rFonts w:ascii="Book Antiqua" w:hAnsi="Book Antiqua" w:cstheme="majorHAnsi"/>
          <w:b/>
          <w:bCs/>
          <w:lang w:val="sq-AL"/>
        </w:rPr>
        <w:t xml:space="preserve"> strategjik</w:t>
      </w:r>
      <w:r w:rsidRPr="002B6E59">
        <w:rPr>
          <w:rFonts w:ascii="Book Antiqua" w:hAnsi="Book Antiqua" w:cstheme="majorHAnsi"/>
          <w:b/>
          <w:bCs/>
          <w:lang w:val="sq-AL"/>
        </w:rPr>
        <w:t>e I</w:t>
      </w:r>
    </w:p>
    <w:p w14:paraId="1DBC9F97" w14:textId="77777777" w:rsidR="006502E7" w:rsidRPr="002B6E59" w:rsidRDefault="006502E7" w:rsidP="006502E7">
      <w:pPr>
        <w:rPr>
          <w:rFonts w:ascii="Book Antiqua" w:hAnsi="Book Antiqua" w:cstheme="majorHAnsi"/>
          <w:b/>
          <w:i/>
          <w:iCs/>
          <w:lang w:val="sq-AL"/>
        </w:rPr>
      </w:pPr>
      <w:r w:rsidRPr="002B6E59">
        <w:rPr>
          <w:rFonts w:ascii="Book Antiqua" w:hAnsi="Book Antiqua" w:cstheme="majorHAnsi"/>
          <w:b/>
          <w:i/>
          <w:iCs/>
          <w:lang w:val="sq-AL"/>
        </w:rPr>
        <w:t>Ruajtja dhe përparimi i shëndetit publik përmes imunizimit</w:t>
      </w:r>
    </w:p>
    <w:p w14:paraId="684319BA" w14:textId="77777777" w:rsidR="006502E7" w:rsidRPr="002B6E59" w:rsidRDefault="006502E7" w:rsidP="006502E7">
      <w:pPr>
        <w:rPr>
          <w:rFonts w:ascii="Book Antiqua" w:hAnsi="Book Antiqua" w:cstheme="majorHAnsi"/>
          <w:b/>
          <w:i/>
          <w:iCs/>
          <w:sz w:val="24"/>
          <w:szCs w:val="24"/>
          <w:lang w:val="sq-AL"/>
        </w:rPr>
      </w:pPr>
    </w:p>
    <w:p w14:paraId="713EE569" w14:textId="77777777" w:rsidR="006502E7" w:rsidRDefault="002B6E59" w:rsidP="002B6E59">
      <w:pPr>
        <w:suppressAutoHyphens w:val="0"/>
        <w:spacing w:line="256" w:lineRule="auto"/>
        <w:contextualSpacing/>
        <w:rPr>
          <w:rFonts w:ascii="Book Antiqua" w:hAnsi="Book Antiqua" w:cstheme="majorHAnsi"/>
          <w:b/>
          <w:lang w:val="sq-AL"/>
        </w:rPr>
      </w:pPr>
      <w:r w:rsidRPr="002B6E59">
        <w:rPr>
          <w:rFonts w:ascii="Book Antiqua" w:hAnsi="Book Antiqua" w:cstheme="majorHAnsi"/>
          <w:b/>
          <w:lang w:val="sq-AL"/>
        </w:rPr>
        <w:t>Objektiva</w:t>
      </w:r>
      <w:r w:rsidR="006502E7" w:rsidRPr="002B6E59">
        <w:rPr>
          <w:rFonts w:ascii="Book Antiqua" w:hAnsi="Book Antiqua" w:cstheme="majorHAnsi"/>
          <w:b/>
          <w:lang w:val="sq-AL"/>
        </w:rPr>
        <w:t xml:space="preserve"> specifik</w:t>
      </w:r>
      <w:r w:rsidRPr="002B6E59">
        <w:rPr>
          <w:rFonts w:ascii="Book Antiqua" w:hAnsi="Book Antiqua" w:cstheme="majorHAnsi"/>
          <w:b/>
          <w:lang w:val="sq-AL"/>
        </w:rPr>
        <w:t>e</w:t>
      </w:r>
      <w:r w:rsidR="006502E7" w:rsidRPr="002B6E59">
        <w:rPr>
          <w:rFonts w:ascii="Book Antiqua" w:hAnsi="Book Antiqua" w:cstheme="majorHAnsi"/>
          <w:b/>
          <w:lang w:val="sq-AL"/>
        </w:rPr>
        <w:t xml:space="preserve"> </w:t>
      </w:r>
      <w:r>
        <w:rPr>
          <w:rFonts w:ascii="Book Antiqua" w:hAnsi="Book Antiqua" w:cstheme="majorHAnsi"/>
          <w:b/>
          <w:lang w:val="sq-AL"/>
        </w:rPr>
        <w:t xml:space="preserve">1. </w:t>
      </w:r>
      <w:r w:rsidR="006502E7" w:rsidRPr="002B6E59">
        <w:rPr>
          <w:rFonts w:ascii="Book Antiqua" w:hAnsi="Book Antiqua" w:cstheme="majorHAnsi"/>
          <w:b/>
          <w:lang w:val="sq-AL"/>
        </w:rPr>
        <w:t>Mbulueshmëria me vaksinim sipas kalendarit të rregullt</w:t>
      </w:r>
    </w:p>
    <w:p w14:paraId="14F3DC1E" w14:textId="77777777" w:rsidR="002B6E59" w:rsidRPr="002B6E59" w:rsidRDefault="002B6E59" w:rsidP="002B6E59">
      <w:pPr>
        <w:suppressAutoHyphens w:val="0"/>
        <w:spacing w:line="256" w:lineRule="auto"/>
        <w:contextualSpacing/>
        <w:rPr>
          <w:rFonts w:ascii="Book Antiqua" w:hAnsi="Book Antiqua" w:cstheme="majorHAnsi"/>
          <w:b/>
          <w:lang w:val="sq-AL"/>
        </w:rPr>
      </w:pPr>
    </w:p>
    <w:p w14:paraId="6A501ED2"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 xml:space="preserve">Blerja e vaksinave të sigurta dhe cilësore </w:t>
      </w:r>
    </w:p>
    <w:p w14:paraId="1EBB59C6"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Plotësimi i kalendarit të rregullt të vaksinimit me vaksina të reja</w:t>
      </w:r>
    </w:p>
    <w:p w14:paraId="146FC199"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Blerja e vaksinave Pneumo dhe Rota të sigurta dhe cilësore</w:t>
      </w:r>
    </w:p>
    <w:p w14:paraId="1E62B4B2"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Blerja e vaksinës HPV të sigurtë dhe cilësore</w:t>
      </w:r>
    </w:p>
    <w:p w14:paraId="4BBAC749"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Blerja e materialeve shpenzuese për vaksinim</w:t>
      </w:r>
    </w:p>
    <w:p w14:paraId="577C2551"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Vlerësimi i shërbimeve të imunizimit</w:t>
      </w:r>
    </w:p>
    <w:p w14:paraId="50B0808C"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Përditësimi i doracakut për procesin e vaksinimit</w:t>
      </w:r>
    </w:p>
    <w:p w14:paraId="1E4058D2"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Përditësimi i fletores për nënën dhe fëmiun – pjesa e vaksinimit</w:t>
      </w:r>
    </w:p>
    <w:p w14:paraId="259C4197"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Trajnimi i profesionistëve shëndetësorë në ofrimin e shërbimeve të vaksinimit</w:t>
      </w:r>
    </w:p>
    <w:p w14:paraId="768CF466"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Blerja e mjetit transportues për shpërndarjen e vaksinave</w:t>
      </w:r>
    </w:p>
    <w:p w14:paraId="1888F640"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Zbatimi i planit për vaksinim plotësues “Catch – up”</w:t>
      </w:r>
    </w:p>
    <w:p w14:paraId="595BBF34"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cstheme="majorHAnsi"/>
          <w:bCs/>
          <w:lang w:val="sq-AL"/>
        </w:rPr>
        <w:t>Kampanja derë me derë dhe vaksinimi plotësues në komunitetet vulnerabile</w:t>
      </w:r>
    </w:p>
    <w:p w14:paraId="2FC31272"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eastAsia="Book Antiqua" w:hAnsi="Book Antiqua" w:cs="Book Antiqua"/>
          <w:bCs/>
        </w:rPr>
        <w:t>Realizimi i sesioneve informuese me prindër/kujdestar ligjor për rëndësinë e vaksinimit</w:t>
      </w:r>
    </w:p>
    <w:p w14:paraId="69A7701C"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eastAsia="Book Antiqua" w:hAnsi="Book Antiqua" w:cs="Book Antiqua"/>
          <w:bCs/>
        </w:rPr>
        <w:t>Trajnimi i profesionistëve shëndetësorë për komunikim ndërpersonal për imunizim</w:t>
      </w:r>
    </w:p>
    <w:p w14:paraId="5784D410"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eastAsia="Book Antiqua" w:hAnsi="Book Antiqua" w:cs="Book Antiqua"/>
          <w:bCs/>
        </w:rPr>
        <w:t>Shënimi i javës botërore të imunizimit</w:t>
      </w:r>
    </w:p>
    <w:p w14:paraId="1DC84740"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bCs/>
        </w:rPr>
        <w:t>Studimi për njohuritë, qëndrimet dhe praktikat (KAP Survey) për vaksinim të rregullt</w:t>
      </w:r>
    </w:p>
    <w:p w14:paraId="27622922"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bCs/>
        </w:rPr>
        <w:t>Draftimi i posterëve</w:t>
      </w:r>
    </w:p>
    <w:p w14:paraId="7BD0D0BE"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bCs/>
        </w:rPr>
        <w:t>Draftimi i banerëve</w:t>
      </w:r>
    </w:p>
    <w:p w14:paraId="14E50F99"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bCs/>
        </w:rPr>
        <w:t>Draftimi i Fletëpalosjeve</w:t>
      </w:r>
    </w:p>
    <w:p w14:paraId="32941CC0" w14:textId="77777777" w:rsidR="006502E7" w:rsidRDefault="006502E7" w:rsidP="006502E7">
      <w:pPr>
        <w:pStyle w:val="ListParagraph"/>
        <w:numPr>
          <w:ilvl w:val="1"/>
          <w:numId w:val="20"/>
        </w:numPr>
        <w:suppressAutoHyphens w:val="0"/>
        <w:spacing w:line="240" w:lineRule="auto"/>
        <w:contextualSpacing/>
        <w:rPr>
          <w:rFonts w:ascii="Book Antiqua" w:hAnsi="Book Antiqua" w:cstheme="majorHAnsi"/>
          <w:bCs/>
          <w:lang w:val="sq-AL"/>
        </w:rPr>
      </w:pPr>
      <w:r>
        <w:rPr>
          <w:rFonts w:ascii="Book Antiqua" w:hAnsi="Book Antiqua"/>
          <w:bCs/>
        </w:rPr>
        <w:t>Realizimi i videos promovuese</w:t>
      </w:r>
    </w:p>
    <w:p w14:paraId="771FC61E" w14:textId="77777777" w:rsidR="006502E7" w:rsidRDefault="006502E7" w:rsidP="006502E7">
      <w:pPr>
        <w:rPr>
          <w:rFonts w:ascii="Book Antiqua" w:hAnsi="Book Antiqua" w:cstheme="majorHAnsi"/>
          <w:bCs/>
          <w:lang w:val="sq-AL"/>
        </w:rPr>
      </w:pPr>
    </w:p>
    <w:p w14:paraId="19005AF9" w14:textId="77777777" w:rsidR="006502E7" w:rsidRDefault="002B6E59" w:rsidP="002B6E59">
      <w:pPr>
        <w:suppressAutoHyphens w:val="0"/>
        <w:spacing w:line="256" w:lineRule="auto"/>
        <w:contextualSpacing/>
        <w:rPr>
          <w:rFonts w:ascii="Book Antiqua" w:eastAsia="Book Antiqua" w:hAnsi="Book Antiqua" w:cs="Book Antiqua"/>
          <w:b/>
        </w:rPr>
      </w:pPr>
      <w:r w:rsidRPr="00950650">
        <w:rPr>
          <w:rFonts w:ascii="Book Antiqua" w:hAnsi="Book Antiqua" w:cstheme="majorHAnsi"/>
          <w:b/>
          <w:lang w:val="sq-AL"/>
        </w:rPr>
        <w:t xml:space="preserve">Objektiva </w:t>
      </w:r>
      <w:r w:rsidR="006502E7" w:rsidRPr="00950650">
        <w:rPr>
          <w:rFonts w:ascii="Book Antiqua" w:hAnsi="Book Antiqua" w:cstheme="majorHAnsi"/>
          <w:b/>
          <w:lang w:val="sq-AL"/>
        </w:rPr>
        <w:t>specifik</w:t>
      </w:r>
      <w:r w:rsidR="00950650" w:rsidRPr="00950650">
        <w:rPr>
          <w:rFonts w:ascii="Book Antiqua" w:hAnsi="Book Antiqua" w:cstheme="majorHAnsi"/>
          <w:b/>
          <w:lang w:val="sq-AL"/>
        </w:rPr>
        <w:t xml:space="preserve">e 2. </w:t>
      </w:r>
      <w:r w:rsidR="006502E7" w:rsidRPr="00950650">
        <w:rPr>
          <w:rFonts w:ascii="Book Antiqua" w:eastAsia="Book Antiqua" w:hAnsi="Book Antiqua" w:cs="Book Antiqua"/>
          <w:b/>
        </w:rPr>
        <w:t>Përfshirja</w:t>
      </w:r>
      <w:r w:rsidR="006502E7">
        <w:rPr>
          <w:rFonts w:ascii="Book Antiqua" w:eastAsia="Book Antiqua" w:hAnsi="Book Antiqua" w:cs="Book Antiqua"/>
          <w:b/>
        </w:rPr>
        <w:t xml:space="preserve"> e komunitetit në vaksinimin kundër COVID-19</w:t>
      </w:r>
    </w:p>
    <w:p w14:paraId="3DAEAF7D" w14:textId="77777777" w:rsidR="00950650" w:rsidRPr="002B6E59" w:rsidRDefault="00950650" w:rsidP="002B6E59">
      <w:pPr>
        <w:suppressAutoHyphens w:val="0"/>
        <w:spacing w:line="256" w:lineRule="auto"/>
        <w:contextualSpacing/>
        <w:rPr>
          <w:rFonts w:ascii="Book Antiqua" w:hAnsi="Book Antiqua" w:cstheme="majorHAnsi"/>
          <w:b/>
          <w:u w:val="single"/>
          <w:lang w:val="sq-AL"/>
        </w:rPr>
      </w:pPr>
    </w:p>
    <w:p w14:paraId="718F2E9E" w14:textId="77777777" w:rsidR="006502E7" w:rsidRDefault="006502E7" w:rsidP="006502E7">
      <w:pPr>
        <w:spacing w:after="0" w:line="240" w:lineRule="auto"/>
        <w:rPr>
          <w:rFonts w:ascii="Book Antiqua" w:eastAsiaTheme="minorHAnsi" w:hAnsi="Book Antiqua" w:cstheme="minorBidi"/>
          <w:lang w:val="sq-AL"/>
        </w:rPr>
      </w:pPr>
      <w:r>
        <w:rPr>
          <w:rFonts w:ascii="Book Antiqua" w:hAnsi="Book Antiqua"/>
          <w:lang w:val="sq-AL"/>
        </w:rPr>
        <w:t>2.1.</w:t>
      </w:r>
      <w:r>
        <w:rPr>
          <w:rFonts w:ascii="Book Antiqua" w:hAnsi="Book Antiqua"/>
          <w:lang w:val="sq-AL"/>
        </w:rPr>
        <w:tab/>
        <w:t>Sigurimi i vaksinave kundër COVID-19</w:t>
      </w:r>
    </w:p>
    <w:p w14:paraId="1CFC45EE" w14:textId="77777777" w:rsidR="006502E7" w:rsidRDefault="006502E7" w:rsidP="006502E7">
      <w:pPr>
        <w:spacing w:after="0"/>
        <w:ind w:left="720" w:hanging="720"/>
        <w:rPr>
          <w:rFonts w:ascii="Book Antiqua" w:hAnsi="Book Antiqua" w:cs="Calibri Light"/>
          <w:bCs/>
          <w:lang w:val="sq-AL"/>
        </w:rPr>
      </w:pPr>
      <w:r>
        <w:rPr>
          <w:rFonts w:ascii="Book Antiqua" w:hAnsi="Book Antiqua"/>
          <w:lang w:val="sq-AL"/>
        </w:rPr>
        <w:t xml:space="preserve">2.2. </w:t>
      </w:r>
      <w:r>
        <w:rPr>
          <w:rFonts w:ascii="Book Antiqua" w:hAnsi="Book Antiqua"/>
          <w:lang w:val="sq-AL"/>
        </w:rPr>
        <w:tab/>
        <w:t xml:space="preserve">Zbatimi i Planit </w:t>
      </w:r>
      <w:r>
        <w:rPr>
          <w:rFonts w:ascii="Book Antiqua" w:hAnsi="Book Antiqua" w:cs="Calibri Light"/>
          <w:bCs/>
          <w:lang w:val="sq-AL"/>
        </w:rPr>
        <w:t>të Veprimit për komunikimin e rrezikut dhe angazhimin e komunitetit (RCCE) si dhe gjenerimin e kërkesës për</w:t>
      </w:r>
    </w:p>
    <w:p w14:paraId="15138FE8" w14:textId="77777777" w:rsidR="00A3362D" w:rsidRPr="00950650" w:rsidRDefault="00A3362D" w:rsidP="006502E7">
      <w:pPr>
        <w:rPr>
          <w:rFonts w:ascii="Book Antiqua" w:hAnsi="Book Antiqua" w:cstheme="majorHAnsi"/>
          <w:b/>
          <w:lang w:val="sq-AL"/>
        </w:rPr>
      </w:pPr>
    </w:p>
    <w:p w14:paraId="2A8485F5" w14:textId="77777777" w:rsidR="006502E7" w:rsidRDefault="00950650" w:rsidP="00950650">
      <w:pPr>
        <w:suppressAutoHyphens w:val="0"/>
        <w:spacing w:line="256" w:lineRule="auto"/>
        <w:contextualSpacing/>
        <w:rPr>
          <w:rFonts w:ascii="Book Antiqua" w:hAnsi="Book Antiqua" w:cstheme="majorHAnsi"/>
          <w:b/>
          <w:bCs/>
          <w:lang w:val="sq-AL"/>
        </w:rPr>
      </w:pPr>
      <w:r w:rsidRPr="00950650">
        <w:rPr>
          <w:rFonts w:ascii="Book Antiqua" w:hAnsi="Book Antiqua" w:cstheme="majorHAnsi"/>
          <w:b/>
          <w:lang w:val="sq-AL"/>
        </w:rPr>
        <w:t>Objektiva</w:t>
      </w:r>
      <w:r w:rsidR="006502E7" w:rsidRPr="00950650">
        <w:rPr>
          <w:rFonts w:ascii="Book Antiqua" w:hAnsi="Book Antiqua" w:cstheme="majorHAnsi"/>
          <w:b/>
          <w:lang w:val="sq-AL"/>
        </w:rPr>
        <w:t xml:space="preserve"> specifik</w:t>
      </w:r>
      <w:r w:rsidRPr="00950650">
        <w:rPr>
          <w:rFonts w:ascii="Book Antiqua" w:hAnsi="Book Antiqua" w:cstheme="majorHAnsi"/>
          <w:b/>
          <w:lang w:val="sq-AL"/>
        </w:rPr>
        <w:t xml:space="preserve">e 3. </w:t>
      </w:r>
      <w:r w:rsidR="006502E7" w:rsidRPr="00950650">
        <w:rPr>
          <w:rFonts w:ascii="Book Antiqua" w:hAnsi="Book Antiqua" w:cstheme="majorHAnsi"/>
          <w:b/>
          <w:lang w:val="sq-AL"/>
        </w:rPr>
        <w:t xml:space="preserve"> </w:t>
      </w:r>
      <w:r w:rsidR="006502E7" w:rsidRPr="00950650">
        <w:rPr>
          <w:rFonts w:ascii="Book Antiqua" w:hAnsi="Book Antiqua" w:cstheme="majorHAnsi"/>
          <w:b/>
          <w:bCs/>
          <w:lang w:val="sq-AL"/>
        </w:rPr>
        <w:t>Përfshirja e komunitetit në vaksinim kundër gripit sezonal, me fokus grupet e rrezikut</w:t>
      </w:r>
    </w:p>
    <w:p w14:paraId="3913D734" w14:textId="77777777" w:rsidR="00950650" w:rsidRPr="00950650" w:rsidRDefault="00950650" w:rsidP="00950650">
      <w:pPr>
        <w:suppressAutoHyphens w:val="0"/>
        <w:spacing w:line="256" w:lineRule="auto"/>
        <w:contextualSpacing/>
        <w:rPr>
          <w:rFonts w:ascii="Book Antiqua" w:hAnsi="Book Antiqua" w:cstheme="majorHAnsi"/>
          <w:b/>
          <w:lang w:val="sq-AL"/>
        </w:rPr>
      </w:pPr>
    </w:p>
    <w:p w14:paraId="4933BF81" w14:textId="77777777" w:rsidR="006502E7" w:rsidRDefault="006502E7" w:rsidP="006502E7">
      <w:pPr>
        <w:spacing w:after="0"/>
        <w:rPr>
          <w:rFonts w:ascii="Book Antiqua" w:hAnsi="Book Antiqua" w:cstheme="minorBidi"/>
        </w:rPr>
      </w:pPr>
      <w:r>
        <w:rPr>
          <w:rFonts w:ascii="Book Antiqua" w:hAnsi="Book Antiqua"/>
        </w:rPr>
        <w:t xml:space="preserve">3.1. </w:t>
      </w:r>
      <w:r>
        <w:rPr>
          <w:rFonts w:ascii="Book Antiqua" w:hAnsi="Book Antiqua"/>
        </w:rPr>
        <w:tab/>
        <w:t>Përditësimi i doracakut për administrim të vaksinës së gripit</w:t>
      </w:r>
    </w:p>
    <w:p w14:paraId="61469AFE" w14:textId="77777777" w:rsidR="006502E7" w:rsidRDefault="006502E7" w:rsidP="006502E7">
      <w:pPr>
        <w:spacing w:after="0"/>
        <w:rPr>
          <w:rFonts w:ascii="Book Antiqua" w:hAnsi="Book Antiqua"/>
        </w:rPr>
      </w:pPr>
      <w:r>
        <w:rPr>
          <w:rFonts w:ascii="Book Antiqua" w:hAnsi="Book Antiqua"/>
        </w:rPr>
        <w:t xml:space="preserve">3.2. </w:t>
      </w:r>
      <w:r>
        <w:rPr>
          <w:rFonts w:ascii="Book Antiqua" w:hAnsi="Book Antiqua"/>
        </w:rPr>
        <w:tab/>
        <w:t>Trajnimi rifreskues i profesionistëve shëndetësorë për vaksinën e gripit</w:t>
      </w:r>
    </w:p>
    <w:p w14:paraId="6CB4E806" w14:textId="77777777" w:rsidR="006502E7" w:rsidRDefault="006502E7" w:rsidP="006502E7">
      <w:pPr>
        <w:spacing w:after="0"/>
        <w:ind w:left="720" w:hanging="720"/>
        <w:rPr>
          <w:rFonts w:ascii="Book Antiqua" w:hAnsi="Book Antiqua"/>
        </w:rPr>
      </w:pPr>
      <w:r>
        <w:rPr>
          <w:rFonts w:ascii="Book Antiqua" w:hAnsi="Book Antiqua"/>
        </w:rPr>
        <w:t xml:space="preserve">3.3. </w:t>
      </w:r>
      <w:r>
        <w:rPr>
          <w:rFonts w:ascii="Book Antiqua" w:hAnsi="Book Antiqua"/>
        </w:rPr>
        <w:tab/>
        <w:t>Trajnimi rifreskues për profesionistë shëndetësorë lidhur me komunikim për ngritjen e vetëdijes së qytetarëve për vaksinim</w:t>
      </w:r>
    </w:p>
    <w:p w14:paraId="733621A4" w14:textId="77777777" w:rsidR="006502E7" w:rsidRDefault="006502E7" w:rsidP="006502E7">
      <w:pPr>
        <w:spacing w:after="0"/>
        <w:rPr>
          <w:rFonts w:ascii="Book Antiqua" w:hAnsi="Book Antiqua"/>
        </w:rPr>
      </w:pPr>
      <w:r>
        <w:rPr>
          <w:rFonts w:ascii="Book Antiqua" w:hAnsi="Book Antiqua"/>
        </w:rPr>
        <w:t xml:space="preserve">3.4. </w:t>
      </w:r>
      <w:r>
        <w:rPr>
          <w:rFonts w:ascii="Book Antiqua" w:hAnsi="Book Antiqua"/>
        </w:rPr>
        <w:tab/>
        <w:t>Draftimi i posterëve</w:t>
      </w:r>
    </w:p>
    <w:p w14:paraId="7EB58D55" w14:textId="77777777" w:rsidR="006502E7" w:rsidRDefault="006502E7" w:rsidP="006502E7">
      <w:pPr>
        <w:spacing w:after="0"/>
        <w:rPr>
          <w:rFonts w:ascii="Book Antiqua" w:hAnsi="Book Antiqua"/>
        </w:rPr>
      </w:pPr>
      <w:r>
        <w:rPr>
          <w:rFonts w:ascii="Book Antiqua" w:hAnsi="Book Antiqua"/>
        </w:rPr>
        <w:t xml:space="preserve">3.5. </w:t>
      </w:r>
      <w:r>
        <w:rPr>
          <w:rFonts w:ascii="Book Antiqua" w:hAnsi="Book Antiqua"/>
        </w:rPr>
        <w:tab/>
        <w:t>Draftimi i banerëve</w:t>
      </w:r>
    </w:p>
    <w:p w14:paraId="15FBE05B" w14:textId="77777777" w:rsidR="006502E7" w:rsidRDefault="006502E7" w:rsidP="006502E7">
      <w:pPr>
        <w:spacing w:after="0"/>
        <w:rPr>
          <w:rFonts w:ascii="Book Antiqua" w:hAnsi="Book Antiqua"/>
        </w:rPr>
      </w:pPr>
      <w:r>
        <w:rPr>
          <w:rFonts w:ascii="Book Antiqua" w:hAnsi="Book Antiqua"/>
        </w:rPr>
        <w:t xml:space="preserve">3.6. </w:t>
      </w:r>
      <w:r>
        <w:rPr>
          <w:rFonts w:ascii="Book Antiqua" w:hAnsi="Book Antiqua"/>
        </w:rPr>
        <w:tab/>
        <w:t>Draftimi i Fletëpalosjeve</w:t>
      </w:r>
    </w:p>
    <w:p w14:paraId="7ADABAE0" w14:textId="77777777" w:rsidR="006502E7" w:rsidRDefault="006502E7" w:rsidP="006502E7">
      <w:pPr>
        <w:spacing w:after="0"/>
        <w:rPr>
          <w:rFonts w:ascii="Book Antiqua" w:hAnsi="Book Antiqua"/>
        </w:rPr>
      </w:pPr>
      <w:r>
        <w:rPr>
          <w:rFonts w:ascii="Book Antiqua" w:hAnsi="Book Antiqua"/>
        </w:rPr>
        <w:t xml:space="preserve">3.7. </w:t>
      </w:r>
      <w:r>
        <w:rPr>
          <w:rFonts w:ascii="Book Antiqua" w:hAnsi="Book Antiqua"/>
        </w:rPr>
        <w:tab/>
        <w:t>Realizimi i videos promovuese</w:t>
      </w:r>
    </w:p>
    <w:p w14:paraId="34402FF1" w14:textId="77777777" w:rsidR="006502E7" w:rsidRDefault="006502E7" w:rsidP="006502E7">
      <w:pPr>
        <w:spacing w:after="0"/>
        <w:rPr>
          <w:rFonts w:ascii="Book Antiqua" w:hAnsi="Book Antiqua"/>
        </w:rPr>
      </w:pPr>
      <w:r>
        <w:rPr>
          <w:rFonts w:ascii="Book Antiqua" w:hAnsi="Book Antiqua"/>
        </w:rPr>
        <w:t xml:space="preserve">3.8. </w:t>
      </w:r>
      <w:r>
        <w:rPr>
          <w:rFonts w:ascii="Book Antiqua" w:hAnsi="Book Antiqua"/>
        </w:rPr>
        <w:tab/>
        <w:t>Mirëmbajtja e rrjeteve sociale me informata</w:t>
      </w:r>
    </w:p>
    <w:p w14:paraId="1D7C011A" w14:textId="77777777" w:rsidR="006502E7" w:rsidRDefault="006502E7" w:rsidP="006502E7">
      <w:pPr>
        <w:spacing w:after="0" w:line="276" w:lineRule="auto"/>
        <w:rPr>
          <w:rFonts w:ascii="Book Antiqua" w:hAnsi="Book Antiqua"/>
        </w:rPr>
      </w:pPr>
      <w:r>
        <w:rPr>
          <w:rFonts w:ascii="Book Antiqua" w:hAnsi="Book Antiqua"/>
        </w:rPr>
        <w:t xml:space="preserve">3.9. </w:t>
      </w:r>
      <w:r>
        <w:rPr>
          <w:rFonts w:ascii="Book Antiqua" w:hAnsi="Book Antiqua"/>
        </w:rPr>
        <w:tab/>
        <w:t xml:space="preserve">Stimulimi i profesionistëve të angazhuar në procesin e vaksinimit </w:t>
      </w:r>
    </w:p>
    <w:p w14:paraId="39430009" w14:textId="77777777" w:rsidR="006502E7" w:rsidRDefault="006502E7" w:rsidP="006502E7">
      <w:pPr>
        <w:spacing w:after="0"/>
        <w:rPr>
          <w:rFonts w:ascii="Book Antiqua" w:hAnsi="Book Antiqua"/>
        </w:rPr>
      </w:pPr>
      <w:r>
        <w:rPr>
          <w:rFonts w:ascii="Book Antiqua" w:hAnsi="Book Antiqua"/>
        </w:rPr>
        <w:t xml:space="preserve">3.10. </w:t>
      </w:r>
      <w:r>
        <w:rPr>
          <w:rFonts w:ascii="Book Antiqua" w:hAnsi="Book Antiqua"/>
        </w:rPr>
        <w:tab/>
        <w:t>Mbikqyrja e shpërndarjes së vaksinave</w:t>
      </w:r>
    </w:p>
    <w:p w14:paraId="5A653EF2" w14:textId="77777777" w:rsidR="006502E7" w:rsidRDefault="006502E7" w:rsidP="006502E7">
      <w:pPr>
        <w:spacing w:after="0"/>
        <w:rPr>
          <w:rFonts w:ascii="Book Antiqua" w:hAnsi="Book Antiqua"/>
        </w:rPr>
      </w:pPr>
      <w:r>
        <w:rPr>
          <w:rFonts w:ascii="Book Antiqua" w:hAnsi="Book Antiqua"/>
        </w:rPr>
        <w:t xml:space="preserve">3.11. </w:t>
      </w:r>
      <w:r>
        <w:rPr>
          <w:rFonts w:ascii="Book Antiqua" w:hAnsi="Book Antiqua"/>
        </w:rPr>
        <w:tab/>
        <w:t>Realizimi i KAP Survey</w:t>
      </w:r>
    </w:p>
    <w:p w14:paraId="792CB668" w14:textId="77777777" w:rsidR="006502E7" w:rsidRDefault="006502E7" w:rsidP="006502E7">
      <w:pPr>
        <w:spacing w:after="0"/>
        <w:rPr>
          <w:rFonts w:ascii="Book Antiqua" w:hAnsi="Book Antiqua"/>
        </w:rPr>
      </w:pPr>
      <w:r>
        <w:rPr>
          <w:rFonts w:ascii="Book Antiqua" w:hAnsi="Book Antiqua"/>
        </w:rPr>
        <w:t xml:space="preserve">3.12. </w:t>
      </w:r>
      <w:r>
        <w:rPr>
          <w:rFonts w:ascii="Book Antiqua" w:hAnsi="Book Antiqua"/>
        </w:rPr>
        <w:tab/>
        <w:t>Blerja e laptopëve</w:t>
      </w:r>
    </w:p>
    <w:p w14:paraId="435EB495" w14:textId="77777777" w:rsidR="006502E7" w:rsidRDefault="006502E7" w:rsidP="006502E7">
      <w:pPr>
        <w:spacing w:after="0"/>
        <w:rPr>
          <w:rFonts w:ascii="Book Antiqua" w:hAnsi="Book Antiqua"/>
        </w:rPr>
      </w:pPr>
      <w:r>
        <w:rPr>
          <w:rFonts w:ascii="Book Antiqua" w:hAnsi="Book Antiqua"/>
        </w:rPr>
        <w:t xml:space="preserve">3.13. </w:t>
      </w:r>
      <w:r>
        <w:rPr>
          <w:rFonts w:ascii="Book Antiqua" w:hAnsi="Book Antiqua"/>
        </w:rPr>
        <w:tab/>
        <w:t>Blerja e tabletave</w:t>
      </w:r>
    </w:p>
    <w:p w14:paraId="23429B43" w14:textId="77777777" w:rsidR="006502E7" w:rsidRDefault="006502E7" w:rsidP="006502E7">
      <w:pPr>
        <w:spacing w:after="0"/>
        <w:rPr>
          <w:rFonts w:ascii="Book Antiqua" w:hAnsi="Book Antiqua"/>
        </w:rPr>
      </w:pPr>
      <w:r>
        <w:rPr>
          <w:rFonts w:ascii="Book Antiqua" w:hAnsi="Book Antiqua"/>
        </w:rPr>
        <w:t xml:space="preserve">3.14. </w:t>
      </w:r>
      <w:r>
        <w:rPr>
          <w:rFonts w:ascii="Book Antiqua" w:hAnsi="Book Antiqua"/>
        </w:rPr>
        <w:tab/>
        <w:t>Blerja e vaksinave të gripit</w:t>
      </w:r>
    </w:p>
    <w:p w14:paraId="4D4B18BB" w14:textId="77777777" w:rsidR="006502E7" w:rsidRDefault="006502E7" w:rsidP="006502E7">
      <w:pPr>
        <w:rPr>
          <w:rFonts w:ascii="Book Antiqua" w:hAnsi="Book Antiqua"/>
        </w:rPr>
      </w:pPr>
    </w:p>
    <w:p w14:paraId="55008B09" w14:textId="77777777" w:rsidR="006502E7" w:rsidRDefault="00950650" w:rsidP="00950650">
      <w:pPr>
        <w:suppressAutoHyphens w:val="0"/>
        <w:spacing w:line="256" w:lineRule="auto"/>
        <w:contextualSpacing/>
        <w:rPr>
          <w:rFonts w:ascii="Book Antiqua" w:eastAsia="Book Antiqua" w:hAnsi="Book Antiqua" w:cs="Book Antiqua"/>
          <w:b/>
        </w:rPr>
      </w:pPr>
      <w:r w:rsidRPr="00950650">
        <w:rPr>
          <w:rFonts w:ascii="Book Antiqua" w:hAnsi="Book Antiqua" w:cstheme="majorHAnsi"/>
          <w:b/>
          <w:lang w:val="sq-AL"/>
        </w:rPr>
        <w:t>Objektiva</w:t>
      </w:r>
      <w:r w:rsidR="006502E7" w:rsidRPr="00950650">
        <w:rPr>
          <w:rFonts w:ascii="Book Antiqua" w:hAnsi="Book Antiqua" w:cstheme="majorHAnsi"/>
          <w:b/>
          <w:lang w:val="sq-AL"/>
        </w:rPr>
        <w:t xml:space="preserve"> specifik</w:t>
      </w:r>
      <w:r w:rsidRPr="00950650">
        <w:rPr>
          <w:rFonts w:ascii="Book Antiqua" w:hAnsi="Book Antiqua" w:cstheme="majorHAnsi"/>
          <w:b/>
          <w:lang w:val="sq-AL"/>
        </w:rPr>
        <w:t xml:space="preserve">e 4. </w:t>
      </w:r>
      <w:r w:rsidR="006502E7" w:rsidRPr="00950650">
        <w:rPr>
          <w:rFonts w:ascii="Book Antiqua" w:hAnsi="Book Antiqua" w:cstheme="majorHAnsi"/>
          <w:b/>
          <w:lang w:val="sq-AL"/>
        </w:rPr>
        <w:t xml:space="preserve"> </w:t>
      </w:r>
      <w:r w:rsidR="006502E7" w:rsidRPr="00950650">
        <w:rPr>
          <w:rFonts w:ascii="Book Antiqua" w:eastAsia="Book Antiqua" w:hAnsi="Book Antiqua" w:cs="Book Antiqua"/>
          <w:b/>
          <w:bCs/>
        </w:rPr>
        <w:t>Sigurimi i</w:t>
      </w:r>
      <w:r w:rsidR="006502E7" w:rsidRPr="00950650">
        <w:rPr>
          <w:rFonts w:ascii="Book Antiqua" w:eastAsia="Book Antiqua" w:hAnsi="Book Antiqua" w:cs="Book Antiqua"/>
          <w:b/>
        </w:rPr>
        <w:t xml:space="preserve"> vaksinimit sipas indikacioneve dhe trafikut ndërkombëtar</w:t>
      </w:r>
    </w:p>
    <w:p w14:paraId="10E2AE97" w14:textId="77777777" w:rsidR="00950650" w:rsidRPr="00950650" w:rsidRDefault="00950650" w:rsidP="00950650">
      <w:pPr>
        <w:suppressAutoHyphens w:val="0"/>
        <w:spacing w:line="256" w:lineRule="auto"/>
        <w:contextualSpacing/>
        <w:rPr>
          <w:rFonts w:ascii="Book Antiqua" w:hAnsi="Book Antiqua" w:cstheme="majorHAnsi"/>
          <w:b/>
          <w:lang w:val="sq-AL"/>
        </w:rPr>
      </w:pPr>
    </w:p>
    <w:p w14:paraId="635093EC" w14:textId="77777777" w:rsidR="006502E7" w:rsidRDefault="006502E7" w:rsidP="006502E7">
      <w:pPr>
        <w:spacing w:after="0"/>
        <w:rPr>
          <w:rFonts w:ascii="Book Antiqua" w:eastAsiaTheme="minorHAnsi" w:hAnsi="Book Antiqua" w:cstheme="majorHAnsi"/>
          <w:lang w:val="sq-AL"/>
        </w:rPr>
      </w:pPr>
      <w:r>
        <w:rPr>
          <w:rFonts w:ascii="Book Antiqua" w:hAnsi="Book Antiqua" w:cstheme="majorHAnsi"/>
          <w:lang w:val="sq-AL"/>
        </w:rPr>
        <w:t xml:space="preserve">4.1. </w:t>
      </w:r>
      <w:r>
        <w:rPr>
          <w:rFonts w:ascii="Book Antiqua" w:hAnsi="Book Antiqua" w:cstheme="majorHAnsi"/>
          <w:lang w:val="sq-AL"/>
        </w:rPr>
        <w:tab/>
        <w:t>Blerja e vaksinave sipas indikacioneve dhe trafikut ndërkombëtar</w:t>
      </w:r>
    </w:p>
    <w:p w14:paraId="2547A000" w14:textId="77777777" w:rsidR="006502E7" w:rsidRDefault="006502E7" w:rsidP="0090789E">
      <w:pPr>
        <w:spacing w:after="0"/>
        <w:ind w:left="720" w:hanging="720"/>
        <w:rPr>
          <w:rFonts w:ascii="Book Antiqua" w:hAnsi="Book Antiqua" w:cstheme="minorBidi"/>
        </w:rPr>
      </w:pPr>
      <w:r>
        <w:rPr>
          <w:rFonts w:ascii="Book Antiqua" w:hAnsi="Book Antiqua"/>
        </w:rPr>
        <w:t xml:space="preserve">4.2. </w:t>
      </w:r>
      <w:r>
        <w:rPr>
          <w:rFonts w:ascii="Book Antiqua" w:hAnsi="Book Antiqua"/>
        </w:rPr>
        <w:tab/>
        <w:t>Trajnimi i profesionistëve shëndetësor në administrimin e vaksinave me indikacione</w:t>
      </w:r>
    </w:p>
    <w:p w14:paraId="47D1DC9E" w14:textId="77777777" w:rsidR="006502E7" w:rsidRDefault="006502E7" w:rsidP="006502E7">
      <w:pPr>
        <w:spacing w:after="0"/>
        <w:rPr>
          <w:rFonts w:ascii="Book Antiqua" w:hAnsi="Book Antiqua" w:cstheme="majorHAnsi"/>
          <w:bCs/>
          <w:lang w:val="sq-AL"/>
        </w:rPr>
      </w:pPr>
      <w:r>
        <w:rPr>
          <w:rFonts w:ascii="Book Antiqua" w:hAnsi="Book Antiqua" w:cstheme="majorHAnsi"/>
          <w:bCs/>
          <w:lang w:val="sq-AL"/>
        </w:rPr>
        <w:t xml:space="preserve">4.3. </w:t>
      </w:r>
      <w:r>
        <w:rPr>
          <w:rFonts w:ascii="Book Antiqua" w:hAnsi="Book Antiqua" w:cstheme="majorHAnsi"/>
          <w:bCs/>
          <w:lang w:val="sq-AL"/>
        </w:rPr>
        <w:tab/>
        <w:t>Përditësimi vjetor i planit për vaksina me indikacione dhe trafik ndërkombëtar</w:t>
      </w:r>
    </w:p>
    <w:p w14:paraId="59097137" w14:textId="77777777" w:rsidR="006502E7" w:rsidRDefault="006502E7" w:rsidP="006502E7">
      <w:pPr>
        <w:spacing w:after="0"/>
        <w:rPr>
          <w:rFonts w:ascii="Book Antiqua" w:hAnsi="Book Antiqua" w:cstheme="majorHAnsi"/>
          <w:bCs/>
          <w:lang w:val="sq-AL"/>
        </w:rPr>
      </w:pPr>
      <w:r>
        <w:rPr>
          <w:rFonts w:ascii="Book Antiqua" w:hAnsi="Book Antiqua" w:cstheme="majorHAnsi"/>
          <w:bCs/>
          <w:lang w:val="sq-AL"/>
        </w:rPr>
        <w:t xml:space="preserve">4.4. </w:t>
      </w:r>
      <w:r>
        <w:rPr>
          <w:rFonts w:ascii="Book Antiqua" w:hAnsi="Book Antiqua" w:cstheme="majorHAnsi"/>
          <w:bCs/>
          <w:lang w:val="sq-AL"/>
        </w:rPr>
        <w:tab/>
        <w:t>Draftimi i posterëve</w:t>
      </w:r>
    </w:p>
    <w:p w14:paraId="5A492053" w14:textId="77777777" w:rsidR="006502E7" w:rsidRDefault="006502E7" w:rsidP="006502E7">
      <w:pPr>
        <w:spacing w:after="0"/>
        <w:rPr>
          <w:rFonts w:ascii="Book Antiqua" w:hAnsi="Book Antiqua" w:cstheme="minorBidi"/>
        </w:rPr>
      </w:pPr>
      <w:r>
        <w:rPr>
          <w:rFonts w:ascii="Book Antiqua" w:hAnsi="Book Antiqua"/>
        </w:rPr>
        <w:t xml:space="preserve">4.5. </w:t>
      </w:r>
      <w:r>
        <w:rPr>
          <w:rFonts w:ascii="Book Antiqua" w:hAnsi="Book Antiqua"/>
        </w:rPr>
        <w:tab/>
        <w:t>Draftimi i fletëpalosjeve</w:t>
      </w:r>
    </w:p>
    <w:p w14:paraId="4269E5B8" w14:textId="77777777" w:rsidR="006502E7" w:rsidRPr="00950650" w:rsidRDefault="006502E7" w:rsidP="006502E7">
      <w:pPr>
        <w:rPr>
          <w:rFonts w:ascii="Book Antiqua" w:hAnsi="Book Antiqua"/>
        </w:rPr>
      </w:pPr>
    </w:p>
    <w:p w14:paraId="739EAE50" w14:textId="77777777" w:rsidR="006502E7" w:rsidRPr="00950650" w:rsidRDefault="00950650" w:rsidP="00950650">
      <w:pPr>
        <w:suppressAutoHyphens w:val="0"/>
        <w:spacing w:line="256" w:lineRule="auto"/>
        <w:contextualSpacing/>
        <w:rPr>
          <w:rFonts w:ascii="Book Antiqua" w:eastAsia="Book Antiqua" w:hAnsi="Book Antiqua" w:cs="Book Antiqua"/>
          <w:b/>
          <w:bCs/>
          <w:color w:val="000000"/>
        </w:rPr>
      </w:pPr>
      <w:r>
        <w:rPr>
          <w:rFonts w:ascii="Book Antiqua" w:hAnsi="Book Antiqua" w:cstheme="majorHAnsi"/>
          <w:b/>
          <w:lang w:val="sq-AL"/>
        </w:rPr>
        <w:t>Objektiva</w:t>
      </w:r>
      <w:r w:rsidR="006502E7" w:rsidRPr="00950650">
        <w:rPr>
          <w:rFonts w:ascii="Book Antiqua" w:hAnsi="Book Antiqua" w:cstheme="majorHAnsi"/>
          <w:b/>
          <w:lang w:val="sq-AL"/>
        </w:rPr>
        <w:t xml:space="preserve"> specifik</w:t>
      </w:r>
      <w:r w:rsidRPr="00950650">
        <w:rPr>
          <w:rFonts w:ascii="Book Antiqua" w:hAnsi="Book Antiqua" w:cstheme="majorHAnsi"/>
          <w:b/>
          <w:lang w:val="sq-AL"/>
        </w:rPr>
        <w:t xml:space="preserve">e 5. </w:t>
      </w:r>
      <w:r w:rsidR="006502E7" w:rsidRPr="00950650">
        <w:rPr>
          <w:rFonts w:ascii="Book Antiqua" w:hAnsi="Book Antiqua" w:cstheme="majorHAnsi"/>
          <w:b/>
          <w:lang w:val="sq-AL"/>
        </w:rPr>
        <w:t xml:space="preserve"> </w:t>
      </w:r>
      <w:r w:rsidR="006502E7" w:rsidRPr="00950650">
        <w:rPr>
          <w:rFonts w:ascii="Book Antiqua" w:eastAsia="Book Antiqua" w:hAnsi="Book Antiqua" w:cs="Book Antiqua"/>
          <w:b/>
          <w:bCs/>
          <w:color w:val="000000"/>
        </w:rPr>
        <w:t>Fuqizimi i lidershipit, qeverisjes dhe menaxhmentit</w:t>
      </w:r>
    </w:p>
    <w:p w14:paraId="2992378A" w14:textId="77777777" w:rsidR="00950650" w:rsidRPr="00950650" w:rsidRDefault="00950650" w:rsidP="00950650">
      <w:pPr>
        <w:suppressAutoHyphens w:val="0"/>
        <w:spacing w:line="256" w:lineRule="auto"/>
        <w:contextualSpacing/>
        <w:rPr>
          <w:rFonts w:ascii="Book Antiqua" w:hAnsi="Book Antiqua" w:cstheme="majorHAnsi"/>
          <w:b/>
          <w:u w:val="single"/>
          <w:lang w:val="sq-AL"/>
        </w:rPr>
      </w:pPr>
    </w:p>
    <w:p w14:paraId="69696200"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5.1. </w:t>
      </w:r>
      <w:r>
        <w:rPr>
          <w:rFonts w:ascii="Book Antiqua" w:eastAsia="Book Antiqua" w:hAnsi="Book Antiqua" w:cs="Book Antiqua"/>
          <w:color w:val="000000"/>
        </w:rPr>
        <w:tab/>
        <w:t>Emërimi i Grupit Kombëtar Këshillues Teknik të Imunizimit (GKKTI/NITAG)</w:t>
      </w:r>
    </w:p>
    <w:p w14:paraId="0AE19509" w14:textId="77777777" w:rsidR="006502E7" w:rsidRDefault="006502E7" w:rsidP="0090789E">
      <w:pPr>
        <w:spacing w:after="0"/>
        <w:ind w:left="720" w:hanging="720"/>
        <w:rPr>
          <w:rFonts w:ascii="Book Antiqua" w:eastAsia="Book Antiqua" w:hAnsi="Book Antiqua" w:cs="Book Antiqua"/>
          <w:color w:val="000000"/>
        </w:rPr>
      </w:pPr>
      <w:r>
        <w:rPr>
          <w:rFonts w:ascii="Book Antiqua" w:eastAsia="Book Antiqua" w:hAnsi="Book Antiqua" w:cs="Book Antiqua"/>
          <w:color w:val="000000"/>
        </w:rPr>
        <w:t xml:space="preserve">5.2. </w:t>
      </w:r>
      <w:r>
        <w:rPr>
          <w:rFonts w:ascii="Book Antiqua" w:eastAsia="Book Antiqua" w:hAnsi="Book Antiqua" w:cs="Book Antiqua"/>
          <w:color w:val="000000"/>
        </w:rPr>
        <w:tab/>
        <w:t>Përditësimi i UA nr. 5/2010 për vaksinoprofilaksë, seroprofilaksë dhe kimioprofilaksë</w:t>
      </w:r>
    </w:p>
    <w:p w14:paraId="0B1F377D"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5.3. </w:t>
      </w:r>
      <w:r>
        <w:rPr>
          <w:rFonts w:ascii="Book Antiqua" w:eastAsia="Book Antiqua" w:hAnsi="Book Antiqua" w:cs="Book Antiqua"/>
          <w:color w:val="000000"/>
        </w:rPr>
        <w:tab/>
        <w:t>Hartimi i planeve vjetore të punës për vaksinim nëpër komuna</w:t>
      </w:r>
    </w:p>
    <w:p w14:paraId="47A0793F"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5.4. </w:t>
      </w:r>
      <w:r>
        <w:rPr>
          <w:rFonts w:ascii="Book Antiqua" w:eastAsia="Book Antiqua" w:hAnsi="Book Antiqua" w:cs="Book Antiqua"/>
          <w:color w:val="000000"/>
        </w:rPr>
        <w:tab/>
        <w:t>Hartimi i PSO për mbikëqyrjen e efekteve të padëshirueshme pasvaksinale</w:t>
      </w:r>
    </w:p>
    <w:p w14:paraId="7258409F"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5.5. </w:t>
      </w:r>
      <w:r>
        <w:rPr>
          <w:rFonts w:ascii="Book Antiqua" w:eastAsia="Book Antiqua" w:hAnsi="Book Antiqua" w:cs="Book Antiqua"/>
          <w:color w:val="000000"/>
        </w:rPr>
        <w:tab/>
        <w:t>Hartimi i PSO për mbikëqyrje të SVP</w:t>
      </w:r>
    </w:p>
    <w:p w14:paraId="3EB412B1"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5.6. </w:t>
      </w:r>
      <w:r>
        <w:rPr>
          <w:rFonts w:ascii="Book Antiqua" w:eastAsia="Book Antiqua" w:hAnsi="Book Antiqua" w:cs="Book Antiqua"/>
          <w:color w:val="000000"/>
        </w:rPr>
        <w:tab/>
        <w:t>Hartimi i PSO për komunikim të riskut</w:t>
      </w:r>
    </w:p>
    <w:p w14:paraId="1D3DDEC1"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5.7. </w:t>
      </w:r>
      <w:r>
        <w:rPr>
          <w:rFonts w:ascii="Book Antiqua" w:eastAsia="Book Antiqua" w:hAnsi="Book Antiqua" w:cs="Book Antiqua"/>
          <w:color w:val="000000"/>
        </w:rPr>
        <w:tab/>
        <w:t xml:space="preserve">Hartimi i PSO për pranim, ruajtje dhe shpërndarje të vaksinave  </w:t>
      </w:r>
    </w:p>
    <w:p w14:paraId="69974C68" w14:textId="77777777" w:rsidR="006502E7" w:rsidRDefault="006502E7" w:rsidP="006502E7">
      <w:pPr>
        <w:spacing w:after="0"/>
        <w:rPr>
          <w:rFonts w:ascii="Book Antiqua" w:eastAsia="Book Antiqua" w:hAnsi="Book Antiqua" w:cs="Book Antiqua"/>
          <w:color w:val="000000"/>
        </w:rPr>
      </w:pPr>
      <w:r>
        <w:rPr>
          <w:rFonts w:ascii="Book Antiqua" w:eastAsia="Book Antiqua" w:hAnsi="Book Antiqua" w:cs="Book Antiqua"/>
          <w:color w:val="000000"/>
        </w:rPr>
        <w:t xml:space="preserve">5.8. </w:t>
      </w:r>
      <w:r>
        <w:rPr>
          <w:rFonts w:ascii="Book Antiqua" w:eastAsia="Book Antiqua" w:hAnsi="Book Antiqua" w:cs="Book Antiqua"/>
          <w:color w:val="000000"/>
        </w:rPr>
        <w:tab/>
        <w:t>Hartimi i planit të vaksinimit plotësues – “Catch - up”</w:t>
      </w:r>
    </w:p>
    <w:p w14:paraId="6C5B17C2" w14:textId="77777777" w:rsidR="006502E7" w:rsidRDefault="006502E7" w:rsidP="006502E7">
      <w:pPr>
        <w:spacing w:after="0"/>
        <w:rPr>
          <w:rFonts w:ascii="Book Antiqua" w:eastAsia="Book Antiqua" w:hAnsi="Book Antiqua" w:cs="Book Antiqua"/>
        </w:rPr>
      </w:pPr>
      <w:r>
        <w:rPr>
          <w:rFonts w:ascii="Book Antiqua" w:eastAsia="Book Antiqua" w:hAnsi="Book Antiqua" w:cs="Book Antiqua"/>
        </w:rPr>
        <w:t xml:space="preserve">5.9. </w:t>
      </w:r>
      <w:r>
        <w:rPr>
          <w:rFonts w:ascii="Book Antiqua" w:eastAsia="Book Antiqua" w:hAnsi="Book Antiqua" w:cs="Book Antiqua"/>
        </w:rPr>
        <w:tab/>
        <w:t>Realizimi i vizitave në terren për monitorimin e procesit të vaksinimit</w:t>
      </w:r>
    </w:p>
    <w:p w14:paraId="7DAB4F7B" w14:textId="77777777" w:rsidR="006502E7" w:rsidRDefault="006502E7" w:rsidP="006502E7">
      <w:pPr>
        <w:spacing w:after="0"/>
        <w:rPr>
          <w:rFonts w:ascii="Book Antiqua" w:eastAsia="Book Antiqua" w:hAnsi="Book Antiqua" w:cs="Book Antiqua"/>
        </w:rPr>
      </w:pPr>
      <w:r>
        <w:rPr>
          <w:rFonts w:ascii="Book Antiqua" w:eastAsia="Book Antiqua" w:hAnsi="Book Antiqua" w:cs="Book Antiqua"/>
        </w:rPr>
        <w:t xml:space="preserve">5.10. </w:t>
      </w:r>
      <w:r>
        <w:rPr>
          <w:rFonts w:ascii="Book Antiqua" w:eastAsia="Book Antiqua" w:hAnsi="Book Antiqua" w:cs="Book Antiqua"/>
        </w:rPr>
        <w:tab/>
        <w:t>Organizimi i takimeve periodike të përbashkëta me KPSh dhe QRShP</w:t>
      </w:r>
    </w:p>
    <w:p w14:paraId="30151201" w14:textId="77777777" w:rsidR="00950650" w:rsidRDefault="006502E7" w:rsidP="00A3362D">
      <w:pPr>
        <w:spacing w:after="0"/>
        <w:rPr>
          <w:rFonts w:ascii="Book Antiqua" w:eastAsia="Book Antiqua" w:hAnsi="Book Antiqua" w:cs="Book Antiqua"/>
        </w:rPr>
      </w:pPr>
      <w:r>
        <w:rPr>
          <w:rFonts w:ascii="Book Antiqua" w:eastAsia="Book Antiqua" w:hAnsi="Book Antiqua" w:cs="Book Antiqua"/>
        </w:rPr>
        <w:t xml:space="preserve">5.11. </w:t>
      </w:r>
      <w:r>
        <w:rPr>
          <w:rFonts w:ascii="Book Antiqua" w:eastAsia="Book Antiqua" w:hAnsi="Book Antiqua" w:cs="Book Antiqua"/>
        </w:rPr>
        <w:tab/>
        <w:t>Akreditimi i</w:t>
      </w:r>
      <w:r w:rsidR="00A3362D">
        <w:rPr>
          <w:rFonts w:ascii="Book Antiqua" w:eastAsia="Book Antiqua" w:hAnsi="Book Antiqua" w:cs="Book Antiqua"/>
        </w:rPr>
        <w:t xml:space="preserve"> programit të vaksinimit në OPS</w:t>
      </w:r>
      <w:r w:rsidR="00D15C91">
        <w:rPr>
          <w:rFonts w:ascii="Book Antiqua" w:eastAsia="Book Antiqua" w:hAnsi="Book Antiqua" w:cs="Book Antiqua"/>
        </w:rPr>
        <w:t>h</w:t>
      </w:r>
    </w:p>
    <w:p w14:paraId="33606EA1" w14:textId="77777777" w:rsidR="00D15C91" w:rsidRDefault="00D15C91" w:rsidP="00A3362D">
      <w:pPr>
        <w:spacing w:after="0"/>
        <w:rPr>
          <w:rFonts w:ascii="Book Antiqua" w:eastAsia="Book Antiqua" w:hAnsi="Book Antiqua" w:cs="Book Antiqua"/>
        </w:rPr>
      </w:pPr>
    </w:p>
    <w:p w14:paraId="1580EE28" w14:textId="77777777" w:rsidR="006502E7" w:rsidRDefault="00950650" w:rsidP="00950650">
      <w:pPr>
        <w:spacing w:line="256" w:lineRule="auto"/>
        <w:contextualSpacing/>
        <w:rPr>
          <w:rFonts w:ascii="Book Antiqua" w:eastAsia="Book Antiqua" w:hAnsi="Book Antiqua" w:cs="Book Antiqua"/>
          <w:b/>
          <w:bCs/>
          <w:color w:val="000000"/>
        </w:rPr>
      </w:pPr>
      <w:r w:rsidRPr="00950650">
        <w:rPr>
          <w:rFonts w:ascii="Book Antiqua" w:hAnsi="Book Antiqua" w:cstheme="majorHAnsi"/>
          <w:b/>
          <w:lang w:val="sq-AL"/>
        </w:rPr>
        <w:t>Objektiva</w:t>
      </w:r>
      <w:r w:rsidR="006502E7" w:rsidRPr="00950650">
        <w:rPr>
          <w:rFonts w:ascii="Book Antiqua" w:hAnsi="Book Antiqua" w:cstheme="majorHAnsi"/>
          <w:b/>
          <w:lang w:val="sq-AL"/>
        </w:rPr>
        <w:t xml:space="preserve"> specifik</w:t>
      </w:r>
      <w:r w:rsidRPr="00950650">
        <w:rPr>
          <w:rFonts w:ascii="Book Antiqua" w:hAnsi="Book Antiqua" w:cstheme="majorHAnsi"/>
          <w:b/>
          <w:lang w:val="sq-AL"/>
        </w:rPr>
        <w:t xml:space="preserve">e 6. </w:t>
      </w:r>
      <w:r w:rsidRPr="00950650">
        <w:rPr>
          <w:rFonts w:ascii="Book Antiqua" w:eastAsia="Book Antiqua" w:hAnsi="Book Antiqua" w:cs="Book Antiqua"/>
          <w:b/>
          <w:bCs/>
          <w:color w:val="000000"/>
        </w:rPr>
        <w:t>Digj</w:t>
      </w:r>
      <w:r w:rsidR="006502E7" w:rsidRPr="00950650">
        <w:rPr>
          <w:rFonts w:ascii="Book Antiqua" w:eastAsia="Book Antiqua" w:hAnsi="Book Antiqua" w:cs="Book Antiqua"/>
          <w:b/>
          <w:bCs/>
          <w:color w:val="000000"/>
        </w:rPr>
        <w:t>italizimi i procesit të vaksinimit</w:t>
      </w:r>
    </w:p>
    <w:p w14:paraId="0E3D3BF1" w14:textId="77777777" w:rsidR="00950650" w:rsidRPr="00950650" w:rsidRDefault="00950650" w:rsidP="00950650">
      <w:pPr>
        <w:spacing w:line="256" w:lineRule="auto"/>
        <w:contextualSpacing/>
        <w:rPr>
          <w:rFonts w:ascii="Book Antiqua" w:eastAsiaTheme="minorHAnsi" w:hAnsi="Book Antiqua" w:cstheme="majorHAnsi"/>
          <w:b/>
          <w:lang w:val="sq-AL"/>
        </w:rPr>
      </w:pPr>
    </w:p>
    <w:p w14:paraId="5E3143FF" w14:textId="77777777" w:rsidR="006502E7" w:rsidRDefault="006502E7" w:rsidP="006502E7">
      <w:pPr>
        <w:spacing w:after="0"/>
        <w:rPr>
          <w:rFonts w:ascii="Book Antiqua" w:eastAsiaTheme="minorHAnsi" w:hAnsi="Book Antiqua" w:cstheme="minorBidi"/>
        </w:rPr>
      </w:pPr>
      <w:r>
        <w:rPr>
          <w:rFonts w:ascii="Book Antiqua" w:hAnsi="Book Antiqua"/>
        </w:rPr>
        <w:t xml:space="preserve">6.1. </w:t>
      </w:r>
      <w:r>
        <w:rPr>
          <w:rFonts w:ascii="Book Antiqua" w:hAnsi="Book Antiqua"/>
        </w:rPr>
        <w:tab/>
        <w:t>Mirëmbajtja e modulit të vaksinimit kundër COVID 19</w:t>
      </w:r>
    </w:p>
    <w:p w14:paraId="230A775D" w14:textId="77777777" w:rsidR="006502E7" w:rsidRDefault="006502E7" w:rsidP="006502E7">
      <w:pPr>
        <w:spacing w:after="0"/>
        <w:rPr>
          <w:rFonts w:ascii="Book Antiqua" w:hAnsi="Book Antiqua"/>
        </w:rPr>
      </w:pPr>
      <w:r>
        <w:rPr>
          <w:rFonts w:ascii="Book Antiqua" w:hAnsi="Book Antiqua"/>
        </w:rPr>
        <w:t xml:space="preserve">6.2. </w:t>
      </w:r>
      <w:r>
        <w:rPr>
          <w:rFonts w:ascii="Book Antiqua" w:hAnsi="Book Antiqua"/>
        </w:rPr>
        <w:tab/>
        <w:t>Mirëmbajtja dhe avancimi i modulit të vaksinimit të rregullt dhe me indikacione</w:t>
      </w:r>
    </w:p>
    <w:p w14:paraId="6391E993" w14:textId="77777777" w:rsidR="006502E7" w:rsidRDefault="006502E7" w:rsidP="006502E7">
      <w:pPr>
        <w:spacing w:after="0"/>
        <w:rPr>
          <w:rFonts w:ascii="Book Antiqua" w:hAnsi="Book Antiqua"/>
        </w:rPr>
      </w:pPr>
      <w:r>
        <w:rPr>
          <w:rFonts w:ascii="Book Antiqua" w:hAnsi="Book Antiqua"/>
        </w:rPr>
        <w:t xml:space="preserve">6.3. </w:t>
      </w:r>
      <w:r>
        <w:rPr>
          <w:rFonts w:ascii="Book Antiqua" w:hAnsi="Book Antiqua"/>
        </w:rPr>
        <w:tab/>
        <w:t>Përfshirja e indikatorëve të vaksinës së gripit në modulin e vaksinimit</w:t>
      </w:r>
    </w:p>
    <w:p w14:paraId="6FBA8E7B" w14:textId="77777777" w:rsidR="006502E7" w:rsidRDefault="006502E7" w:rsidP="0090789E">
      <w:pPr>
        <w:ind w:left="720" w:hanging="720"/>
        <w:rPr>
          <w:rFonts w:ascii="Book Antiqua" w:hAnsi="Book Antiqua"/>
        </w:rPr>
      </w:pPr>
      <w:r>
        <w:rPr>
          <w:rFonts w:ascii="Book Antiqua" w:hAnsi="Book Antiqua"/>
        </w:rPr>
        <w:t xml:space="preserve">6.4. </w:t>
      </w:r>
      <w:r>
        <w:rPr>
          <w:rFonts w:ascii="Book Antiqua" w:hAnsi="Book Antiqua"/>
        </w:rPr>
        <w:tab/>
        <w:t>Adaptimi/zgjerimi i modulit për raportim të efekteve të padëshirueshme pasvaksinale</w:t>
      </w:r>
    </w:p>
    <w:p w14:paraId="62F8FBF8" w14:textId="77777777" w:rsidR="006502E7" w:rsidRDefault="006502E7" w:rsidP="006502E7">
      <w:pPr>
        <w:spacing w:after="0"/>
        <w:ind w:left="720" w:hanging="720"/>
        <w:rPr>
          <w:rFonts w:ascii="Book Antiqua" w:hAnsi="Book Antiqua"/>
        </w:rPr>
      </w:pPr>
      <w:r>
        <w:rPr>
          <w:rFonts w:ascii="Book Antiqua" w:hAnsi="Book Antiqua"/>
        </w:rPr>
        <w:t xml:space="preserve">6.5. </w:t>
      </w:r>
      <w:r>
        <w:rPr>
          <w:rFonts w:ascii="Book Antiqua" w:hAnsi="Book Antiqua"/>
        </w:rPr>
        <w:tab/>
        <w:t>Krijimi i veglës/tool të raporteve të vaksinimit, efekteve anësore të vaksinave dhe stokut të vaksinave</w:t>
      </w:r>
    </w:p>
    <w:p w14:paraId="04E73988" w14:textId="77777777" w:rsidR="006502E7" w:rsidRDefault="006502E7" w:rsidP="006502E7">
      <w:pPr>
        <w:spacing w:after="0"/>
        <w:rPr>
          <w:rFonts w:ascii="Book Antiqua" w:hAnsi="Book Antiqua"/>
        </w:rPr>
      </w:pPr>
      <w:r>
        <w:rPr>
          <w:rFonts w:ascii="Book Antiqua" w:hAnsi="Book Antiqua"/>
        </w:rPr>
        <w:t xml:space="preserve">6.6. </w:t>
      </w:r>
      <w:r>
        <w:rPr>
          <w:rFonts w:ascii="Book Antiqua" w:hAnsi="Book Antiqua"/>
        </w:rPr>
        <w:tab/>
        <w:t>Krijimi i Dashboard-it për vaksinat e rregullta dhe me indikacione</w:t>
      </w:r>
    </w:p>
    <w:p w14:paraId="3596C11E" w14:textId="77777777" w:rsidR="006502E7" w:rsidRDefault="006502E7" w:rsidP="006502E7">
      <w:pPr>
        <w:spacing w:after="0"/>
        <w:ind w:left="720" w:hanging="720"/>
        <w:rPr>
          <w:rFonts w:ascii="Book Antiqua" w:hAnsi="Book Antiqua"/>
        </w:rPr>
      </w:pPr>
      <w:r>
        <w:rPr>
          <w:rFonts w:ascii="Book Antiqua" w:hAnsi="Book Antiqua"/>
        </w:rPr>
        <w:t xml:space="preserve">6.7. </w:t>
      </w:r>
      <w:r>
        <w:rPr>
          <w:rFonts w:ascii="Book Antiqua" w:hAnsi="Book Antiqua"/>
        </w:rPr>
        <w:tab/>
        <w:t>Hartimi i doracakut për përdorim të modulit të vaksinimit të rregullt dhe me indikacione</w:t>
      </w:r>
    </w:p>
    <w:p w14:paraId="737B63E7" w14:textId="77777777" w:rsidR="006502E7" w:rsidRDefault="006502E7" w:rsidP="006502E7">
      <w:pPr>
        <w:spacing w:after="0"/>
        <w:ind w:left="720" w:hanging="720"/>
        <w:rPr>
          <w:rFonts w:ascii="Book Antiqua" w:hAnsi="Book Antiqua"/>
        </w:rPr>
      </w:pPr>
      <w:r>
        <w:rPr>
          <w:rFonts w:ascii="Book Antiqua" w:hAnsi="Book Antiqua"/>
        </w:rPr>
        <w:t xml:space="preserve">6.8. </w:t>
      </w:r>
      <w:r>
        <w:rPr>
          <w:rFonts w:ascii="Book Antiqua" w:hAnsi="Book Antiqua"/>
        </w:rPr>
        <w:tab/>
        <w:t>Hartimi i doracakut për përdorim të modulit për raportim të efekteve të padëshirueshme pasvaksinale të vaksinës COVID 19 dhe të gjitha vaksinave</w:t>
      </w:r>
    </w:p>
    <w:p w14:paraId="5FB4841C" w14:textId="77777777" w:rsidR="006502E7" w:rsidRDefault="006502E7" w:rsidP="006502E7">
      <w:pPr>
        <w:spacing w:after="0"/>
        <w:ind w:left="720" w:hanging="720"/>
        <w:rPr>
          <w:rFonts w:ascii="Book Antiqua" w:hAnsi="Book Antiqua"/>
        </w:rPr>
      </w:pPr>
      <w:r>
        <w:rPr>
          <w:rFonts w:ascii="Book Antiqua" w:hAnsi="Book Antiqua"/>
        </w:rPr>
        <w:t xml:space="preserve">6.9. </w:t>
      </w:r>
      <w:r>
        <w:rPr>
          <w:rFonts w:ascii="Book Antiqua" w:hAnsi="Book Antiqua"/>
        </w:rPr>
        <w:tab/>
        <w:t>Trajnimi i profesionistëve shëndetësorë për përdorim të modulit të vaksinimit të rregullt dhe me indikacione</w:t>
      </w:r>
    </w:p>
    <w:p w14:paraId="2B3D154B" w14:textId="77777777" w:rsidR="006502E7" w:rsidRDefault="006502E7" w:rsidP="006502E7">
      <w:pPr>
        <w:spacing w:after="0"/>
        <w:ind w:left="720" w:hanging="720"/>
        <w:rPr>
          <w:rFonts w:ascii="Book Antiqua" w:hAnsi="Book Antiqua"/>
        </w:rPr>
      </w:pPr>
      <w:r>
        <w:rPr>
          <w:rFonts w:ascii="Book Antiqua" w:hAnsi="Book Antiqua"/>
        </w:rPr>
        <w:t xml:space="preserve">6.10. </w:t>
      </w:r>
      <w:r>
        <w:rPr>
          <w:rFonts w:ascii="Book Antiqua" w:hAnsi="Book Antiqua"/>
        </w:rPr>
        <w:tab/>
        <w:t>Trajnimi i profesionistëve shëndetësorë për përdorim të modulit të për raportim të efekteve të padëshirueshme pasvaksinale të Vaksinës COVID 19 dhe të gjitha vaksinave</w:t>
      </w:r>
    </w:p>
    <w:p w14:paraId="6166A008" w14:textId="77777777" w:rsidR="006502E7" w:rsidRDefault="006502E7" w:rsidP="006502E7">
      <w:pPr>
        <w:spacing w:after="0"/>
        <w:rPr>
          <w:rFonts w:ascii="Book Antiqua" w:eastAsia="Book Antiqua" w:hAnsi="Book Antiqua" w:cs="Book Antiqua"/>
          <w:b/>
          <w:bCs/>
          <w:color w:val="C00000"/>
          <w:u w:val="single"/>
        </w:rPr>
      </w:pPr>
      <w:r>
        <w:rPr>
          <w:rFonts w:ascii="Book Antiqua" w:hAnsi="Book Antiqua"/>
        </w:rPr>
        <w:t xml:space="preserve">6.11. </w:t>
      </w:r>
      <w:r>
        <w:rPr>
          <w:rFonts w:ascii="Book Antiqua" w:hAnsi="Book Antiqua"/>
        </w:rPr>
        <w:tab/>
        <w:t>Realizimi i vizitave në terren për monitorim të përdorimit të moduleve</w:t>
      </w:r>
    </w:p>
    <w:p w14:paraId="39163F2E" w14:textId="77777777" w:rsidR="002F0BDC" w:rsidRPr="00A473EA" w:rsidRDefault="002F0BDC">
      <w:pPr>
        <w:pBdr>
          <w:top w:val="nil"/>
          <w:left w:val="nil"/>
          <w:bottom w:val="nil"/>
          <w:right w:val="nil"/>
          <w:between w:val="nil"/>
        </w:pBdr>
        <w:spacing w:after="0" w:line="240" w:lineRule="auto"/>
        <w:rPr>
          <w:rFonts w:ascii="Book Antiqua" w:eastAsia="Book Antiqua" w:hAnsi="Book Antiqua" w:cs="Book Antiqua"/>
          <w:b/>
          <w:color w:val="000000"/>
        </w:rPr>
      </w:pPr>
    </w:p>
    <w:p w14:paraId="25828D3F" w14:textId="77777777" w:rsidR="002F0BDC" w:rsidRPr="00A473EA" w:rsidRDefault="002F0BDC">
      <w:pPr>
        <w:pBdr>
          <w:top w:val="nil"/>
          <w:left w:val="nil"/>
          <w:bottom w:val="nil"/>
          <w:right w:val="nil"/>
          <w:between w:val="nil"/>
        </w:pBdr>
        <w:spacing w:after="0" w:line="240" w:lineRule="auto"/>
        <w:rPr>
          <w:rFonts w:ascii="Book Antiqua" w:eastAsia="Book Antiqua" w:hAnsi="Book Antiqua" w:cs="Book Antiqua"/>
          <w:b/>
          <w:color w:val="000000"/>
        </w:rPr>
      </w:pPr>
    </w:p>
    <w:p w14:paraId="1C7172F2" w14:textId="77777777" w:rsidR="002F0BDC" w:rsidRPr="00A473EA" w:rsidRDefault="002F0BDC">
      <w:pPr>
        <w:pBdr>
          <w:top w:val="nil"/>
          <w:left w:val="nil"/>
          <w:bottom w:val="nil"/>
          <w:right w:val="nil"/>
          <w:between w:val="nil"/>
        </w:pBdr>
        <w:spacing w:after="0" w:line="240" w:lineRule="auto"/>
        <w:rPr>
          <w:rFonts w:ascii="Book Antiqua" w:eastAsia="Book Antiqua" w:hAnsi="Book Antiqua" w:cs="Book Antiqua"/>
          <w:b/>
          <w:color w:val="000000"/>
        </w:rPr>
      </w:pPr>
    </w:p>
    <w:p w14:paraId="47536536" w14:textId="77777777" w:rsidR="002F0BDC" w:rsidRDefault="002F0BDC">
      <w:pPr>
        <w:spacing w:line="276" w:lineRule="auto"/>
        <w:jc w:val="both"/>
        <w:rPr>
          <w:rFonts w:ascii="Book Antiqua" w:eastAsia="Book Antiqua" w:hAnsi="Book Antiqua" w:cs="Book Antiqua"/>
          <w:b/>
        </w:rPr>
      </w:pPr>
    </w:p>
    <w:p w14:paraId="655EA467" w14:textId="77777777" w:rsidR="00DD3D3F" w:rsidRDefault="00DD3D3F">
      <w:pPr>
        <w:spacing w:line="276" w:lineRule="auto"/>
        <w:jc w:val="both"/>
        <w:rPr>
          <w:rFonts w:ascii="Book Antiqua" w:eastAsia="Book Antiqua" w:hAnsi="Book Antiqua" w:cs="Book Antiqua"/>
          <w:b/>
        </w:rPr>
      </w:pPr>
    </w:p>
    <w:p w14:paraId="7AD5F0CF" w14:textId="77777777" w:rsidR="00DD3D3F" w:rsidRDefault="00DD3D3F">
      <w:pPr>
        <w:spacing w:line="276" w:lineRule="auto"/>
        <w:jc w:val="both"/>
        <w:rPr>
          <w:rFonts w:ascii="Book Antiqua" w:eastAsia="Book Antiqua" w:hAnsi="Book Antiqua" w:cs="Book Antiqua"/>
          <w:b/>
        </w:rPr>
      </w:pPr>
    </w:p>
    <w:p w14:paraId="7C843CE4" w14:textId="77777777" w:rsidR="00DD3D3F" w:rsidRDefault="00DD3D3F">
      <w:pPr>
        <w:spacing w:line="276" w:lineRule="auto"/>
        <w:jc w:val="both"/>
        <w:rPr>
          <w:rFonts w:ascii="Book Antiqua" w:eastAsia="Book Antiqua" w:hAnsi="Book Antiqua" w:cs="Book Antiqua"/>
          <w:b/>
        </w:rPr>
      </w:pPr>
    </w:p>
    <w:p w14:paraId="7820F53B" w14:textId="77777777" w:rsidR="00DD3D3F" w:rsidRDefault="00DD3D3F">
      <w:pPr>
        <w:spacing w:line="276" w:lineRule="auto"/>
        <w:jc w:val="both"/>
        <w:rPr>
          <w:rFonts w:ascii="Book Antiqua" w:eastAsia="Book Antiqua" w:hAnsi="Book Antiqua" w:cs="Book Antiqua"/>
          <w:b/>
        </w:rPr>
      </w:pPr>
    </w:p>
    <w:p w14:paraId="236CC2C2" w14:textId="77777777" w:rsidR="00DD3D3F" w:rsidRDefault="00DD3D3F">
      <w:pPr>
        <w:spacing w:line="276" w:lineRule="auto"/>
        <w:jc w:val="both"/>
        <w:rPr>
          <w:rFonts w:ascii="Book Antiqua" w:eastAsia="Book Antiqua" w:hAnsi="Book Antiqua" w:cs="Book Antiqua"/>
          <w:b/>
        </w:rPr>
      </w:pPr>
    </w:p>
    <w:p w14:paraId="1E785CBA" w14:textId="77777777" w:rsidR="003D261B" w:rsidRDefault="003D261B">
      <w:pPr>
        <w:spacing w:line="276" w:lineRule="auto"/>
        <w:jc w:val="both"/>
        <w:rPr>
          <w:rFonts w:ascii="Book Antiqua" w:eastAsia="Book Antiqua" w:hAnsi="Book Antiqua" w:cs="Book Antiqua"/>
          <w:b/>
        </w:rPr>
      </w:pPr>
    </w:p>
    <w:p w14:paraId="0A8A13A8" w14:textId="77777777" w:rsidR="003D261B" w:rsidRDefault="003D261B">
      <w:pPr>
        <w:spacing w:line="276" w:lineRule="auto"/>
        <w:jc w:val="both"/>
        <w:rPr>
          <w:rFonts w:ascii="Book Antiqua" w:eastAsia="Book Antiqua" w:hAnsi="Book Antiqua" w:cs="Book Antiqua"/>
          <w:b/>
        </w:rPr>
      </w:pPr>
    </w:p>
    <w:p w14:paraId="6E20BD77" w14:textId="77777777" w:rsidR="003D261B" w:rsidRDefault="003D261B">
      <w:pPr>
        <w:spacing w:line="276" w:lineRule="auto"/>
        <w:jc w:val="both"/>
        <w:rPr>
          <w:rFonts w:ascii="Book Antiqua" w:eastAsia="Book Antiqua" w:hAnsi="Book Antiqua" w:cs="Book Antiqua"/>
          <w:b/>
        </w:rPr>
      </w:pPr>
    </w:p>
    <w:p w14:paraId="7911693A" w14:textId="77777777" w:rsidR="003D261B" w:rsidRDefault="003D261B">
      <w:pPr>
        <w:spacing w:line="276" w:lineRule="auto"/>
        <w:jc w:val="both"/>
        <w:rPr>
          <w:rFonts w:ascii="Book Antiqua" w:eastAsia="Book Antiqua" w:hAnsi="Book Antiqua" w:cs="Book Antiqua"/>
          <w:b/>
        </w:rPr>
      </w:pPr>
    </w:p>
    <w:p w14:paraId="2BFEBE99" w14:textId="77777777" w:rsidR="003D261B" w:rsidRDefault="003D261B">
      <w:pPr>
        <w:spacing w:line="276" w:lineRule="auto"/>
        <w:jc w:val="both"/>
        <w:rPr>
          <w:rFonts w:ascii="Book Antiqua" w:eastAsia="Book Antiqua" w:hAnsi="Book Antiqua" w:cs="Book Antiqua"/>
          <w:b/>
        </w:rPr>
      </w:pPr>
    </w:p>
    <w:p w14:paraId="66E2B60B" w14:textId="77777777" w:rsidR="003D261B" w:rsidRDefault="003D261B">
      <w:pPr>
        <w:spacing w:line="276" w:lineRule="auto"/>
        <w:jc w:val="both"/>
        <w:rPr>
          <w:rFonts w:ascii="Book Antiqua" w:eastAsia="Book Antiqua" w:hAnsi="Book Antiqua" w:cs="Book Antiqua"/>
          <w:b/>
        </w:rPr>
      </w:pPr>
    </w:p>
    <w:p w14:paraId="226EA242" w14:textId="77777777" w:rsidR="003D261B" w:rsidRDefault="003D261B">
      <w:pPr>
        <w:spacing w:line="276" w:lineRule="auto"/>
        <w:jc w:val="both"/>
        <w:rPr>
          <w:rFonts w:ascii="Book Antiqua" w:eastAsia="Book Antiqua" w:hAnsi="Book Antiqua" w:cs="Book Antiqua"/>
          <w:b/>
        </w:rPr>
      </w:pPr>
    </w:p>
    <w:p w14:paraId="095384CA" w14:textId="77777777" w:rsidR="003D261B" w:rsidRDefault="003D261B">
      <w:pPr>
        <w:spacing w:line="276" w:lineRule="auto"/>
        <w:jc w:val="both"/>
        <w:rPr>
          <w:rFonts w:ascii="Book Antiqua" w:eastAsia="Book Antiqua" w:hAnsi="Book Antiqua" w:cs="Book Antiqua"/>
          <w:b/>
        </w:rPr>
      </w:pPr>
    </w:p>
    <w:p w14:paraId="6419DF72" w14:textId="77777777" w:rsidR="00DD3D3F" w:rsidRDefault="00DD3D3F">
      <w:pPr>
        <w:spacing w:line="276" w:lineRule="auto"/>
        <w:jc w:val="both"/>
        <w:rPr>
          <w:rFonts w:ascii="Book Antiqua" w:eastAsia="Book Antiqua" w:hAnsi="Book Antiqua" w:cs="Book Antiqua"/>
          <w:b/>
        </w:rPr>
      </w:pPr>
    </w:p>
    <w:p w14:paraId="4F9DFCBE" w14:textId="77777777" w:rsidR="00924CA2" w:rsidRPr="0090789E" w:rsidRDefault="00924CA2">
      <w:pPr>
        <w:spacing w:line="276" w:lineRule="auto"/>
        <w:jc w:val="both"/>
        <w:rPr>
          <w:rFonts w:ascii="Book Antiqua" w:eastAsia="Book Antiqua" w:hAnsi="Book Antiqua" w:cs="Book Antiqua"/>
          <w:b/>
          <w:sz w:val="24"/>
          <w:szCs w:val="24"/>
        </w:rPr>
      </w:pPr>
    </w:p>
    <w:p w14:paraId="7AF5E72D" w14:textId="77777777" w:rsidR="009A29D4" w:rsidRDefault="007800AA" w:rsidP="00E95720">
      <w:pPr>
        <w:pStyle w:val="ListParagraph"/>
        <w:numPr>
          <w:ilvl w:val="0"/>
          <w:numId w:val="5"/>
        </w:numPr>
        <w:rPr>
          <w:rFonts w:ascii="Book Antiqua" w:eastAsia="Book Antiqua" w:hAnsi="Book Antiqua" w:cs="Book Antiqua"/>
          <w:b/>
          <w:sz w:val="24"/>
          <w:szCs w:val="24"/>
        </w:rPr>
      </w:pPr>
      <w:r>
        <w:rPr>
          <w:rFonts w:ascii="Book Antiqua" w:eastAsia="Book Antiqua" w:hAnsi="Book Antiqua" w:cs="Book Antiqua"/>
          <w:b/>
          <w:sz w:val="24"/>
          <w:szCs w:val="24"/>
        </w:rPr>
        <w:t>A</w:t>
      </w:r>
      <w:r w:rsidR="00A90FB4" w:rsidRPr="0090789E">
        <w:rPr>
          <w:rFonts w:ascii="Book Antiqua" w:eastAsia="Book Antiqua" w:hAnsi="Book Antiqua" w:cs="Book Antiqua"/>
          <w:b/>
          <w:sz w:val="24"/>
          <w:szCs w:val="24"/>
        </w:rPr>
        <w:t>RANZHIMET E ZBATIMI</w:t>
      </w:r>
      <w:r w:rsidR="00DD3D3F" w:rsidRPr="0090789E">
        <w:rPr>
          <w:rFonts w:ascii="Book Antiqua" w:eastAsia="Book Antiqua" w:hAnsi="Book Antiqua" w:cs="Book Antiqua"/>
          <w:b/>
          <w:sz w:val="24"/>
          <w:szCs w:val="24"/>
        </w:rPr>
        <w:t xml:space="preserve">T, MONITORIMIT DHE RAPORTIMIT </w:t>
      </w:r>
    </w:p>
    <w:p w14:paraId="46B2A79A" w14:textId="77777777" w:rsidR="003D261B" w:rsidRPr="0090789E" w:rsidRDefault="003D261B" w:rsidP="003D261B">
      <w:pPr>
        <w:pStyle w:val="ListParagraph"/>
        <w:rPr>
          <w:rFonts w:ascii="Book Antiqua" w:eastAsia="Book Antiqua" w:hAnsi="Book Antiqua" w:cs="Book Antiqua"/>
          <w:b/>
          <w:sz w:val="24"/>
          <w:szCs w:val="24"/>
        </w:rPr>
      </w:pPr>
    </w:p>
    <w:p w14:paraId="4ED49B55" w14:textId="77777777" w:rsidR="000D4F0D" w:rsidRDefault="009A29D4" w:rsidP="000D4F0D">
      <w:pPr>
        <w:spacing w:line="276" w:lineRule="auto"/>
        <w:jc w:val="both"/>
        <w:rPr>
          <w:rFonts w:ascii="Book Antiqua" w:hAnsi="Book Antiqua"/>
        </w:rPr>
      </w:pPr>
      <w:r w:rsidRPr="006464DA">
        <w:rPr>
          <w:rFonts w:ascii="Book Antiqua" w:eastAsia="Book Antiqua" w:hAnsi="Book Antiqua" w:cs="Book Antiqua"/>
        </w:rPr>
        <w:t>Realizimi i aktivite</w:t>
      </w:r>
      <w:r w:rsidR="006464DA">
        <w:rPr>
          <w:rFonts w:ascii="Book Antiqua" w:eastAsia="Book Antiqua" w:hAnsi="Book Antiqua" w:cs="Book Antiqua"/>
        </w:rPr>
        <w:t>t</w:t>
      </w:r>
      <w:r w:rsidRPr="006464DA">
        <w:rPr>
          <w:rFonts w:ascii="Book Antiqua" w:eastAsia="Book Antiqua" w:hAnsi="Book Antiqua" w:cs="Book Antiqua"/>
        </w:rPr>
        <w:t>ve p</w:t>
      </w:r>
      <w:r w:rsidR="006464DA" w:rsidRPr="006464DA">
        <w:rPr>
          <w:rFonts w:ascii="Book Antiqua" w:eastAsia="Book Antiqua" w:hAnsi="Book Antiqua" w:cs="Book Antiqua"/>
        </w:rPr>
        <w:t>ë</w:t>
      </w:r>
      <w:r w:rsidRPr="006464DA">
        <w:rPr>
          <w:rFonts w:ascii="Book Antiqua" w:eastAsia="Book Antiqua" w:hAnsi="Book Antiqua" w:cs="Book Antiqua"/>
        </w:rPr>
        <w:t xml:space="preserve">r </w:t>
      </w:r>
      <w:r w:rsidRPr="006464DA">
        <w:rPr>
          <w:rFonts w:ascii="Book Antiqua" w:hAnsi="Book Antiqua"/>
        </w:rPr>
        <w:t>monitorimin dhe raportimin e</w:t>
      </w:r>
      <w:r w:rsidR="00E706DC" w:rsidRPr="006464DA">
        <w:rPr>
          <w:rFonts w:ascii="Book Antiqua" w:hAnsi="Book Antiqua"/>
        </w:rPr>
        <w:t xml:space="preserve"> </w:t>
      </w:r>
      <w:r w:rsidR="006464DA" w:rsidRPr="006464DA">
        <w:rPr>
          <w:rFonts w:ascii="Book Antiqua" w:hAnsi="Book Antiqua"/>
        </w:rPr>
        <w:t xml:space="preserve">zbatimit të </w:t>
      </w:r>
      <w:r w:rsidR="00877AF8" w:rsidRPr="006464DA">
        <w:rPr>
          <w:rFonts w:ascii="Book Antiqua" w:hAnsi="Book Antiqua"/>
        </w:rPr>
        <w:t>Plani</w:t>
      </w:r>
      <w:r w:rsidR="006464DA" w:rsidRPr="006464DA">
        <w:rPr>
          <w:rFonts w:ascii="Book Antiqua" w:hAnsi="Book Antiqua"/>
        </w:rPr>
        <w:t>t</w:t>
      </w:r>
      <w:r w:rsidR="00877AF8" w:rsidRPr="006464DA">
        <w:rPr>
          <w:rFonts w:ascii="Book Antiqua" w:hAnsi="Book Antiqua"/>
        </w:rPr>
        <w:t xml:space="preserve"> t</w:t>
      </w:r>
      <w:r w:rsidRPr="006464DA">
        <w:rPr>
          <w:rFonts w:ascii="Book Antiqua" w:hAnsi="Book Antiqua"/>
        </w:rPr>
        <w:t>ë</w:t>
      </w:r>
      <w:r w:rsidR="00877AF8" w:rsidRPr="006464DA">
        <w:rPr>
          <w:rFonts w:ascii="Book Antiqua" w:hAnsi="Book Antiqua"/>
        </w:rPr>
        <w:t xml:space="preserve"> veprimit p</w:t>
      </w:r>
      <w:r w:rsidRPr="006464DA">
        <w:rPr>
          <w:rFonts w:ascii="Book Antiqua" w:hAnsi="Book Antiqua"/>
        </w:rPr>
        <w:t>ë</w:t>
      </w:r>
      <w:r w:rsidR="00877AF8" w:rsidRPr="006464DA">
        <w:rPr>
          <w:rFonts w:ascii="Book Antiqua" w:hAnsi="Book Antiqua"/>
        </w:rPr>
        <w:t>r vaksinim 2022-2025</w:t>
      </w:r>
      <w:r w:rsidR="00E706DC" w:rsidRPr="006464DA">
        <w:rPr>
          <w:rFonts w:ascii="Book Antiqua" w:hAnsi="Book Antiqua"/>
        </w:rPr>
        <w:t>, do të mundësoj</w:t>
      </w:r>
      <w:r w:rsidR="00877AF8" w:rsidRPr="006464DA">
        <w:rPr>
          <w:rFonts w:ascii="Book Antiqua" w:hAnsi="Book Antiqua"/>
        </w:rPr>
        <w:t>n</w:t>
      </w:r>
      <w:r w:rsidRPr="006464DA">
        <w:rPr>
          <w:rFonts w:ascii="Book Antiqua" w:hAnsi="Book Antiqua"/>
        </w:rPr>
        <w:t>ë</w:t>
      </w:r>
      <w:r w:rsidR="00E706DC" w:rsidRPr="006464DA">
        <w:rPr>
          <w:rFonts w:ascii="Book Antiqua" w:hAnsi="Book Antiqua"/>
        </w:rPr>
        <w:t xml:space="preserve"> sigurimin e të dhënave të bazuara në dëshmi lidhur </w:t>
      </w:r>
      <w:r w:rsidR="006464DA">
        <w:rPr>
          <w:rFonts w:ascii="Book Antiqua" w:hAnsi="Book Antiqua"/>
        </w:rPr>
        <w:t xml:space="preserve">me </w:t>
      </w:r>
      <w:r w:rsidR="00E706DC" w:rsidRPr="006464DA">
        <w:rPr>
          <w:rFonts w:ascii="Book Antiqua" w:hAnsi="Book Antiqua"/>
        </w:rPr>
        <w:t>arritjen e objektivave të përcaktuara në këtë dokument. Qëllimi i monitorimit është ofrimi i raporteve lidhur me zbatimin e Planit të veprimit,</w:t>
      </w:r>
      <w:r w:rsidR="00877AF8" w:rsidRPr="006464DA">
        <w:rPr>
          <w:rFonts w:ascii="Book Antiqua" w:hAnsi="Book Antiqua"/>
        </w:rPr>
        <w:t xml:space="preserve"> </w:t>
      </w:r>
      <w:r w:rsidR="00E706DC" w:rsidRPr="006464DA">
        <w:rPr>
          <w:rFonts w:ascii="Book Antiqua" w:hAnsi="Book Antiqua"/>
        </w:rPr>
        <w:t xml:space="preserve">sipas të dhënave zyrtare, të cilat do të shërbejnë për vendime të bazuara në dëshmi për MSh-në. </w:t>
      </w:r>
    </w:p>
    <w:p w14:paraId="4D57E44B" w14:textId="77777777" w:rsidR="003D261B" w:rsidRDefault="003D261B" w:rsidP="000D4F0D">
      <w:pPr>
        <w:spacing w:line="276" w:lineRule="auto"/>
        <w:jc w:val="both"/>
        <w:rPr>
          <w:rFonts w:ascii="Book Antiqua" w:hAnsi="Book Antiqua"/>
        </w:rPr>
      </w:pPr>
      <w:r w:rsidRPr="000D4F0D">
        <w:rPr>
          <w:rFonts w:ascii="Book Antiqua" w:hAnsi="Book Antiqua"/>
        </w:rPr>
        <w:t>Bazuar në indikatorët kyç të de</w:t>
      </w:r>
      <w:r>
        <w:rPr>
          <w:rFonts w:ascii="Book Antiqua" w:hAnsi="Book Antiqua"/>
        </w:rPr>
        <w:t>finuar në Plan të veprimit</w:t>
      </w:r>
      <w:r w:rsidR="002D02ED">
        <w:rPr>
          <w:rFonts w:ascii="Book Antiqua" w:hAnsi="Book Antiqua"/>
        </w:rPr>
        <w:t>,</w:t>
      </w:r>
      <w:r w:rsidR="006C7E3D">
        <w:rPr>
          <w:rFonts w:ascii="Book Antiqua" w:hAnsi="Book Antiqua"/>
        </w:rPr>
        <w:t xml:space="preserve"> IKShPK</w:t>
      </w:r>
      <w:r>
        <w:rPr>
          <w:rFonts w:ascii="Book Antiqua" w:hAnsi="Book Antiqua"/>
        </w:rPr>
        <w:t xml:space="preserve"> monitoro</w:t>
      </w:r>
      <w:r w:rsidR="006C7E3D">
        <w:rPr>
          <w:rFonts w:ascii="Book Antiqua" w:hAnsi="Book Antiqua"/>
        </w:rPr>
        <w:t>n</w:t>
      </w:r>
      <w:r>
        <w:rPr>
          <w:rFonts w:ascii="Book Antiqua" w:hAnsi="Book Antiqua"/>
        </w:rPr>
        <w:t xml:space="preserve"> indikatorët sipas periudhës dhe frekuencës së përcaktuar</w:t>
      </w:r>
      <w:r w:rsidR="006C7E3D">
        <w:rPr>
          <w:rFonts w:ascii="Book Antiqua" w:hAnsi="Book Antiqua"/>
        </w:rPr>
        <w:t xml:space="preserve"> dhe raporton në MSh</w:t>
      </w:r>
      <w:r w:rsidR="002D02ED" w:rsidRPr="002D02ED">
        <w:rPr>
          <w:rFonts w:ascii="Book Antiqua" w:hAnsi="Book Antiqua"/>
        </w:rPr>
        <w:t xml:space="preserve"> </w:t>
      </w:r>
      <w:r w:rsidR="006D4DBC">
        <w:rPr>
          <w:rFonts w:ascii="Book Antiqua" w:hAnsi="Book Antiqua"/>
        </w:rPr>
        <w:t>duke</w:t>
      </w:r>
      <w:r w:rsidR="002D02ED" w:rsidRPr="000D4F0D">
        <w:rPr>
          <w:rFonts w:ascii="Book Antiqua" w:hAnsi="Book Antiqua"/>
        </w:rPr>
        <w:t xml:space="preserve"> siguruar që institucionet dhe departamentet përgjegjëse të ofrojnë llogaridhënie në rast të moszbatimit të detyrave dhe aktiviteteve të planifikuara</w:t>
      </w:r>
      <w:r w:rsidR="006C7E3D">
        <w:rPr>
          <w:rFonts w:ascii="Book Antiqua" w:hAnsi="Book Antiqua"/>
        </w:rPr>
        <w:t>.</w:t>
      </w:r>
    </w:p>
    <w:p w14:paraId="3FDDF7F9" w14:textId="77777777" w:rsidR="00E706DC" w:rsidRPr="0054486E" w:rsidRDefault="000D4F0D" w:rsidP="0054486E">
      <w:pPr>
        <w:spacing w:line="276" w:lineRule="auto"/>
        <w:jc w:val="both"/>
        <w:rPr>
          <w:rFonts w:ascii="Book Antiqua" w:hAnsi="Book Antiqua"/>
        </w:rPr>
      </w:pPr>
      <w:r w:rsidRPr="000D4F0D">
        <w:rPr>
          <w:rFonts w:ascii="Book Antiqua" w:hAnsi="Book Antiqua"/>
        </w:rPr>
        <w:t>Ky proces do të ndikoj në ndryshimin dhe plotësimin vjetor të Planit të Veprimit</w:t>
      </w:r>
      <w:r w:rsidR="0054486E">
        <w:rPr>
          <w:rFonts w:ascii="Book Antiqua" w:hAnsi="Book Antiqua"/>
        </w:rPr>
        <w:t xml:space="preserve">. </w:t>
      </w:r>
      <w:r w:rsidR="00E706DC" w:rsidRPr="00B121E0">
        <w:rPr>
          <w:rFonts w:ascii="Book Antiqua" w:hAnsi="Book Antiqua"/>
        </w:rPr>
        <w:t>Parim udhëheqës gjatë procesit të monitorimit dhe vlerësimit është gjithëpërfshirja, ku në proces të monitorimit dhe vlerësimit do të përfshihen të gjithë akterët dhe institucionet hisedare në këtë fushë përmes shfrytëzimit të kapaciteteve institucionale, procedurave të brendshme dhe mekanizmave tjerë administrativë që lidh</w:t>
      </w:r>
      <w:r w:rsidR="00E706DC">
        <w:rPr>
          <w:rFonts w:ascii="Book Antiqua" w:hAnsi="Book Antiqua"/>
        </w:rPr>
        <w:t>i</w:t>
      </w:r>
      <w:r w:rsidR="00E706DC" w:rsidRPr="00B121E0">
        <w:rPr>
          <w:rFonts w:ascii="Book Antiqua" w:hAnsi="Book Antiqua"/>
        </w:rPr>
        <w:t xml:space="preserve">n dhe mundësojnë komunikimin e institucioneve shëndetësore mes vete. Në këtë proces, </w:t>
      </w:r>
      <w:r w:rsidR="00E706DC" w:rsidRPr="0054486E">
        <w:rPr>
          <w:rFonts w:ascii="Book Antiqua" w:hAnsi="Book Antiqua"/>
        </w:rPr>
        <w:t>theksi është vënë në përdorimin e mekanizmave ekzistues për mbledhjen, agregimin, analizën dhe diseminimin e të dhënave në kuadër të Ministrisë dhe institucioneve tjera të përfshira.</w:t>
      </w:r>
      <w:r w:rsidR="0054486E" w:rsidRPr="0054486E">
        <w:rPr>
          <w:rFonts w:ascii="Book Antiqua" w:hAnsi="Book Antiqua"/>
        </w:rPr>
        <w:t xml:space="preserve"> </w:t>
      </w:r>
      <w:r w:rsidR="00E706DC" w:rsidRPr="0054486E">
        <w:rPr>
          <w:rFonts w:ascii="Book Antiqua" w:hAnsi="Book Antiqua"/>
          <w:lang w:val="sq-AL"/>
        </w:rPr>
        <w:t xml:space="preserve">Ky dokument përfshin një numër të </w:t>
      </w:r>
      <w:r w:rsidR="006D4DBC">
        <w:rPr>
          <w:rFonts w:ascii="Book Antiqua" w:hAnsi="Book Antiqua"/>
          <w:lang w:val="sq-AL"/>
        </w:rPr>
        <w:t>indikatorëve</w:t>
      </w:r>
      <w:r w:rsidR="00E706DC" w:rsidRPr="0054486E">
        <w:rPr>
          <w:rFonts w:ascii="Book Antiqua" w:hAnsi="Book Antiqua"/>
          <w:lang w:val="sq-AL"/>
        </w:rPr>
        <w:t xml:space="preserve"> në nivele të ndryshme të zbatimit për periudhën kohore të përcaktuar në dokument, duke shfrytëzuar burime të informatave, raportime në periudha të rregullta përmes strukturave të përcaktuara të procesit të monitorimit. Korniza e monitorimit ka për qëllim përcjelljen e progresit dhe rishikimet eventuale bazuar në progresin e shënuar.</w:t>
      </w:r>
      <w:r w:rsidR="00E706DC" w:rsidRPr="00F15099">
        <w:rPr>
          <w:lang w:val="sq-AL"/>
        </w:rPr>
        <w:t xml:space="preserve"> </w:t>
      </w:r>
    </w:p>
    <w:p w14:paraId="417EE66C" w14:textId="77777777" w:rsidR="00E706DC" w:rsidRPr="0054486E" w:rsidRDefault="00877AF8" w:rsidP="00E706DC">
      <w:pPr>
        <w:pStyle w:val="Default"/>
        <w:spacing w:line="276" w:lineRule="auto"/>
        <w:jc w:val="both"/>
        <w:rPr>
          <w:sz w:val="22"/>
          <w:szCs w:val="22"/>
          <w:lang w:val="sq-AL"/>
        </w:rPr>
      </w:pPr>
      <w:r>
        <w:rPr>
          <w:sz w:val="22"/>
          <w:szCs w:val="22"/>
          <w:lang w:val="sq-AL"/>
        </w:rPr>
        <w:t>R</w:t>
      </w:r>
      <w:r w:rsidR="00E706DC" w:rsidRPr="00F15099">
        <w:rPr>
          <w:sz w:val="22"/>
          <w:szCs w:val="22"/>
          <w:lang w:val="sq-AL"/>
        </w:rPr>
        <w:t xml:space="preserve">aportimi </w:t>
      </w:r>
      <w:r>
        <w:rPr>
          <w:sz w:val="22"/>
          <w:szCs w:val="22"/>
          <w:lang w:val="sq-AL"/>
        </w:rPr>
        <w:t>do t</w:t>
      </w:r>
      <w:r w:rsidR="009A29D4">
        <w:rPr>
          <w:sz w:val="22"/>
          <w:szCs w:val="22"/>
          <w:lang w:val="sq-AL"/>
        </w:rPr>
        <w:t>ë</w:t>
      </w:r>
      <w:r>
        <w:rPr>
          <w:sz w:val="22"/>
          <w:szCs w:val="22"/>
          <w:lang w:val="sq-AL"/>
        </w:rPr>
        <w:t xml:space="preserve"> jet</w:t>
      </w:r>
      <w:r w:rsidR="009A29D4">
        <w:rPr>
          <w:sz w:val="22"/>
          <w:szCs w:val="22"/>
          <w:lang w:val="sq-AL"/>
        </w:rPr>
        <w:t>ë</w:t>
      </w:r>
      <w:r>
        <w:rPr>
          <w:sz w:val="22"/>
          <w:szCs w:val="22"/>
          <w:lang w:val="sq-AL"/>
        </w:rPr>
        <w:t xml:space="preserve"> periodik</w:t>
      </w:r>
      <w:r w:rsidR="00E706DC" w:rsidRPr="00F15099">
        <w:rPr>
          <w:sz w:val="22"/>
          <w:szCs w:val="22"/>
          <w:lang w:val="sq-AL"/>
        </w:rPr>
        <w:t>, me kohë i zbatimit të aktiviteteve, sfidave eventuale dhe rekomandimet për ndryshime gjë që do të mundësojë adresimin në kohën e duhur që ka për qëllim orientimin e p</w:t>
      </w:r>
      <w:r>
        <w:rPr>
          <w:sz w:val="22"/>
          <w:szCs w:val="22"/>
          <w:lang w:val="sq-AL"/>
        </w:rPr>
        <w:t>olitikave drejt përmir</w:t>
      </w:r>
      <w:r w:rsidR="009A29D4">
        <w:rPr>
          <w:sz w:val="22"/>
          <w:szCs w:val="22"/>
          <w:lang w:val="sq-AL"/>
        </w:rPr>
        <w:t>ë</w:t>
      </w:r>
      <w:r>
        <w:rPr>
          <w:sz w:val="22"/>
          <w:szCs w:val="22"/>
          <w:lang w:val="sq-AL"/>
        </w:rPr>
        <w:t xml:space="preserve">simit </w:t>
      </w:r>
      <w:r w:rsidR="006D4DBC">
        <w:rPr>
          <w:sz w:val="22"/>
          <w:szCs w:val="22"/>
          <w:lang w:val="sq-AL"/>
        </w:rPr>
        <w:t>t</w:t>
      </w:r>
      <w:r w:rsidR="009A29D4">
        <w:rPr>
          <w:sz w:val="22"/>
          <w:szCs w:val="22"/>
          <w:lang w:val="sq-AL"/>
        </w:rPr>
        <w:t>ë</w:t>
      </w:r>
      <w:r>
        <w:rPr>
          <w:sz w:val="22"/>
          <w:szCs w:val="22"/>
          <w:lang w:val="sq-AL"/>
        </w:rPr>
        <w:t xml:space="preserve"> vazhduesh</w:t>
      </w:r>
      <w:r w:rsidR="009A29D4">
        <w:rPr>
          <w:sz w:val="22"/>
          <w:szCs w:val="22"/>
          <w:lang w:val="sq-AL"/>
        </w:rPr>
        <w:t>ë</w:t>
      </w:r>
      <w:r>
        <w:rPr>
          <w:sz w:val="22"/>
          <w:szCs w:val="22"/>
          <w:lang w:val="sq-AL"/>
        </w:rPr>
        <w:t>m dhe rritjen e shkall</w:t>
      </w:r>
      <w:r w:rsidR="009A29D4">
        <w:rPr>
          <w:sz w:val="22"/>
          <w:szCs w:val="22"/>
          <w:lang w:val="sq-AL"/>
        </w:rPr>
        <w:t>ë</w:t>
      </w:r>
      <w:r>
        <w:rPr>
          <w:sz w:val="22"/>
          <w:szCs w:val="22"/>
          <w:lang w:val="sq-AL"/>
        </w:rPr>
        <w:t>s s</w:t>
      </w:r>
      <w:r w:rsidR="009A29D4">
        <w:rPr>
          <w:sz w:val="22"/>
          <w:szCs w:val="22"/>
          <w:lang w:val="sq-AL"/>
        </w:rPr>
        <w:t>ë</w:t>
      </w:r>
      <w:r>
        <w:rPr>
          <w:sz w:val="22"/>
          <w:szCs w:val="22"/>
          <w:lang w:val="sq-AL"/>
        </w:rPr>
        <w:t xml:space="preserve"> vaksinimit n</w:t>
      </w:r>
      <w:r w:rsidR="009A29D4">
        <w:rPr>
          <w:sz w:val="22"/>
          <w:szCs w:val="22"/>
          <w:lang w:val="sq-AL"/>
        </w:rPr>
        <w:t>ë</w:t>
      </w:r>
      <w:r>
        <w:rPr>
          <w:sz w:val="22"/>
          <w:szCs w:val="22"/>
          <w:lang w:val="sq-AL"/>
        </w:rPr>
        <w:t xml:space="preserve"> p</w:t>
      </w:r>
      <w:r w:rsidR="009A29D4">
        <w:rPr>
          <w:sz w:val="22"/>
          <w:szCs w:val="22"/>
          <w:lang w:val="sq-AL"/>
        </w:rPr>
        <w:t>ë</w:t>
      </w:r>
      <w:r>
        <w:rPr>
          <w:sz w:val="22"/>
          <w:szCs w:val="22"/>
          <w:lang w:val="sq-AL"/>
        </w:rPr>
        <w:t>rgjith</w:t>
      </w:r>
      <w:r w:rsidR="009A29D4">
        <w:rPr>
          <w:sz w:val="22"/>
          <w:szCs w:val="22"/>
          <w:lang w:val="sq-AL"/>
        </w:rPr>
        <w:t>ë</w:t>
      </w:r>
      <w:r>
        <w:rPr>
          <w:sz w:val="22"/>
          <w:szCs w:val="22"/>
          <w:lang w:val="sq-AL"/>
        </w:rPr>
        <w:t>si</w:t>
      </w:r>
      <w:r w:rsidR="00E706DC">
        <w:rPr>
          <w:sz w:val="22"/>
          <w:szCs w:val="22"/>
          <w:lang w:val="sq-AL"/>
        </w:rPr>
        <w:t xml:space="preserve">. </w:t>
      </w:r>
      <w:r w:rsidR="00E706DC" w:rsidRPr="00F15099">
        <w:rPr>
          <w:sz w:val="22"/>
          <w:szCs w:val="22"/>
          <w:lang w:val="sq-AL"/>
        </w:rPr>
        <w:t>Rezultatet e pritura nga procesi i monitorimit dhe vlerësimit do të mundësoj</w:t>
      </w:r>
      <w:r>
        <w:rPr>
          <w:sz w:val="22"/>
          <w:szCs w:val="22"/>
          <w:lang w:val="sq-AL"/>
        </w:rPr>
        <w:t>n</w:t>
      </w:r>
      <w:r w:rsidR="00E706DC" w:rsidRPr="00F15099">
        <w:rPr>
          <w:sz w:val="22"/>
          <w:szCs w:val="22"/>
          <w:lang w:val="sq-AL"/>
        </w:rPr>
        <w:t>ë edhe ofrimin e informatave kthyese efektive dhe me kohë për të gjitha grupet e interesit, ofrimin e raporteve të performancës së tyre, raportet fillestare ku janë të përcaktuara vlerat bazë të treguesve krahasuar me vlerat e pritshme dhe të dëshirueshme, raportet periodike të progresit si dhe raportet vjetore të performancës. Vlerësimi përfundimtar i dokumentit do të ofroj të dhëna të bazuar</w:t>
      </w:r>
      <w:r w:rsidR="00E706DC">
        <w:rPr>
          <w:sz w:val="22"/>
          <w:szCs w:val="22"/>
          <w:lang w:val="sq-AL"/>
        </w:rPr>
        <w:t>a</w:t>
      </w:r>
      <w:r w:rsidR="00E706DC" w:rsidRPr="00F15099">
        <w:rPr>
          <w:sz w:val="22"/>
          <w:szCs w:val="22"/>
          <w:lang w:val="sq-AL"/>
        </w:rPr>
        <w:t xml:space="preserve"> në dëshmi të cilat do të shfrytëzohen si bazë për përcaktimin e </w:t>
      </w:r>
      <w:r w:rsidR="00E706DC" w:rsidRPr="00624E58">
        <w:rPr>
          <w:color w:val="auto"/>
          <w:sz w:val="22"/>
          <w:szCs w:val="22"/>
          <w:lang w:val="sq-AL"/>
        </w:rPr>
        <w:t xml:space="preserve">kahjeve strategjike në periudhat e ardhshme si dhe hartimin e dokumenteve tjera në vazhdimësi. Raporti i monitorimit të progresit, zbatimit dhe arritjeve të </w:t>
      </w:r>
      <w:r w:rsidR="00E706DC">
        <w:rPr>
          <w:color w:val="auto"/>
          <w:sz w:val="22"/>
          <w:szCs w:val="22"/>
          <w:lang w:val="sq-AL"/>
        </w:rPr>
        <w:t>p</w:t>
      </w:r>
      <w:r w:rsidR="00E706DC" w:rsidRPr="00624E58">
        <w:rPr>
          <w:color w:val="auto"/>
          <w:sz w:val="22"/>
          <w:szCs w:val="22"/>
          <w:lang w:val="sq-AL"/>
        </w:rPr>
        <w:t xml:space="preserve">lanit </w:t>
      </w:r>
      <w:r w:rsidR="00E706DC">
        <w:rPr>
          <w:color w:val="auto"/>
          <w:sz w:val="22"/>
          <w:szCs w:val="22"/>
          <w:lang w:val="sq-AL"/>
        </w:rPr>
        <w:t xml:space="preserve">të veprimit </w:t>
      </w:r>
      <w:r w:rsidR="00E706DC" w:rsidRPr="00624E58">
        <w:rPr>
          <w:color w:val="auto"/>
          <w:sz w:val="22"/>
          <w:szCs w:val="22"/>
          <w:lang w:val="sq-AL"/>
        </w:rPr>
        <w:t xml:space="preserve">do t'i prezantohet të gjitha </w:t>
      </w:r>
      <w:r>
        <w:rPr>
          <w:color w:val="auto"/>
          <w:sz w:val="22"/>
          <w:szCs w:val="22"/>
          <w:lang w:val="sq-AL"/>
        </w:rPr>
        <w:t>institucioneve hisedare</w:t>
      </w:r>
      <w:r w:rsidR="00E706DC">
        <w:rPr>
          <w:color w:val="auto"/>
          <w:sz w:val="22"/>
          <w:szCs w:val="22"/>
          <w:lang w:val="sq-AL"/>
        </w:rPr>
        <w:t xml:space="preserve"> si dhe </w:t>
      </w:r>
      <w:r w:rsidR="00E706DC" w:rsidRPr="00624E58">
        <w:rPr>
          <w:color w:val="auto"/>
          <w:sz w:val="22"/>
          <w:szCs w:val="22"/>
          <w:lang w:val="sq-AL"/>
        </w:rPr>
        <w:t>instancave përkatëse në baza të rregullta dhe kur është e nevojshme edhe publikut.</w:t>
      </w:r>
    </w:p>
    <w:p w14:paraId="3C5A8458" w14:textId="77777777" w:rsidR="002F0BDC" w:rsidRDefault="002F0BDC" w:rsidP="00E706DC">
      <w:pPr>
        <w:rPr>
          <w:rFonts w:ascii="Book Antiqua" w:eastAsia="Book Antiqua" w:hAnsi="Book Antiqua" w:cs="Book Antiqua"/>
          <w:b/>
        </w:rPr>
      </w:pPr>
    </w:p>
    <w:p w14:paraId="7793E5E7" w14:textId="77777777" w:rsidR="002F0BDC" w:rsidRPr="00A473EA" w:rsidRDefault="002F0BDC" w:rsidP="00877AF8">
      <w:pPr>
        <w:pBdr>
          <w:top w:val="nil"/>
          <w:left w:val="nil"/>
          <w:bottom w:val="nil"/>
          <w:right w:val="nil"/>
          <w:between w:val="nil"/>
        </w:pBdr>
        <w:rPr>
          <w:rFonts w:ascii="Book Antiqua" w:eastAsia="Book Antiqua" w:hAnsi="Book Antiqua" w:cs="Book Antiqua"/>
          <w:b/>
          <w:color w:val="000000"/>
        </w:rPr>
      </w:pPr>
    </w:p>
    <w:p w14:paraId="7FE7C91F" w14:textId="77777777" w:rsidR="006E7EBE" w:rsidRDefault="00A90FB4" w:rsidP="006E7EBE">
      <w:pPr>
        <w:pStyle w:val="ListParagraph"/>
        <w:numPr>
          <w:ilvl w:val="0"/>
          <w:numId w:val="5"/>
        </w:numPr>
        <w:spacing w:line="276" w:lineRule="auto"/>
        <w:rPr>
          <w:rFonts w:ascii="Book Antiqua" w:eastAsia="Book Antiqua" w:hAnsi="Book Antiqua" w:cs="Book Antiqua"/>
          <w:b/>
        </w:rPr>
      </w:pPr>
      <w:r w:rsidRPr="000224D4">
        <w:rPr>
          <w:rFonts w:ascii="Book Antiqua" w:eastAsia="Book Antiqua" w:hAnsi="Book Antiqua" w:cs="Book Antiqua"/>
          <w:b/>
        </w:rPr>
        <w:t>NDIKI</w:t>
      </w:r>
      <w:r w:rsidR="000224D4" w:rsidRPr="000224D4">
        <w:rPr>
          <w:rFonts w:ascii="Book Antiqua" w:eastAsia="Book Antiqua" w:hAnsi="Book Antiqua" w:cs="Book Antiqua"/>
          <w:b/>
        </w:rPr>
        <w:t>MI BUXHETOR DHE ZBATIMI I PLA</w:t>
      </w:r>
      <w:r w:rsidR="006E7EBE">
        <w:rPr>
          <w:rFonts w:ascii="Book Antiqua" w:eastAsia="Book Antiqua" w:hAnsi="Book Antiqua" w:cs="Book Antiqua"/>
          <w:b/>
        </w:rPr>
        <w:t>NI</w:t>
      </w:r>
    </w:p>
    <w:p w14:paraId="7A1BB45A" w14:textId="77777777" w:rsidR="000D4F0D" w:rsidRPr="000D4F0D" w:rsidRDefault="000D4F0D" w:rsidP="000D4F0D">
      <w:pPr>
        <w:spacing w:line="276" w:lineRule="auto"/>
        <w:jc w:val="both"/>
        <w:rPr>
          <w:rFonts w:ascii="Book Antiqua" w:eastAsia="Book Antiqua" w:hAnsi="Book Antiqua" w:cs="Book Antiqua"/>
          <w:b/>
        </w:rPr>
        <w:sectPr w:rsidR="000D4F0D" w:rsidRPr="000D4F0D">
          <w:footerReference w:type="default" r:id="rId23"/>
          <w:pgSz w:w="12240" w:h="15840"/>
          <w:pgMar w:top="1440" w:right="1800" w:bottom="1440" w:left="1800" w:header="720" w:footer="720" w:gutter="0"/>
          <w:pgNumType w:start="1"/>
          <w:cols w:space="720"/>
        </w:sectPr>
      </w:pPr>
    </w:p>
    <w:tbl>
      <w:tblPr>
        <w:tblStyle w:val="TableGrid"/>
        <w:tblW w:w="14190" w:type="dxa"/>
        <w:jc w:val="center"/>
        <w:tblLook w:val="04A0" w:firstRow="1" w:lastRow="0" w:firstColumn="1" w:lastColumn="0" w:noHBand="0" w:noVBand="1"/>
      </w:tblPr>
      <w:tblGrid>
        <w:gridCol w:w="2999"/>
        <w:gridCol w:w="1693"/>
        <w:gridCol w:w="1764"/>
        <w:gridCol w:w="1582"/>
        <w:gridCol w:w="2233"/>
        <w:gridCol w:w="1426"/>
        <w:gridCol w:w="2493"/>
      </w:tblGrid>
      <w:tr w:rsidR="00F918AB" w:rsidRPr="00DF5852" w14:paraId="0081B8D3" w14:textId="77777777" w:rsidTr="00F918AB">
        <w:trPr>
          <w:jc w:val="center"/>
        </w:trPr>
        <w:tc>
          <w:tcPr>
            <w:tcW w:w="14190" w:type="dxa"/>
            <w:gridSpan w:val="7"/>
            <w:shd w:val="clear" w:color="auto" w:fill="92CDDC" w:themeFill="accent5" w:themeFillTint="99"/>
          </w:tcPr>
          <w:p w14:paraId="13E2D7E9"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PLANI I VEPRIMIT PËR VAKSINIM 2022 - 2025</w:t>
            </w:r>
          </w:p>
        </w:tc>
      </w:tr>
      <w:tr w:rsidR="00F918AB" w:rsidRPr="00DF5852" w14:paraId="4FAA9EED" w14:textId="77777777" w:rsidTr="00F918AB">
        <w:trPr>
          <w:jc w:val="center"/>
        </w:trPr>
        <w:tc>
          <w:tcPr>
            <w:tcW w:w="4692" w:type="dxa"/>
            <w:gridSpan w:val="2"/>
            <w:shd w:val="clear" w:color="auto" w:fill="B6DDE8" w:themeFill="accent5" w:themeFillTint="66"/>
            <w:vAlign w:val="center"/>
          </w:tcPr>
          <w:p w14:paraId="0B9C2C74" w14:textId="77777777" w:rsidR="00F918AB" w:rsidRPr="00DF5852" w:rsidRDefault="008A2DD7" w:rsidP="00F918AB">
            <w:pPr>
              <w:spacing w:before="120" w:after="120"/>
              <w:jc w:val="center"/>
              <w:rPr>
                <w:rFonts w:ascii="Book Antiqua" w:hAnsi="Book Antiqua" w:cstheme="majorHAnsi"/>
                <w:b/>
                <w:bCs/>
                <w:lang w:val="sq-AL"/>
              </w:rPr>
            </w:pPr>
            <w:bookmarkStart w:id="7" w:name="_Hlk102120955"/>
            <w:r>
              <w:rPr>
                <w:rFonts w:ascii="Book Antiqua" w:hAnsi="Book Antiqua" w:cstheme="majorHAnsi"/>
                <w:b/>
                <w:bCs/>
                <w:lang w:val="sq-AL"/>
              </w:rPr>
              <w:t>Objektiva</w:t>
            </w:r>
            <w:r w:rsidR="00F918AB" w:rsidRPr="00DF5852">
              <w:rPr>
                <w:rFonts w:ascii="Book Antiqua" w:hAnsi="Book Antiqua" w:cstheme="majorHAnsi"/>
                <w:b/>
                <w:bCs/>
                <w:lang w:val="sq-AL"/>
              </w:rPr>
              <w:t xml:space="preserve"> strategjik</w:t>
            </w:r>
            <w:r>
              <w:rPr>
                <w:rFonts w:ascii="Book Antiqua" w:hAnsi="Book Antiqua" w:cstheme="majorHAnsi"/>
                <w:b/>
                <w:bCs/>
                <w:lang w:val="sq-AL"/>
              </w:rPr>
              <w:t>e</w:t>
            </w:r>
          </w:p>
        </w:tc>
        <w:tc>
          <w:tcPr>
            <w:tcW w:w="3346" w:type="dxa"/>
            <w:gridSpan w:val="2"/>
            <w:shd w:val="clear" w:color="auto" w:fill="B6DDE8" w:themeFill="accent5" w:themeFillTint="66"/>
            <w:vAlign w:val="center"/>
          </w:tcPr>
          <w:p w14:paraId="016221A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B6DDE8" w:themeFill="accent5" w:themeFillTint="66"/>
            <w:vAlign w:val="center"/>
          </w:tcPr>
          <w:p w14:paraId="2CB1DBE6"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B6DDE8" w:themeFill="accent5" w:themeFillTint="66"/>
            <w:vAlign w:val="center"/>
          </w:tcPr>
          <w:p w14:paraId="3E4DC8AE"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B6DDE8" w:themeFill="accent5" w:themeFillTint="66"/>
            <w:vAlign w:val="center"/>
          </w:tcPr>
          <w:p w14:paraId="491898CC"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bookmarkEnd w:id="7"/>
      <w:tr w:rsidR="00F918AB" w:rsidRPr="00DF5852" w14:paraId="338330A1" w14:textId="77777777" w:rsidTr="00F918AB">
        <w:trPr>
          <w:jc w:val="center"/>
        </w:trPr>
        <w:tc>
          <w:tcPr>
            <w:tcW w:w="4692" w:type="dxa"/>
            <w:gridSpan w:val="2"/>
          </w:tcPr>
          <w:p w14:paraId="5F9FDB9D" w14:textId="77777777" w:rsidR="00F918AB" w:rsidRPr="00DF5852" w:rsidRDefault="00F918AB" w:rsidP="00F918AB">
            <w:pPr>
              <w:spacing w:before="120" w:after="120"/>
              <w:jc w:val="center"/>
              <w:rPr>
                <w:rFonts w:ascii="Book Antiqua" w:hAnsi="Book Antiqua" w:cstheme="majorHAnsi"/>
                <w:b/>
                <w:u w:val="single"/>
                <w:lang w:val="sq-AL"/>
              </w:rPr>
            </w:pPr>
            <w:r w:rsidRPr="00DF5852">
              <w:rPr>
                <w:rFonts w:ascii="Book Antiqua" w:hAnsi="Book Antiqua" w:cstheme="majorHAnsi"/>
                <w:b/>
                <w:lang w:val="sq-AL"/>
              </w:rPr>
              <w:t>Ru</w:t>
            </w:r>
            <w:r>
              <w:rPr>
                <w:rFonts w:ascii="Book Antiqua" w:hAnsi="Book Antiqua" w:cstheme="majorHAnsi"/>
                <w:b/>
                <w:lang w:val="sq-AL"/>
              </w:rPr>
              <w:t xml:space="preserve">ajtja dhe përparimi i shëndetit </w:t>
            </w:r>
            <w:r w:rsidRPr="00DF5852">
              <w:rPr>
                <w:rFonts w:ascii="Book Antiqua" w:hAnsi="Book Antiqua" w:cstheme="majorHAnsi"/>
                <w:b/>
                <w:lang w:val="sq-AL"/>
              </w:rPr>
              <w:t>publik përmes imunizimit</w:t>
            </w:r>
          </w:p>
        </w:tc>
        <w:tc>
          <w:tcPr>
            <w:tcW w:w="3346" w:type="dxa"/>
            <w:gridSpan w:val="2"/>
          </w:tcPr>
          <w:p w14:paraId="12B8F6FF"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 e mbulueshmërisë me vaksinim sipas kalendarit të rregullt</w:t>
            </w:r>
          </w:p>
        </w:tc>
        <w:tc>
          <w:tcPr>
            <w:tcW w:w="2233" w:type="dxa"/>
          </w:tcPr>
          <w:p w14:paraId="5CE849C2"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88%</w:t>
            </w:r>
          </w:p>
        </w:tc>
        <w:tc>
          <w:tcPr>
            <w:tcW w:w="1426" w:type="dxa"/>
          </w:tcPr>
          <w:p w14:paraId="56628F5C"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92%</w:t>
            </w:r>
          </w:p>
        </w:tc>
        <w:tc>
          <w:tcPr>
            <w:tcW w:w="2493" w:type="dxa"/>
          </w:tcPr>
          <w:p w14:paraId="1E22AE3E"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95%</w:t>
            </w:r>
          </w:p>
        </w:tc>
      </w:tr>
      <w:tr w:rsidR="00F918AB" w:rsidRPr="00DF5852" w14:paraId="2F3D554C" w14:textId="77777777" w:rsidTr="00F918AB">
        <w:trPr>
          <w:jc w:val="center"/>
        </w:trPr>
        <w:tc>
          <w:tcPr>
            <w:tcW w:w="4692" w:type="dxa"/>
            <w:gridSpan w:val="2"/>
            <w:shd w:val="clear" w:color="auto" w:fill="FBD4B4" w:themeFill="accent6" w:themeFillTint="66"/>
            <w:vAlign w:val="center"/>
          </w:tcPr>
          <w:p w14:paraId="4AED5B7E"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Objektiva</w:t>
            </w:r>
            <w:r w:rsidR="00F918AB" w:rsidRPr="00DF5852">
              <w:rPr>
                <w:rFonts w:ascii="Book Antiqua" w:hAnsi="Book Antiqua" w:cstheme="majorHAnsi"/>
                <w:b/>
                <w:lang w:val="sq-AL"/>
              </w:rPr>
              <w:t xml:space="preserve"> specifik</w:t>
            </w:r>
            <w:r>
              <w:rPr>
                <w:rFonts w:ascii="Book Antiqua" w:hAnsi="Book Antiqua" w:cstheme="majorHAnsi"/>
                <w:b/>
                <w:lang w:val="sq-AL"/>
              </w:rPr>
              <w:t>e</w:t>
            </w:r>
            <w:r w:rsidR="00F918AB" w:rsidRPr="00DF5852">
              <w:rPr>
                <w:rFonts w:ascii="Book Antiqua" w:hAnsi="Book Antiqua" w:cstheme="majorHAnsi"/>
                <w:b/>
                <w:lang w:val="sq-AL"/>
              </w:rPr>
              <w:t xml:space="preserve"> 1</w:t>
            </w:r>
          </w:p>
        </w:tc>
        <w:tc>
          <w:tcPr>
            <w:tcW w:w="3346" w:type="dxa"/>
            <w:gridSpan w:val="2"/>
            <w:shd w:val="clear" w:color="auto" w:fill="FBD4B4" w:themeFill="accent6" w:themeFillTint="66"/>
            <w:vAlign w:val="center"/>
          </w:tcPr>
          <w:p w14:paraId="0EDBC3CC"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FBD4B4" w:themeFill="accent6" w:themeFillTint="66"/>
            <w:vAlign w:val="center"/>
          </w:tcPr>
          <w:p w14:paraId="1FF3267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4E17E71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FBD4B4" w:themeFill="accent6" w:themeFillTint="66"/>
            <w:vAlign w:val="center"/>
          </w:tcPr>
          <w:p w14:paraId="0609563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2F13C8AC" w14:textId="77777777" w:rsidTr="00F918AB">
        <w:trPr>
          <w:jc w:val="center"/>
        </w:trPr>
        <w:tc>
          <w:tcPr>
            <w:tcW w:w="4692" w:type="dxa"/>
            <w:gridSpan w:val="2"/>
            <w:vMerge w:val="restart"/>
            <w:shd w:val="clear" w:color="auto" w:fill="FFFFFF" w:themeFill="background1"/>
            <w:vAlign w:val="center"/>
          </w:tcPr>
          <w:p w14:paraId="5EFE0BDD"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lang w:val="sq-AL"/>
              </w:rPr>
              <w:t>Mbulueshmëria me vaksinim sipas kalendarit të rregullt</w:t>
            </w:r>
          </w:p>
        </w:tc>
        <w:tc>
          <w:tcPr>
            <w:tcW w:w="3346" w:type="dxa"/>
            <w:gridSpan w:val="2"/>
            <w:shd w:val="clear" w:color="auto" w:fill="FFFFFF" w:themeFill="background1"/>
            <w:vAlign w:val="center"/>
          </w:tcPr>
          <w:p w14:paraId="531A1385"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lang w:val="sq-AL"/>
              </w:rPr>
              <w:t>% e vaksinimit me DTP 1</w:t>
            </w:r>
          </w:p>
        </w:tc>
        <w:tc>
          <w:tcPr>
            <w:tcW w:w="2233" w:type="dxa"/>
            <w:shd w:val="clear" w:color="auto" w:fill="FFFFFF" w:themeFill="background1"/>
            <w:vAlign w:val="center"/>
          </w:tcPr>
          <w:p w14:paraId="2A6BC749"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92%</w:t>
            </w:r>
          </w:p>
        </w:tc>
        <w:tc>
          <w:tcPr>
            <w:tcW w:w="1426" w:type="dxa"/>
            <w:shd w:val="clear" w:color="auto" w:fill="FFFFFF" w:themeFill="background1"/>
            <w:vAlign w:val="center"/>
          </w:tcPr>
          <w:p w14:paraId="03C8F990"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95%</w:t>
            </w:r>
          </w:p>
        </w:tc>
        <w:tc>
          <w:tcPr>
            <w:tcW w:w="2493" w:type="dxa"/>
            <w:shd w:val="clear" w:color="auto" w:fill="FFFFFF" w:themeFill="background1"/>
            <w:vAlign w:val="center"/>
          </w:tcPr>
          <w:p w14:paraId="501ACC1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97%</w:t>
            </w:r>
          </w:p>
        </w:tc>
      </w:tr>
      <w:tr w:rsidR="00F918AB" w:rsidRPr="00DF5852" w14:paraId="2A2B1621" w14:textId="77777777" w:rsidTr="00F918AB">
        <w:trPr>
          <w:jc w:val="center"/>
        </w:trPr>
        <w:tc>
          <w:tcPr>
            <w:tcW w:w="4692" w:type="dxa"/>
            <w:gridSpan w:val="2"/>
            <w:vMerge/>
            <w:shd w:val="clear" w:color="auto" w:fill="FFFFFF" w:themeFill="background1"/>
            <w:vAlign w:val="center"/>
          </w:tcPr>
          <w:p w14:paraId="25064B2C"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7D7EA4E8"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 e vaksinimit me DTP 3</w:t>
            </w:r>
          </w:p>
        </w:tc>
        <w:tc>
          <w:tcPr>
            <w:tcW w:w="2233" w:type="dxa"/>
            <w:shd w:val="clear" w:color="auto" w:fill="FFFFFF" w:themeFill="background1"/>
          </w:tcPr>
          <w:p w14:paraId="7E8954E2"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87%</w:t>
            </w:r>
          </w:p>
        </w:tc>
        <w:tc>
          <w:tcPr>
            <w:tcW w:w="1426" w:type="dxa"/>
            <w:shd w:val="clear" w:color="auto" w:fill="FFFFFF" w:themeFill="background1"/>
          </w:tcPr>
          <w:p w14:paraId="758A6500"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92%</w:t>
            </w:r>
          </w:p>
        </w:tc>
        <w:tc>
          <w:tcPr>
            <w:tcW w:w="2493" w:type="dxa"/>
            <w:shd w:val="clear" w:color="auto" w:fill="FFFFFF" w:themeFill="background1"/>
          </w:tcPr>
          <w:p w14:paraId="5951976D"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97%</w:t>
            </w:r>
          </w:p>
        </w:tc>
      </w:tr>
      <w:tr w:rsidR="00F918AB" w:rsidRPr="00DF5852" w14:paraId="6F57256D" w14:textId="77777777" w:rsidTr="00F918AB">
        <w:trPr>
          <w:jc w:val="center"/>
        </w:trPr>
        <w:tc>
          <w:tcPr>
            <w:tcW w:w="4692" w:type="dxa"/>
            <w:gridSpan w:val="2"/>
            <w:vMerge/>
            <w:shd w:val="clear" w:color="auto" w:fill="FFFFFF" w:themeFill="background1"/>
            <w:vAlign w:val="center"/>
          </w:tcPr>
          <w:p w14:paraId="51FCA82F"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64CCF5C1"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 e vaksinimit me MMR</w:t>
            </w:r>
          </w:p>
        </w:tc>
        <w:tc>
          <w:tcPr>
            <w:tcW w:w="2233" w:type="dxa"/>
            <w:shd w:val="clear" w:color="auto" w:fill="FFFFFF" w:themeFill="background1"/>
          </w:tcPr>
          <w:p w14:paraId="25FCCF6C"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85%</w:t>
            </w:r>
          </w:p>
        </w:tc>
        <w:tc>
          <w:tcPr>
            <w:tcW w:w="1426" w:type="dxa"/>
            <w:shd w:val="clear" w:color="auto" w:fill="FFFFFF" w:themeFill="background1"/>
          </w:tcPr>
          <w:p w14:paraId="6EAE21B2"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90%</w:t>
            </w:r>
          </w:p>
        </w:tc>
        <w:tc>
          <w:tcPr>
            <w:tcW w:w="2493" w:type="dxa"/>
            <w:shd w:val="clear" w:color="auto" w:fill="FFFFFF" w:themeFill="background1"/>
          </w:tcPr>
          <w:p w14:paraId="294FA419"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95%</w:t>
            </w:r>
          </w:p>
        </w:tc>
      </w:tr>
      <w:tr w:rsidR="00F918AB" w:rsidRPr="00DF5852" w14:paraId="6E172447" w14:textId="77777777" w:rsidTr="00F918AB">
        <w:trPr>
          <w:jc w:val="center"/>
        </w:trPr>
        <w:tc>
          <w:tcPr>
            <w:tcW w:w="2999" w:type="dxa"/>
            <w:shd w:val="clear" w:color="auto" w:fill="CCC0D9" w:themeFill="accent4" w:themeFillTint="66"/>
            <w:vAlign w:val="center"/>
          </w:tcPr>
          <w:p w14:paraId="7D43B856"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2A03B142"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6AB3E7B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12CE8220"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1762C325"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42E51AC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6A4181A2"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335A02FB" w14:textId="77777777" w:rsidTr="00F918AB">
        <w:trPr>
          <w:trHeight w:val="458"/>
          <w:jc w:val="center"/>
        </w:trPr>
        <w:tc>
          <w:tcPr>
            <w:tcW w:w="2999" w:type="dxa"/>
          </w:tcPr>
          <w:p w14:paraId="08D79E60" w14:textId="77777777" w:rsidR="00F918AB" w:rsidRPr="00DF5852" w:rsidRDefault="00F918AB" w:rsidP="00F918AB">
            <w:pPr>
              <w:pStyle w:val="ListParagraph"/>
              <w:numPr>
                <w:ilvl w:val="1"/>
                <w:numId w:val="37"/>
              </w:numPr>
              <w:suppressAutoHyphens w:val="0"/>
              <w:contextualSpacing/>
              <w:rPr>
                <w:rFonts w:ascii="Book Antiqua" w:hAnsi="Book Antiqua" w:cstheme="majorHAnsi"/>
                <w:lang w:val="sq-AL"/>
              </w:rPr>
            </w:pPr>
            <w:r w:rsidRPr="00DF5852">
              <w:rPr>
                <w:rFonts w:ascii="Book Antiqua" w:hAnsi="Book Antiqua" w:cstheme="majorHAnsi"/>
                <w:lang w:val="sq-AL"/>
              </w:rPr>
              <w:t xml:space="preserve">Blerja e vaksinave të sigurta dhe cilësore </w:t>
            </w:r>
          </w:p>
        </w:tc>
        <w:tc>
          <w:tcPr>
            <w:tcW w:w="1693" w:type="dxa"/>
          </w:tcPr>
          <w:p w14:paraId="52E36F9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2023 - 2025</w:t>
            </w:r>
          </w:p>
        </w:tc>
        <w:tc>
          <w:tcPr>
            <w:tcW w:w="1764" w:type="dxa"/>
          </w:tcPr>
          <w:p w14:paraId="7A3DB05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Rreth 600,000</w:t>
            </w:r>
            <w:r w:rsidR="003B25A9">
              <w:rPr>
                <w:rFonts w:ascii="Book Antiqua" w:hAnsi="Book Antiqua" w:cstheme="majorHAnsi"/>
                <w:lang w:val="sq-AL"/>
              </w:rPr>
              <w:t xml:space="preserve"> €/</w:t>
            </w:r>
            <w:r w:rsidRPr="00DF5852">
              <w:rPr>
                <w:rFonts w:ascii="Book Antiqua" w:hAnsi="Book Antiqua" w:cstheme="majorHAnsi"/>
                <w:lang w:val="sq-AL"/>
              </w:rPr>
              <w:t>vit</w:t>
            </w:r>
          </w:p>
        </w:tc>
        <w:tc>
          <w:tcPr>
            <w:tcW w:w="1582" w:type="dxa"/>
          </w:tcPr>
          <w:p w14:paraId="2BA3502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3345B6F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1488E55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 KPSh, UNICEF</w:t>
            </w:r>
          </w:p>
        </w:tc>
        <w:tc>
          <w:tcPr>
            <w:tcW w:w="2493" w:type="dxa"/>
          </w:tcPr>
          <w:p w14:paraId="62D2281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Vaksinat e kalendarit të rregullt të siguruara sipas planifikimit vjetor</w:t>
            </w:r>
          </w:p>
        </w:tc>
      </w:tr>
      <w:tr w:rsidR="00F918AB" w:rsidRPr="00DF5852" w14:paraId="6CB04E39" w14:textId="77777777" w:rsidTr="00F918AB">
        <w:trPr>
          <w:jc w:val="center"/>
        </w:trPr>
        <w:tc>
          <w:tcPr>
            <w:tcW w:w="2999" w:type="dxa"/>
            <w:shd w:val="clear" w:color="auto" w:fill="auto"/>
            <w:vAlign w:val="center"/>
          </w:tcPr>
          <w:p w14:paraId="1F31293B"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1.2 Plotësimi i kalendarit të rregullt të vaksinimit me vaksina të reja</w:t>
            </w:r>
          </w:p>
        </w:tc>
        <w:tc>
          <w:tcPr>
            <w:tcW w:w="1693" w:type="dxa"/>
            <w:shd w:val="clear" w:color="auto" w:fill="auto"/>
            <w:vAlign w:val="center"/>
          </w:tcPr>
          <w:p w14:paraId="3C07924D"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2023 - 2025</w:t>
            </w:r>
          </w:p>
        </w:tc>
        <w:tc>
          <w:tcPr>
            <w:tcW w:w="1764" w:type="dxa"/>
            <w:shd w:val="clear" w:color="auto" w:fill="auto"/>
            <w:vAlign w:val="center"/>
          </w:tcPr>
          <w:p w14:paraId="098473F6"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Kosto administrative</w:t>
            </w:r>
          </w:p>
        </w:tc>
        <w:tc>
          <w:tcPr>
            <w:tcW w:w="1582" w:type="dxa"/>
            <w:shd w:val="clear" w:color="auto" w:fill="auto"/>
          </w:tcPr>
          <w:p w14:paraId="39614BA1" w14:textId="77777777" w:rsidR="00F918AB" w:rsidRPr="00DF5852" w:rsidRDefault="00F918AB" w:rsidP="00F918AB">
            <w:pPr>
              <w:spacing w:before="120" w:after="120"/>
              <w:rPr>
                <w:rFonts w:ascii="Book Antiqua" w:hAnsi="Book Antiqua" w:cstheme="majorHAnsi"/>
                <w:lang w:val="sq-AL"/>
              </w:rPr>
            </w:pPr>
          </w:p>
          <w:p w14:paraId="649F403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shd w:val="clear" w:color="auto" w:fill="auto"/>
            <w:vAlign w:val="center"/>
          </w:tcPr>
          <w:p w14:paraId="4C6F914A"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IKShPK</w:t>
            </w:r>
          </w:p>
        </w:tc>
        <w:tc>
          <w:tcPr>
            <w:tcW w:w="1426" w:type="dxa"/>
            <w:shd w:val="clear" w:color="auto" w:fill="auto"/>
          </w:tcPr>
          <w:p w14:paraId="6F25A1C4"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ShSKUK, KPSh, OBSh </w:t>
            </w:r>
          </w:p>
        </w:tc>
        <w:tc>
          <w:tcPr>
            <w:tcW w:w="2493" w:type="dxa"/>
            <w:shd w:val="clear" w:color="auto" w:fill="auto"/>
          </w:tcPr>
          <w:p w14:paraId="11BBCCE6" w14:textId="77777777" w:rsidR="00F918AB" w:rsidRPr="00DF5852" w:rsidRDefault="00F918AB" w:rsidP="00F918AB">
            <w:pPr>
              <w:spacing w:before="120" w:after="120"/>
              <w:rPr>
                <w:rFonts w:ascii="Book Antiqua" w:hAnsi="Book Antiqua" w:cstheme="majorHAnsi"/>
                <w:highlight w:val="yellow"/>
                <w:lang w:val="sq-AL"/>
              </w:rPr>
            </w:pPr>
            <w:r w:rsidRPr="00DF5852">
              <w:rPr>
                <w:rFonts w:ascii="Book Antiqua" w:hAnsi="Book Antiqua" w:cstheme="majorHAnsi"/>
                <w:lang w:val="sq-AL"/>
              </w:rPr>
              <w:t>Kalendari i rregullt i vaksinimit i plotësuar dhe aprovuar</w:t>
            </w:r>
          </w:p>
        </w:tc>
      </w:tr>
      <w:tr w:rsidR="00F918AB" w:rsidRPr="00DF5852" w14:paraId="47A0BD4D" w14:textId="77777777" w:rsidTr="00F918AB">
        <w:trPr>
          <w:jc w:val="center"/>
        </w:trPr>
        <w:tc>
          <w:tcPr>
            <w:tcW w:w="2999" w:type="dxa"/>
          </w:tcPr>
          <w:p w14:paraId="42B5C32A"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 xml:space="preserve">1.3. Blerja e vaksinave Pneumo dhe Rota të sigurta dhe cilësore </w:t>
            </w:r>
          </w:p>
        </w:tc>
        <w:tc>
          <w:tcPr>
            <w:tcW w:w="1693" w:type="dxa"/>
          </w:tcPr>
          <w:p w14:paraId="520CEFC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tcPr>
          <w:p w14:paraId="5558B1F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2,538,164.00 €</w:t>
            </w:r>
          </w:p>
        </w:tc>
        <w:tc>
          <w:tcPr>
            <w:tcW w:w="1582" w:type="dxa"/>
          </w:tcPr>
          <w:p w14:paraId="46B01B6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6D194ED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7EF2359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KPSh, UNICEF</w:t>
            </w:r>
          </w:p>
        </w:tc>
        <w:tc>
          <w:tcPr>
            <w:tcW w:w="2493" w:type="dxa"/>
          </w:tcPr>
          <w:p w14:paraId="2CFED79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80,000 doza të Pneumo vaksinës 13V të siguruara;</w:t>
            </w:r>
            <w:r w:rsidRPr="00DF5852">
              <w:rPr>
                <w:rFonts w:ascii="Book Antiqua" w:hAnsi="Book Antiqua" w:cstheme="majorHAnsi"/>
                <w:lang w:val="sq-AL"/>
              </w:rPr>
              <w:br/>
              <w:t>50,000 doza të Rota vaksinës  të siguruara dhe të shpërndara</w:t>
            </w:r>
          </w:p>
        </w:tc>
      </w:tr>
      <w:tr w:rsidR="00F918AB" w:rsidRPr="00DF5852" w14:paraId="1A8670D6" w14:textId="77777777" w:rsidTr="00F918AB">
        <w:trPr>
          <w:jc w:val="center"/>
        </w:trPr>
        <w:tc>
          <w:tcPr>
            <w:tcW w:w="2999" w:type="dxa"/>
          </w:tcPr>
          <w:p w14:paraId="7C8B14D3"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1.4. Blerja e vaksinës HPV</w:t>
            </w:r>
          </w:p>
        </w:tc>
        <w:tc>
          <w:tcPr>
            <w:tcW w:w="1693" w:type="dxa"/>
          </w:tcPr>
          <w:p w14:paraId="7EAAEB6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w:t>
            </w:r>
            <w:r>
              <w:rPr>
                <w:rFonts w:ascii="Book Antiqua" w:hAnsi="Book Antiqua" w:cstheme="majorHAnsi"/>
                <w:lang w:val="sq-AL"/>
              </w:rPr>
              <w:t>3-2024</w:t>
            </w:r>
          </w:p>
        </w:tc>
        <w:tc>
          <w:tcPr>
            <w:tcW w:w="1764" w:type="dxa"/>
          </w:tcPr>
          <w:p w14:paraId="7E156E8F"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Rreth 100,000 € në 2023;</w:t>
            </w:r>
          </w:p>
          <w:p w14:paraId="173F614F"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1,000,000 € në 2024;</w:t>
            </w:r>
          </w:p>
          <w:p w14:paraId="7584C2D4" w14:textId="77777777" w:rsidR="00F918AB" w:rsidRPr="00E5198B" w:rsidRDefault="00F918AB" w:rsidP="00F918AB">
            <w:pPr>
              <w:spacing w:before="120" w:after="120"/>
              <w:rPr>
                <w:rFonts w:ascii="Book Antiqua" w:hAnsi="Book Antiqua" w:cstheme="majorHAnsi"/>
                <w:i/>
                <w:lang w:val="sq-AL"/>
              </w:rPr>
            </w:pPr>
            <w:r w:rsidRPr="003B25A9">
              <w:rPr>
                <w:rFonts w:ascii="Book Antiqua" w:hAnsi="Book Antiqua" w:cstheme="majorHAnsi"/>
                <w:lang w:val="sq-AL"/>
              </w:rPr>
              <w:t>Totali 1,100,000 € për 2023-2024</w:t>
            </w:r>
          </w:p>
        </w:tc>
        <w:tc>
          <w:tcPr>
            <w:tcW w:w="1582" w:type="dxa"/>
          </w:tcPr>
          <w:p w14:paraId="0133228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21C02A8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642D1BB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KPSh, UNICEF</w:t>
            </w:r>
          </w:p>
        </w:tc>
        <w:tc>
          <w:tcPr>
            <w:tcW w:w="2493" w:type="dxa"/>
          </w:tcPr>
          <w:p w14:paraId="318D458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5,000 doza në vitin 2023 të siguruara</w:t>
            </w:r>
          </w:p>
          <w:p w14:paraId="13B1794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55,000 doza të vaksinës HPV të siguruara</w:t>
            </w:r>
            <w:r>
              <w:rPr>
                <w:rFonts w:ascii="Book Antiqua" w:hAnsi="Book Antiqua" w:cstheme="majorHAnsi"/>
                <w:lang w:val="sq-AL"/>
              </w:rPr>
              <w:t xml:space="preserve"> dhe shpërndara në vitin 2024</w:t>
            </w:r>
          </w:p>
        </w:tc>
      </w:tr>
      <w:tr w:rsidR="00F918AB" w:rsidRPr="00DF5852" w14:paraId="11AF525F" w14:textId="77777777" w:rsidTr="00F918AB">
        <w:trPr>
          <w:jc w:val="center"/>
        </w:trPr>
        <w:tc>
          <w:tcPr>
            <w:tcW w:w="2999" w:type="dxa"/>
          </w:tcPr>
          <w:p w14:paraId="32A385A1"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1.5. Blerja e materialeve shpenzuese për vaksinim</w:t>
            </w:r>
          </w:p>
        </w:tc>
        <w:tc>
          <w:tcPr>
            <w:tcW w:w="1693" w:type="dxa"/>
          </w:tcPr>
          <w:p w14:paraId="464A3AB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2024-2025</w:t>
            </w:r>
          </w:p>
        </w:tc>
        <w:tc>
          <w:tcPr>
            <w:tcW w:w="1764" w:type="dxa"/>
          </w:tcPr>
          <w:p w14:paraId="28BA83E6"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119,000 €</w:t>
            </w:r>
          </w:p>
        </w:tc>
        <w:tc>
          <w:tcPr>
            <w:tcW w:w="1582" w:type="dxa"/>
          </w:tcPr>
          <w:p w14:paraId="1662E21A"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UNICEF</w:t>
            </w:r>
          </w:p>
        </w:tc>
        <w:tc>
          <w:tcPr>
            <w:tcW w:w="2233" w:type="dxa"/>
          </w:tcPr>
          <w:p w14:paraId="6A88C73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1C4FD65D" w14:textId="77777777" w:rsidR="00F918AB"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w:t>
            </w:r>
            <w:r>
              <w:rPr>
                <w:rFonts w:ascii="Book Antiqua" w:hAnsi="Book Antiqua" w:cstheme="majorHAnsi"/>
                <w:lang w:val="sq-AL"/>
              </w:rPr>
              <w:t>,</w:t>
            </w:r>
          </w:p>
          <w:p w14:paraId="3DDF5C8A"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UNICEF</w:t>
            </w:r>
          </w:p>
        </w:tc>
        <w:tc>
          <w:tcPr>
            <w:tcW w:w="2493" w:type="dxa"/>
            <w:shd w:val="clear" w:color="auto" w:fill="auto"/>
          </w:tcPr>
          <w:p w14:paraId="3CEE0129" w14:textId="77777777" w:rsidR="00F918AB" w:rsidRPr="00DF5852" w:rsidRDefault="00B3788B" w:rsidP="00F918AB">
            <w:pPr>
              <w:spacing w:before="120" w:after="120"/>
              <w:rPr>
                <w:rFonts w:ascii="Book Antiqua" w:hAnsi="Book Antiqua" w:cstheme="majorHAnsi"/>
                <w:highlight w:val="yellow"/>
                <w:lang w:val="sq-AL"/>
              </w:rPr>
            </w:pPr>
            <w:r>
              <w:rPr>
                <w:rFonts w:ascii="Book Antiqua" w:hAnsi="Book Antiqua" w:cstheme="majorHAnsi"/>
                <w:lang w:val="sq-AL"/>
              </w:rPr>
              <w:t>5</w:t>
            </w:r>
            <w:r w:rsidR="00F918AB" w:rsidRPr="00D70BFB">
              <w:rPr>
                <w:rFonts w:ascii="Book Antiqua" w:hAnsi="Book Antiqua" w:cstheme="majorHAnsi"/>
                <w:lang w:val="sq-AL"/>
              </w:rPr>
              <w:t xml:space="preserve">00,000 shiringa të siguruara në 2022; </w:t>
            </w:r>
            <w:r w:rsidR="00F918AB" w:rsidRPr="00D70BFB">
              <w:rPr>
                <w:rFonts w:ascii="Book Antiqua" w:hAnsi="Book Antiqua" w:cstheme="majorHAnsi"/>
                <w:lang w:val="sq-AL"/>
              </w:rPr>
              <w:br/>
            </w:r>
          </w:p>
        </w:tc>
      </w:tr>
      <w:tr w:rsidR="00F918AB" w:rsidRPr="00DF5852" w14:paraId="55FE0252" w14:textId="77777777" w:rsidTr="00F918AB">
        <w:trPr>
          <w:jc w:val="center"/>
        </w:trPr>
        <w:tc>
          <w:tcPr>
            <w:tcW w:w="2999" w:type="dxa"/>
          </w:tcPr>
          <w:p w14:paraId="0DF7BD23"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1.6. Vlerësimi i shërbimeve të imunizimit</w:t>
            </w:r>
          </w:p>
        </w:tc>
        <w:tc>
          <w:tcPr>
            <w:tcW w:w="1693" w:type="dxa"/>
          </w:tcPr>
          <w:p w14:paraId="741FAB2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2022-2023</w:t>
            </w:r>
          </w:p>
        </w:tc>
        <w:tc>
          <w:tcPr>
            <w:tcW w:w="1764" w:type="dxa"/>
          </w:tcPr>
          <w:p w14:paraId="7DF5BCEC" w14:textId="77777777" w:rsidR="003B0372" w:rsidRPr="00DF5852" w:rsidRDefault="003B0372" w:rsidP="003B0372">
            <w:pPr>
              <w:spacing w:before="120" w:after="120"/>
              <w:rPr>
                <w:rFonts w:ascii="Book Antiqua" w:hAnsi="Book Antiqua" w:cstheme="majorHAnsi"/>
                <w:lang w:val="sq-AL"/>
              </w:rPr>
            </w:pPr>
            <w:r>
              <w:rPr>
                <w:rFonts w:ascii="Book Antiqua" w:hAnsi="Book Antiqua" w:cstheme="majorHAnsi"/>
                <w:lang w:val="sq-AL"/>
              </w:rPr>
              <w:t>30</w:t>
            </w:r>
            <w:r w:rsidR="00F918AB" w:rsidRPr="00DF5852">
              <w:rPr>
                <w:rFonts w:ascii="Book Antiqua" w:hAnsi="Book Antiqua" w:cstheme="majorHAnsi"/>
                <w:lang w:val="sq-AL"/>
              </w:rPr>
              <w:t>,000 €</w:t>
            </w:r>
            <w:r>
              <w:rPr>
                <w:rFonts w:ascii="Book Antiqua" w:hAnsi="Book Antiqua" w:cstheme="majorHAnsi"/>
                <w:lang w:val="sq-AL"/>
              </w:rPr>
              <w:t xml:space="preserve"> </w:t>
            </w:r>
          </w:p>
          <w:p w14:paraId="575DAE22" w14:textId="77777777" w:rsidR="003B0372" w:rsidRPr="00DF5852" w:rsidRDefault="003B0372" w:rsidP="00F918AB">
            <w:pPr>
              <w:spacing w:before="120" w:after="120"/>
              <w:rPr>
                <w:rFonts w:ascii="Book Antiqua" w:hAnsi="Book Antiqua" w:cstheme="majorHAnsi"/>
                <w:lang w:val="sq-AL"/>
              </w:rPr>
            </w:pPr>
          </w:p>
        </w:tc>
        <w:tc>
          <w:tcPr>
            <w:tcW w:w="1582" w:type="dxa"/>
          </w:tcPr>
          <w:p w14:paraId="3FEE26B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w:t>
            </w:r>
            <w:r>
              <w:rPr>
                <w:rFonts w:ascii="Book Antiqua" w:hAnsi="Book Antiqua" w:cstheme="majorHAnsi"/>
                <w:lang w:val="sq-AL"/>
              </w:rPr>
              <w:t>, UNICEF</w:t>
            </w:r>
          </w:p>
        </w:tc>
        <w:tc>
          <w:tcPr>
            <w:tcW w:w="2233" w:type="dxa"/>
          </w:tcPr>
          <w:p w14:paraId="2E4F340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2F8D028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w:t>
            </w:r>
          </w:p>
        </w:tc>
        <w:tc>
          <w:tcPr>
            <w:tcW w:w="2493" w:type="dxa"/>
          </w:tcPr>
          <w:p w14:paraId="4FA70880"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 xml:space="preserve">Raporti i vlerësimit i aprovuar </w:t>
            </w:r>
          </w:p>
        </w:tc>
      </w:tr>
      <w:tr w:rsidR="00F918AB" w:rsidRPr="00DF5852" w14:paraId="33DEC29E" w14:textId="77777777" w:rsidTr="00F918AB">
        <w:trPr>
          <w:jc w:val="center"/>
        </w:trPr>
        <w:tc>
          <w:tcPr>
            <w:tcW w:w="2999" w:type="dxa"/>
          </w:tcPr>
          <w:p w14:paraId="0CABEC3E"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1.7. Përditësimi i doracakut për procesin e vaksinimit</w:t>
            </w:r>
          </w:p>
        </w:tc>
        <w:tc>
          <w:tcPr>
            <w:tcW w:w="1693" w:type="dxa"/>
          </w:tcPr>
          <w:p w14:paraId="3A92C1F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2022-2023</w:t>
            </w:r>
          </w:p>
        </w:tc>
        <w:tc>
          <w:tcPr>
            <w:tcW w:w="1764" w:type="dxa"/>
          </w:tcPr>
          <w:p w14:paraId="2B2715F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15,000 €</w:t>
            </w:r>
          </w:p>
        </w:tc>
        <w:tc>
          <w:tcPr>
            <w:tcW w:w="1582" w:type="dxa"/>
          </w:tcPr>
          <w:p w14:paraId="15826F4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w:t>
            </w:r>
          </w:p>
        </w:tc>
        <w:tc>
          <w:tcPr>
            <w:tcW w:w="2233" w:type="dxa"/>
          </w:tcPr>
          <w:p w14:paraId="47F4131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798D55C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w:t>
            </w:r>
          </w:p>
        </w:tc>
        <w:tc>
          <w:tcPr>
            <w:tcW w:w="2493" w:type="dxa"/>
          </w:tcPr>
          <w:p w14:paraId="3E21DB1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Doracaku i shpërndarë për të gjithë profesionistët shëndetësor të KPSh</w:t>
            </w:r>
          </w:p>
        </w:tc>
      </w:tr>
      <w:tr w:rsidR="00F918AB" w:rsidRPr="00DF5852" w14:paraId="2183410E" w14:textId="77777777" w:rsidTr="00F918AB">
        <w:trPr>
          <w:jc w:val="center"/>
        </w:trPr>
        <w:tc>
          <w:tcPr>
            <w:tcW w:w="2999" w:type="dxa"/>
          </w:tcPr>
          <w:p w14:paraId="03DD0942"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 xml:space="preserve">1.8. </w:t>
            </w:r>
            <w:r w:rsidRPr="00DF5852">
              <w:rPr>
                <w:rFonts w:ascii="Book Antiqua" w:hAnsi="Book Antiqua" w:cstheme="majorHAnsi"/>
                <w:lang w:val="sq-AL"/>
              </w:rPr>
              <w:t>Përditësimi</w:t>
            </w:r>
            <w:r>
              <w:rPr>
                <w:rFonts w:ascii="Book Antiqua" w:hAnsi="Book Antiqua" w:cstheme="majorHAnsi"/>
                <w:lang w:val="sq-AL"/>
              </w:rPr>
              <w:t xml:space="preserve"> i fletores për nënën dhe fëmiun – pjesa e vaksinimit</w:t>
            </w:r>
          </w:p>
        </w:tc>
        <w:tc>
          <w:tcPr>
            <w:tcW w:w="1693" w:type="dxa"/>
          </w:tcPr>
          <w:p w14:paraId="51B8E4FE"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2022-2025</w:t>
            </w:r>
          </w:p>
        </w:tc>
        <w:tc>
          <w:tcPr>
            <w:tcW w:w="1764" w:type="dxa"/>
          </w:tcPr>
          <w:p w14:paraId="3D35D112"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7,000 €/vit</w:t>
            </w:r>
          </w:p>
        </w:tc>
        <w:tc>
          <w:tcPr>
            <w:tcW w:w="1582" w:type="dxa"/>
          </w:tcPr>
          <w:p w14:paraId="54A26F7D"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BK</w:t>
            </w:r>
          </w:p>
        </w:tc>
        <w:tc>
          <w:tcPr>
            <w:tcW w:w="2233" w:type="dxa"/>
          </w:tcPr>
          <w:p w14:paraId="769BE0FA"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MSh</w:t>
            </w:r>
          </w:p>
        </w:tc>
        <w:tc>
          <w:tcPr>
            <w:tcW w:w="1426" w:type="dxa"/>
          </w:tcPr>
          <w:p w14:paraId="5512DD7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 QRShP, KPSh</w:t>
            </w:r>
          </w:p>
        </w:tc>
        <w:tc>
          <w:tcPr>
            <w:tcW w:w="2493" w:type="dxa"/>
          </w:tcPr>
          <w:p w14:paraId="4FC707CE"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Pjesa e vaksinimit në fletoren për nënën dhe fëmiun e përditësuar, shtypur dhe shpërndarë</w:t>
            </w:r>
          </w:p>
        </w:tc>
      </w:tr>
      <w:tr w:rsidR="00F918AB" w:rsidRPr="00DF5852" w14:paraId="6823E14D" w14:textId="77777777" w:rsidTr="00F918AB">
        <w:trPr>
          <w:jc w:val="center"/>
        </w:trPr>
        <w:tc>
          <w:tcPr>
            <w:tcW w:w="2999" w:type="dxa"/>
          </w:tcPr>
          <w:p w14:paraId="43637A0C"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1.</w:t>
            </w:r>
            <w:r>
              <w:rPr>
                <w:rFonts w:ascii="Book Antiqua" w:hAnsi="Book Antiqua" w:cstheme="majorHAnsi"/>
                <w:lang w:val="sq-AL"/>
              </w:rPr>
              <w:t>9</w:t>
            </w:r>
            <w:r w:rsidRPr="00DF5852">
              <w:rPr>
                <w:rFonts w:ascii="Book Antiqua" w:hAnsi="Book Antiqua" w:cstheme="majorHAnsi"/>
                <w:lang w:val="sq-AL"/>
              </w:rPr>
              <w:t>. Trajnimi i profesionistëve shëndetësorë në ofrimin e shërbimeve të vaksinimit</w:t>
            </w:r>
          </w:p>
        </w:tc>
        <w:tc>
          <w:tcPr>
            <w:tcW w:w="1693" w:type="dxa"/>
          </w:tcPr>
          <w:p w14:paraId="5A4DEE8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2022-2023</w:t>
            </w:r>
          </w:p>
        </w:tc>
        <w:tc>
          <w:tcPr>
            <w:tcW w:w="1764" w:type="dxa"/>
          </w:tcPr>
          <w:p w14:paraId="7AC4BEE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19,000 €</w:t>
            </w:r>
          </w:p>
        </w:tc>
        <w:tc>
          <w:tcPr>
            <w:tcW w:w="1582" w:type="dxa"/>
          </w:tcPr>
          <w:p w14:paraId="68DBB80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w:t>
            </w:r>
          </w:p>
        </w:tc>
        <w:tc>
          <w:tcPr>
            <w:tcW w:w="2233" w:type="dxa"/>
          </w:tcPr>
          <w:p w14:paraId="502F827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49ABEEB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KPSh</w:t>
            </w:r>
          </w:p>
        </w:tc>
        <w:tc>
          <w:tcPr>
            <w:tcW w:w="2493" w:type="dxa"/>
          </w:tcPr>
          <w:p w14:paraId="63F27949" w14:textId="77777777" w:rsidR="00F918AB" w:rsidRPr="00DF5852" w:rsidRDefault="003B25A9" w:rsidP="003B25A9">
            <w:pPr>
              <w:spacing w:before="120" w:after="120"/>
              <w:rPr>
                <w:rFonts w:ascii="Book Antiqua" w:hAnsi="Book Antiqua" w:cstheme="majorHAnsi"/>
                <w:lang w:val="sq-AL"/>
              </w:rPr>
            </w:pPr>
            <w:r>
              <w:rPr>
                <w:rFonts w:ascii="Book Antiqua" w:hAnsi="Book Antiqua" w:cstheme="majorHAnsi"/>
                <w:lang w:val="sq-AL"/>
              </w:rPr>
              <w:t>552</w:t>
            </w:r>
            <w:r w:rsidR="00F918AB" w:rsidRPr="00DF5852">
              <w:rPr>
                <w:rFonts w:ascii="Book Antiqua" w:hAnsi="Book Antiqua" w:cstheme="majorHAnsi"/>
                <w:lang w:val="sq-AL"/>
              </w:rPr>
              <w:t xml:space="preserve"> </w:t>
            </w:r>
            <w:r>
              <w:rPr>
                <w:rFonts w:ascii="Book Antiqua" w:hAnsi="Book Antiqua" w:cstheme="majorHAnsi"/>
                <w:lang w:val="sq-AL"/>
              </w:rPr>
              <w:t xml:space="preserve"> mjekë</w:t>
            </w:r>
            <w:r w:rsidR="00F918AB">
              <w:rPr>
                <w:rFonts w:ascii="Book Antiqua" w:hAnsi="Book Antiqua" w:cstheme="majorHAnsi"/>
                <w:lang w:val="sq-AL"/>
              </w:rPr>
              <w:t xml:space="preserve"> familjarë/doktorët e mjekësisë dhe </w:t>
            </w:r>
            <w:r>
              <w:rPr>
                <w:rFonts w:ascii="Book Antiqua" w:hAnsi="Book Antiqua" w:cstheme="majorHAnsi"/>
                <w:lang w:val="sq-AL"/>
              </w:rPr>
              <w:t xml:space="preserve">1664 </w:t>
            </w:r>
            <w:r w:rsidR="00F918AB">
              <w:rPr>
                <w:rFonts w:ascii="Book Antiqua" w:hAnsi="Book Antiqua" w:cstheme="majorHAnsi"/>
                <w:lang w:val="sq-AL"/>
              </w:rPr>
              <w:t xml:space="preserve">infermierët e njësive të vaksinimit në KPSh </w:t>
            </w:r>
            <w:r w:rsidR="00F918AB" w:rsidRPr="00DF5852">
              <w:rPr>
                <w:rFonts w:ascii="Book Antiqua" w:hAnsi="Book Antiqua" w:cstheme="majorHAnsi"/>
                <w:lang w:val="sq-AL"/>
              </w:rPr>
              <w:t>të trajnuar në pakon e trajnimit për imunizim</w:t>
            </w:r>
          </w:p>
        </w:tc>
      </w:tr>
      <w:tr w:rsidR="00F918AB" w:rsidRPr="00DF5852" w14:paraId="72628829" w14:textId="77777777" w:rsidTr="00F918AB">
        <w:trPr>
          <w:jc w:val="center"/>
        </w:trPr>
        <w:tc>
          <w:tcPr>
            <w:tcW w:w="2999" w:type="dxa"/>
          </w:tcPr>
          <w:p w14:paraId="43872382" w14:textId="77777777" w:rsidR="00F918AB" w:rsidRPr="00FB7FD2" w:rsidRDefault="00F918AB" w:rsidP="00F918AB">
            <w:pPr>
              <w:rPr>
                <w:rFonts w:ascii="Book Antiqua" w:hAnsi="Book Antiqua" w:cstheme="majorHAnsi"/>
                <w:lang w:val="sq-AL"/>
              </w:rPr>
            </w:pPr>
            <w:r w:rsidRPr="00FB7FD2">
              <w:rPr>
                <w:rFonts w:ascii="Book Antiqua" w:hAnsi="Book Antiqua" w:cstheme="majorHAnsi"/>
                <w:lang w:val="sq-AL"/>
              </w:rPr>
              <w:t xml:space="preserve">1.10. Blerja e mjetit transportues për shpërndarjen e vaksinave </w:t>
            </w:r>
          </w:p>
          <w:p w14:paraId="326A1894" w14:textId="77777777" w:rsidR="00F918AB" w:rsidRPr="00FB7FD2" w:rsidRDefault="00F918AB" w:rsidP="00F918AB">
            <w:pPr>
              <w:rPr>
                <w:rFonts w:ascii="Book Antiqua" w:hAnsi="Book Antiqua" w:cstheme="majorHAnsi"/>
                <w:lang w:val="sq-AL"/>
              </w:rPr>
            </w:pPr>
          </w:p>
        </w:tc>
        <w:tc>
          <w:tcPr>
            <w:tcW w:w="1693" w:type="dxa"/>
          </w:tcPr>
          <w:p w14:paraId="2B3DC440" w14:textId="77777777" w:rsidR="00F918AB" w:rsidRPr="00FB7FD2" w:rsidRDefault="00F918AB" w:rsidP="00F918AB">
            <w:pPr>
              <w:spacing w:before="120" w:after="120"/>
              <w:rPr>
                <w:rFonts w:ascii="Book Antiqua" w:hAnsi="Book Antiqua" w:cstheme="majorHAnsi"/>
                <w:lang w:val="sq-AL"/>
              </w:rPr>
            </w:pPr>
            <w:r w:rsidRPr="00FB7FD2">
              <w:rPr>
                <w:rFonts w:ascii="Book Antiqua" w:hAnsi="Book Antiqua" w:cstheme="majorHAnsi"/>
                <w:lang w:val="sq-AL"/>
              </w:rPr>
              <w:t>2023</w:t>
            </w:r>
          </w:p>
        </w:tc>
        <w:tc>
          <w:tcPr>
            <w:tcW w:w="1764" w:type="dxa"/>
          </w:tcPr>
          <w:p w14:paraId="7B9EA6F5" w14:textId="77777777" w:rsidR="00F918AB" w:rsidRPr="00FB7FD2" w:rsidRDefault="00F918AB" w:rsidP="00F918AB">
            <w:pPr>
              <w:spacing w:before="120" w:after="120"/>
              <w:rPr>
                <w:rFonts w:ascii="Book Antiqua" w:hAnsi="Book Antiqua" w:cstheme="majorHAnsi"/>
                <w:lang w:val="sq-AL"/>
              </w:rPr>
            </w:pPr>
            <w:r>
              <w:rPr>
                <w:rFonts w:ascii="Book Antiqua" w:hAnsi="Book Antiqua" w:cstheme="majorHAnsi"/>
                <w:lang w:val="sq-AL"/>
              </w:rPr>
              <w:t>1</w:t>
            </w:r>
            <w:r w:rsidRPr="00FB7FD2">
              <w:rPr>
                <w:rFonts w:ascii="Book Antiqua" w:hAnsi="Book Antiqua" w:cstheme="majorHAnsi"/>
                <w:lang w:val="sq-AL"/>
              </w:rPr>
              <w:t>00,000 €</w:t>
            </w:r>
          </w:p>
        </w:tc>
        <w:tc>
          <w:tcPr>
            <w:tcW w:w="1582" w:type="dxa"/>
          </w:tcPr>
          <w:p w14:paraId="107811CC" w14:textId="77777777" w:rsidR="00F918AB" w:rsidRPr="00FB7FD2" w:rsidRDefault="00F918AB" w:rsidP="00F918AB">
            <w:pPr>
              <w:spacing w:before="120" w:after="120"/>
              <w:rPr>
                <w:rFonts w:ascii="Book Antiqua" w:hAnsi="Book Antiqua" w:cstheme="majorHAnsi"/>
                <w:lang w:val="sq-AL"/>
              </w:rPr>
            </w:pPr>
            <w:r>
              <w:rPr>
                <w:rFonts w:ascii="Book Antiqua" w:hAnsi="Book Antiqua" w:cstheme="majorHAnsi"/>
                <w:lang w:val="sq-AL"/>
              </w:rPr>
              <w:t>OBSh</w:t>
            </w:r>
          </w:p>
        </w:tc>
        <w:tc>
          <w:tcPr>
            <w:tcW w:w="2233" w:type="dxa"/>
          </w:tcPr>
          <w:p w14:paraId="694F7E46" w14:textId="77777777" w:rsidR="00F918AB" w:rsidRPr="00FB7FD2" w:rsidRDefault="00F918AB" w:rsidP="00F918AB">
            <w:pPr>
              <w:spacing w:before="120" w:after="120"/>
              <w:rPr>
                <w:rFonts w:ascii="Book Antiqua" w:hAnsi="Book Antiqua" w:cstheme="majorHAnsi"/>
                <w:lang w:val="sq-AL"/>
              </w:rPr>
            </w:pPr>
            <w:r w:rsidRPr="00FB7FD2">
              <w:rPr>
                <w:rFonts w:ascii="Book Antiqua" w:hAnsi="Book Antiqua" w:cstheme="majorHAnsi"/>
                <w:lang w:val="sq-AL"/>
              </w:rPr>
              <w:t>MSh, IKShPK</w:t>
            </w:r>
          </w:p>
        </w:tc>
        <w:tc>
          <w:tcPr>
            <w:tcW w:w="1426" w:type="dxa"/>
          </w:tcPr>
          <w:p w14:paraId="29AC21FE" w14:textId="77777777" w:rsidR="00F918AB" w:rsidRPr="00FB7FD2" w:rsidRDefault="00F918AB" w:rsidP="00F918AB">
            <w:pPr>
              <w:spacing w:before="120" w:after="120"/>
              <w:rPr>
                <w:rFonts w:ascii="Book Antiqua" w:hAnsi="Book Antiqua" w:cstheme="majorHAnsi"/>
                <w:lang w:val="sq-AL"/>
              </w:rPr>
            </w:pPr>
            <w:r>
              <w:rPr>
                <w:rFonts w:ascii="Book Antiqua" w:hAnsi="Book Antiqua" w:cstheme="majorHAnsi"/>
                <w:lang w:val="sq-AL"/>
              </w:rPr>
              <w:t>OBSh</w:t>
            </w:r>
          </w:p>
        </w:tc>
        <w:tc>
          <w:tcPr>
            <w:tcW w:w="2493" w:type="dxa"/>
          </w:tcPr>
          <w:p w14:paraId="4BA0C997" w14:textId="77777777" w:rsidR="00F918AB" w:rsidRPr="00FB7FD2" w:rsidRDefault="00F918AB" w:rsidP="00F918AB">
            <w:pPr>
              <w:spacing w:before="120" w:after="120"/>
              <w:rPr>
                <w:rFonts w:ascii="Book Antiqua" w:hAnsi="Book Antiqua" w:cstheme="majorHAnsi"/>
                <w:lang w:val="sq-AL"/>
              </w:rPr>
            </w:pPr>
            <w:r>
              <w:rPr>
                <w:rFonts w:ascii="Book Antiqua" w:hAnsi="Book Antiqua" w:cstheme="majorHAnsi"/>
                <w:lang w:val="sq-AL"/>
              </w:rPr>
              <w:t xml:space="preserve">Mjeti transportues </w:t>
            </w:r>
            <w:r w:rsidRPr="00FB7FD2">
              <w:rPr>
                <w:rFonts w:ascii="Book Antiqua" w:hAnsi="Book Antiqua" w:cstheme="majorHAnsi"/>
                <w:lang w:val="sq-AL"/>
              </w:rPr>
              <w:t xml:space="preserve"> </w:t>
            </w:r>
            <w:r>
              <w:rPr>
                <w:rFonts w:ascii="Book Antiqua" w:hAnsi="Book Antiqua" w:cstheme="majorHAnsi"/>
                <w:lang w:val="sq-AL"/>
              </w:rPr>
              <w:t>për shpërndarjen e vaksinave i</w:t>
            </w:r>
            <w:r w:rsidRPr="00FB7FD2">
              <w:rPr>
                <w:rFonts w:ascii="Book Antiqua" w:hAnsi="Book Antiqua" w:cstheme="majorHAnsi"/>
                <w:lang w:val="sq-AL"/>
              </w:rPr>
              <w:t xml:space="preserve"> blerë</w:t>
            </w:r>
          </w:p>
        </w:tc>
      </w:tr>
      <w:tr w:rsidR="00F918AB" w:rsidRPr="00DF5852" w14:paraId="422A0C4B" w14:textId="77777777" w:rsidTr="00F918AB">
        <w:trPr>
          <w:jc w:val="center"/>
        </w:trPr>
        <w:tc>
          <w:tcPr>
            <w:tcW w:w="2999" w:type="dxa"/>
          </w:tcPr>
          <w:p w14:paraId="490E72B9" w14:textId="77777777" w:rsidR="00F918AB" w:rsidRDefault="00F918AB" w:rsidP="00F918AB">
            <w:pPr>
              <w:rPr>
                <w:rFonts w:ascii="Book Antiqua" w:hAnsi="Book Antiqua" w:cstheme="majorHAnsi"/>
                <w:lang w:val="sq-AL"/>
              </w:rPr>
            </w:pPr>
            <w:r>
              <w:rPr>
                <w:rFonts w:ascii="Book Antiqua" w:hAnsi="Book Antiqua" w:cstheme="majorHAnsi"/>
                <w:lang w:val="sq-AL"/>
              </w:rPr>
              <w:t>1.11</w:t>
            </w:r>
            <w:r w:rsidRPr="00DF5852">
              <w:rPr>
                <w:rFonts w:ascii="Book Antiqua" w:hAnsi="Book Antiqua" w:cstheme="majorHAnsi"/>
                <w:lang w:val="sq-AL"/>
              </w:rPr>
              <w:t xml:space="preserve">. Zbatimi i </w:t>
            </w:r>
            <w:r>
              <w:rPr>
                <w:rFonts w:ascii="Book Antiqua" w:hAnsi="Book Antiqua" w:cstheme="majorHAnsi"/>
                <w:lang w:val="sq-AL"/>
              </w:rPr>
              <w:t xml:space="preserve">planit për vaksinim plotësues </w:t>
            </w:r>
            <w:r w:rsidRPr="00DF5852">
              <w:rPr>
                <w:rFonts w:ascii="Book Antiqua" w:hAnsi="Book Antiqua" w:cstheme="majorHAnsi"/>
                <w:lang w:val="sq-AL"/>
              </w:rPr>
              <w:t>“Catch – up”</w:t>
            </w:r>
          </w:p>
          <w:p w14:paraId="4A53F75A" w14:textId="77777777" w:rsidR="00F918AB" w:rsidRPr="00DF5852" w:rsidRDefault="00F918AB" w:rsidP="00F918AB">
            <w:pPr>
              <w:rPr>
                <w:rFonts w:ascii="Book Antiqua" w:hAnsi="Book Antiqua" w:cstheme="majorHAnsi"/>
                <w:lang w:val="sq-AL"/>
              </w:rPr>
            </w:pPr>
          </w:p>
        </w:tc>
        <w:tc>
          <w:tcPr>
            <w:tcW w:w="1693" w:type="dxa"/>
          </w:tcPr>
          <w:p w14:paraId="124510D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2025</w:t>
            </w:r>
          </w:p>
        </w:tc>
        <w:tc>
          <w:tcPr>
            <w:tcW w:w="1764" w:type="dxa"/>
          </w:tcPr>
          <w:p w14:paraId="7EA4A79A" w14:textId="77777777" w:rsidR="00F918AB" w:rsidRPr="00DF5852" w:rsidRDefault="00F918AB" w:rsidP="00F918AB">
            <w:pPr>
              <w:spacing w:before="120" w:after="120"/>
              <w:rPr>
                <w:rFonts w:ascii="Book Antiqua" w:hAnsi="Book Antiqua" w:cstheme="majorHAnsi"/>
                <w:lang w:val="sq-AL"/>
              </w:rPr>
            </w:pPr>
            <w:r w:rsidRPr="00B3788B">
              <w:rPr>
                <w:rFonts w:ascii="Book Antiqua" w:hAnsi="Book Antiqua" w:cstheme="majorHAnsi"/>
                <w:lang w:val="sq-AL"/>
              </w:rPr>
              <w:t>20,000 €</w:t>
            </w:r>
            <w:r w:rsidR="003B25A9" w:rsidRPr="00B3788B">
              <w:rPr>
                <w:rFonts w:ascii="Book Antiqua" w:hAnsi="Book Antiqua" w:cstheme="majorHAnsi"/>
                <w:lang w:val="sq-AL"/>
              </w:rPr>
              <w:t xml:space="preserve"> </w:t>
            </w:r>
            <w:r w:rsidRPr="00B3788B">
              <w:rPr>
                <w:rFonts w:ascii="Book Antiqua" w:hAnsi="Book Antiqua" w:cstheme="majorHAnsi"/>
                <w:lang w:val="sq-AL"/>
              </w:rPr>
              <w:t>(kosto vjetore 5,000)</w:t>
            </w:r>
          </w:p>
        </w:tc>
        <w:tc>
          <w:tcPr>
            <w:tcW w:w="1582" w:type="dxa"/>
          </w:tcPr>
          <w:p w14:paraId="0DBEBD6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w:t>
            </w:r>
          </w:p>
        </w:tc>
        <w:tc>
          <w:tcPr>
            <w:tcW w:w="2233" w:type="dxa"/>
          </w:tcPr>
          <w:p w14:paraId="6975C97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66BE2C3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KPSh, OBSh</w:t>
            </w:r>
          </w:p>
        </w:tc>
        <w:tc>
          <w:tcPr>
            <w:tcW w:w="2493" w:type="dxa"/>
          </w:tcPr>
          <w:p w14:paraId="28B372AE" w14:textId="77777777" w:rsidR="00FE4905" w:rsidRDefault="00FE4905" w:rsidP="00FE4905">
            <w:pPr>
              <w:suppressAutoHyphens w:val="0"/>
              <w:spacing w:before="120" w:after="120" w:line="259" w:lineRule="auto"/>
              <w:contextualSpacing/>
              <w:rPr>
                <w:rFonts w:ascii="Book Antiqua" w:hAnsi="Book Antiqua" w:cstheme="majorHAnsi"/>
                <w:lang w:val="sq-AL"/>
              </w:rPr>
            </w:pPr>
            <w:r w:rsidRPr="000E4BBD">
              <w:rPr>
                <w:rFonts w:ascii="Book Antiqua" w:hAnsi="Book Antiqua" w:cstheme="majorHAnsi"/>
                <w:lang w:val="sq-AL"/>
              </w:rPr>
              <w:t>Vlerësim</w:t>
            </w:r>
            <w:r>
              <w:rPr>
                <w:rFonts w:ascii="Book Antiqua" w:hAnsi="Book Antiqua" w:cstheme="majorHAnsi"/>
                <w:lang w:val="sq-AL"/>
              </w:rPr>
              <w:t>i</w:t>
            </w:r>
            <w:r w:rsidRPr="000E4BBD">
              <w:rPr>
                <w:rFonts w:ascii="Book Antiqua" w:hAnsi="Book Antiqua" w:cstheme="majorHAnsi"/>
                <w:lang w:val="sq-AL"/>
              </w:rPr>
              <w:t xml:space="preserve"> </w:t>
            </w:r>
            <w:r w:rsidRPr="00ED6461">
              <w:rPr>
                <w:rFonts w:ascii="Book Antiqua" w:hAnsi="Book Antiqua" w:cstheme="majorHAnsi"/>
                <w:lang w:val="sq-AL"/>
              </w:rPr>
              <w:t>i</w:t>
            </w:r>
            <w:r w:rsidRPr="000E4BBD">
              <w:rPr>
                <w:rFonts w:ascii="Book Antiqua" w:hAnsi="Book Antiqua" w:cstheme="majorHAnsi"/>
                <w:lang w:val="sq-AL"/>
              </w:rPr>
              <w:t xml:space="preserve"> shpejtë</w:t>
            </w:r>
            <w:r>
              <w:rPr>
                <w:rFonts w:ascii="Book Antiqua" w:hAnsi="Book Antiqua" w:cstheme="majorHAnsi"/>
                <w:lang w:val="sq-AL"/>
              </w:rPr>
              <w:t>,</w:t>
            </w:r>
            <w:r w:rsidRPr="00ED6461">
              <w:rPr>
                <w:rFonts w:ascii="Book Antiqua" w:hAnsi="Book Antiqua" w:cstheme="majorHAnsi"/>
                <w:lang w:val="sq-AL"/>
              </w:rPr>
              <w:t xml:space="preserve"> </w:t>
            </w:r>
          </w:p>
          <w:p w14:paraId="07434D3D" w14:textId="77777777" w:rsidR="00FE4905" w:rsidRPr="000E4BBD" w:rsidRDefault="00FE4905" w:rsidP="00FE4905">
            <w:pPr>
              <w:suppressAutoHyphens w:val="0"/>
              <w:spacing w:before="120" w:after="120" w:line="259" w:lineRule="auto"/>
              <w:contextualSpacing/>
              <w:rPr>
                <w:rFonts w:ascii="Book Antiqua" w:hAnsi="Book Antiqua" w:cstheme="majorHAnsi"/>
                <w:lang w:val="sq-AL"/>
              </w:rPr>
            </w:pPr>
            <w:r>
              <w:rPr>
                <w:rFonts w:ascii="Book Antiqua" w:hAnsi="Book Antiqua" w:cstheme="majorHAnsi"/>
                <w:lang w:val="sq-AL"/>
              </w:rPr>
              <w:t>A</w:t>
            </w:r>
            <w:r w:rsidRPr="000E4BBD">
              <w:rPr>
                <w:rFonts w:ascii="Book Antiqua" w:hAnsi="Book Antiqua" w:cstheme="majorHAnsi"/>
                <w:lang w:val="sq-AL"/>
              </w:rPr>
              <w:t>nalizim</w:t>
            </w:r>
            <w:r>
              <w:rPr>
                <w:rFonts w:ascii="Book Antiqua" w:hAnsi="Book Antiqua" w:cstheme="majorHAnsi"/>
                <w:lang w:val="sq-AL"/>
              </w:rPr>
              <w:t>i i</w:t>
            </w:r>
            <w:r w:rsidRPr="000E4BBD">
              <w:rPr>
                <w:rFonts w:ascii="Book Antiqua" w:hAnsi="Book Antiqua" w:cstheme="majorHAnsi"/>
                <w:lang w:val="sq-AL"/>
              </w:rPr>
              <w:t xml:space="preserve"> të dhëna</w:t>
            </w:r>
            <w:r>
              <w:rPr>
                <w:rFonts w:ascii="Book Antiqua" w:hAnsi="Book Antiqua" w:cstheme="majorHAnsi"/>
                <w:lang w:val="sq-AL"/>
              </w:rPr>
              <w:t>ve</w:t>
            </w:r>
            <w:r w:rsidRPr="000E4BBD">
              <w:rPr>
                <w:rFonts w:ascii="Book Antiqua" w:hAnsi="Book Antiqua" w:cstheme="majorHAnsi"/>
                <w:lang w:val="sq-AL"/>
              </w:rPr>
              <w:t xml:space="preserve"> paraprake</w:t>
            </w:r>
            <w:r>
              <w:rPr>
                <w:rFonts w:ascii="Book Antiqua" w:hAnsi="Book Antiqua" w:cstheme="majorHAnsi"/>
                <w:lang w:val="sq-AL"/>
              </w:rPr>
              <w:t>,</w:t>
            </w:r>
          </w:p>
          <w:p w14:paraId="3BF6D056" w14:textId="77777777" w:rsidR="00FE4905" w:rsidRPr="00900EA3" w:rsidRDefault="00FE4905" w:rsidP="00FE4905">
            <w:pPr>
              <w:suppressAutoHyphens w:val="0"/>
              <w:spacing w:before="120" w:after="120"/>
              <w:contextualSpacing/>
            </w:pPr>
            <w:r>
              <w:rPr>
                <w:rFonts w:ascii="Book Antiqua" w:hAnsi="Book Antiqua" w:cstheme="majorHAnsi"/>
                <w:lang w:val="sq-AL"/>
              </w:rPr>
              <w:t>Identifikimi i fëmijeve të</w:t>
            </w:r>
            <w:r w:rsidRPr="000E4BBD">
              <w:rPr>
                <w:rFonts w:ascii="Book Antiqua" w:hAnsi="Book Antiqua" w:cstheme="majorHAnsi"/>
                <w:lang w:val="sq-AL"/>
              </w:rPr>
              <w:t xml:space="preserve"> pavaksinuar</w:t>
            </w:r>
            <w:r>
              <w:rPr>
                <w:rFonts w:ascii="Book Antiqua" w:hAnsi="Book Antiqua" w:cstheme="majorHAnsi"/>
                <w:lang w:val="sq-AL"/>
              </w:rPr>
              <w:t>,</w:t>
            </w:r>
            <w:r w:rsidRPr="00650DF9">
              <w:rPr>
                <w:rFonts w:ascii="Book Antiqua" w:hAnsi="Book Antiqua" w:cstheme="majorHAnsi"/>
                <w:lang w:val="sq-AL"/>
              </w:rPr>
              <w:t xml:space="preserve"> </w:t>
            </w:r>
          </w:p>
          <w:p w14:paraId="06A34F68" w14:textId="77777777" w:rsidR="00F918AB" w:rsidRPr="00FE4905" w:rsidRDefault="00FE4905" w:rsidP="00FE4905">
            <w:pPr>
              <w:suppressAutoHyphens w:val="0"/>
              <w:spacing w:before="120" w:after="120"/>
              <w:contextualSpacing/>
              <w:rPr>
                <w:b/>
                <w:bCs/>
              </w:rPr>
            </w:pPr>
            <w:r w:rsidRPr="00D36D68">
              <w:rPr>
                <w:rFonts w:ascii="Book Antiqua" w:hAnsi="Book Antiqua" w:cstheme="majorHAnsi"/>
                <w:lang w:val="sq-AL"/>
              </w:rPr>
              <w:t>V</w:t>
            </w:r>
            <w:r w:rsidRPr="000E4BBD">
              <w:rPr>
                <w:rFonts w:ascii="Book Antiqua" w:hAnsi="Book Antiqua" w:cstheme="majorHAnsi"/>
                <w:lang w:val="sq-AL"/>
              </w:rPr>
              <w:t xml:space="preserve">aksinimi plotësues përmes ofrimit të shërbimit </w:t>
            </w:r>
            <w:r w:rsidRPr="00D36D68">
              <w:rPr>
                <w:rFonts w:ascii="Book Antiqua" w:hAnsi="Book Antiqua" w:cstheme="majorHAnsi"/>
                <w:lang w:val="sq-AL"/>
              </w:rPr>
              <w:t>n</w:t>
            </w:r>
            <w:r w:rsidRPr="000E4BBD">
              <w:rPr>
                <w:rFonts w:ascii="Book Antiqua" w:hAnsi="Book Antiqua" w:cstheme="majorHAnsi"/>
                <w:lang w:val="sq-AL"/>
              </w:rPr>
              <w:t>ë</w:t>
            </w:r>
            <w:r w:rsidRPr="00D36D68">
              <w:rPr>
                <w:rFonts w:ascii="Book Antiqua" w:hAnsi="Book Antiqua" w:cstheme="majorHAnsi"/>
                <w:lang w:val="sq-AL"/>
              </w:rPr>
              <w:t xml:space="preserve"> institu</w:t>
            </w:r>
            <w:r w:rsidRPr="000E4BBD">
              <w:rPr>
                <w:rFonts w:ascii="Book Antiqua" w:hAnsi="Book Antiqua" w:cstheme="majorHAnsi"/>
                <w:lang w:val="sq-AL"/>
              </w:rPr>
              <w:t>cion, në terren, mobil, në shkollë</w:t>
            </w:r>
            <w:r>
              <w:t xml:space="preserve"> </w:t>
            </w:r>
          </w:p>
        </w:tc>
      </w:tr>
      <w:tr w:rsidR="00F918AB" w:rsidRPr="00DF5852" w14:paraId="35DDC4DC" w14:textId="77777777" w:rsidTr="00F918AB">
        <w:trPr>
          <w:jc w:val="center"/>
        </w:trPr>
        <w:tc>
          <w:tcPr>
            <w:tcW w:w="2999" w:type="dxa"/>
          </w:tcPr>
          <w:p w14:paraId="622665F9"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1.12</w:t>
            </w:r>
            <w:r w:rsidRPr="00DF5852">
              <w:rPr>
                <w:rFonts w:ascii="Book Antiqua" w:hAnsi="Book Antiqua" w:cstheme="majorHAnsi"/>
                <w:lang w:val="sq-AL"/>
              </w:rPr>
              <w:t xml:space="preserve">. Kampanja </w:t>
            </w:r>
            <w:r w:rsidR="00B3788B">
              <w:rPr>
                <w:rFonts w:ascii="Book Antiqua" w:hAnsi="Book Antiqua" w:cstheme="majorHAnsi"/>
                <w:lang w:val="sq-AL"/>
              </w:rPr>
              <w:t>‘</w:t>
            </w:r>
            <w:r w:rsidRPr="00DF5852">
              <w:rPr>
                <w:rFonts w:ascii="Book Antiqua" w:hAnsi="Book Antiqua" w:cstheme="majorHAnsi"/>
                <w:lang w:val="sq-AL"/>
              </w:rPr>
              <w:t>derë me derë</w:t>
            </w:r>
            <w:r w:rsidR="00B3788B">
              <w:rPr>
                <w:rFonts w:ascii="Book Antiqua" w:hAnsi="Book Antiqua" w:cstheme="majorHAnsi"/>
                <w:lang w:val="sq-AL"/>
              </w:rPr>
              <w:t>’</w:t>
            </w:r>
            <w:r w:rsidRPr="00DF5852">
              <w:rPr>
                <w:rFonts w:ascii="Book Antiqua" w:hAnsi="Book Antiqua" w:cstheme="majorHAnsi"/>
                <w:lang w:val="sq-AL"/>
              </w:rPr>
              <w:t xml:space="preserve"> dhe vaksinimi plotësues në komunitetet vulnerabile </w:t>
            </w:r>
          </w:p>
        </w:tc>
        <w:tc>
          <w:tcPr>
            <w:tcW w:w="1693" w:type="dxa"/>
          </w:tcPr>
          <w:p w14:paraId="7622DB4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2022 - 2025</w:t>
            </w:r>
          </w:p>
        </w:tc>
        <w:tc>
          <w:tcPr>
            <w:tcW w:w="1764" w:type="dxa"/>
          </w:tcPr>
          <w:p w14:paraId="3243C448" w14:textId="77777777" w:rsidR="00F918AB" w:rsidRPr="00DF5852" w:rsidRDefault="00B3788B" w:rsidP="00F918AB">
            <w:pPr>
              <w:spacing w:before="120" w:after="120"/>
              <w:rPr>
                <w:rFonts w:ascii="Book Antiqua" w:hAnsi="Book Antiqua" w:cstheme="majorHAnsi"/>
                <w:lang w:val="sq-AL"/>
              </w:rPr>
            </w:pPr>
            <w:r>
              <w:rPr>
                <w:rFonts w:ascii="Book Antiqua" w:hAnsi="Book Antiqua" w:cstheme="majorHAnsi"/>
                <w:lang w:val="sq-AL"/>
              </w:rPr>
              <w:t>6</w:t>
            </w:r>
            <w:r w:rsidR="00F918AB" w:rsidRPr="00DF5852">
              <w:rPr>
                <w:rFonts w:ascii="Book Antiqua" w:hAnsi="Book Antiqua" w:cstheme="majorHAnsi"/>
                <w:lang w:val="sq-AL"/>
              </w:rPr>
              <w:t>0,000 € (kosto vj</w:t>
            </w:r>
            <w:r>
              <w:rPr>
                <w:rFonts w:ascii="Book Antiqua" w:hAnsi="Book Antiqua" w:cstheme="majorHAnsi"/>
                <w:lang w:val="sq-AL"/>
              </w:rPr>
              <w:t>etore 2</w:t>
            </w:r>
            <w:r w:rsidR="00F918AB" w:rsidRPr="00DF5852">
              <w:rPr>
                <w:rFonts w:ascii="Book Antiqua" w:hAnsi="Book Antiqua" w:cstheme="majorHAnsi"/>
                <w:lang w:val="sq-AL"/>
              </w:rPr>
              <w:t xml:space="preserve">0,000) </w:t>
            </w:r>
          </w:p>
        </w:tc>
        <w:tc>
          <w:tcPr>
            <w:tcW w:w="1582" w:type="dxa"/>
          </w:tcPr>
          <w:p w14:paraId="6CCDD7B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UNICEF</w:t>
            </w:r>
          </w:p>
        </w:tc>
        <w:tc>
          <w:tcPr>
            <w:tcW w:w="2233" w:type="dxa"/>
          </w:tcPr>
          <w:p w14:paraId="2FD8A3D4"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2511BFA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 UNICEF</w:t>
            </w:r>
          </w:p>
        </w:tc>
        <w:tc>
          <w:tcPr>
            <w:tcW w:w="2493" w:type="dxa"/>
          </w:tcPr>
          <w:p w14:paraId="34F32A8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10</w:t>
            </w:r>
            <w:r>
              <w:rPr>
                <w:rFonts w:ascii="Book Antiqua" w:hAnsi="Book Antiqua" w:cstheme="majorHAnsi"/>
                <w:lang w:val="sq-AL"/>
              </w:rPr>
              <w:t>,000 vizita derë me derë ne vit, me fokus komunitetet Rom, Ashkali dhe Egjiptas;</w:t>
            </w:r>
          </w:p>
          <w:p w14:paraId="6FB2B52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4,000 fëmijë në vit të identifikuar dhe vaksinuar</w:t>
            </w:r>
          </w:p>
        </w:tc>
      </w:tr>
      <w:tr w:rsidR="00F918AB" w:rsidRPr="00DF5852" w14:paraId="768EFC0E" w14:textId="77777777" w:rsidTr="00F918AB">
        <w:trPr>
          <w:jc w:val="center"/>
        </w:trPr>
        <w:tc>
          <w:tcPr>
            <w:tcW w:w="2999" w:type="dxa"/>
          </w:tcPr>
          <w:p w14:paraId="17D5FE45"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1.13</w:t>
            </w:r>
            <w:r w:rsidRPr="00DF5852">
              <w:rPr>
                <w:rFonts w:ascii="Book Antiqua" w:eastAsia="Book Antiqua" w:hAnsi="Book Antiqua" w:cs="Book Antiqua"/>
              </w:rPr>
              <w:t>. Realizimi i sesioneve informuese me prindër/kujdestar ligjor për rëndësinë e vaksinimit</w:t>
            </w:r>
          </w:p>
          <w:p w14:paraId="07886873" w14:textId="77777777" w:rsidR="00F918AB" w:rsidRPr="00DF5852" w:rsidRDefault="00F918AB" w:rsidP="00F918AB">
            <w:pPr>
              <w:rPr>
                <w:rFonts w:ascii="Book Antiqua" w:hAnsi="Book Antiqua" w:cstheme="majorHAnsi"/>
                <w:b/>
                <w:lang w:val="sq-AL"/>
              </w:rPr>
            </w:pPr>
          </w:p>
        </w:tc>
        <w:tc>
          <w:tcPr>
            <w:tcW w:w="1693" w:type="dxa"/>
          </w:tcPr>
          <w:p w14:paraId="171BACE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tcPr>
          <w:p w14:paraId="1BC55C22"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5,000 €/vit</w:t>
            </w:r>
          </w:p>
        </w:tc>
        <w:tc>
          <w:tcPr>
            <w:tcW w:w="1582" w:type="dxa"/>
          </w:tcPr>
          <w:p w14:paraId="7D6C56F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UNICEF</w:t>
            </w:r>
          </w:p>
        </w:tc>
        <w:tc>
          <w:tcPr>
            <w:tcW w:w="2233" w:type="dxa"/>
          </w:tcPr>
          <w:p w14:paraId="40525BE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329BF8F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w:t>
            </w:r>
            <w:r>
              <w:rPr>
                <w:rFonts w:ascii="Book Antiqua" w:hAnsi="Book Antiqua" w:cstheme="majorHAnsi"/>
                <w:lang w:val="sq-AL"/>
              </w:rPr>
              <w:t xml:space="preserve">KPSh, </w:t>
            </w:r>
            <w:r w:rsidRPr="00DF5852">
              <w:rPr>
                <w:rFonts w:ascii="Book Antiqua" w:hAnsi="Book Antiqua" w:cstheme="majorHAnsi"/>
                <w:lang w:val="sq-AL"/>
              </w:rPr>
              <w:t>UNICEF, OBSh</w:t>
            </w:r>
          </w:p>
        </w:tc>
        <w:tc>
          <w:tcPr>
            <w:tcW w:w="2493" w:type="dxa"/>
          </w:tcPr>
          <w:p w14:paraId="24AC06D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Raport nga aktivitetet e realizuara </w:t>
            </w:r>
          </w:p>
        </w:tc>
      </w:tr>
      <w:tr w:rsidR="00F918AB" w:rsidRPr="00DF5852" w14:paraId="2FBF427E" w14:textId="77777777" w:rsidTr="00F918AB">
        <w:trPr>
          <w:jc w:val="center"/>
        </w:trPr>
        <w:tc>
          <w:tcPr>
            <w:tcW w:w="2999" w:type="dxa"/>
          </w:tcPr>
          <w:p w14:paraId="6668ADC1"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1.14</w:t>
            </w:r>
            <w:r w:rsidRPr="00DF5852">
              <w:rPr>
                <w:rFonts w:ascii="Book Antiqua" w:eastAsia="Book Antiqua" w:hAnsi="Book Antiqua" w:cs="Book Antiqua"/>
              </w:rPr>
              <w:t>. Trajnimi i profesionistëve shëndetësorë për komunikim ndërpersonal për imunizim</w:t>
            </w:r>
          </w:p>
        </w:tc>
        <w:tc>
          <w:tcPr>
            <w:tcW w:w="1693" w:type="dxa"/>
          </w:tcPr>
          <w:p w14:paraId="58DEAAF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2023-2025</w:t>
            </w:r>
          </w:p>
        </w:tc>
        <w:tc>
          <w:tcPr>
            <w:tcW w:w="1764" w:type="dxa"/>
          </w:tcPr>
          <w:p w14:paraId="7150B39E"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15,000 €/vit</w:t>
            </w:r>
          </w:p>
        </w:tc>
        <w:tc>
          <w:tcPr>
            <w:tcW w:w="1582" w:type="dxa"/>
          </w:tcPr>
          <w:p w14:paraId="4007ACF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UNICEF</w:t>
            </w:r>
          </w:p>
        </w:tc>
        <w:tc>
          <w:tcPr>
            <w:tcW w:w="2233" w:type="dxa"/>
          </w:tcPr>
          <w:p w14:paraId="018316E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1D11BAD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w:t>
            </w:r>
            <w:r>
              <w:rPr>
                <w:rFonts w:ascii="Book Antiqua" w:hAnsi="Book Antiqua" w:cstheme="majorHAnsi"/>
                <w:lang w:val="sq-AL"/>
              </w:rPr>
              <w:t>KPSh</w:t>
            </w:r>
            <w:r w:rsidRPr="00DF5852">
              <w:rPr>
                <w:rFonts w:ascii="Book Antiqua" w:hAnsi="Book Antiqua" w:cstheme="majorHAnsi"/>
                <w:lang w:val="sq-AL"/>
              </w:rPr>
              <w:t xml:space="preserve"> UNICEF, OBSh</w:t>
            </w:r>
          </w:p>
        </w:tc>
        <w:tc>
          <w:tcPr>
            <w:tcW w:w="2493" w:type="dxa"/>
          </w:tcPr>
          <w:p w14:paraId="4C3887D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Raportet nga trajnimet (nr i trajnimeve, nr i pjesëmarrësve të trajnuar)</w:t>
            </w:r>
            <w:r w:rsidR="003B25A9">
              <w:rPr>
                <w:rFonts w:ascii="Book Antiqua" w:hAnsi="Book Antiqua" w:cstheme="majorHAnsi"/>
                <w:lang w:val="sq-AL"/>
              </w:rPr>
              <w:t xml:space="preserve"> – 552 mjek familjar dhe 1664 infermiere familjare</w:t>
            </w:r>
          </w:p>
        </w:tc>
      </w:tr>
      <w:tr w:rsidR="00F918AB" w:rsidRPr="00DF5852" w14:paraId="67F17758" w14:textId="77777777" w:rsidTr="00F918AB">
        <w:trPr>
          <w:jc w:val="center"/>
        </w:trPr>
        <w:tc>
          <w:tcPr>
            <w:tcW w:w="2999" w:type="dxa"/>
          </w:tcPr>
          <w:p w14:paraId="5766AA99"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1.15</w:t>
            </w:r>
            <w:r w:rsidRPr="00DF5852">
              <w:rPr>
                <w:rFonts w:ascii="Book Antiqua" w:eastAsia="Book Antiqua" w:hAnsi="Book Antiqua" w:cs="Book Antiqua"/>
              </w:rPr>
              <w:t>. Shënimi i javës botërore të imunizimit</w:t>
            </w:r>
          </w:p>
          <w:p w14:paraId="18AB8CB8"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p>
        </w:tc>
        <w:tc>
          <w:tcPr>
            <w:tcW w:w="1693" w:type="dxa"/>
          </w:tcPr>
          <w:p w14:paraId="0842403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2023-2025</w:t>
            </w:r>
          </w:p>
        </w:tc>
        <w:tc>
          <w:tcPr>
            <w:tcW w:w="1764" w:type="dxa"/>
          </w:tcPr>
          <w:p w14:paraId="70A661DB" w14:textId="77777777" w:rsidR="00F918AB"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10,000 €</w:t>
            </w:r>
            <w:r>
              <w:rPr>
                <w:rFonts w:ascii="Book Antiqua" w:hAnsi="Book Antiqua" w:cstheme="majorHAnsi"/>
                <w:lang w:val="sq-AL"/>
              </w:rPr>
              <w:t xml:space="preserve"> UNICEF;</w:t>
            </w:r>
          </w:p>
          <w:p w14:paraId="3A0513A2"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6,000 € OBSh</w:t>
            </w:r>
          </w:p>
          <w:p w14:paraId="6FCEF81A" w14:textId="77777777" w:rsidR="00F918AB" w:rsidRPr="00DF5852" w:rsidRDefault="00F918AB" w:rsidP="00F918AB">
            <w:pPr>
              <w:spacing w:before="120" w:after="120"/>
              <w:rPr>
                <w:rFonts w:ascii="Book Antiqua" w:hAnsi="Book Antiqua" w:cstheme="majorHAnsi"/>
                <w:lang w:val="sq-AL"/>
              </w:rPr>
            </w:pPr>
          </w:p>
        </w:tc>
        <w:tc>
          <w:tcPr>
            <w:tcW w:w="1582" w:type="dxa"/>
          </w:tcPr>
          <w:p w14:paraId="7210FDD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 UNICEF</w:t>
            </w:r>
          </w:p>
        </w:tc>
        <w:tc>
          <w:tcPr>
            <w:tcW w:w="2233" w:type="dxa"/>
          </w:tcPr>
          <w:p w14:paraId="10E83AB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38223FB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UNICEF, OBSh</w:t>
            </w:r>
          </w:p>
        </w:tc>
        <w:tc>
          <w:tcPr>
            <w:tcW w:w="2493" w:type="dxa"/>
          </w:tcPr>
          <w:p w14:paraId="14F2841B" w14:textId="77777777" w:rsidR="00F918AB"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Realizimi i tryezës së rrumbullakët për imunizim, raportet nga aktivitetet e realizuara gjatë javës</w:t>
            </w:r>
          </w:p>
          <w:p w14:paraId="36C2BDA0" w14:textId="77777777" w:rsidR="00F918AB" w:rsidRPr="00DF5852" w:rsidRDefault="00F918AB" w:rsidP="00F918AB">
            <w:pPr>
              <w:spacing w:before="120" w:after="120"/>
              <w:rPr>
                <w:rFonts w:ascii="Book Antiqua" w:hAnsi="Book Antiqua" w:cstheme="majorHAnsi"/>
                <w:lang w:val="sq-AL"/>
              </w:rPr>
            </w:pPr>
          </w:p>
        </w:tc>
      </w:tr>
      <w:tr w:rsidR="00F918AB" w:rsidRPr="00DF5852" w14:paraId="7B028DB5" w14:textId="77777777" w:rsidTr="00F918AB">
        <w:trPr>
          <w:jc w:val="center"/>
        </w:trPr>
        <w:tc>
          <w:tcPr>
            <w:tcW w:w="2999" w:type="dxa"/>
          </w:tcPr>
          <w:p w14:paraId="357C4B1A" w14:textId="77777777" w:rsidR="00F918AB" w:rsidRPr="00DF5852" w:rsidRDefault="00F918AB" w:rsidP="00F918AB">
            <w:pPr>
              <w:pBdr>
                <w:top w:val="nil"/>
                <w:left w:val="nil"/>
                <w:bottom w:val="nil"/>
                <w:right w:val="nil"/>
                <w:between w:val="nil"/>
              </w:pBdr>
              <w:spacing w:line="276" w:lineRule="auto"/>
              <w:rPr>
                <w:rFonts w:ascii="Book Antiqua" w:hAnsi="Book Antiqua"/>
              </w:rPr>
            </w:pPr>
            <w:r w:rsidRPr="00DF5852">
              <w:rPr>
                <w:rFonts w:ascii="Book Antiqua" w:hAnsi="Book Antiqua"/>
              </w:rPr>
              <w:t>1.1</w:t>
            </w:r>
            <w:r>
              <w:rPr>
                <w:rFonts w:ascii="Book Antiqua" w:hAnsi="Book Antiqua"/>
              </w:rPr>
              <w:t>6</w:t>
            </w:r>
            <w:r w:rsidRPr="00DF5852">
              <w:rPr>
                <w:rFonts w:ascii="Book Antiqua" w:hAnsi="Book Antiqua"/>
              </w:rPr>
              <w:t xml:space="preserve">. Studimi për njohuritë, qëndrimet dhe praktikat </w:t>
            </w:r>
          </w:p>
          <w:p w14:paraId="7C5A0001" w14:textId="77777777" w:rsidR="00F918AB" w:rsidRPr="00DF5852" w:rsidRDefault="00F918AB" w:rsidP="00F918AB">
            <w:pPr>
              <w:pBdr>
                <w:top w:val="nil"/>
                <w:left w:val="nil"/>
                <w:bottom w:val="nil"/>
                <w:right w:val="nil"/>
                <w:between w:val="nil"/>
              </w:pBdr>
              <w:spacing w:line="276" w:lineRule="auto"/>
              <w:rPr>
                <w:rFonts w:ascii="Book Antiqua" w:hAnsi="Book Antiqua"/>
              </w:rPr>
            </w:pPr>
            <w:r w:rsidRPr="00DF5852">
              <w:rPr>
                <w:rFonts w:ascii="Book Antiqua" w:hAnsi="Book Antiqua"/>
              </w:rPr>
              <w:t>(KAP Survey) për vaksinim të rregullt</w:t>
            </w:r>
          </w:p>
          <w:p w14:paraId="23BF2538"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p>
        </w:tc>
        <w:tc>
          <w:tcPr>
            <w:tcW w:w="1693" w:type="dxa"/>
          </w:tcPr>
          <w:p w14:paraId="77039CB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tcPr>
          <w:p w14:paraId="60A14F8F"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2</w:t>
            </w:r>
            <w:r w:rsidRPr="00DF5852">
              <w:rPr>
                <w:rFonts w:ascii="Book Antiqua" w:hAnsi="Book Antiqua" w:cstheme="majorHAnsi"/>
                <w:lang w:val="sq-AL"/>
              </w:rPr>
              <w:t>5,000 €</w:t>
            </w:r>
          </w:p>
        </w:tc>
        <w:tc>
          <w:tcPr>
            <w:tcW w:w="1582" w:type="dxa"/>
          </w:tcPr>
          <w:p w14:paraId="27760AA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 UNICEF</w:t>
            </w:r>
          </w:p>
        </w:tc>
        <w:tc>
          <w:tcPr>
            <w:tcW w:w="2233" w:type="dxa"/>
          </w:tcPr>
          <w:p w14:paraId="76844DA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4CA3484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UNICEF, OBSh</w:t>
            </w:r>
          </w:p>
        </w:tc>
        <w:tc>
          <w:tcPr>
            <w:tcW w:w="2493" w:type="dxa"/>
          </w:tcPr>
          <w:p w14:paraId="2F195C9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Studimi i publikuar</w:t>
            </w:r>
          </w:p>
        </w:tc>
      </w:tr>
      <w:tr w:rsidR="00F918AB" w:rsidRPr="00DF5852" w14:paraId="4602F616" w14:textId="77777777" w:rsidTr="00F918AB">
        <w:trPr>
          <w:jc w:val="center"/>
        </w:trPr>
        <w:tc>
          <w:tcPr>
            <w:tcW w:w="2999" w:type="dxa"/>
          </w:tcPr>
          <w:p w14:paraId="2C034C12" w14:textId="77777777" w:rsidR="00F918AB" w:rsidRPr="00DF5852" w:rsidRDefault="00F918AB" w:rsidP="00F918AB">
            <w:pPr>
              <w:spacing w:after="200" w:line="276" w:lineRule="auto"/>
              <w:rPr>
                <w:rFonts w:ascii="Book Antiqua" w:hAnsi="Book Antiqua"/>
              </w:rPr>
            </w:pPr>
            <w:r>
              <w:rPr>
                <w:rFonts w:ascii="Book Antiqua" w:hAnsi="Book Antiqua"/>
              </w:rPr>
              <w:t>1.17</w:t>
            </w:r>
            <w:r w:rsidRPr="00DF5852">
              <w:rPr>
                <w:rFonts w:ascii="Book Antiqua" w:hAnsi="Book Antiqua"/>
              </w:rPr>
              <w:t>. Draftimi i posterëve</w:t>
            </w:r>
          </w:p>
        </w:tc>
        <w:tc>
          <w:tcPr>
            <w:tcW w:w="1693" w:type="dxa"/>
          </w:tcPr>
          <w:p w14:paraId="158A16F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r>
              <w:rPr>
                <w:rFonts w:ascii="Book Antiqua" w:hAnsi="Book Antiqua" w:cstheme="majorHAnsi"/>
                <w:lang w:val="sq-AL"/>
              </w:rPr>
              <w:t>-2025</w:t>
            </w:r>
          </w:p>
        </w:tc>
        <w:tc>
          <w:tcPr>
            <w:tcW w:w="1764" w:type="dxa"/>
          </w:tcPr>
          <w:p w14:paraId="6DA100E9" w14:textId="77777777" w:rsidR="00F918AB" w:rsidRPr="00E04D58" w:rsidRDefault="00F918AB" w:rsidP="00F918AB">
            <w:pPr>
              <w:spacing w:before="120" w:after="120"/>
              <w:rPr>
                <w:rFonts w:ascii="Book Antiqua" w:hAnsi="Book Antiqua" w:cstheme="majorHAnsi"/>
                <w:lang w:val="sq-AL"/>
              </w:rPr>
            </w:pPr>
            <w:r w:rsidRPr="00E04D58">
              <w:rPr>
                <w:rFonts w:ascii="Book Antiqua" w:hAnsi="Book Antiqua" w:cstheme="majorHAnsi"/>
                <w:lang w:val="sq-AL"/>
              </w:rPr>
              <w:t>1,000 €/vit</w:t>
            </w:r>
          </w:p>
        </w:tc>
        <w:tc>
          <w:tcPr>
            <w:tcW w:w="1582" w:type="dxa"/>
          </w:tcPr>
          <w:p w14:paraId="54ACE766" w14:textId="77777777" w:rsidR="00F918AB" w:rsidRPr="00DF5852" w:rsidRDefault="00F918AB" w:rsidP="00F918AB">
            <w:pPr>
              <w:rPr>
                <w:rFonts w:ascii="Book Antiqua" w:hAnsi="Book Antiqua"/>
              </w:rPr>
            </w:pPr>
            <w:r w:rsidRPr="00DF5852">
              <w:rPr>
                <w:rFonts w:ascii="Book Antiqua" w:hAnsi="Book Antiqua" w:cstheme="majorHAnsi"/>
                <w:lang w:val="sq-AL"/>
              </w:rPr>
              <w:t>OBSh, UNICEF</w:t>
            </w:r>
          </w:p>
        </w:tc>
        <w:tc>
          <w:tcPr>
            <w:tcW w:w="2233" w:type="dxa"/>
          </w:tcPr>
          <w:p w14:paraId="08361E88"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1F3DFF28"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28725A6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Posterët e ekspozuar</w:t>
            </w:r>
            <w:r>
              <w:rPr>
                <w:rFonts w:ascii="Book Antiqua" w:hAnsi="Book Antiqua" w:cstheme="majorHAnsi"/>
                <w:lang w:val="sq-AL"/>
              </w:rPr>
              <w:t>; 1000 posterë në vit</w:t>
            </w:r>
          </w:p>
        </w:tc>
      </w:tr>
      <w:tr w:rsidR="00F918AB" w:rsidRPr="00DF5852" w14:paraId="2F18F2C6" w14:textId="77777777" w:rsidTr="00F918AB">
        <w:trPr>
          <w:jc w:val="center"/>
        </w:trPr>
        <w:tc>
          <w:tcPr>
            <w:tcW w:w="2999" w:type="dxa"/>
          </w:tcPr>
          <w:p w14:paraId="7AA78D92" w14:textId="77777777" w:rsidR="00F918AB" w:rsidRPr="00DF5852" w:rsidRDefault="00F918AB" w:rsidP="00F918AB">
            <w:pPr>
              <w:spacing w:after="200" w:line="276" w:lineRule="auto"/>
              <w:rPr>
                <w:rFonts w:ascii="Book Antiqua" w:hAnsi="Book Antiqua"/>
              </w:rPr>
            </w:pPr>
            <w:r>
              <w:rPr>
                <w:rFonts w:ascii="Book Antiqua" w:hAnsi="Book Antiqua"/>
              </w:rPr>
              <w:t>1.18</w:t>
            </w:r>
            <w:r w:rsidRPr="00DF5852">
              <w:rPr>
                <w:rFonts w:ascii="Book Antiqua" w:hAnsi="Book Antiqua"/>
              </w:rPr>
              <w:t>. Draftimi i banerëve</w:t>
            </w:r>
          </w:p>
        </w:tc>
        <w:tc>
          <w:tcPr>
            <w:tcW w:w="1693" w:type="dxa"/>
          </w:tcPr>
          <w:p w14:paraId="08EF033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r>
              <w:rPr>
                <w:rFonts w:ascii="Book Antiqua" w:hAnsi="Book Antiqua" w:cstheme="majorHAnsi"/>
                <w:lang w:val="sq-AL"/>
              </w:rPr>
              <w:t>-2025</w:t>
            </w:r>
          </w:p>
        </w:tc>
        <w:tc>
          <w:tcPr>
            <w:tcW w:w="1764" w:type="dxa"/>
          </w:tcPr>
          <w:p w14:paraId="545C15E6" w14:textId="77777777" w:rsidR="00F918AB" w:rsidRPr="00E04D58" w:rsidRDefault="00F918AB" w:rsidP="00F918AB">
            <w:pPr>
              <w:spacing w:before="120" w:after="120"/>
              <w:rPr>
                <w:rFonts w:ascii="Book Antiqua" w:hAnsi="Book Antiqua" w:cstheme="majorHAnsi"/>
                <w:lang w:val="sq-AL"/>
              </w:rPr>
            </w:pPr>
            <w:r w:rsidRPr="00E04D58">
              <w:rPr>
                <w:rFonts w:ascii="Book Antiqua" w:hAnsi="Book Antiqua" w:cstheme="majorHAnsi"/>
                <w:lang w:val="sq-AL"/>
              </w:rPr>
              <w:t>2,400 €/vit</w:t>
            </w:r>
          </w:p>
        </w:tc>
        <w:tc>
          <w:tcPr>
            <w:tcW w:w="1582" w:type="dxa"/>
          </w:tcPr>
          <w:p w14:paraId="6BC0F11E" w14:textId="77777777" w:rsidR="00F918AB" w:rsidRPr="00E569B1" w:rsidRDefault="00F918AB" w:rsidP="00F918AB">
            <w:pPr>
              <w:rPr>
                <w:rFonts w:ascii="Book Antiqua" w:hAnsi="Book Antiqua"/>
              </w:rPr>
            </w:pPr>
            <w:r w:rsidRPr="00E569B1">
              <w:rPr>
                <w:rFonts w:ascii="Book Antiqua" w:hAnsi="Book Antiqua" w:cstheme="majorHAnsi"/>
                <w:lang w:val="sq-AL"/>
              </w:rPr>
              <w:t>OBSh, UNICEF</w:t>
            </w:r>
          </w:p>
        </w:tc>
        <w:tc>
          <w:tcPr>
            <w:tcW w:w="2233" w:type="dxa"/>
          </w:tcPr>
          <w:p w14:paraId="63EF008F"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62F5671B"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7B816BF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Banerët e ekspozuar</w:t>
            </w:r>
            <w:r>
              <w:rPr>
                <w:rFonts w:ascii="Book Antiqua" w:hAnsi="Book Antiqua" w:cstheme="majorHAnsi"/>
                <w:lang w:val="sq-AL"/>
              </w:rPr>
              <w:t>; 38 banera në vit</w:t>
            </w:r>
          </w:p>
        </w:tc>
      </w:tr>
      <w:tr w:rsidR="00F918AB" w:rsidRPr="00DF5852" w14:paraId="2A0601FE" w14:textId="77777777" w:rsidTr="00F918AB">
        <w:trPr>
          <w:jc w:val="center"/>
        </w:trPr>
        <w:tc>
          <w:tcPr>
            <w:tcW w:w="2999" w:type="dxa"/>
          </w:tcPr>
          <w:p w14:paraId="6B266760" w14:textId="77777777" w:rsidR="00F918AB" w:rsidRPr="00DF5852" w:rsidRDefault="00F918AB" w:rsidP="00F918AB">
            <w:pPr>
              <w:spacing w:after="200" w:line="276" w:lineRule="auto"/>
              <w:rPr>
                <w:rFonts w:ascii="Book Antiqua" w:hAnsi="Book Antiqua"/>
              </w:rPr>
            </w:pPr>
            <w:r>
              <w:rPr>
                <w:rFonts w:ascii="Book Antiqua" w:hAnsi="Book Antiqua"/>
              </w:rPr>
              <w:t>1.19</w:t>
            </w:r>
            <w:r w:rsidRPr="00DF5852">
              <w:rPr>
                <w:rFonts w:ascii="Book Antiqua" w:hAnsi="Book Antiqua"/>
              </w:rPr>
              <w:t xml:space="preserve">. Draftimi i </w:t>
            </w:r>
            <w:r w:rsidR="00B3788B">
              <w:rPr>
                <w:rFonts w:ascii="Book Antiqua" w:hAnsi="Book Antiqua"/>
              </w:rPr>
              <w:t>f</w:t>
            </w:r>
            <w:r>
              <w:rPr>
                <w:rFonts w:ascii="Book Antiqua" w:hAnsi="Book Antiqua"/>
              </w:rPr>
              <w:t>letëpalosje</w:t>
            </w:r>
            <w:r w:rsidRPr="00DF5852">
              <w:rPr>
                <w:rFonts w:ascii="Book Antiqua" w:hAnsi="Book Antiqua"/>
              </w:rPr>
              <w:t>ve</w:t>
            </w:r>
          </w:p>
        </w:tc>
        <w:tc>
          <w:tcPr>
            <w:tcW w:w="1693" w:type="dxa"/>
          </w:tcPr>
          <w:p w14:paraId="3B58B8B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r>
              <w:rPr>
                <w:rFonts w:ascii="Book Antiqua" w:hAnsi="Book Antiqua" w:cstheme="majorHAnsi"/>
                <w:lang w:val="sq-AL"/>
              </w:rPr>
              <w:t>- 2025</w:t>
            </w:r>
          </w:p>
        </w:tc>
        <w:tc>
          <w:tcPr>
            <w:tcW w:w="1764" w:type="dxa"/>
          </w:tcPr>
          <w:p w14:paraId="55B36BF2" w14:textId="77777777" w:rsidR="00F918AB" w:rsidRPr="00F7524D" w:rsidRDefault="00F918AB" w:rsidP="00F918AB">
            <w:pPr>
              <w:spacing w:before="120" w:after="120"/>
              <w:rPr>
                <w:rFonts w:ascii="Book Antiqua" w:hAnsi="Book Antiqua" w:cstheme="majorHAnsi"/>
                <w:lang w:val="sq-AL"/>
              </w:rPr>
            </w:pPr>
            <w:r w:rsidRPr="00F7524D">
              <w:rPr>
                <w:rFonts w:ascii="Book Antiqua" w:hAnsi="Book Antiqua" w:cstheme="majorHAnsi"/>
                <w:lang w:val="sq-AL"/>
              </w:rPr>
              <w:t>4,000 €/vit</w:t>
            </w:r>
          </w:p>
        </w:tc>
        <w:tc>
          <w:tcPr>
            <w:tcW w:w="1582" w:type="dxa"/>
          </w:tcPr>
          <w:p w14:paraId="5F40FB7A" w14:textId="77777777" w:rsidR="00F918AB" w:rsidRPr="00E569B1" w:rsidRDefault="00F918AB" w:rsidP="00F918AB">
            <w:pPr>
              <w:rPr>
                <w:rFonts w:ascii="Book Antiqua" w:hAnsi="Book Antiqua"/>
              </w:rPr>
            </w:pPr>
            <w:r w:rsidRPr="00E569B1">
              <w:rPr>
                <w:rFonts w:ascii="Book Antiqua" w:hAnsi="Book Antiqua" w:cstheme="majorHAnsi"/>
                <w:lang w:val="sq-AL"/>
              </w:rPr>
              <w:t>OBSh, UNICEF</w:t>
            </w:r>
          </w:p>
        </w:tc>
        <w:tc>
          <w:tcPr>
            <w:tcW w:w="2233" w:type="dxa"/>
          </w:tcPr>
          <w:p w14:paraId="5AFC6BFB"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20C77545"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1EEA9FED"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Fletëpalosje</w:t>
            </w:r>
            <w:r w:rsidRPr="00DF5852">
              <w:rPr>
                <w:rFonts w:ascii="Book Antiqua" w:hAnsi="Book Antiqua" w:cstheme="majorHAnsi"/>
                <w:lang w:val="sq-AL"/>
              </w:rPr>
              <w:t>t e shpërndara në të gjitha Institucionet gjegjëse</w:t>
            </w:r>
            <w:r>
              <w:rPr>
                <w:rFonts w:ascii="Book Antiqua" w:hAnsi="Book Antiqua" w:cstheme="majorHAnsi"/>
                <w:lang w:val="sq-AL"/>
              </w:rPr>
              <w:t>; 20.000 Fletëpalosje në vit</w:t>
            </w:r>
          </w:p>
        </w:tc>
      </w:tr>
      <w:tr w:rsidR="00F918AB" w:rsidRPr="00DF5852" w14:paraId="3EB5E11D" w14:textId="77777777" w:rsidTr="00F918AB">
        <w:trPr>
          <w:jc w:val="center"/>
        </w:trPr>
        <w:tc>
          <w:tcPr>
            <w:tcW w:w="2999" w:type="dxa"/>
          </w:tcPr>
          <w:p w14:paraId="43873E45" w14:textId="77777777" w:rsidR="00F918AB" w:rsidRPr="00DF5852" w:rsidRDefault="00F918AB" w:rsidP="00F918AB">
            <w:pPr>
              <w:spacing w:after="200" w:line="276" w:lineRule="auto"/>
              <w:rPr>
                <w:rFonts w:ascii="Book Antiqua" w:hAnsi="Book Antiqua"/>
              </w:rPr>
            </w:pPr>
            <w:r>
              <w:rPr>
                <w:rFonts w:ascii="Book Antiqua" w:hAnsi="Book Antiqua"/>
              </w:rPr>
              <w:t>1.20</w:t>
            </w:r>
            <w:r w:rsidRPr="00DF5852">
              <w:rPr>
                <w:rFonts w:ascii="Book Antiqua" w:hAnsi="Book Antiqua"/>
              </w:rPr>
              <w:t>. Realizimi i videos promovuese</w:t>
            </w:r>
          </w:p>
        </w:tc>
        <w:tc>
          <w:tcPr>
            <w:tcW w:w="1693" w:type="dxa"/>
          </w:tcPr>
          <w:p w14:paraId="366CC47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r>
              <w:rPr>
                <w:rFonts w:ascii="Book Antiqua" w:hAnsi="Book Antiqua" w:cstheme="majorHAnsi"/>
                <w:lang w:val="sq-AL"/>
              </w:rPr>
              <w:t>-2025</w:t>
            </w:r>
          </w:p>
        </w:tc>
        <w:tc>
          <w:tcPr>
            <w:tcW w:w="1764" w:type="dxa"/>
          </w:tcPr>
          <w:p w14:paraId="05B9FC8D" w14:textId="77777777" w:rsidR="00F918AB" w:rsidRPr="003323B6" w:rsidRDefault="00F918AB" w:rsidP="00F918AB">
            <w:pPr>
              <w:spacing w:before="120" w:after="120"/>
              <w:rPr>
                <w:rFonts w:ascii="Book Antiqua" w:hAnsi="Book Antiqua" w:cstheme="majorHAnsi"/>
                <w:lang w:val="sq-AL"/>
              </w:rPr>
            </w:pPr>
            <w:r w:rsidRPr="003323B6">
              <w:rPr>
                <w:rFonts w:ascii="Book Antiqua" w:hAnsi="Book Antiqua" w:cstheme="majorHAnsi"/>
                <w:lang w:val="sq-AL"/>
              </w:rPr>
              <w:t>112,000 €/vit</w:t>
            </w:r>
          </w:p>
        </w:tc>
        <w:tc>
          <w:tcPr>
            <w:tcW w:w="1582" w:type="dxa"/>
          </w:tcPr>
          <w:p w14:paraId="4B1A4F3D" w14:textId="77777777" w:rsidR="00F918AB" w:rsidRPr="00E569B1" w:rsidRDefault="00F918AB" w:rsidP="00F918AB">
            <w:pPr>
              <w:rPr>
                <w:rFonts w:ascii="Book Antiqua" w:hAnsi="Book Antiqua"/>
              </w:rPr>
            </w:pPr>
            <w:r w:rsidRPr="00E569B1">
              <w:rPr>
                <w:rFonts w:ascii="Book Antiqua" w:hAnsi="Book Antiqua" w:cstheme="majorHAnsi"/>
                <w:lang w:val="sq-AL"/>
              </w:rPr>
              <w:t>OBSh, UNICEF</w:t>
            </w:r>
          </w:p>
        </w:tc>
        <w:tc>
          <w:tcPr>
            <w:tcW w:w="2233" w:type="dxa"/>
          </w:tcPr>
          <w:p w14:paraId="4B5EC2D5"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0D653FE5"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0050F7DB" w14:textId="77777777" w:rsidR="00F918AB"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Publikimi</w:t>
            </w:r>
            <w:r>
              <w:rPr>
                <w:rFonts w:ascii="Book Antiqua" w:hAnsi="Book Antiqua" w:cstheme="majorHAnsi"/>
                <w:lang w:val="sq-AL"/>
              </w:rPr>
              <w:t>/transmetimi</w:t>
            </w:r>
            <w:r w:rsidRPr="00DF5852">
              <w:rPr>
                <w:rFonts w:ascii="Book Antiqua" w:hAnsi="Book Antiqua" w:cstheme="majorHAnsi"/>
                <w:lang w:val="sq-AL"/>
              </w:rPr>
              <w:t xml:space="preserve"> i videos në media</w:t>
            </w:r>
            <w:r>
              <w:rPr>
                <w:rFonts w:ascii="Book Antiqua" w:hAnsi="Book Antiqua" w:cstheme="majorHAnsi"/>
                <w:lang w:val="sq-AL"/>
              </w:rPr>
              <w:t xml:space="preserve"> 4 herë në vit;</w:t>
            </w:r>
          </w:p>
          <w:p w14:paraId="3D4140DC" w14:textId="77777777" w:rsidR="00F918AB" w:rsidRDefault="00F918AB" w:rsidP="00F918AB">
            <w:pPr>
              <w:spacing w:before="120" w:after="120"/>
              <w:rPr>
                <w:rFonts w:ascii="Book Antiqua" w:hAnsi="Book Antiqua" w:cstheme="majorHAnsi"/>
                <w:lang w:val="sq-AL"/>
              </w:rPr>
            </w:pPr>
          </w:p>
          <w:p w14:paraId="0B620986" w14:textId="77777777" w:rsidR="00F918AB" w:rsidRDefault="00F918AB" w:rsidP="00F918AB">
            <w:pPr>
              <w:spacing w:before="120" w:after="120"/>
              <w:rPr>
                <w:rFonts w:ascii="Book Antiqua" w:hAnsi="Book Antiqua" w:cstheme="majorHAnsi"/>
                <w:lang w:val="sq-AL"/>
              </w:rPr>
            </w:pPr>
          </w:p>
          <w:p w14:paraId="4B141420" w14:textId="77777777" w:rsidR="00F918AB" w:rsidRDefault="00F918AB" w:rsidP="00F918AB">
            <w:pPr>
              <w:spacing w:before="120" w:after="120"/>
              <w:rPr>
                <w:rFonts w:ascii="Book Antiqua" w:hAnsi="Book Antiqua" w:cstheme="majorHAnsi"/>
                <w:lang w:val="sq-AL"/>
              </w:rPr>
            </w:pPr>
          </w:p>
          <w:p w14:paraId="5C54DD2D" w14:textId="77777777" w:rsidR="00F918AB" w:rsidRPr="00DF5852" w:rsidRDefault="00F918AB" w:rsidP="00F918AB">
            <w:pPr>
              <w:spacing w:before="120" w:after="120"/>
              <w:rPr>
                <w:rFonts w:ascii="Book Antiqua" w:hAnsi="Book Antiqua" w:cstheme="majorHAnsi"/>
                <w:lang w:val="sq-AL"/>
              </w:rPr>
            </w:pPr>
          </w:p>
        </w:tc>
      </w:tr>
      <w:tr w:rsidR="00F918AB" w:rsidRPr="00DF5852" w14:paraId="5C5F5DF6" w14:textId="77777777" w:rsidTr="00F918AB">
        <w:trPr>
          <w:jc w:val="center"/>
        </w:trPr>
        <w:tc>
          <w:tcPr>
            <w:tcW w:w="2999" w:type="dxa"/>
          </w:tcPr>
          <w:p w14:paraId="6289E03D" w14:textId="77777777" w:rsidR="00F918AB" w:rsidRDefault="00F918AB" w:rsidP="00F918AB">
            <w:pPr>
              <w:spacing w:after="200" w:line="276" w:lineRule="auto"/>
              <w:rPr>
                <w:rFonts w:ascii="Book Antiqua" w:hAnsi="Book Antiqua"/>
              </w:rPr>
            </w:pPr>
            <w:r>
              <w:rPr>
                <w:rFonts w:ascii="Book Antiqua" w:hAnsi="Book Antiqua"/>
              </w:rPr>
              <w:t xml:space="preserve">1.21. Trajnimi i profesionistëve shëndetësorë për monitorimin të zingjirit të ftohtë  </w:t>
            </w:r>
          </w:p>
        </w:tc>
        <w:tc>
          <w:tcPr>
            <w:tcW w:w="1693" w:type="dxa"/>
          </w:tcPr>
          <w:p w14:paraId="5E6C61AB"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2022-2023</w:t>
            </w:r>
          </w:p>
        </w:tc>
        <w:tc>
          <w:tcPr>
            <w:tcW w:w="1764" w:type="dxa"/>
          </w:tcPr>
          <w:p w14:paraId="7EEBD155" w14:textId="77777777" w:rsidR="00F918AB" w:rsidRPr="008A63BB" w:rsidRDefault="00F918AB" w:rsidP="00F918AB">
            <w:pPr>
              <w:spacing w:before="120" w:after="120"/>
              <w:rPr>
                <w:rFonts w:ascii="Book Antiqua" w:hAnsi="Book Antiqua" w:cstheme="majorHAnsi"/>
                <w:lang w:val="sq-AL"/>
              </w:rPr>
            </w:pPr>
            <w:r>
              <w:rPr>
                <w:rFonts w:ascii="Book Antiqua" w:hAnsi="Book Antiqua" w:cstheme="majorHAnsi"/>
                <w:lang w:val="sq-AL"/>
              </w:rPr>
              <w:t>2,000 €/vit</w:t>
            </w:r>
          </w:p>
        </w:tc>
        <w:tc>
          <w:tcPr>
            <w:tcW w:w="1582" w:type="dxa"/>
          </w:tcPr>
          <w:p w14:paraId="37CA9F84" w14:textId="77777777" w:rsidR="00F918AB" w:rsidRPr="008A63BB" w:rsidRDefault="00B3788B" w:rsidP="00F918AB">
            <w:pPr>
              <w:rPr>
                <w:rFonts w:ascii="Book Antiqua" w:hAnsi="Book Antiqua" w:cstheme="majorHAnsi"/>
                <w:lang w:val="sq-AL"/>
              </w:rPr>
            </w:pPr>
            <w:r w:rsidRPr="00E569B1">
              <w:rPr>
                <w:rFonts w:ascii="Book Antiqua" w:hAnsi="Book Antiqua" w:cstheme="majorHAnsi"/>
                <w:lang w:val="sq-AL"/>
              </w:rPr>
              <w:t>UNICEF</w:t>
            </w:r>
          </w:p>
        </w:tc>
        <w:tc>
          <w:tcPr>
            <w:tcW w:w="2233" w:type="dxa"/>
          </w:tcPr>
          <w:p w14:paraId="73566BAF"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IKShPK</w:t>
            </w:r>
          </w:p>
        </w:tc>
        <w:tc>
          <w:tcPr>
            <w:tcW w:w="1426" w:type="dxa"/>
          </w:tcPr>
          <w:p w14:paraId="556E0585"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MSh, Q</w:t>
            </w:r>
            <w:r w:rsidRPr="00DF5852">
              <w:rPr>
                <w:rFonts w:ascii="Book Antiqua" w:hAnsi="Book Antiqua" w:cstheme="majorHAnsi"/>
                <w:lang w:val="sq-AL"/>
              </w:rPr>
              <w:t>RShP, KPSh</w:t>
            </w:r>
          </w:p>
        </w:tc>
        <w:tc>
          <w:tcPr>
            <w:tcW w:w="2493" w:type="dxa"/>
          </w:tcPr>
          <w:p w14:paraId="78D69D59"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70 profesionistë të trajnuar për monitorim të zingjirt të ftohtë përmes sistemit të digjitalizuar</w:t>
            </w:r>
          </w:p>
        </w:tc>
      </w:tr>
      <w:tr w:rsidR="00F918AB" w:rsidRPr="00DF5852" w14:paraId="75086F44" w14:textId="77777777" w:rsidTr="00F918AB">
        <w:trPr>
          <w:jc w:val="center"/>
        </w:trPr>
        <w:tc>
          <w:tcPr>
            <w:tcW w:w="4692" w:type="dxa"/>
            <w:gridSpan w:val="2"/>
            <w:shd w:val="clear" w:color="auto" w:fill="FBD4B4" w:themeFill="accent6" w:themeFillTint="66"/>
            <w:vAlign w:val="center"/>
          </w:tcPr>
          <w:p w14:paraId="51A47F4E"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Objektiva</w:t>
            </w:r>
            <w:r w:rsidRPr="00DF5852">
              <w:rPr>
                <w:rFonts w:ascii="Book Antiqua" w:hAnsi="Book Antiqua" w:cstheme="majorHAnsi"/>
                <w:b/>
                <w:lang w:val="sq-AL"/>
              </w:rPr>
              <w:t xml:space="preserve"> specifik</w:t>
            </w:r>
            <w:r>
              <w:rPr>
                <w:rFonts w:ascii="Book Antiqua" w:hAnsi="Book Antiqua" w:cstheme="majorHAnsi"/>
                <w:b/>
                <w:lang w:val="sq-AL"/>
              </w:rPr>
              <w:t>e</w:t>
            </w:r>
            <w:r w:rsidRPr="00DF5852">
              <w:rPr>
                <w:rFonts w:ascii="Book Antiqua" w:hAnsi="Book Antiqua" w:cstheme="majorHAnsi"/>
                <w:b/>
                <w:lang w:val="sq-AL"/>
              </w:rPr>
              <w:t xml:space="preserve"> </w:t>
            </w:r>
            <w:r w:rsidR="00F918AB" w:rsidRPr="00DF5852">
              <w:rPr>
                <w:rFonts w:ascii="Book Antiqua" w:hAnsi="Book Antiqua" w:cstheme="majorHAnsi"/>
                <w:b/>
                <w:lang w:val="sq-AL"/>
              </w:rPr>
              <w:t>2</w:t>
            </w:r>
          </w:p>
        </w:tc>
        <w:tc>
          <w:tcPr>
            <w:tcW w:w="3346" w:type="dxa"/>
            <w:gridSpan w:val="2"/>
            <w:shd w:val="clear" w:color="auto" w:fill="FBD4B4" w:themeFill="accent6" w:themeFillTint="66"/>
            <w:vAlign w:val="center"/>
          </w:tcPr>
          <w:p w14:paraId="2EB4C47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FBD4B4" w:themeFill="accent6" w:themeFillTint="66"/>
            <w:vAlign w:val="center"/>
          </w:tcPr>
          <w:p w14:paraId="67E260CC"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72A8623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FBD4B4" w:themeFill="accent6" w:themeFillTint="66"/>
            <w:vAlign w:val="center"/>
          </w:tcPr>
          <w:p w14:paraId="40CC348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29513B65" w14:textId="77777777" w:rsidTr="00F918AB">
        <w:trPr>
          <w:jc w:val="center"/>
        </w:trPr>
        <w:tc>
          <w:tcPr>
            <w:tcW w:w="4692" w:type="dxa"/>
            <w:gridSpan w:val="2"/>
            <w:vMerge w:val="restart"/>
            <w:shd w:val="clear" w:color="auto" w:fill="FFFFFF" w:themeFill="background1"/>
            <w:vAlign w:val="center"/>
          </w:tcPr>
          <w:p w14:paraId="5FA17B70" w14:textId="77777777" w:rsidR="00F918AB" w:rsidRPr="00DF5852" w:rsidRDefault="00F918AB" w:rsidP="00F918AB">
            <w:pPr>
              <w:ind w:left="720"/>
              <w:jc w:val="center"/>
              <w:rPr>
                <w:rFonts w:ascii="Book Antiqua" w:eastAsia="Book Antiqua" w:hAnsi="Book Antiqua" w:cs="Book Antiqua"/>
                <w:b/>
                <w:bCs/>
              </w:rPr>
            </w:pPr>
          </w:p>
          <w:p w14:paraId="51095BB7" w14:textId="77777777" w:rsidR="00F918AB" w:rsidRPr="00DF5852" w:rsidRDefault="00F918AB" w:rsidP="00F918AB">
            <w:pPr>
              <w:ind w:left="720"/>
              <w:jc w:val="center"/>
              <w:rPr>
                <w:rFonts w:ascii="Book Antiqua" w:eastAsia="Book Antiqua" w:hAnsi="Book Antiqua" w:cs="Book Antiqua"/>
                <w:b/>
                <w:bCs/>
              </w:rPr>
            </w:pPr>
            <w:r w:rsidRPr="00DF5852">
              <w:rPr>
                <w:rFonts w:ascii="Book Antiqua" w:eastAsia="Book Antiqua" w:hAnsi="Book Antiqua" w:cs="Book Antiqua"/>
                <w:b/>
                <w:bCs/>
              </w:rPr>
              <w:t>Përfshirja e komunitetit në vaksinimin kundër COVID-19</w:t>
            </w:r>
          </w:p>
          <w:p w14:paraId="6F106820" w14:textId="77777777" w:rsidR="00F918AB" w:rsidRPr="00DF5852" w:rsidRDefault="00F918AB" w:rsidP="00F918AB">
            <w:pPr>
              <w:ind w:left="720"/>
              <w:jc w:val="center"/>
              <w:rPr>
                <w:rFonts w:ascii="Book Antiqua" w:eastAsia="Book Antiqua" w:hAnsi="Book Antiqua" w:cs="Book Antiqua"/>
                <w:b/>
                <w:bCs/>
              </w:rPr>
            </w:pPr>
          </w:p>
          <w:p w14:paraId="63777C00" w14:textId="77777777" w:rsidR="00F918AB" w:rsidRPr="00DF5852" w:rsidRDefault="00F918AB" w:rsidP="00F918AB">
            <w:pPr>
              <w:ind w:left="720"/>
              <w:jc w:val="center"/>
              <w:rPr>
                <w:rFonts w:ascii="Book Antiqua" w:hAnsi="Book Antiqua" w:cstheme="majorHAnsi"/>
                <w:b/>
                <w:bCs/>
                <w:lang w:val="sq-AL"/>
              </w:rPr>
            </w:pPr>
          </w:p>
        </w:tc>
        <w:tc>
          <w:tcPr>
            <w:tcW w:w="3346" w:type="dxa"/>
            <w:gridSpan w:val="2"/>
            <w:shd w:val="clear" w:color="auto" w:fill="FFFFFF" w:themeFill="background1"/>
            <w:vAlign w:val="center"/>
          </w:tcPr>
          <w:p w14:paraId="79DCE6E3"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 e popullsisë së përgjithshme me vaksinim të plotë (dy doza)</w:t>
            </w:r>
          </w:p>
        </w:tc>
        <w:tc>
          <w:tcPr>
            <w:tcW w:w="2233" w:type="dxa"/>
            <w:shd w:val="clear" w:color="auto" w:fill="FFFFFF" w:themeFill="background1"/>
            <w:vAlign w:val="center"/>
          </w:tcPr>
          <w:p w14:paraId="2A9278F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45.9%</w:t>
            </w:r>
          </w:p>
        </w:tc>
        <w:tc>
          <w:tcPr>
            <w:tcW w:w="1426" w:type="dxa"/>
            <w:shd w:val="clear" w:color="auto" w:fill="FFFFFF" w:themeFill="background1"/>
            <w:vAlign w:val="center"/>
          </w:tcPr>
          <w:p w14:paraId="50378827"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50%</w:t>
            </w:r>
          </w:p>
        </w:tc>
        <w:tc>
          <w:tcPr>
            <w:tcW w:w="2493" w:type="dxa"/>
            <w:shd w:val="clear" w:color="auto" w:fill="FFFFFF" w:themeFill="background1"/>
            <w:vAlign w:val="center"/>
          </w:tcPr>
          <w:p w14:paraId="7D6F13A2"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60%</w:t>
            </w:r>
          </w:p>
        </w:tc>
      </w:tr>
      <w:tr w:rsidR="00F918AB" w:rsidRPr="00DF5852" w14:paraId="1C45C604" w14:textId="77777777" w:rsidTr="00F918AB">
        <w:trPr>
          <w:jc w:val="center"/>
        </w:trPr>
        <w:tc>
          <w:tcPr>
            <w:tcW w:w="4692" w:type="dxa"/>
            <w:gridSpan w:val="2"/>
            <w:vMerge/>
            <w:shd w:val="clear" w:color="auto" w:fill="FFFFFF" w:themeFill="background1"/>
            <w:vAlign w:val="center"/>
          </w:tcPr>
          <w:p w14:paraId="2C6049D0"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04FC8C47"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bCs/>
                <w:lang w:val="sq-AL"/>
              </w:rPr>
              <w:t>% e popullsisë mbi 60 vjeç të vaksinuar me dozën e tretë/përforcuese</w:t>
            </w:r>
          </w:p>
        </w:tc>
        <w:tc>
          <w:tcPr>
            <w:tcW w:w="2233" w:type="dxa"/>
            <w:shd w:val="clear" w:color="auto" w:fill="FFFFFF" w:themeFill="background1"/>
          </w:tcPr>
          <w:p w14:paraId="679E3FDB"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21%</w:t>
            </w:r>
          </w:p>
        </w:tc>
        <w:tc>
          <w:tcPr>
            <w:tcW w:w="1426" w:type="dxa"/>
            <w:shd w:val="clear" w:color="auto" w:fill="FFFFFF" w:themeFill="background1"/>
          </w:tcPr>
          <w:p w14:paraId="3D049A03"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50%</w:t>
            </w:r>
          </w:p>
        </w:tc>
        <w:tc>
          <w:tcPr>
            <w:tcW w:w="2493" w:type="dxa"/>
            <w:shd w:val="clear" w:color="auto" w:fill="FFFFFF" w:themeFill="background1"/>
          </w:tcPr>
          <w:p w14:paraId="74953CAE"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70%</w:t>
            </w:r>
          </w:p>
        </w:tc>
      </w:tr>
      <w:tr w:rsidR="00F918AB" w:rsidRPr="00DF5852" w14:paraId="6953689F" w14:textId="77777777" w:rsidTr="00F918AB">
        <w:trPr>
          <w:jc w:val="center"/>
        </w:trPr>
        <w:tc>
          <w:tcPr>
            <w:tcW w:w="2999" w:type="dxa"/>
            <w:shd w:val="clear" w:color="auto" w:fill="CCC0D9" w:themeFill="accent4" w:themeFillTint="66"/>
            <w:vAlign w:val="center"/>
          </w:tcPr>
          <w:p w14:paraId="3BCA4306"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597A002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386533E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1D862826"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3EBF08D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41C3853D"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04DB3A2C"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3D0DF891" w14:textId="77777777" w:rsidTr="00F918AB">
        <w:trPr>
          <w:jc w:val="center"/>
        </w:trPr>
        <w:tc>
          <w:tcPr>
            <w:tcW w:w="2999" w:type="dxa"/>
          </w:tcPr>
          <w:p w14:paraId="3FE19645" w14:textId="77777777" w:rsidR="00F918AB" w:rsidRPr="00DF5852" w:rsidRDefault="00F918AB" w:rsidP="00F918AB">
            <w:pPr>
              <w:tabs>
                <w:tab w:val="left" w:pos="2638"/>
              </w:tabs>
              <w:spacing w:before="120" w:after="120"/>
              <w:rPr>
                <w:rFonts w:ascii="Book Antiqua" w:hAnsi="Book Antiqua" w:cstheme="majorHAnsi"/>
                <w:lang w:val="sq-AL"/>
              </w:rPr>
            </w:pPr>
            <w:r>
              <w:rPr>
                <w:rFonts w:ascii="Book Antiqua" w:hAnsi="Book Antiqua"/>
                <w:lang w:val="sq-AL"/>
              </w:rPr>
              <w:t>2.1</w:t>
            </w:r>
            <w:r w:rsidRPr="00DF5852">
              <w:rPr>
                <w:rFonts w:ascii="Book Antiqua" w:hAnsi="Book Antiqua"/>
                <w:lang w:val="sq-AL"/>
              </w:rPr>
              <w:t xml:space="preserve">. Sigurimi i vaksinave </w:t>
            </w:r>
            <w:r>
              <w:rPr>
                <w:rFonts w:ascii="Book Antiqua" w:hAnsi="Book Antiqua"/>
                <w:lang w:val="sq-AL"/>
              </w:rPr>
              <w:t xml:space="preserve">kundër </w:t>
            </w:r>
            <w:r w:rsidRPr="00DF5852">
              <w:rPr>
                <w:rFonts w:ascii="Book Antiqua" w:hAnsi="Book Antiqua"/>
                <w:lang w:val="sq-AL"/>
              </w:rPr>
              <w:t xml:space="preserve">COVID-19 </w:t>
            </w:r>
          </w:p>
        </w:tc>
        <w:tc>
          <w:tcPr>
            <w:tcW w:w="1693" w:type="dxa"/>
          </w:tcPr>
          <w:p w14:paraId="4C4EAE3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tcPr>
          <w:p w14:paraId="017EED1F" w14:textId="77777777" w:rsidR="00F918AB" w:rsidRPr="00DF5852" w:rsidRDefault="00F918AB" w:rsidP="00F918AB">
            <w:pPr>
              <w:spacing w:before="120" w:after="120"/>
              <w:rPr>
                <w:rFonts w:ascii="Book Antiqua" w:hAnsi="Book Antiqua" w:cstheme="majorHAnsi"/>
                <w:lang w:val="sq-AL"/>
              </w:rPr>
            </w:pPr>
          </w:p>
        </w:tc>
        <w:tc>
          <w:tcPr>
            <w:tcW w:w="1582" w:type="dxa"/>
          </w:tcPr>
          <w:p w14:paraId="7D5B700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w:t>
            </w:r>
            <w:r>
              <w:rPr>
                <w:rFonts w:ascii="Book Antiqua" w:hAnsi="Book Antiqua" w:cstheme="majorHAnsi"/>
                <w:lang w:val="sq-AL"/>
              </w:rPr>
              <w:t>COVAX</w:t>
            </w:r>
          </w:p>
        </w:tc>
        <w:tc>
          <w:tcPr>
            <w:tcW w:w="2233" w:type="dxa"/>
          </w:tcPr>
          <w:p w14:paraId="37E5144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6A48EB6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 QRShP, KPSh</w:t>
            </w:r>
            <w:r>
              <w:rPr>
                <w:rFonts w:ascii="Book Antiqua" w:hAnsi="Book Antiqua" w:cstheme="majorHAnsi"/>
                <w:lang w:val="sq-AL"/>
              </w:rPr>
              <w:t>, UNICEF</w:t>
            </w:r>
          </w:p>
        </w:tc>
        <w:tc>
          <w:tcPr>
            <w:tcW w:w="2493" w:type="dxa"/>
          </w:tcPr>
          <w:p w14:paraId="0A7B7396" w14:textId="77777777" w:rsidR="00F918AB" w:rsidRPr="00DF5852" w:rsidRDefault="00F918AB" w:rsidP="00F918AB">
            <w:pPr>
              <w:spacing w:before="120" w:after="120"/>
              <w:rPr>
                <w:rFonts w:ascii="Book Antiqua" w:hAnsi="Book Antiqua" w:cstheme="majorHAnsi"/>
                <w:lang w:val="sq-AL"/>
              </w:rPr>
            </w:pPr>
            <w:r w:rsidRPr="00C770AA">
              <w:rPr>
                <w:rFonts w:ascii="Book Antiqua" w:hAnsi="Book Antiqua" w:cstheme="majorHAnsi"/>
                <w:lang w:val="sq-AL"/>
              </w:rPr>
              <w:t>250,000 vaksina të siguruara p</w:t>
            </w:r>
            <w:r>
              <w:rPr>
                <w:rFonts w:ascii="Book Antiqua" w:hAnsi="Book Antiqua" w:cstheme="majorHAnsi"/>
                <w:lang w:val="sq-AL"/>
              </w:rPr>
              <w:t>ë</w:t>
            </w:r>
            <w:r w:rsidRPr="00C770AA">
              <w:rPr>
                <w:rFonts w:ascii="Book Antiqua" w:hAnsi="Book Antiqua" w:cstheme="majorHAnsi"/>
                <w:lang w:val="sq-AL"/>
              </w:rPr>
              <w:t>r vitet 2022-2023</w:t>
            </w:r>
          </w:p>
        </w:tc>
      </w:tr>
      <w:tr w:rsidR="00F918AB" w:rsidRPr="00DF5852" w14:paraId="3BC7BCB9" w14:textId="77777777" w:rsidTr="00F918AB">
        <w:trPr>
          <w:jc w:val="center"/>
        </w:trPr>
        <w:tc>
          <w:tcPr>
            <w:tcW w:w="2999" w:type="dxa"/>
          </w:tcPr>
          <w:p w14:paraId="5C05998E" w14:textId="77777777" w:rsidR="00F918AB" w:rsidRPr="00DF5852" w:rsidRDefault="00F918AB" w:rsidP="00F918AB">
            <w:pPr>
              <w:spacing w:before="120" w:after="120"/>
              <w:rPr>
                <w:rFonts w:ascii="Book Antiqua" w:hAnsi="Book Antiqua" w:cs="Calibri Light"/>
                <w:bCs/>
                <w:lang w:val="sq-AL"/>
              </w:rPr>
            </w:pPr>
            <w:r>
              <w:rPr>
                <w:rFonts w:ascii="Book Antiqua" w:hAnsi="Book Antiqua"/>
                <w:lang w:val="sq-AL"/>
              </w:rPr>
              <w:t>2.2</w:t>
            </w:r>
            <w:r w:rsidRPr="00DF5852">
              <w:rPr>
                <w:rFonts w:ascii="Book Antiqua" w:hAnsi="Book Antiqua"/>
                <w:lang w:val="sq-AL"/>
              </w:rPr>
              <w:t xml:space="preserve">. Zbatimi i Planit </w:t>
            </w:r>
            <w:r w:rsidRPr="00DF5852">
              <w:rPr>
                <w:rFonts w:ascii="Book Antiqua" w:hAnsi="Book Antiqua" w:cs="Calibri Light"/>
                <w:bCs/>
                <w:lang w:val="sq-AL"/>
              </w:rPr>
              <w:t>të Veprimit për komunikimin e rrezikut dhe angazhimin e komunitetit (RCCE) si dhe gjenerimin e kërkesës për vaksinim kundër COVID-19</w:t>
            </w:r>
            <w:r>
              <w:rPr>
                <w:rStyle w:val="FootnoteReference"/>
                <w:rFonts w:ascii="Book Antiqua" w:hAnsi="Book Antiqua" w:cs="Calibri Light"/>
                <w:bCs/>
                <w:lang w:val="sq-AL"/>
              </w:rPr>
              <w:footnoteReference w:id="29"/>
            </w:r>
          </w:p>
          <w:p w14:paraId="5DE0D658" w14:textId="77777777" w:rsidR="00F918AB" w:rsidRDefault="00F918AB" w:rsidP="00F918AB">
            <w:pPr>
              <w:spacing w:before="120" w:after="120"/>
              <w:rPr>
                <w:rFonts w:ascii="Book Antiqua" w:hAnsi="Book Antiqua" w:cs="Calibri Light"/>
                <w:bCs/>
                <w:lang w:val="sq-AL"/>
              </w:rPr>
            </w:pPr>
          </w:p>
          <w:p w14:paraId="158BCE2E" w14:textId="77777777" w:rsidR="00F918AB" w:rsidRPr="00DF5852" w:rsidRDefault="00F918AB" w:rsidP="00F918AB">
            <w:pPr>
              <w:spacing w:before="120" w:after="120"/>
              <w:rPr>
                <w:rFonts w:ascii="Book Antiqua" w:hAnsi="Book Antiqua" w:cs="Calibri Light"/>
                <w:bCs/>
                <w:lang w:val="sq-AL"/>
              </w:rPr>
            </w:pPr>
          </w:p>
        </w:tc>
        <w:tc>
          <w:tcPr>
            <w:tcW w:w="1693" w:type="dxa"/>
          </w:tcPr>
          <w:p w14:paraId="2F7176E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tcPr>
          <w:p w14:paraId="2EEA6A1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Kostoja e përcaktuar në Plan nga UNICEF, OBSh, AQH</w:t>
            </w:r>
          </w:p>
        </w:tc>
        <w:tc>
          <w:tcPr>
            <w:tcW w:w="1582" w:type="dxa"/>
          </w:tcPr>
          <w:p w14:paraId="71F57BE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UNICEF</w:t>
            </w:r>
            <w:r>
              <w:rPr>
                <w:rFonts w:ascii="Book Antiqua" w:hAnsi="Book Antiqua" w:cstheme="majorHAnsi"/>
                <w:lang w:val="sq-AL"/>
              </w:rPr>
              <w:t>, OBSh, BB, SDC/AQH</w:t>
            </w:r>
          </w:p>
        </w:tc>
        <w:tc>
          <w:tcPr>
            <w:tcW w:w="2233" w:type="dxa"/>
          </w:tcPr>
          <w:p w14:paraId="719E3A0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5E262AB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 QRShP, KPSh</w:t>
            </w:r>
            <w:r>
              <w:rPr>
                <w:rFonts w:ascii="Book Antiqua" w:hAnsi="Book Antiqua" w:cstheme="majorHAnsi"/>
                <w:lang w:val="sq-AL"/>
              </w:rPr>
              <w:t>,</w:t>
            </w:r>
            <w:r w:rsidRPr="00DF5852">
              <w:rPr>
                <w:rFonts w:ascii="Book Antiqua" w:hAnsi="Book Antiqua" w:cstheme="majorHAnsi"/>
                <w:lang w:val="sq-AL"/>
              </w:rPr>
              <w:t xml:space="preserve"> UNICEF</w:t>
            </w:r>
            <w:r>
              <w:rPr>
                <w:rFonts w:ascii="Book Antiqua" w:hAnsi="Book Antiqua" w:cstheme="majorHAnsi"/>
                <w:lang w:val="sq-AL"/>
              </w:rPr>
              <w:t>, OBSh, BB, SDC/AQH</w:t>
            </w:r>
          </w:p>
        </w:tc>
        <w:tc>
          <w:tcPr>
            <w:tcW w:w="2493" w:type="dxa"/>
          </w:tcPr>
          <w:p w14:paraId="794088A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Raporti i monitorimit të zbatimit të Planit të aprovuar (RCCE)</w:t>
            </w:r>
          </w:p>
        </w:tc>
      </w:tr>
      <w:tr w:rsidR="00F918AB" w:rsidRPr="00DF5852" w14:paraId="7ADA12B8" w14:textId="77777777" w:rsidTr="00F918AB">
        <w:trPr>
          <w:jc w:val="center"/>
        </w:trPr>
        <w:tc>
          <w:tcPr>
            <w:tcW w:w="4692" w:type="dxa"/>
            <w:gridSpan w:val="2"/>
            <w:shd w:val="clear" w:color="auto" w:fill="FBD4B4" w:themeFill="accent6" w:themeFillTint="66"/>
            <w:vAlign w:val="center"/>
          </w:tcPr>
          <w:p w14:paraId="789FCC76"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Objektiva</w:t>
            </w:r>
            <w:r w:rsidRPr="00DF5852">
              <w:rPr>
                <w:rFonts w:ascii="Book Antiqua" w:hAnsi="Book Antiqua" w:cstheme="majorHAnsi"/>
                <w:b/>
                <w:lang w:val="sq-AL"/>
              </w:rPr>
              <w:t xml:space="preserve"> specifik</w:t>
            </w:r>
            <w:r>
              <w:rPr>
                <w:rFonts w:ascii="Book Antiqua" w:hAnsi="Book Antiqua" w:cstheme="majorHAnsi"/>
                <w:b/>
                <w:lang w:val="sq-AL"/>
              </w:rPr>
              <w:t>e</w:t>
            </w:r>
            <w:r w:rsidRPr="00DF5852">
              <w:rPr>
                <w:rFonts w:ascii="Book Antiqua" w:hAnsi="Book Antiqua" w:cstheme="majorHAnsi"/>
                <w:b/>
                <w:lang w:val="sq-AL"/>
              </w:rPr>
              <w:t xml:space="preserve"> </w:t>
            </w:r>
            <w:r w:rsidR="00F918AB" w:rsidRPr="00DF5852">
              <w:rPr>
                <w:rFonts w:ascii="Book Antiqua" w:hAnsi="Book Antiqua" w:cstheme="majorHAnsi"/>
                <w:b/>
                <w:lang w:val="sq-AL"/>
              </w:rPr>
              <w:t>3</w:t>
            </w:r>
          </w:p>
        </w:tc>
        <w:tc>
          <w:tcPr>
            <w:tcW w:w="3346" w:type="dxa"/>
            <w:gridSpan w:val="2"/>
            <w:shd w:val="clear" w:color="auto" w:fill="FBD4B4" w:themeFill="accent6" w:themeFillTint="66"/>
            <w:vAlign w:val="center"/>
          </w:tcPr>
          <w:p w14:paraId="2573C11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FBD4B4" w:themeFill="accent6" w:themeFillTint="66"/>
            <w:vAlign w:val="center"/>
          </w:tcPr>
          <w:p w14:paraId="64C3F48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4C8A044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2022 - 2023</w:t>
            </w:r>
          </w:p>
        </w:tc>
        <w:tc>
          <w:tcPr>
            <w:tcW w:w="2493" w:type="dxa"/>
            <w:shd w:val="clear" w:color="auto" w:fill="FBD4B4" w:themeFill="accent6" w:themeFillTint="66"/>
            <w:vAlign w:val="center"/>
          </w:tcPr>
          <w:p w14:paraId="65D36BC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6DBDA210" w14:textId="77777777" w:rsidTr="00F918AB">
        <w:trPr>
          <w:jc w:val="center"/>
        </w:trPr>
        <w:tc>
          <w:tcPr>
            <w:tcW w:w="4692" w:type="dxa"/>
            <w:gridSpan w:val="2"/>
            <w:vMerge w:val="restart"/>
            <w:shd w:val="clear" w:color="auto" w:fill="FFFFFF" w:themeFill="background1"/>
            <w:vAlign w:val="center"/>
          </w:tcPr>
          <w:p w14:paraId="69652637" w14:textId="77777777" w:rsidR="00140BE3" w:rsidRPr="00DF5852" w:rsidRDefault="00140BE3" w:rsidP="00140BE3">
            <w:pPr>
              <w:ind w:left="720"/>
              <w:jc w:val="center"/>
              <w:rPr>
                <w:rFonts w:ascii="Book Antiqua" w:eastAsia="Book Antiqua" w:hAnsi="Book Antiqua" w:cs="Book Antiqua"/>
                <w:b/>
                <w:color w:val="C00000"/>
              </w:rPr>
            </w:pPr>
            <w:r w:rsidRPr="00DF5852">
              <w:rPr>
                <w:rFonts w:ascii="Book Antiqua" w:hAnsi="Book Antiqua" w:cstheme="majorHAnsi"/>
                <w:b/>
                <w:bCs/>
                <w:lang w:val="sq-AL"/>
              </w:rPr>
              <w:t>Përfshirja e komunitetit në vaksinim kundër gripit sezonal, me fokus grupet e rrezikut</w:t>
            </w:r>
          </w:p>
          <w:p w14:paraId="2193AE95"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399D56C8" w14:textId="2214D054"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bCs/>
                <w:lang w:val="sq-AL"/>
              </w:rPr>
              <w:t>% e qytetarëve të vaksinuar mbi moshë 65 vjeçare në vit</w:t>
            </w:r>
            <w:r w:rsidR="00140BE3">
              <w:rPr>
                <w:rFonts w:ascii="Book Antiqua" w:hAnsi="Book Antiqua" w:cstheme="majorHAnsi"/>
                <w:bCs/>
                <w:lang w:val="sq-AL"/>
              </w:rPr>
              <w:t xml:space="preserve"> dhe me sëmundje kronike</w:t>
            </w:r>
          </w:p>
        </w:tc>
        <w:tc>
          <w:tcPr>
            <w:tcW w:w="2233" w:type="dxa"/>
            <w:shd w:val="clear" w:color="auto" w:fill="FFFFFF" w:themeFill="background1"/>
          </w:tcPr>
          <w:p w14:paraId="64170986"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25% në vitin 2021-2022</w:t>
            </w:r>
          </w:p>
        </w:tc>
        <w:tc>
          <w:tcPr>
            <w:tcW w:w="1426" w:type="dxa"/>
            <w:shd w:val="clear" w:color="auto" w:fill="FFFFFF" w:themeFill="background1"/>
          </w:tcPr>
          <w:p w14:paraId="62D555D6"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Cs/>
                <w:lang w:val="sq-AL"/>
              </w:rPr>
              <w:t xml:space="preserve">40% </w:t>
            </w:r>
          </w:p>
          <w:p w14:paraId="2D4ACBC2" w14:textId="77777777" w:rsidR="00F918AB" w:rsidRPr="00DF5852" w:rsidRDefault="00F918AB" w:rsidP="00F918AB">
            <w:pPr>
              <w:spacing w:before="120" w:after="120"/>
              <w:jc w:val="center"/>
              <w:rPr>
                <w:rFonts w:ascii="Book Antiqua" w:hAnsi="Book Antiqua" w:cstheme="majorHAnsi"/>
                <w:b/>
                <w:lang w:val="sq-AL"/>
              </w:rPr>
            </w:pPr>
          </w:p>
        </w:tc>
        <w:tc>
          <w:tcPr>
            <w:tcW w:w="2493" w:type="dxa"/>
            <w:shd w:val="clear" w:color="auto" w:fill="FFFFFF" w:themeFill="background1"/>
          </w:tcPr>
          <w:p w14:paraId="2977A33A"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60%</w:t>
            </w:r>
          </w:p>
        </w:tc>
      </w:tr>
      <w:tr w:rsidR="00F918AB" w:rsidRPr="00DF5852" w14:paraId="2C25FD99" w14:textId="77777777" w:rsidTr="00F918AB">
        <w:trPr>
          <w:jc w:val="center"/>
        </w:trPr>
        <w:tc>
          <w:tcPr>
            <w:tcW w:w="4692" w:type="dxa"/>
            <w:gridSpan w:val="2"/>
            <w:vMerge/>
            <w:shd w:val="clear" w:color="auto" w:fill="FFFFFF" w:themeFill="background1"/>
            <w:vAlign w:val="center"/>
          </w:tcPr>
          <w:p w14:paraId="1EFF3048"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3EEC065C"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lang w:val="sq-AL"/>
              </w:rPr>
              <w:t>% e punëtorëve shëndetësorë të vaksinuar në vit</w:t>
            </w:r>
          </w:p>
        </w:tc>
        <w:tc>
          <w:tcPr>
            <w:tcW w:w="2233" w:type="dxa"/>
            <w:shd w:val="clear" w:color="auto" w:fill="FFFFFF" w:themeFill="background1"/>
          </w:tcPr>
          <w:p w14:paraId="7FBCC6D8"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lang w:val="sq-AL"/>
              </w:rPr>
              <w:t>4.5% në vitin 2021-2022</w:t>
            </w:r>
          </w:p>
        </w:tc>
        <w:tc>
          <w:tcPr>
            <w:tcW w:w="1426" w:type="dxa"/>
            <w:shd w:val="clear" w:color="auto" w:fill="FFFFFF" w:themeFill="background1"/>
          </w:tcPr>
          <w:p w14:paraId="08253AFE"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10%</w:t>
            </w:r>
          </w:p>
        </w:tc>
        <w:tc>
          <w:tcPr>
            <w:tcW w:w="2493" w:type="dxa"/>
            <w:shd w:val="clear" w:color="auto" w:fill="FFFFFF" w:themeFill="background1"/>
          </w:tcPr>
          <w:p w14:paraId="1754D2C1"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50%</w:t>
            </w:r>
          </w:p>
        </w:tc>
      </w:tr>
      <w:tr w:rsidR="00F918AB" w:rsidRPr="00DF5852" w14:paraId="5768F14E" w14:textId="77777777" w:rsidTr="00F918AB">
        <w:trPr>
          <w:jc w:val="center"/>
        </w:trPr>
        <w:tc>
          <w:tcPr>
            <w:tcW w:w="4692" w:type="dxa"/>
            <w:gridSpan w:val="2"/>
            <w:vMerge/>
            <w:shd w:val="clear" w:color="auto" w:fill="FFFFFF" w:themeFill="background1"/>
            <w:vAlign w:val="center"/>
          </w:tcPr>
          <w:p w14:paraId="487E94FF"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3B26E03D"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lang w:val="sq-AL"/>
              </w:rPr>
              <w:t>% e shtatëzënave të vaksinuara në vit</w:t>
            </w:r>
          </w:p>
        </w:tc>
        <w:tc>
          <w:tcPr>
            <w:tcW w:w="2233" w:type="dxa"/>
            <w:shd w:val="clear" w:color="auto" w:fill="FFFFFF" w:themeFill="background1"/>
          </w:tcPr>
          <w:p w14:paraId="5D7569B0"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lang w:val="sq-AL"/>
              </w:rPr>
              <w:t>0.1% në vitin 2021-2022</w:t>
            </w:r>
          </w:p>
        </w:tc>
        <w:tc>
          <w:tcPr>
            <w:tcW w:w="1426" w:type="dxa"/>
            <w:shd w:val="clear" w:color="auto" w:fill="FFFFFF" w:themeFill="background1"/>
          </w:tcPr>
          <w:p w14:paraId="7C64637E"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1%</w:t>
            </w:r>
          </w:p>
        </w:tc>
        <w:tc>
          <w:tcPr>
            <w:tcW w:w="2493" w:type="dxa"/>
            <w:shd w:val="clear" w:color="auto" w:fill="FFFFFF" w:themeFill="background1"/>
          </w:tcPr>
          <w:p w14:paraId="3249E1D2"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5%</w:t>
            </w:r>
          </w:p>
        </w:tc>
      </w:tr>
      <w:tr w:rsidR="00F918AB" w:rsidRPr="00DF5852" w14:paraId="6B275F2C" w14:textId="77777777" w:rsidTr="00F918AB">
        <w:trPr>
          <w:jc w:val="center"/>
        </w:trPr>
        <w:tc>
          <w:tcPr>
            <w:tcW w:w="2999" w:type="dxa"/>
            <w:shd w:val="clear" w:color="auto" w:fill="CCC0D9" w:themeFill="accent4" w:themeFillTint="66"/>
            <w:vAlign w:val="center"/>
          </w:tcPr>
          <w:p w14:paraId="6FFE2A2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04A32A4E"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029A9E9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00C3FAA7"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797397A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628EFC3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226DD8EA"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02F7AAD5" w14:textId="77777777" w:rsidTr="00F918AB">
        <w:trPr>
          <w:jc w:val="center"/>
        </w:trPr>
        <w:tc>
          <w:tcPr>
            <w:tcW w:w="2999" w:type="dxa"/>
            <w:shd w:val="clear" w:color="auto" w:fill="auto"/>
          </w:tcPr>
          <w:p w14:paraId="607B16D7" w14:textId="77777777" w:rsidR="00F918AB" w:rsidRPr="00DF5852" w:rsidRDefault="00F918AB" w:rsidP="00F918AB">
            <w:pPr>
              <w:spacing w:after="200" w:line="276" w:lineRule="auto"/>
              <w:rPr>
                <w:rFonts w:ascii="Book Antiqua" w:hAnsi="Book Antiqua"/>
              </w:rPr>
            </w:pPr>
            <w:r w:rsidRPr="00DF5852">
              <w:rPr>
                <w:rFonts w:ascii="Book Antiqua" w:hAnsi="Book Antiqua"/>
              </w:rPr>
              <w:t>3.1. Përditësimi i doracakut për administrim të vaksinës së gripit</w:t>
            </w:r>
          </w:p>
        </w:tc>
        <w:tc>
          <w:tcPr>
            <w:tcW w:w="1693" w:type="dxa"/>
            <w:shd w:val="clear" w:color="auto" w:fill="auto"/>
          </w:tcPr>
          <w:p w14:paraId="6D2819A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shd w:val="clear" w:color="auto" w:fill="auto"/>
          </w:tcPr>
          <w:p w14:paraId="366E37C6"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3D5E81AB" w14:textId="77777777" w:rsidR="00F918AB" w:rsidRPr="008A63BB" w:rsidRDefault="00F918AB" w:rsidP="00F918AB">
            <w:pPr>
              <w:spacing w:before="120" w:after="120"/>
              <w:rPr>
                <w:rFonts w:ascii="Book Antiqua" w:hAnsi="Book Antiqua" w:cstheme="majorHAnsi"/>
                <w:lang w:val="sq-AL"/>
              </w:rPr>
            </w:pPr>
            <w:r w:rsidRPr="008A63BB">
              <w:rPr>
                <w:rFonts w:ascii="Book Antiqua" w:hAnsi="Book Antiqua" w:cstheme="majorHAnsi"/>
                <w:lang w:val="sq-AL"/>
              </w:rPr>
              <w:t>PIVI/SECID</w:t>
            </w:r>
          </w:p>
        </w:tc>
        <w:tc>
          <w:tcPr>
            <w:tcW w:w="2233" w:type="dxa"/>
            <w:shd w:val="clear" w:color="auto" w:fill="auto"/>
          </w:tcPr>
          <w:p w14:paraId="6DA155AF"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IKShPK</w:t>
            </w:r>
          </w:p>
        </w:tc>
        <w:tc>
          <w:tcPr>
            <w:tcW w:w="1426" w:type="dxa"/>
          </w:tcPr>
          <w:p w14:paraId="61610F3C"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 xml:space="preserve">MSh, </w:t>
            </w:r>
            <w:r>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639269F4"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Doracaku i aprovuar, raportet e monitorimit të zbatimit të Doracakut</w:t>
            </w:r>
          </w:p>
        </w:tc>
      </w:tr>
      <w:tr w:rsidR="00F918AB" w:rsidRPr="00DF5852" w14:paraId="7D1324D4" w14:textId="77777777" w:rsidTr="00F918AB">
        <w:trPr>
          <w:jc w:val="center"/>
        </w:trPr>
        <w:tc>
          <w:tcPr>
            <w:tcW w:w="2999" w:type="dxa"/>
            <w:shd w:val="clear" w:color="auto" w:fill="auto"/>
          </w:tcPr>
          <w:p w14:paraId="72616426" w14:textId="77777777" w:rsidR="00F918AB" w:rsidRPr="00DF5852" w:rsidRDefault="00F918AB" w:rsidP="00F918AB">
            <w:pPr>
              <w:spacing w:after="200" w:line="276" w:lineRule="auto"/>
              <w:rPr>
                <w:rFonts w:ascii="Book Antiqua" w:hAnsi="Book Antiqua"/>
              </w:rPr>
            </w:pPr>
            <w:r w:rsidRPr="00DF5852">
              <w:rPr>
                <w:rFonts w:ascii="Book Antiqua" w:hAnsi="Book Antiqua"/>
              </w:rPr>
              <w:t>3.2</w:t>
            </w:r>
            <w:r>
              <w:rPr>
                <w:rFonts w:ascii="Book Antiqua" w:hAnsi="Book Antiqua"/>
              </w:rPr>
              <w:t>. Trajnimi rifreskues i profe</w:t>
            </w:r>
            <w:r w:rsidRPr="00DF5852">
              <w:rPr>
                <w:rFonts w:ascii="Book Antiqua" w:hAnsi="Book Antiqua"/>
              </w:rPr>
              <w:t>sionistëve shëndetësorë për vaksinën e gripit</w:t>
            </w:r>
          </w:p>
        </w:tc>
        <w:tc>
          <w:tcPr>
            <w:tcW w:w="1693" w:type="dxa"/>
            <w:shd w:val="clear" w:color="auto" w:fill="auto"/>
          </w:tcPr>
          <w:p w14:paraId="1D4BFD8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2022-2023</w:t>
            </w:r>
          </w:p>
        </w:tc>
        <w:tc>
          <w:tcPr>
            <w:tcW w:w="1764" w:type="dxa"/>
            <w:shd w:val="clear" w:color="auto" w:fill="auto"/>
          </w:tcPr>
          <w:p w14:paraId="074A9218"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52D358F7" w14:textId="77777777" w:rsidR="00F918AB" w:rsidRPr="008A63BB" w:rsidRDefault="00F918AB" w:rsidP="00F918AB">
            <w:pPr>
              <w:rPr>
                <w:rFonts w:ascii="Book Antiqua" w:hAnsi="Book Antiqua"/>
              </w:rPr>
            </w:pPr>
            <w:r w:rsidRPr="008A63BB">
              <w:rPr>
                <w:rFonts w:ascii="Book Antiqua" w:hAnsi="Book Antiqua" w:cstheme="majorHAnsi"/>
                <w:lang w:val="sq-AL"/>
              </w:rPr>
              <w:t>PIVI/SECID</w:t>
            </w:r>
          </w:p>
        </w:tc>
        <w:tc>
          <w:tcPr>
            <w:tcW w:w="2233" w:type="dxa"/>
            <w:shd w:val="clear" w:color="auto" w:fill="auto"/>
          </w:tcPr>
          <w:p w14:paraId="1108E90E"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1DE17217"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6CE29214" w14:textId="77777777" w:rsidR="00055688" w:rsidRPr="00DF5852" w:rsidRDefault="00055688" w:rsidP="00055688">
            <w:pPr>
              <w:spacing w:before="120" w:after="120"/>
              <w:rPr>
                <w:rFonts w:ascii="Book Antiqua" w:hAnsi="Book Antiqua" w:cstheme="majorHAnsi"/>
                <w:lang w:val="sq-AL"/>
              </w:rPr>
            </w:pPr>
            <w:r>
              <w:rPr>
                <w:rFonts w:ascii="Book Antiqua" w:hAnsi="Book Antiqua" w:cstheme="majorHAnsi"/>
                <w:lang w:val="sq-AL"/>
              </w:rPr>
              <w:t xml:space="preserve">552 mjek familjar dhe </w:t>
            </w:r>
            <w:r w:rsidR="00470544">
              <w:rPr>
                <w:rFonts w:ascii="Book Antiqua" w:hAnsi="Book Antiqua" w:cstheme="majorHAnsi"/>
                <w:lang w:val="sq-AL"/>
              </w:rPr>
              <w:t>300</w:t>
            </w:r>
            <w:r>
              <w:rPr>
                <w:rFonts w:ascii="Book Antiqua" w:hAnsi="Book Antiqua" w:cstheme="majorHAnsi"/>
                <w:lang w:val="sq-AL"/>
              </w:rPr>
              <w:t xml:space="preserve"> infermiere familjare t</w:t>
            </w:r>
            <w:r w:rsidR="00A9000D">
              <w:rPr>
                <w:rFonts w:ascii="Book Antiqua" w:hAnsi="Book Antiqua" w:cstheme="majorHAnsi"/>
                <w:lang w:val="sq-AL"/>
              </w:rPr>
              <w:t>ë</w:t>
            </w:r>
            <w:r>
              <w:rPr>
                <w:rFonts w:ascii="Book Antiqua" w:hAnsi="Book Antiqua" w:cstheme="majorHAnsi"/>
                <w:lang w:val="sq-AL"/>
              </w:rPr>
              <w:t xml:space="preserve"> trajnuar</w:t>
            </w:r>
          </w:p>
          <w:p w14:paraId="4B0AEC2C" w14:textId="77777777" w:rsidR="00F918AB" w:rsidRPr="00DF5852" w:rsidRDefault="00F918AB" w:rsidP="00F918AB">
            <w:pPr>
              <w:spacing w:before="120" w:after="120"/>
              <w:rPr>
                <w:rFonts w:ascii="Book Antiqua" w:hAnsi="Book Antiqua" w:cstheme="majorHAnsi"/>
                <w:lang w:val="sq-AL"/>
              </w:rPr>
            </w:pPr>
          </w:p>
        </w:tc>
      </w:tr>
      <w:tr w:rsidR="00F918AB" w:rsidRPr="00DF5852" w14:paraId="3C197D80" w14:textId="77777777" w:rsidTr="00F918AB">
        <w:trPr>
          <w:jc w:val="center"/>
        </w:trPr>
        <w:tc>
          <w:tcPr>
            <w:tcW w:w="2999" w:type="dxa"/>
            <w:shd w:val="clear" w:color="auto" w:fill="auto"/>
          </w:tcPr>
          <w:p w14:paraId="6278D8D7" w14:textId="77777777" w:rsidR="00F918AB" w:rsidRPr="00DF5852" w:rsidRDefault="00F918AB" w:rsidP="00F918AB">
            <w:pPr>
              <w:spacing w:after="200" w:line="276" w:lineRule="auto"/>
              <w:rPr>
                <w:rFonts w:ascii="Book Antiqua" w:hAnsi="Book Antiqua"/>
              </w:rPr>
            </w:pPr>
            <w:r w:rsidRPr="00DF5852">
              <w:rPr>
                <w:rFonts w:ascii="Book Antiqua" w:hAnsi="Book Antiqua"/>
              </w:rPr>
              <w:t>3.3. Trajnimi rifreskues për profesionistë shëndetësorë lidhur me komunikim për ngritjen e vetëdijes së qytetarëve për vaksinim</w:t>
            </w:r>
          </w:p>
        </w:tc>
        <w:tc>
          <w:tcPr>
            <w:tcW w:w="1693" w:type="dxa"/>
            <w:shd w:val="clear" w:color="auto" w:fill="auto"/>
          </w:tcPr>
          <w:p w14:paraId="5123ABD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2022-2023</w:t>
            </w:r>
          </w:p>
        </w:tc>
        <w:tc>
          <w:tcPr>
            <w:tcW w:w="1764" w:type="dxa"/>
            <w:shd w:val="clear" w:color="auto" w:fill="auto"/>
          </w:tcPr>
          <w:p w14:paraId="60832021"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21747C77" w14:textId="77777777" w:rsidR="00F918AB" w:rsidRPr="008A63BB" w:rsidRDefault="00F918AB" w:rsidP="00F918AB">
            <w:pPr>
              <w:rPr>
                <w:rFonts w:ascii="Book Antiqua" w:hAnsi="Book Antiqua"/>
              </w:rPr>
            </w:pPr>
            <w:r w:rsidRPr="008A63BB">
              <w:rPr>
                <w:rFonts w:ascii="Book Antiqua" w:hAnsi="Book Antiqua" w:cstheme="majorHAnsi"/>
                <w:lang w:val="sq-AL"/>
              </w:rPr>
              <w:t>PIVI/SECID</w:t>
            </w:r>
          </w:p>
        </w:tc>
        <w:tc>
          <w:tcPr>
            <w:tcW w:w="2233" w:type="dxa"/>
            <w:shd w:val="clear" w:color="auto" w:fill="auto"/>
          </w:tcPr>
          <w:p w14:paraId="0CD798FB"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46148E0E"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1D9A83C2" w14:textId="77777777" w:rsidR="00055688" w:rsidRPr="00DF5852" w:rsidRDefault="00055688" w:rsidP="00055688">
            <w:pPr>
              <w:spacing w:before="120" w:after="120"/>
              <w:rPr>
                <w:rFonts w:ascii="Book Antiqua" w:hAnsi="Book Antiqua" w:cstheme="majorHAnsi"/>
                <w:lang w:val="sq-AL"/>
              </w:rPr>
            </w:pPr>
            <w:r>
              <w:rPr>
                <w:rFonts w:ascii="Book Antiqua" w:hAnsi="Book Antiqua" w:cstheme="majorHAnsi"/>
                <w:lang w:val="sq-AL"/>
              </w:rPr>
              <w:t xml:space="preserve">552 mjek familjar dhe </w:t>
            </w:r>
            <w:r w:rsidR="00470544">
              <w:rPr>
                <w:rFonts w:ascii="Book Antiqua" w:hAnsi="Book Antiqua" w:cstheme="majorHAnsi"/>
                <w:lang w:val="sq-AL"/>
              </w:rPr>
              <w:t>300</w:t>
            </w:r>
            <w:r>
              <w:rPr>
                <w:rFonts w:ascii="Book Antiqua" w:hAnsi="Book Antiqua" w:cstheme="majorHAnsi"/>
                <w:lang w:val="sq-AL"/>
              </w:rPr>
              <w:t xml:space="preserve"> infermiere familjare t</w:t>
            </w:r>
            <w:r w:rsidR="00A9000D">
              <w:rPr>
                <w:rFonts w:ascii="Book Antiqua" w:hAnsi="Book Antiqua" w:cstheme="majorHAnsi"/>
                <w:lang w:val="sq-AL"/>
              </w:rPr>
              <w:t>ë</w:t>
            </w:r>
            <w:r>
              <w:rPr>
                <w:rFonts w:ascii="Book Antiqua" w:hAnsi="Book Antiqua" w:cstheme="majorHAnsi"/>
                <w:lang w:val="sq-AL"/>
              </w:rPr>
              <w:t xml:space="preserve"> trajnuar</w:t>
            </w:r>
          </w:p>
          <w:p w14:paraId="4BBD66B1" w14:textId="77777777" w:rsidR="00F918AB" w:rsidRPr="00DF5852" w:rsidRDefault="00F918AB" w:rsidP="00F918AB">
            <w:pPr>
              <w:rPr>
                <w:rFonts w:ascii="Book Antiqua" w:hAnsi="Book Antiqua" w:cstheme="majorHAnsi"/>
                <w:lang w:val="sq-AL"/>
              </w:rPr>
            </w:pPr>
          </w:p>
        </w:tc>
      </w:tr>
      <w:tr w:rsidR="00F918AB" w:rsidRPr="00DF5852" w14:paraId="5012FF15" w14:textId="77777777" w:rsidTr="00F918AB">
        <w:trPr>
          <w:jc w:val="center"/>
        </w:trPr>
        <w:tc>
          <w:tcPr>
            <w:tcW w:w="2999" w:type="dxa"/>
            <w:shd w:val="clear" w:color="auto" w:fill="auto"/>
          </w:tcPr>
          <w:p w14:paraId="38F0723D" w14:textId="77777777" w:rsidR="00F918AB" w:rsidRPr="00DF5852" w:rsidRDefault="00F918AB" w:rsidP="00F918AB">
            <w:pPr>
              <w:spacing w:after="200" w:line="276" w:lineRule="auto"/>
              <w:rPr>
                <w:rFonts w:ascii="Book Antiqua" w:hAnsi="Book Antiqua"/>
              </w:rPr>
            </w:pPr>
            <w:r w:rsidRPr="00DF5852">
              <w:rPr>
                <w:rFonts w:ascii="Book Antiqua" w:hAnsi="Book Antiqua"/>
              </w:rPr>
              <w:t>3.4. Draftimi i posterëve</w:t>
            </w:r>
          </w:p>
        </w:tc>
        <w:tc>
          <w:tcPr>
            <w:tcW w:w="1693" w:type="dxa"/>
            <w:shd w:val="clear" w:color="auto" w:fill="auto"/>
          </w:tcPr>
          <w:p w14:paraId="7B5B66B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shd w:val="clear" w:color="auto" w:fill="auto"/>
          </w:tcPr>
          <w:p w14:paraId="7C80BBDE"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71B42CCE" w14:textId="77777777" w:rsidR="00F918AB" w:rsidRPr="008A63BB" w:rsidRDefault="00F918AB" w:rsidP="00F918AB">
            <w:pPr>
              <w:rPr>
                <w:rFonts w:ascii="Book Antiqua" w:hAnsi="Book Antiqua"/>
              </w:rPr>
            </w:pPr>
            <w:r w:rsidRPr="008A63BB">
              <w:rPr>
                <w:rFonts w:ascii="Book Antiqua" w:hAnsi="Book Antiqua" w:cstheme="majorHAnsi"/>
                <w:lang w:val="sq-AL"/>
              </w:rPr>
              <w:t>PIVI/SECID</w:t>
            </w:r>
          </w:p>
        </w:tc>
        <w:tc>
          <w:tcPr>
            <w:tcW w:w="2233" w:type="dxa"/>
            <w:shd w:val="clear" w:color="auto" w:fill="auto"/>
          </w:tcPr>
          <w:p w14:paraId="2827D01A"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1A673344"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0426659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Posterët e ekspozuar</w:t>
            </w:r>
            <w:r>
              <w:rPr>
                <w:rFonts w:ascii="Book Antiqua" w:hAnsi="Book Antiqua" w:cstheme="majorHAnsi"/>
                <w:lang w:val="sq-AL"/>
              </w:rPr>
              <w:t>; 1000 posterë në vit</w:t>
            </w:r>
          </w:p>
        </w:tc>
      </w:tr>
      <w:tr w:rsidR="00F918AB" w:rsidRPr="00DF5852" w14:paraId="3E99127B" w14:textId="77777777" w:rsidTr="00F918AB">
        <w:trPr>
          <w:jc w:val="center"/>
        </w:trPr>
        <w:tc>
          <w:tcPr>
            <w:tcW w:w="2999" w:type="dxa"/>
            <w:shd w:val="clear" w:color="auto" w:fill="auto"/>
          </w:tcPr>
          <w:p w14:paraId="03D0A432" w14:textId="77777777" w:rsidR="00F918AB" w:rsidRPr="00DF5852" w:rsidRDefault="00F918AB" w:rsidP="00F918AB">
            <w:pPr>
              <w:spacing w:after="200" w:line="276" w:lineRule="auto"/>
              <w:rPr>
                <w:rFonts w:ascii="Book Antiqua" w:hAnsi="Book Antiqua"/>
              </w:rPr>
            </w:pPr>
            <w:r w:rsidRPr="00DF5852">
              <w:rPr>
                <w:rFonts w:ascii="Book Antiqua" w:hAnsi="Book Antiqua"/>
              </w:rPr>
              <w:t>3.5. Draftimi i banerëve</w:t>
            </w:r>
          </w:p>
        </w:tc>
        <w:tc>
          <w:tcPr>
            <w:tcW w:w="1693" w:type="dxa"/>
            <w:shd w:val="clear" w:color="auto" w:fill="auto"/>
          </w:tcPr>
          <w:p w14:paraId="7637C44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shd w:val="clear" w:color="auto" w:fill="auto"/>
          </w:tcPr>
          <w:p w14:paraId="54723894"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3CF15C9C"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127A9428"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039280F3"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2669A98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Banerët e ekspozuar</w:t>
            </w:r>
            <w:r>
              <w:rPr>
                <w:rFonts w:ascii="Book Antiqua" w:hAnsi="Book Antiqua" w:cstheme="majorHAnsi"/>
                <w:lang w:val="sq-AL"/>
              </w:rPr>
              <w:t>; 38 banerë të ekspozuar</w:t>
            </w:r>
          </w:p>
        </w:tc>
      </w:tr>
      <w:tr w:rsidR="00F918AB" w:rsidRPr="00DF5852" w14:paraId="34353A6D" w14:textId="77777777" w:rsidTr="00F918AB">
        <w:trPr>
          <w:jc w:val="center"/>
        </w:trPr>
        <w:tc>
          <w:tcPr>
            <w:tcW w:w="2999" w:type="dxa"/>
            <w:shd w:val="clear" w:color="auto" w:fill="auto"/>
          </w:tcPr>
          <w:p w14:paraId="1166D73F" w14:textId="77777777" w:rsidR="00F918AB" w:rsidRPr="00DF5852" w:rsidRDefault="00F918AB" w:rsidP="00F918AB">
            <w:pPr>
              <w:spacing w:after="200" w:line="276" w:lineRule="auto"/>
              <w:rPr>
                <w:rFonts w:ascii="Book Antiqua" w:hAnsi="Book Antiqua"/>
              </w:rPr>
            </w:pPr>
            <w:r w:rsidRPr="00DF5852">
              <w:rPr>
                <w:rFonts w:ascii="Book Antiqua" w:hAnsi="Book Antiqua"/>
              </w:rPr>
              <w:t xml:space="preserve">3.6. Draftimi i </w:t>
            </w:r>
            <w:r w:rsidR="00CA53AD">
              <w:rPr>
                <w:rFonts w:ascii="Book Antiqua" w:hAnsi="Book Antiqua"/>
              </w:rPr>
              <w:t>f</w:t>
            </w:r>
            <w:r>
              <w:rPr>
                <w:rFonts w:ascii="Book Antiqua" w:hAnsi="Book Antiqua"/>
              </w:rPr>
              <w:t>letëpalosje</w:t>
            </w:r>
            <w:r w:rsidRPr="00DF5852">
              <w:rPr>
                <w:rFonts w:ascii="Book Antiqua" w:hAnsi="Book Antiqua"/>
              </w:rPr>
              <w:t>ve</w:t>
            </w:r>
          </w:p>
        </w:tc>
        <w:tc>
          <w:tcPr>
            <w:tcW w:w="1693" w:type="dxa"/>
            <w:shd w:val="clear" w:color="auto" w:fill="auto"/>
          </w:tcPr>
          <w:p w14:paraId="315C483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shd w:val="clear" w:color="auto" w:fill="auto"/>
          </w:tcPr>
          <w:p w14:paraId="3C4AD532"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1DE1C4FE"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794F1857"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6A65BA2A"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5BA3C123"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Fletëpalosje</w:t>
            </w:r>
            <w:r w:rsidRPr="00DF5852">
              <w:rPr>
                <w:rFonts w:ascii="Book Antiqua" w:hAnsi="Book Antiqua" w:cstheme="majorHAnsi"/>
                <w:lang w:val="sq-AL"/>
              </w:rPr>
              <w:t>t e shpërndara në të gjitha Institucionet gjegjëse</w:t>
            </w:r>
            <w:r>
              <w:rPr>
                <w:rFonts w:ascii="Book Antiqua" w:hAnsi="Book Antiqua" w:cstheme="majorHAnsi"/>
                <w:lang w:val="sq-AL"/>
              </w:rPr>
              <w:t>; 20,000 Fletëpalosje të botuara</w:t>
            </w:r>
          </w:p>
        </w:tc>
      </w:tr>
      <w:tr w:rsidR="00F918AB" w:rsidRPr="00DF5852" w14:paraId="39722167" w14:textId="77777777" w:rsidTr="00F918AB">
        <w:trPr>
          <w:jc w:val="center"/>
        </w:trPr>
        <w:tc>
          <w:tcPr>
            <w:tcW w:w="2999" w:type="dxa"/>
            <w:shd w:val="clear" w:color="auto" w:fill="auto"/>
          </w:tcPr>
          <w:p w14:paraId="790F31D9" w14:textId="77777777" w:rsidR="00F918AB" w:rsidRPr="00DF5852" w:rsidRDefault="00CA53AD" w:rsidP="00F918AB">
            <w:pPr>
              <w:spacing w:after="200" w:line="276" w:lineRule="auto"/>
              <w:rPr>
                <w:rFonts w:ascii="Book Antiqua" w:hAnsi="Book Antiqua"/>
              </w:rPr>
            </w:pPr>
            <w:r>
              <w:rPr>
                <w:rFonts w:ascii="Book Antiqua" w:hAnsi="Book Antiqua"/>
              </w:rPr>
              <w:t>3.7</w:t>
            </w:r>
            <w:r w:rsidR="00F918AB" w:rsidRPr="00DF5852">
              <w:rPr>
                <w:rFonts w:ascii="Book Antiqua" w:hAnsi="Book Antiqua"/>
              </w:rPr>
              <w:t xml:space="preserve">. Mirëmbajtja e rrjeteve sociale me informata </w:t>
            </w:r>
          </w:p>
        </w:tc>
        <w:tc>
          <w:tcPr>
            <w:tcW w:w="1693" w:type="dxa"/>
            <w:shd w:val="clear" w:color="auto" w:fill="auto"/>
          </w:tcPr>
          <w:p w14:paraId="56F8524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shd w:val="clear" w:color="auto" w:fill="auto"/>
          </w:tcPr>
          <w:p w14:paraId="0F7894B5"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1FED985B"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78FAA22A"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422C0D8F"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2F10FAC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Web faqja e IKShPK përmbanë informatat e përditësuara</w:t>
            </w:r>
          </w:p>
        </w:tc>
      </w:tr>
      <w:tr w:rsidR="00F918AB" w:rsidRPr="00DF5852" w14:paraId="2761C147" w14:textId="77777777" w:rsidTr="00F918AB">
        <w:trPr>
          <w:jc w:val="center"/>
        </w:trPr>
        <w:tc>
          <w:tcPr>
            <w:tcW w:w="2999" w:type="dxa"/>
            <w:shd w:val="clear" w:color="auto" w:fill="auto"/>
          </w:tcPr>
          <w:p w14:paraId="6A783638" w14:textId="77777777" w:rsidR="00F918AB" w:rsidRPr="00DF5852" w:rsidRDefault="00CA53AD" w:rsidP="00F918AB">
            <w:pPr>
              <w:spacing w:after="200" w:line="276" w:lineRule="auto"/>
              <w:rPr>
                <w:rFonts w:ascii="Book Antiqua" w:hAnsi="Book Antiqua"/>
              </w:rPr>
            </w:pPr>
            <w:r>
              <w:rPr>
                <w:rFonts w:ascii="Book Antiqua" w:hAnsi="Book Antiqua"/>
              </w:rPr>
              <w:t>3.8</w:t>
            </w:r>
            <w:r w:rsidR="00F918AB" w:rsidRPr="00DF5852">
              <w:rPr>
                <w:rFonts w:ascii="Book Antiqua" w:hAnsi="Book Antiqua"/>
              </w:rPr>
              <w:t xml:space="preserve">. Stimulimi i profesionistëve të angazhuar në procesin e vaksinimit </w:t>
            </w:r>
          </w:p>
        </w:tc>
        <w:tc>
          <w:tcPr>
            <w:tcW w:w="1693" w:type="dxa"/>
            <w:shd w:val="clear" w:color="auto" w:fill="auto"/>
          </w:tcPr>
          <w:p w14:paraId="20C4FF54"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shd w:val="clear" w:color="auto" w:fill="auto"/>
          </w:tcPr>
          <w:p w14:paraId="4083EC18"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20051F80"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7F962F9D"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3FAD8A21"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7F98E3A2" w14:textId="77777777" w:rsidR="00F918AB" w:rsidRPr="00DF5852" w:rsidRDefault="00CA53AD" w:rsidP="00F918AB">
            <w:pPr>
              <w:spacing w:after="200" w:line="276" w:lineRule="auto"/>
              <w:rPr>
                <w:rFonts w:ascii="Book Antiqua" w:hAnsi="Book Antiqua"/>
              </w:rPr>
            </w:pPr>
            <w:r>
              <w:rPr>
                <w:rFonts w:ascii="Book Antiqua" w:hAnsi="Book Antiqua"/>
              </w:rPr>
              <w:t>Mbështetja e 30 ekipeve mobile në QKMF-të</w:t>
            </w:r>
          </w:p>
        </w:tc>
      </w:tr>
      <w:tr w:rsidR="00F918AB" w:rsidRPr="00DF5852" w14:paraId="22C7C272" w14:textId="77777777" w:rsidTr="00F918AB">
        <w:trPr>
          <w:jc w:val="center"/>
        </w:trPr>
        <w:tc>
          <w:tcPr>
            <w:tcW w:w="2999" w:type="dxa"/>
            <w:shd w:val="clear" w:color="auto" w:fill="auto"/>
          </w:tcPr>
          <w:p w14:paraId="6C408B58" w14:textId="77777777" w:rsidR="00F918AB" w:rsidRPr="00DF5852" w:rsidRDefault="00CA53AD" w:rsidP="00F918AB">
            <w:pPr>
              <w:spacing w:after="200" w:line="276" w:lineRule="auto"/>
              <w:rPr>
                <w:rFonts w:ascii="Book Antiqua" w:hAnsi="Book Antiqua"/>
              </w:rPr>
            </w:pPr>
            <w:r>
              <w:rPr>
                <w:rFonts w:ascii="Book Antiqua" w:hAnsi="Book Antiqua"/>
              </w:rPr>
              <w:t>3.9</w:t>
            </w:r>
            <w:r w:rsidR="00F918AB" w:rsidRPr="00DF5852">
              <w:rPr>
                <w:rFonts w:ascii="Book Antiqua" w:hAnsi="Book Antiqua"/>
              </w:rPr>
              <w:t>. Mbikqyrja e shpërndarjes së vaksinave</w:t>
            </w:r>
          </w:p>
        </w:tc>
        <w:tc>
          <w:tcPr>
            <w:tcW w:w="1693" w:type="dxa"/>
            <w:shd w:val="clear" w:color="auto" w:fill="auto"/>
          </w:tcPr>
          <w:p w14:paraId="032EA4E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shd w:val="clear" w:color="auto" w:fill="auto"/>
          </w:tcPr>
          <w:p w14:paraId="2F792E86" w14:textId="77777777" w:rsidR="00F918AB" w:rsidRPr="00DF5852" w:rsidRDefault="00F918AB" w:rsidP="00F918AB">
            <w:pPr>
              <w:spacing w:before="120" w:after="120"/>
              <w:rPr>
                <w:rFonts w:ascii="Book Antiqua" w:hAnsi="Book Antiqua" w:cstheme="majorHAnsi"/>
                <w:b/>
                <w:lang w:val="sq-AL"/>
              </w:rPr>
            </w:pPr>
          </w:p>
        </w:tc>
        <w:tc>
          <w:tcPr>
            <w:tcW w:w="1582" w:type="dxa"/>
            <w:shd w:val="clear" w:color="auto" w:fill="auto"/>
          </w:tcPr>
          <w:p w14:paraId="56FAA724"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68EB0676"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1B63DCC6"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61194DB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Raportet e monitorimit nga terreni</w:t>
            </w:r>
          </w:p>
        </w:tc>
      </w:tr>
      <w:tr w:rsidR="00F918AB" w:rsidRPr="00DF5852" w14:paraId="723C81BE" w14:textId="77777777" w:rsidTr="00F918AB">
        <w:trPr>
          <w:jc w:val="center"/>
        </w:trPr>
        <w:tc>
          <w:tcPr>
            <w:tcW w:w="2999" w:type="dxa"/>
            <w:shd w:val="clear" w:color="auto" w:fill="auto"/>
          </w:tcPr>
          <w:p w14:paraId="647B5C24" w14:textId="77777777" w:rsidR="00F918AB" w:rsidRPr="00DF5852" w:rsidRDefault="00CA53AD" w:rsidP="00F918AB">
            <w:pPr>
              <w:spacing w:after="200" w:line="276" w:lineRule="auto"/>
              <w:rPr>
                <w:rFonts w:ascii="Book Antiqua" w:hAnsi="Book Antiqua"/>
              </w:rPr>
            </w:pPr>
            <w:r>
              <w:rPr>
                <w:rFonts w:ascii="Book Antiqua" w:hAnsi="Book Antiqua"/>
              </w:rPr>
              <w:t>3.10</w:t>
            </w:r>
            <w:r w:rsidR="008A2DD7">
              <w:rPr>
                <w:rFonts w:ascii="Book Antiqua" w:hAnsi="Book Antiqua"/>
              </w:rPr>
              <w:t>. Blerja e lap</w:t>
            </w:r>
            <w:r w:rsidR="00F918AB" w:rsidRPr="00DF5852">
              <w:rPr>
                <w:rFonts w:ascii="Book Antiqua" w:hAnsi="Book Antiqua"/>
              </w:rPr>
              <w:t>topëve</w:t>
            </w:r>
          </w:p>
        </w:tc>
        <w:tc>
          <w:tcPr>
            <w:tcW w:w="1693" w:type="dxa"/>
            <w:shd w:val="clear" w:color="auto" w:fill="auto"/>
          </w:tcPr>
          <w:p w14:paraId="6B8AAAE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shd w:val="clear" w:color="auto" w:fill="auto"/>
          </w:tcPr>
          <w:p w14:paraId="41CBCB0B" w14:textId="77777777" w:rsidR="00F918AB" w:rsidRPr="00DF5852" w:rsidRDefault="00F918AB" w:rsidP="00F918AB">
            <w:pPr>
              <w:rPr>
                <w:rFonts w:ascii="Book Antiqua" w:hAnsi="Book Antiqua"/>
              </w:rPr>
            </w:pPr>
          </w:p>
        </w:tc>
        <w:tc>
          <w:tcPr>
            <w:tcW w:w="1582" w:type="dxa"/>
            <w:shd w:val="clear" w:color="auto" w:fill="auto"/>
          </w:tcPr>
          <w:p w14:paraId="42393E89" w14:textId="77777777" w:rsidR="00F918AB" w:rsidRPr="003323B6" w:rsidRDefault="00F918AB" w:rsidP="00F918AB">
            <w:pPr>
              <w:rPr>
                <w:rFonts w:ascii="Book Antiqua" w:hAnsi="Book Antiqua"/>
              </w:rPr>
            </w:pPr>
            <w:r w:rsidRPr="003323B6">
              <w:rPr>
                <w:rFonts w:ascii="Book Antiqua" w:hAnsi="Book Antiqua" w:cstheme="majorHAnsi"/>
                <w:lang w:val="sq-AL"/>
              </w:rPr>
              <w:t>PIVI/SECID</w:t>
            </w:r>
          </w:p>
        </w:tc>
        <w:tc>
          <w:tcPr>
            <w:tcW w:w="2233" w:type="dxa"/>
            <w:shd w:val="clear" w:color="auto" w:fill="auto"/>
          </w:tcPr>
          <w:p w14:paraId="2920E9EF"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6EBB3955" w14:textId="77777777" w:rsidR="00F918AB" w:rsidRDefault="00F918AB" w:rsidP="00F918AB">
            <w:pPr>
              <w:rPr>
                <w:rFonts w:ascii="Book Antiqua" w:hAnsi="Book Antiqua" w:cstheme="majorHAnsi"/>
                <w:lang w:val="sq-AL"/>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p w14:paraId="1F9364F9" w14:textId="77777777" w:rsidR="008A2DD7" w:rsidRDefault="008A2DD7" w:rsidP="00F918AB">
            <w:pPr>
              <w:rPr>
                <w:rFonts w:ascii="Book Antiqua" w:hAnsi="Book Antiqua" w:cstheme="majorHAnsi"/>
                <w:lang w:val="sq-AL"/>
              </w:rPr>
            </w:pPr>
          </w:p>
          <w:p w14:paraId="749557EE" w14:textId="77777777" w:rsidR="008A2DD7" w:rsidRDefault="008A2DD7" w:rsidP="00F918AB">
            <w:pPr>
              <w:rPr>
                <w:rFonts w:ascii="Book Antiqua" w:hAnsi="Book Antiqua" w:cstheme="majorHAnsi"/>
                <w:lang w:val="sq-AL"/>
              </w:rPr>
            </w:pPr>
          </w:p>
          <w:p w14:paraId="205B3D80" w14:textId="77777777" w:rsidR="008A2DD7" w:rsidRDefault="008A2DD7" w:rsidP="00F918AB">
            <w:pPr>
              <w:rPr>
                <w:rFonts w:ascii="Book Antiqua" w:hAnsi="Book Antiqua" w:cstheme="majorHAnsi"/>
                <w:lang w:val="sq-AL"/>
              </w:rPr>
            </w:pPr>
          </w:p>
          <w:p w14:paraId="67530AAD" w14:textId="77777777" w:rsidR="008A2DD7" w:rsidRDefault="008A2DD7" w:rsidP="00F918AB">
            <w:pPr>
              <w:rPr>
                <w:rFonts w:ascii="Book Antiqua" w:hAnsi="Book Antiqua" w:cstheme="majorHAnsi"/>
                <w:lang w:val="sq-AL"/>
              </w:rPr>
            </w:pPr>
          </w:p>
          <w:p w14:paraId="77CD6B02" w14:textId="77777777" w:rsidR="008A2DD7" w:rsidRPr="00DF5852" w:rsidRDefault="008A2DD7" w:rsidP="00F918AB">
            <w:pPr>
              <w:rPr>
                <w:rFonts w:ascii="Book Antiqua" w:hAnsi="Book Antiqua"/>
              </w:rPr>
            </w:pPr>
          </w:p>
        </w:tc>
        <w:tc>
          <w:tcPr>
            <w:tcW w:w="2493" w:type="dxa"/>
          </w:tcPr>
          <w:p w14:paraId="1E8F159A" w14:textId="77777777" w:rsidR="00F918AB" w:rsidRPr="00DF5852" w:rsidRDefault="008A2DD7" w:rsidP="008A2DD7">
            <w:pPr>
              <w:spacing w:before="120" w:after="120"/>
              <w:rPr>
                <w:rFonts w:ascii="Book Antiqua" w:hAnsi="Book Antiqua" w:cstheme="majorHAnsi"/>
                <w:lang w:val="sq-AL"/>
              </w:rPr>
            </w:pPr>
            <w:r>
              <w:rPr>
                <w:rFonts w:ascii="Book Antiqua" w:hAnsi="Book Antiqua" w:cstheme="majorHAnsi"/>
                <w:lang w:val="sq-AL"/>
              </w:rPr>
              <w:t>5 lap</w:t>
            </w:r>
            <w:r w:rsidR="00F918AB" w:rsidRPr="00DF5852">
              <w:rPr>
                <w:rFonts w:ascii="Book Antiqua" w:hAnsi="Book Antiqua" w:cstheme="majorHAnsi"/>
                <w:lang w:val="sq-AL"/>
              </w:rPr>
              <w:t xml:space="preserve">topë të blerë </w:t>
            </w:r>
          </w:p>
        </w:tc>
      </w:tr>
      <w:tr w:rsidR="00F918AB" w:rsidRPr="00DF5852" w14:paraId="3A12AF00" w14:textId="77777777" w:rsidTr="00F918AB">
        <w:trPr>
          <w:jc w:val="center"/>
        </w:trPr>
        <w:tc>
          <w:tcPr>
            <w:tcW w:w="4692" w:type="dxa"/>
            <w:gridSpan w:val="2"/>
            <w:shd w:val="clear" w:color="auto" w:fill="FBD4B4" w:themeFill="accent6" w:themeFillTint="66"/>
            <w:vAlign w:val="center"/>
          </w:tcPr>
          <w:p w14:paraId="164A5D32"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 xml:space="preserve">Objektiva </w:t>
            </w:r>
            <w:r w:rsidR="00F918AB" w:rsidRPr="00DF5852">
              <w:rPr>
                <w:rFonts w:ascii="Book Antiqua" w:hAnsi="Book Antiqua" w:cstheme="majorHAnsi"/>
                <w:b/>
                <w:lang w:val="sq-AL"/>
              </w:rPr>
              <w:t>specifik</w:t>
            </w:r>
            <w:r>
              <w:rPr>
                <w:rFonts w:ascii="Book Antiqua" w:hAnsi="Book Antiqua" w:cstheme="majorHAnsi"/>
                <w:b/>
                <w:lang w:val="sq-AL"/>
              </w:rPr>
              <w:t>e</w:t>
            </w:r>
            <w:r w:rsidR="00F918AB" w:rsidRPr="00DF5852">
              <w:rPr>
                <w:rFonts w:ascii="Book Antiqua" w:hAnsi="Book Antiqua" w:cstheme="majorHAnsi"/>
                <w:b/>
                <w:lang w:val="sq-AL"/>
              </w:rPr>
              <w:t xml:space="preserve"> 4</w:t>
            </w:r>
          </w:p>
        </w:tc>
        <w:tc>
          <w:tcPr>
            <w:tcW w:w="3346" w:type="dxa"/>
            <w:gridSpan w:val="2"/>
            <w:shd w:val="clear" w:color="auto" w:fill="FBD4B4" w:themeFill="accent6" w:themeFillTint="66"/>
            <w:vAlign w:val="center"/>
          </w:tcPr>
          <w:p w14:paraId="3DE614B7"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FBD4B4" w:themeFill="accent6" w:themeFillTint="66"/>
            <w:vAlign w:val="center"/>
          </w:tcPr>
          <w:p w14:paraId="3EB58A3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55855D97"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FBD4B4" w:themeFill="accent6" w:themeFillTint="66"/>
            <w:vAlign w:val="center"/>
          </w:tcPr>
          <w:p w14:paraId="7864475D"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765122FD" w14:textId="77777777" w:rsidTr="00F918AB">
        <w:trPr>
          <w:jc w:val="center"/>
        </w:trPr>
        <w:tc>
          <w:tcPr>
            <w:tcW w:w="4692" w:type="dxa"/>
            <w:gridSpan w:val="2"/>
            <w:shd w:val="clear" w:color="auto" w:fill="FFFFFF" w:themeFill="background1"/>
            <w:vAlign w:val="center"/>
          </w:tcPr>
          <w:p w14:paraId="79D06259" w14:textId="77777777" w:rsidR="00F918AB" w:rsidRPr="00DF5852" w:rsidRDefault="00F918AB" w:rsidP="00F918AB">
            <w:pPr>
              <w:ind w:left="720"/>
              <w:jc w:val="center"/>
              <w:rPr>
                <w:rFonts w:ascii="Book Antiqua" w:eastAsia="Book Antiqua" w:hAnsi="Book Antiqua" w:cs="Book Antiqua"/>
                <w:b/>
                <w:bCs/>
              </w:rPr>
            </w:pPr>
          </w:p>
          <w:p w14:paraId="4A59D7E2" w14:textId="77777777" w:rsidR="00F918AB" w:rsidRPr="00DF5852" w:rsidRDefault="00F918AB" w:rsidP="00F918AB">
            <w:pPr>
              <w:ind w:left="720"/>
              <w:jc w:val="center"/>
              <w:rPr>
                <w:rFonts w:ascii="Book Antiqua" w:eastAsia="Book Antiqua" w:hAnsi="Book Antiqua" w:cs="Book Antiqua"/>
                <w:b/>
              </w:rPr>
            </w:pPr>
            <w:r w:rsidRPr="00DF5852">
              <w:rPr>
                <w:rFonts w:ascii="Book Antiqua" w:eastAsia="Book Antiqua" w:hAnsi="Book Antiqua" w:cs="Book Antiqua"/>
                <w:b/>
                <w:bCs/>
              </w:rPr>
              <w:t>Sigurimi i</w:t>
            </w:r>
            <w:r w:rsidRPr="00DF5852">
              <w:rPr>
                <w:rFonts w:ascii="Book Antiqua" w:eastAsia="Book Antiqua" w:hAnsi="Book Antiqua" w:cs="Book Antiqua"/>
                <w:b/>
              </w:rPr>
              <w:t xml:space="preserve"> vaksinimit sipas indikacioneve dhe trafikut ndërkombëtar</w:t>
            </w:r>
          </w:p>
          <w:p w14:paraId="73BBD423" w14:textId="77777777" w:rsidR="00F918AB" w:rsidRPr="00DF5852" w:rsidRDefault="00F918AB" w:rsidP="00F918AB">
            <w:pPr>
              <w:ind w:left="720"/>
              <w:jc w:val="center"/>
              <w:rPr>
                <w:rFonts w:ascii="Book Antiqua" w:eastAsia="Book Antiqua" w:hAnsi="Book Antiqua" w:cs="Book Antiqua"/>
                <w:b/>
                <w:bCs/>
              </w:rPr>
            </w:pPr>
          </w:p>
          <w:p w14:paraId="07C63728" w14:textId="77777777" w:rsidR="00F918AB" w:rsidRPr="00DF5852" w:rsidRDefault="00F918AB" w:rsidP="00F918AB">
            <w:pPr>
              <w:ind w:left="720"/>
              <w:jc w:val="center"/>
              <w:rPr>
                <w:rFonts w:ascii="Book Antiqua" w:hAnsi="Book Antiqua" w:cstheme="majorHAnsi"/>
                <w:b/>
                <w:bCs/>
                <w:lang w:val="sq-AL"/>
              </w:rPr>
            </w:pPr>
          </w:p>
        </w:tc>
        <w:tc>
          <w:tcPr>
            <w:tcW w:w="3346" w:type="dxa"/>
            <w:gridSpan w:val="2"/>
            <w:shd w:val="clear" w:color="auto" w:fill="FFFFFF" w:themeFill="background1"/>
            <w:vAlign w:val="center"/>
          </w:tcPr>
          <w:p w14:paraId="5A3EB77F"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 e të vaksinuarve sipas kërkesës në vit</w:t>
            </w:r>
          </w:p>
        </w:tc>
        <w:tc>
          <w:tcPr>
            <w:tcW w:w="2233" w:type="dxa"/>
            <w:shd w:val="clear" w:color="auto" w:fill="FFFFFF" w:themeFill="background1"/>
            <w:vAlign w:val="center"/>
          </w:tcPr>
          <w:p w14:paraId="3312654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87%</w:t>
            </w:r>
          </w:p>
        </w:tc>
        <w:tc>
          <w:tcPr>
            <w:tcW w:w="1426" w:type="dxa"/>
            <w:shd w:val="clear" w:color="auto" w:fill="FFFFFF" w:themeFill="background1"/>
            <w:vAlign w:val="center"/>
          </w:tcPr>
          <w:p w14:paraId="63C4C62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92%</w:t>
            </w:r>
          </w:p>
        </w:tc>
        <w:tc>
          <w:tcPr>
            <w:tcW w:w="2493" w:type="dxa"/>
            <w:shd w:val="clear" w:color="auto" w:fill="FFFFFF" w:themeFill="background1"/>
            <w:vAlign w:val="center"/>
          </w:tcPr>
          <w:p w14:paraId="0EF2090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97%</w:t>
            </w:r>
          </w:p>
        </w:tc>
      </w:tr>
      <w:tr w:rsidR="00F918AB" w:rsidRPr="00DF5852" w14:paraId="17950438" w14:textId="77777777" w:rsidTr="00F918AB">
        <w:trPr>
          <w:jc w:val="center"/>
        </w:trPr>
        <w:tc>
          <w:tcPr>
            <w:tcW w:w="2999" w:type="dxa"/>
            <w:shd w:val="clear" w:color="auto" w:fill="CCC0D9" w:themeFill="accent4" w:themeFillTint="66"/>
            <w:vAlign w:val="center"/>
          </w:tcPr>
          <w:p w14:paraId="21B82EC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31E6A337"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78104D8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247BC229"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3AD471B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031A622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263342C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68B9769B" w14:textId="77777777" w:rsidTr="00F918AB">
        <w:trPr>
          <w:jc w:val="center"/>
        </w:trPr>
        <w:tc>
          <w:tcPr>
            <w:tcW w:w="2999" w:type="dxa"/>
          </w:tcPr>
          <w:p w14:paraId="4ACF8680"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4.1. Blerja e vaksinave sipas indikacioneve dhe trafikut ndërkombëtar</w:t>
            </w:r>
          </w:p>
        </w:tc>
        <w:tc>
          <w:tcPr>
            <w:tcW w:w="1693" w:type="dxa"/>
          </w:tcPr>
          <w:p w14:paraId="1667B22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tcPr>
          <w:p w14:paraId="232A0086" w14:textId="77777777" w:rsidR="00F918AB" w:rsidRPr="00DF5852" w:rsidRDefault="00F918AB" w:rsidP="00594F9F">
            <w:pPr>
              <w:spacing w:before="120" w:after="120"/>
              <w:rPr>
                <w:rFonts w:ascii="Book Antiqua" w:hAnsi="Book Antiqua" w:cstheme="majorHAnsi"/>
                <w:lang w:val="sq-AL"/>
              </w:rPr>
            </w:pPr>
            <w:r>
              <w:rPr>
                <w:rFonts w:ascii="Book Antiqua" w:hAnsi="Book Antiqua" w:cstheme="majorHAnsi"/>
                <w:lang w:val="sq-AL"/>
              </w:rPr>
              <w:t xml:space="preserve">8,400 </w:t>
            </w:r>
            <w:r w:rsidR="00594F9F">
              <w:rPr>
                <w:rFonts w:ascii="Book Antiqua" w:hAnsi="Book Antiqua" w:cstheme="majorHAnsi"/>
                <w:lang w:val="sq-AL"/>
              </w:rPr>
              <w:t>€/vit</w:t>
            </w:r>
          </w:p>
        </w:tc>
        <w:tc>
          <w:tcPr>
            <w:tcW w:w="1582" w:type="dxa"/>
          </w:tcPr>
          <w:p w14:paraId="1D62C84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71AB37F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508E101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IKShPK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750B04DC"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600</w:t>
            </w:r>
            <w:r w:rsidRPr="00DF5852">
              <w:rPr>
                <w:rFonts w:ascii="Book Antiqua" w:hAnsi="Book Antiqua" w:cstheme="majorHAnsi"/>
                <w:lang w:val="sq-AL"/>
              </w:rPr>
              <w:t xml:space="preserve"> </w:t>
            </w:r>
            <w:r>
              <w:rPr>
                <w:rFonts w:ascii="Book Antiqua" w:hAnsi="Book Antiqua" w:cstheme="majorHAnsi"/>
                <w:lang w:val="sq-AL"/>
              </w:rPr>
              <w:t xml:space="preserve">doza të </w:t>
            </w:r>
            <w:r w:rsidRPr="00DF5852">
              <w:rPr>
                <w:rFonts w:ascii="Book Antiqua" w:hAnsi="Book Antiqua" w:cstheme="majorHAnsi"/>
                <w:lang w:val="sq-AL"/>
              </w:rPr>
              <w:t>vaksin</w:t>
            </w:r>
            <w:r>
              <w:rPr>
                <w:rFonts w:ascii="Book Antiqua" w:hAnsi="Book Antiqua" w:cstheme="majorHAnsi"/>
                <w:lang w:val="sq-AL"/>
              </w:rPr>
              <w:t>ës kudër Terbimit</w:t>
            </w:r>
            <w:r w:rsidRPr="00DF5852">
              <w:rPr>
                <w:rFonts w:ascii="Book Antiqua" w:hAnsi="Book Antiqua" w:cstheme="majorHAnsi"/>
                <w:lang w:val="sq-AL"/>
              </w:rPr>
              <w:t>/vit</w:t>
            </w:r>
          </w:p>
          <w:p w14:paraId="42C65DF7"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300</w:t>
            </w:r>
            <w:r w:rsidRPr="00DF5852">
              <w:rPr>
                <w:rFonts w:ascii="Book Antiqua" w:hAnsi="Book Antiqua" w:cstheme="majorHAnsi"/>
                <w:lang w:val="sq-AL"/>
              </w:rPr>
              <w:t xml:space="preserve"> </w:t>
            </w:r>
            <w:r>
              <w:rPr>
                <w:rFonts w:ascii="Book Antiqua" w:hAnsi="Book Antiqua" w:cstheme="majorHAnsi"/>
                <w:lang w:val="sq-AL"/>
              </w:rPr>
              <w:t xml:space="preserve">doza të </w:t>
            </w:r>
            <w:r w:rsidRPr="00DF5852">
              <w:rPr>
                <w:rFonts w:ascii="Book Antiqua" w:hAnsi="Book Antiqua" w:cstheme="majorHAnsi"/>
                <w:lang w:val="sq-AL"/>
              </w:rPr>
              <w:t>vaksin</w:t>
            </w:r>
            <w:r>
              <w:rPr>
                <w:rFonts w:ascii="Book Antiqua" w:hAnsi="Book Antiqua" w:cstheme="majorHAnsi"/>
                <w:lang w:val="sq-AL"/>
              </w:rPr>
              <w:t>ës kundër</w:t>
            </w:r>
            <w:r w:rsidRPr="00DF5852">
              <w:rPr>
                <w:rFonts w:ascii="Book Antiqua" w:hAnsi="Book Antiqua" w:cstheme="majorHAnsi"/>
                <w:lang w:val="sq-AL"/>
              </w:rPr>
              <w:t xml:space="preserve"> ethe</w:t>
            </w:r>
            <w:r>
              <w:rPr>
                <w:rFonts w:ascii="Book Antiqua" w:hAnsi="Book Antiqua" w:cstheme="majorHAnsi"/>
                <w:lang w:val="sq-AL"/>
              </w:rPr>
              <w:t>ve</w:t>
            </w:r>
            <w:r w:rsidRPr="00DF5852">
              <w:rPr>
                <w:rFonts w:ascii="Book Antiqua" w:hAnsi="Book Antiqua" w:cstheme="majorHAnsi"/>
                <w:b/>
                <w:lang w:val="sq-AL"/>
              </w:rPr>
              <w:t xml:space="preserve"> </w:t>
            </w:r>
            <w:r w:rsidRPr="00DF5852">
              <w:rPr>
                <w:rFonts w:ascii="Book Antiqua" w:hAnsi="Book Antiqua" w:cstheme="majorHAnsi"/>
                <w:lang w:val="sq-AL"/>
              </w:rPr>
              <w:t>të verdha/vit</w:t>
            </w:r>
          </w:p>
          <w:p w14:paraId="4F0F91E4"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200</w:t>
            </w:r>
            <w:r w:rsidRPr="00DF5852">
              <w:rPr>
                <w:rFonts w:ascii="Book Antiqua" w:hAnsi="Book Antiqua" w:cstheme="majorHAnsi"/>
                <w:lang w:val="sq-AL"/>
              </w:rPr>
              <w:t xml:space="preserve"> </w:t>
            </w:r>
            <w:r>
              <w:rPr>
                <w:rFonts w:ascii="Book Antiqua" w:hAnsi="Book Antiqua" w:cstheme="majorHAnsi"/>
                <w:lang w:val="sq-AL"/>
              </w:rPr>
              <w:t xml:space="preserve"> doza të vaksinës kundër pneumokokut 13 V</w:t>
            </w:r>
            <w:r w:rsidRPr="00DF5852">
              <w:rPr>
                <w:rFonts w:ascii="Book Antiqua" w:hAnsi="Book Antiqua" w:cstheme="majorHAnsi"/>
                <w:lang w:val="sq-AL"/>
              </w:rPr>
              <w:t>/vit</w:t>
            </w:r>
          </w:p>
          <w:p w14:paraId="235CA468"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200</w:t>
            </w:r>
            <w:r w:rsidRPr="00DF5852">
              <w:rPr>
                <w:rFonts w:ascii="Book Antiqua" w:hAnsi="Book Antiqua" w:cstheme="majorHAnsi"/>
                <w:lang w:val="sq-AL"/>
              </w:rPr>
              <w:t xml:space="preserve"> </w:t>
            </w:r>
            <w:r>
              <w:rPr>
                <w:rFonts w:ascii="Book Antiqua" w:hAnsi="Book Antiqua" w:cstheme="majorHAnsi"/>
                <w:lang w:val="sq-AL"/>
              </w:rPr>
              <w:t xml:space="preserve"> doza të vaksinës kundër pneumokokut 23 V</w:t>
            </w:r>
            <w:r w:rsidRPr="00DF5852">
              <w:rPr>
                <w:rFonts w:ascii="Book Antiqua" w:hAnsi="Book Antiqua" w:cstheme="majorHAnsi"/>
                <w:lang w:val="sq-AL"/>
              </w:rPr>
              <w:t>/vit</w:t>
            </w:r>
          </w:p>
          <w:p w14:paraId="341BF5AF"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3000 doza të vaksinës kundë Hepatit B për të rritur/vit</w:t>
            </w:r>
          </w:p>
          <w:p w14:paraId="2FAD147D"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300 doza të vaksinës kundër Etheve tifoide/vit</w:t>
            </w:r>
          </w:p>
          <w:p w14:paraId="1DF7D80D"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1500 doza të vaksinës kundër Meningokokut/vit</w:t>
            </w:r>
          </w:p>
          <w:p w14:paraId="48283FFE"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50 doza të vaksinës kundër Haemophilys Influenza/vit</w:t>
            </w:r>
          </w:p>
          <w:p w14:paraId="4B2BC1DF" w14:textId="77777777" w:rsidR="00F918AB" w:rsidRPr="00DF5852" w:rsidRDefault="00F918AB" w:rsidP="00F918AB">
            <w:pPr>
              <w:spacing w:before="120" w:after="120"/>
              <w:rPr>
                <w:rFonts w:ascii="Book Antiqua" w:hAnsi="Book Antiqua" w:cstheme="majorHAnsi"/>
                <w:b/>
                <w:lang w:val="sq-AL"/>
              </w:rPr>
            </w:pPr>
            <w:r>
              <w:rPr>
                <w:rFonts w:ascii="Book Antiqua" w:hAnsi="Book Antiqua" w:cstheme="majorHAnsi"/>
                <w:lang w:val="sq-AL"/>
              </w:rPr>
              <w:t xml:space="preserve">3000 doza të </w:t>
            </w:r>
            <w:r w:rsidRPr="00DF5852">
              <w:rPr>
                <w:rFonts w:ascii="Book Antiqua" w:hAnsi="Book Antiqua" w:cstheme="majorHAnsi"/>
                <w:lang w:val="sq-AL"/>
              </w:rPr>
              <w:t>vaksin</w:t>
            </w:r>
            <w:r>
              <w:rPr>
                <w:rFonts w:ascii="Book Antiqua" w:hAnsi="Book Antiqua" w:cstheme="majorHAnsi"/>
                <w:lang w:val="sq-AL"/>
              </w:rPr>
              <w:t>ës kundër</w:t>
            </w:r>
            <w:r w:rsidRPr="00DF5852">
              <w:rPr>
                <w:rFonts w:ascii="Book Antiqua" w:hAnsi="Book Antiqua" w:cstheme="majorHAnsi"/>
                <w:lang w:val="sq-AL"/>
              </w:rPr>
              <w:t xml:space="preserve"> li</w:t>
            </w:r>
            <w:r>
              <w:rPr>
                <w:rFonts w:ascii="Book Antiqua" w:hAnsi="Book Antiqua" w:cstheme="majorHAnsi"/>
                <w:lang w:val="sq-AL"/>
              </w:rPr>
              <w:t>s</w:t>
            </w:r>
            <w:r w:rsidRPr="00DF5852">
              <w:rPr>
                <w:rFonts w:ascii="Book Antiqua" w:hAnsi="Book Antiqua" w:cstheme="majorHAnsi"/>
                <w:lang w:val="sq-AL"/>
              </w:rPr>
              <w:t xml:space="preserve">ë </w:t>
            </w:r>
            <w:r>
              <w:rPr>
                <w:rFonts w:ascii="Book Antiqua" w:hAnsi="Book Antiqua" w:cstheme="majorHAnsi"/>
                <w:lang w:val="sq-AL"/>
              </w:rPr>
              <w:t>së</w:t>
            </w:r>
            <w:r w:rsidRPr="00DF5852">
              <w:rPr>
                <w:rFonts w:ascii="Book Antiqua" w:hAnsi="Book Antiqua" w:cstheme="majorHAnsi"/>
                <w:lang w:val="sq-AL"/>
              </w:rPr>
              <w:t xml:space="preserve"> majmunit/vit</w:t>
            </w:r>
            <w:r>
              <w:rPr>
                <w:rFonts w:ascii="Book Antiqua" w:hAnsi="Book Antiqua" w:cstheme="majorHAnsi"/>
                <w:lang w:val="sq-AL"/>
              </w:rPr>
              <w:t>i 2023</w:t>
            </w:r>
          </w:p>
        </w:tc>
      </w:tr>
      <w:tr w:rsidR="00F918AB" w:rsidRPr="00DF5852" w14:paraId="4D90E68E" w14:textId="77777777" w:rsidTr="00F918AB">
        <w:trPr>
          <w:jc w:val="center"/>
        </w:trPr>
        <w:tc>
          <w:tcPr>
            <w:tcW w:w="2999" w:type="dxa"/>
          </w:tcPr>
          <w:p w14:paraId="2E07F60C" w14:textId="77777777" w:rsidR="00F918AB" w:rsidRPr="00DF5852" w:rsidRDefault="00F918AB" w:rsidP="00F918AB">
            <w:pPr>
              <w:spacing w:after="200" w:line="276" w:lineRule="auto"/>
              <w:rPr>
                <w:rFonts w:ascii="Book Antiqua" w:hAnsi="Book Antiqua"/>
              </w:rPr>
            </w:pPr>
            <w:r w:rsidRPr="00DF5852">
              <w:rPr>
                <w:rFonts w:ascii="Book Antiqua" w:hAnsi="Book Antiqua"/>
              </w:rPr>
              <w:t>4.2. Trajnimi</w:t>
            </w:r>
            <w:r w:rsidR="00470544">
              <w:rPr>
                <w:rFonts w:ascii="Book Antiqua" w:hAnsi="Book Antiqua"/>
              </w:rPr>
              <w:t xml:space="preserve"> i profesionistëve shëndetësor p</w:t>
            </w:r>
            <w:r w:rsidRPr="00DF5852">
              <w:rPr>
                <w:rFonts w:ascii="Book Antiqua" w:hAnsi="Book Antiqua"/>
              </w:rPr>
              <w:t>ë</w:t>
            </w:r>
            <w:r w:rsidR="00470544">
              <w:rPr>
                <w:rFonts w:ascii="Book Antiqua" w:hAnsi="Book Antiqua"/>
              </w:rPr>
              <w:t>r</w:t>
            </w:r>
            <w:r w:rsidRPr="00DF5852">
              <w:rPr>
                <w:rFonts w:ascii="Book Antiqua" w:hAnsi="Book Antiqua"/>
              </w:rPr>
              <w:t xml:space="preserve"> administrimin e vaksinave me indikacione</w:t>
            </w:r>
          </w:p>
        </w:tc>
        <w:tc>
          <w:tcPr>
            <w:tcW w:w="1693" w:type="dxa"/>
            <w:shd w:val="clear" w:color="auto" w:fill="auto"/>
          </w:tcPr>
          <w:p w14:paraId="0276E6C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shd w:val="clear" w:color="auto" w:fill="auto"/>
          </w:tcPr>
          <w:p w14:paraId="267F3D07" w14:textId="77777777" w:rsidR="00F918AB" w:rsidRPr="00B73AAE" w:rsidRDefault="00F918AB" w:rsidP="00F918AB">
            <w:pPr>
              <w:spacing w:before="120" w:after="120"/>
              <w:rPr>
                <w:rFonts w:ascii="Book Antiqua" w:hAnsi="Book Antiqua" w:cstheme="majorHAnsi"/>
                <w:bCs/>
                <w:lang w:val="sq-AL"/>
              </w:rPr>
            </w:pPr>
            <w:r w:rsidRPr="00B73AAE">
              <w:rPr>
                <w:rFonts w:ascii="Book Antiqua" w:hAnsi="Book Antiqua" w:cstheme="majorHAnsi"/>
                <w:bCs/>
                <w:lang w:val="sq-AL"/>
              </w:rPr>
              <w:t>10,000 €</w:t>
            </w:r>
          </w:p>
        </w:tc>
        <w:tc>
          <w:tcPr>
            <w:tcW w:w="1582" w:type="dxa"/>
            <w:shd w:val="clear" w:color="auto" w:fill="auto"/>
          </w:tcPr>
          <w:p w14:paraId="7A54F0E3" w14:textId="77777777" w:rsidR="00F918AB" w:rsidRPr="00DF5852" w:rsidRDefault="00F918AB" w:rsidP="00F918AB">
            <w:pPr>
              <w:rPr>
                <w:rFonts w:ascii="Book Antiqua" w:hAnsi="Book Antiqua"/>
              </w:rPr>
            </w:pPr>
            <w:r w:rsidRPr="00DF5852">
              <w:rPr>
                <w:rFonts w:ascii="Book Antiqua" w:hAnsi="Book Antiqua"/>
              </w:rPr>
              <w:t>OBSh</w:t>
            </w:r>
          </w:p>
        </w:tc>
        <w:tc>
          <w:tcPr>
            <w:tcW w:w="2233" w:type="dxa"/>
            <w:shd w:val="clear" w:color="auto" w:fill="auto"/>
          </w:tcPr>
          <w:p w14:paraId="27AA1FEA"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IKShPK</w:t>
            </w:r>
          </w:p>
        </w:tc>
        <w:tc>
          <w:tcPr>
            <w:tcW w:w="1426" w:type="dxa"/>
            <w:shd w:val="clear" w:color="auto" w:fill="auto"/>
          </w:tcPr>
          <w:p w14:paraId="449719C4"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73C45229" w14:textId="77777777" w:rsidR="00F918AB" w:rsidRPr="00DF5852" w:rsidRDefault="00055688" w:rsidP="00470544">
            <w:pPr>
              <w:spacing w:before="120" w:after="120"/>
              <w:rPr>
                <w:rFonts w:ascii="Book Antiqua" w:hAnsi="Book Antiqua" w:cstheme="majorHAnsi"/>
                <w:lang w:val="sq-AL"/>
              </w:rPr>
            </w:pPr>
            <w:r>
              <w:rPr>
                <w:rFonts w:ascii="Book Antiqua" w:hAnsi="Book Antiqua" w:cstheme="majorHAnsi"/>
                <w:lang w:val="sq-AL"/>
              </w:rPr>
              <w:t xml:space="preserve">552 mjek familjar dhe </w:t>
            </w:r>
            <w:r w:rsidR="00470544">
              <w:rPr>
                <w:rFonts w:ascii="Book Antiqua" w:hAnsi="Book Antiqua" w:cstheme="majorHAnsi"/>
                <w:lang w:val="sq-AL"/>
              </w:rPr>
              <w:t>300</w:t>
            </w:r>
            <w:r>
              <w:rPr>
                <w:rFonts w:ascii="Book Antiqua" w:hAnsi="Book Antiqua" w:cstheme="majorHAnsi"/>
                <w:lang w:val="sq-AL"/>
              </w:rPr>
              <w:t xml:space="preserve"> infermiere familjare t</w:t>
            </w:r>
            <w:r w:rsidR="00A9000D">
              <w:rPr>
                <w:rFonts w:ascii="Book Antiqua" w:hAnsi="Book Antiqua" w:cstheme="majorHAnsi"/>
                <w:lang w:val="sq-AL"/>
              </w:rPr>
              <w:t>ë</w:t>
            </w:r>
            <w:r>
              <w:rPr>
                <w:rFonts w:ascii="Book Antiqua" w:hAnsi="Book Antiqua" w:cstheme="majorHAnsi"/>
                <w:lang w:val="sq-AL"/>
              </w:rPr>
              <w:t xml:space="preserve"> trajnuar </w:t>
            </w:r>
            <w:r w:rsidR="00F918AB" w:rsidRPr="00DF5852">
              <w:rPr>
                <w:rFonts w:ascii="Book Antiqua" w:hAnsi="Book Antiqua" w:cstheme="majorHAnsi"/>
                <w:lang w:val="sq-AL"/>
              </w:rPr>
              <w:t>p</w:t>
            </w:r>
            <w:r w:rsidR="00F918AB">
              <w:rPr>
                <w:rFonts w:ascii="Book Antiqua" w:hAnsi="Book Antiqua" w:cstheme="majorHAnsi"/>
                <w:lang w:val="sq-AL"/>
              </w:rPr>
              <w:t>ë</w:t>
            </w:r>
            <w:r w:rsidR="00F918AB" w:rsidRPr="00DF5852">
              <w:rPr>
                <w:rFonts w:ascii="Book Antiqua" w:hAnsi="Book Antiqua" w:cstheme="majorHAnsi"/>
                <w:lang w:val="sq-AL"/>
              </w:rPr>
              <w:t>r  administrimin e vaksinave me indikacione</w:t>
            </w:r>
          </w:p>
        </w:tc>
      </w:tr>
      <w:tr w:rsidR="00F918AB" w:rsidRPr="00DF5852" w14:paraId="0CD4C15F" w14:textId="77777777" w:rsidTr="00F918AB">
        <w:trPr>
          <w:jc w:val="center"/>
        </w:trPr>
        <w:tc>
          <w:tcPr>
            <w:tcW w:w="2999" w:type="dxa"/>
            <w:vAlign w:val="center"/>
          </w:tcPr>
          <w:p w14:paraId="4AE9B292"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4.3. P</w:t>
            </w:r>
            <w:r>
              <w:rPr>
                <w:rFonts w:ascii="Book Antiqua" w:hAnsi="Book Antiqua" w:cstheme="majorHAnsi"/>
                <w:bCs/>
                <w:lang w:val="sq-AL"/>
              </w:rPr>
              <w:t xml:space="preserve">ërditësimi vjetor i </w:t>
            </w:r>
            <w:r w:rsidRPr="00DF5852">
              <w:rPr>
                <w:rFonts w:ascii="Book Antiqua" w:hAnsi="Book Antiqua" w:cstheme="majorHAnsi"/>
                <w:bCs/>
                <w:lang w:val="sq-AL"/>
              </w:rPr>
              <w:t xml:space="preserve">planit </w:t>
            </w:r>
            <w:r>
              <w:rPr>
                <w:rFonts w:ascii="Book Antiqua" w:hAnsi="Book Antiqua" w:cstheme="majorHAnsi"/>
                <w:bCs/>
                <w:lang w:val="sq-AL"/>
              </w:rPr>
              <w:t>për vaksina me indikacione dhe trafik ndërkombëtar</w:t>
            </w:r>
          </w:p>
        </w:tc>
        <w:tc>
          <w:tcPr>
            <w:tcW w:w="1693" w:type="dxa"/>
            <w:shd w:val="clear" w:color="auto" w:fill="auto"/>
            <w:vAlign w:val="center"/>
          </w:tcPr>
          <w:p w14:paraId="027474D8"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2023 - 2025</w:t>
            </w:r>
          </w:p>
        </w:tc>
        <w:tc>
          <w:tcPr>
            <w:tcW w:w="1764" w:type="dxa"/>
            <w:shd w:val="clear" w:color="auto" w:fill="auto"/>
            <w:vAlign w:val="center"/>
          </w:tcPr>
          <w:p w14:paraId="48B321DD"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Kosto administrative</w:t>
            </w:r>
          </w:p>
        </w:tc>
        <w:tc>
          <w:tcPr>
            <w:tcW w:w="1582" w:type="dxa"/>
            <w:shd w:val="clear" w:color="auto" w:fill="auto"/>
          </w:tcPr>
          <w:p w14:paraId="1B26F94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shd w:val="clear" w:color="auto" w:fill="auto"/>
            <w:vAlign w:val="center"/>
          </w:tcPr>
          <w:p w14:paraId="4134CE30"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IKShPK</w:t>
            </w:r>
          </w:p>
        </w:tc>
        <w:tc>
          <w:tcPr>
            <w:tcW w:w="1426" w:type="dxa"/>
            <w:shd w:val="clear" w:color="auto" w:fill="auto"/>
          </w:tcPr>
          <w:p w14:paraId="21D6DB4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ShSKUK, KPSh, OBSh </w:t>
            </w:r>
          </w:p>
        </w:tc>
        <w:tc>
          <w:tcPr>
            <w:tcW w:w="2493" w:type="dxa"/>
          </w:tcPr>
          <w:p w14:paraId="4AA73CD0" w14:textId="77777777" w:rsidR="00F918AB" w:rsidRPr="00DF5852" w:rsidRDefault="00F918AB" w:rsidP="00F918AB">
            <w:pPr>
              <w:spacing w:before="120" w:after="120"/>
              <w:rPr>
                <w:rFonts w:ascii="Book Antiqua" w:hAnsi="Book Antiqua" w:cstheme="majorHAnsi"/>
                <w:highlight w:val="yellow"/>
                <w:lang w:val="sq-AL"/>
              </w:rPr>
            </w:pPr>
            <w:r w:rsidRPr="00DF5852">
              <w:rPr>
                <w:rFonts w:ascii="Book Antiqua" w:hAnsi="Book Antiqua" w:cstheme="majorHAnsi"/>
                <w:lang w:val="sq-AL"/>
              </w:rPr>
              <w:t>Plani i p</w:t>
            </w:r>
            <w:r>
              <w:rPr>
                <w:rFonts w:ascii="Book Antiqua" w:hAnsi="Book Antiqua" w:cstheme="majorHAnsi"/>
                <w:lang w:val="sq-AL"/>
              </w:rPr>
              <w:t>ërditësuar</w:t>
            </w:r>
          </w:p>
        </w:tc>
      </w:tr>
      <w:tr w:rsidR="00F918AB" w:rsidRPr="00DF5852" w14:paraId="78BB2555" w14:textId="77777777" w:rsidTr="00F918AB">
        <w:trPr>
          <w:jc w:val="center"/>
        </w:trPr>
        <w:tc>
          <w:tcPr>
            <w:tcW w:w="2999" w:type="dxa"/>
            <w:vAlign w:val="center"/>
          </w:tcPr>
          <w:p w14:paraId="590B09C4" w14:textId="77777777" w:rsidR="00F918AB" w:rsidRPr="00DF5852" w:rsidRDefault="00F918AB" w:rsidP="00F918AB">
            <w:pPr>
              <w:spacing w:before="120" w:after="120"/>
              <w:rPr>
                <w:rFonts w:ascii="Book Antiqua" w:hAnsi="Book Antiqua" w:cstheme="majorHAnsi"/>
                <w:bCs/>
                <w:lang w:val="sq-AL"/>
              </w:rPr>
            </w:pPr>
            <w:r>
              <w:rPr>
                <w:rFonts w:ascii="Book Antiqua" w:hAnsi="Book Antiqua" w:cstheme="majorHAnsi"/>
                <w:bCs/>
                <w:lang w:val="sq-AL"/>
              </w:rPr>
              <w:t>4.4. Draftimi i posterëve</w:t>
            </w:r>
          </w:p>
        </w:tc>
        <w:tc>
          <w:tcPr>
            <w:tcW w:w="1693" w:type="dxa"/>
            <w:shd w:val="clear" w:color="auto" w:fill="auto"/>
            <w:vAlign w:val="center"/>
          </w:tcPr>
          <w:p w14:paraId="17827D25"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lang w:val="sq-AL"/>
              </w:rPr>
              <w:t>2022-2025</w:t>
            </w:r>
          </w:p>
        </w:tc>
        <w:tc>
          <w:tcPr>
            <w:tcW w:w="1764" w:type="dxa"/>
            <w:shd w:val="clear" w:color="auto" w:fill="auto"/>
            <w:vAlign w:val="center"/>
          </w:tcPr>
          <w:p w14:paraId="0407BF39" w14:textId="77777777" w:rsidR="00F918AB" w:rsidRPr="00470544" w:rsidRDefault="00F918AB" w:rsidP="00F918AB">
            <w:pPr>
              <w:spacing w:before="120" w:after="120"/>
              <w:rPr>
                <w:rFonts w:ascii="Book Antiqua" w:hAnsi="Book Antiqua" w:cstheme="majorHAnsi"/>
                <w:bCs/>
                <w:lang w:val="sq-AL"/>
              </w:rPr>
            </w:pPr>
          </w:p>
        </w:tc>
        <w:tc>
          <w:tcPr>
            <w:tcW w:w="1582" w:type="dxa"/>
            <w:shd w:val="clear" w:color="auto" w:fill="auto"/>
          </w:tcPr>
          <w:p w14:paraId="383FABD3" w14:textId="77777777" w:rsidR="00F918AB" w:rsidRPr="00470544" w:rsidRDefault="00CE7E3E" w:rsidP="00F918AB">
            <w:pPr>
              <w:spacing w:before="120" w:after="120"/>
              <w:rPr>
                <w:rFonts w:ascii="Book Antiqua" w:hAnsi="Book Antiqua" w:cstheme="majorHAnsi"/>
                <w:lang w:val="sq-AL"/>
              </w:rPr>
            </w:pPr>
            <w:r w:rsidRPr="00470544">
              <w:rPr>
                <w:rFonts w:ascii="Book Antiqua" w:hAnsi="Book Antiqua" w:cstheme="majorHAnsi"/>
                <w:lang w:val="sq-AL"/>
              </w:rPr>
              <w:t>OBSh, UNICEF</w:t>
            </w:r>
          </w:p>
        </w:tc>
        <w:tc>
          <w:tcPr>
            <w:tcW w:w="2233" w:type="dxa"/>
            <w:shd w:val="clear" w:color="auto" w:fill="auto"/>
            <w:vAlign w:val="center"/>
          </w:tcPr>
          <w:p w14:paraId="7DAF8761" w14:textId="77777777" w:rsidR="00F918AB" w:rsidRPr="00DF5852" w:rsidRDefault="00F918AB" w:rsidP="00F918AB">
            <w:pPr>
              <w:spacing w:before="120" w:after="120"/>
              <w:rPr>
                <w:rFonts w:ascii="Book Antiqua" w:hAnsi="Book Antiqua" w:cstheme="majorHAnsi"/>
                <w:bCs/>
                <w:lang w:val="sq-AL"/>
              </w:rPr>
            </w:pPr>
            <w:r w:rsidRPr="00DF5852">
              <w:rPr>
                <w:rFonts w:ascii="Book Antiqua" w:hAnsi="Book Antiqua" w:cstheme="majorHAnsi"/>
                <w:bCs/>
                <w:lang w:val="sq-AL"/>
              </w:rPr>
              <w:t>IKShPK</w:t>
            </w:r>
          </w:p>
        </w:tc>
        <w:tc>
          <w:tcPr>
            <w:tcW w:w="1426" w:type="dxa"/>
            <w:shd w:val="clear" w:color="auto" w:fill="auto"/>
          </w:tcPr>
          <w:p w14:paraId="51E98A40" w14:textId="77777777" w:rsidR="00F918AB" w:rsidRPr="00DF5852" w:rsidRDefault="00F918AB" w:rsidP="00F918AB">
            <w:pPr>
              <w:spacing w:before="120" w:after="120"/>
              <w:rPr>
                <w:rFonts w:ascii="Book Antiqua" w:hAnsi="Book Antiqua" w:cstheme="majorHAnsi"/>
                <w:lang w:val="sq-AL"/>
              </w:rPr>
            </w:pPr>
          </w:p>
        </w:tc>
        <w:tc>
          <w:tcPr>
            <w:tcW w:w="2493" w:type="dxa"/>
          </w:tcPr>
          <w:p w14:paraId="07699664"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38 posterë të ekspozuar në çdo QKMF/vit</w:t>
            </w:r>
          </w:p>
        </w:tc>
      </w:tr>
      <w:tr w:rsidR="00F918AB" w:rsidRPr="00DF5852" w14:paraId="3FA687C3" w14:textId="77777777" w:rsidTr="00F918AB">
        <w:trPr>
          <w:jc w:val="center"/>
        </w:trPr>
        <w:tc>
          <w:tcPr>
            <w:tcW w:w="2999" w:type="dxa"/>
          </w:tcPr>
          <w:p w14:paraId="3E94381F" w14:textId="77777777" w:rsidR="00F918AB" w:rsidRPr="00DF5852" w:rsidRDefault="00F918AB" w:rsidP="00F918AB">
            <w:pPr>
              <w:spacing w:after="200" w:line="276" w:lineRule="auto"/>
              <w:rPr>
                <w:rFonts w:ascii="Book Antiqua" w:hAnsi="Book Antiqua"/>
              </w:rPr>
            </w:pPr>
            <w:r w:rsidRPr="00DF5852">
              <w:rPr>
                <w:rFonts w:ascii="Book Antiqua" w:hAnsi="Book Antiqua"/>
              </w:rPr>
              <w:t>4.</w:t>
            </w:r>
            <w:r>
              <w:rPr>
                <w:rFonts w:ascii="Book Antiqua" w:hAnsi="Book Antiqua"/>
              </w:rPr>
              <w:t>5</w:t>
            </w:r>
            <w:r w:rsidRPr="00DF5852">
              <w:rPr>
                <w:rFonts w:ascii="Book Antiqua" w:hAnsi="Book Antiqua"/>
              </w:rPr>
              <w:t>. Draftimi i flet</w:t>
            </w:r>
            <w:r>
              <w:rPr>
                <w:rFonts w:ascii="Book Antiqua" w:hAnsi="Book Antiqua"/>
              </w:rPr>
              <w:t>ëpalosjeve</w:t>
            </w:r>
          </w:p>
        </w:tc>
        <w:tc>
          <w:tcPr>
            <w:tcW w:w="1693" w:type="dxa"/>
            <w:shd w:val="clear" w:color="auto" w:fill="auto"/>
          </w:tcPr>
          <w:p w14:paraId="5739DC0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2022-2025</w:t>
            </w:r>
          </w:p>
        </w:tc>
        <w:tc>
          <w:tcPr>
            <w:tcW w:w="1764" w:type="dxa"/>
            <w:shd w:val="clear" w:color="auto" w:fill="auto"/>
          </w:tcPr>
          <w:p w14:paraId="61BB8994" w14:textId="77777777" w:rsidR="00F918AB" w:rsidRPr="00470544" w:rsidRDefault="00F918AB" w:rsidP="00F918AB">
            <w:pPr>
              <w:spacing w:before="120" w:after="120"/>
              <w:rPr>
                <w:rFonts w:ascii="Book Antiqua" w:hAnsi="Book Antiqua" w:cstheme="majorHAnsi"/>
                <w:b/>
                <w:lang w:val="sq-AL"/>
              </w:rPr>
            </w:pPr>
          </w:p>
        </w:tc>
        <w:tc>
          <w:tcPr>
            <w:tcW w:w="1582" w:type="dxa"/>
            <w:shd w:val="clear" w:color="auto" w:fill="auto"/>
          </w:tcPr>
          <w:p w14:paraId="7299EF12" w14:textId="77777777" w:rsidR="00F918AB" w:rsidRPr="00470544" w:rsidRDefault="00CE7E3E" w:rsidP="00F918AB">
            <w:pPr>
              <w:rPr>
                <w:rFonts w:ascii="Book Antiqua" w:hAnsi="Book Antiqua"/>
              </w:rPr>
            </w:pPr>
            <w:r w:rsidRPr="00470544">
              <w:rPr>
                <w:rFonts w:ascii="Book Antiqua" w:hAnsi="Book Antiqua" w:cstheme="majorHAnsi"/>
                <w:lang w:val="sq-AL"/>
              </w:rPr>
              <w:t>OBSh, UNICEF</w:t>
            </w:r>
          </w:p>
        </w:tc>
        <w:tc>
          <w:tcPr>
            <w:tcW w:w="2233" w:type="dxa"/>
            <w:shd w:val="clear" w:color="auto" w:fill="auto"/>
          </w:tcPr>
          <w:p w14:paraId="16756C7E"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shd w:val="clear" w:color="auto" w:fill="auto"/>
          </w:tcPr>
          <w:p w14:paraId="31CFE76E"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r>
              <w:rPr>
                <w:rFonts w:ascii="Book Antiqua" w:hAnsi="Book Antiqua" w:cstheme="majorHAnsi"/>
                <w:lang w:val="sq-AL"/>
              </w:rPr>
              <w:t>, OBSh</w:t>
            </w:r>
          </w:p>
        </w:tc>
        <w:tc>
          <w:tcPr>
            <w:tcW w:w="2493" w:type="dxa"/>
          </w:tcPr>
          <w:p w14:paraId="0FEE2FA5"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 xml:space="preserve">20,000 fletëpalosje të </w:t>
            </w:r>
            <w:r w:rsidRPr="00DF5852">
              <w:rPr>
                <w:rFonts w:ascii="Book Antiqua" w:hAnsi="Book Antiqua" w:cstheme="majorHAnsi"/>
                <w:lang w:val="sq-AL"/>
              </w:rPr>
              <w:t>shpërndara në të gjitha Institucionet gjegjëse</w:t>
            </w:r>
          </w:p>
        </w:tc>
      </w:tr>
      <w:tr w:rsidR="00F918AB" w:rsidRPr="00DF5852" w14:paraId="48416209" w14:textId="77777777" w:rsidTr="00F918AB">
        <w:trPr>
          <w:jc w:val="center"/>
        </w:trPr>
        <w:tc>
          <w:tcPr>
            <w:tcW w:w="4692" w:type="dxa"/>
            <w:gridSpan w:val="2"/>
            <w:shd w:val="clear" w:color="auto" w:fill="FBD4B4" w:themeFill="accent6" w:themeFillTint="66"/>
            <w:vAlign w:val="center"/>
          </w:tcPr>
          <w:p w14:paraId="72B30DDE"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Objektiva</w:t>
            </w:r>
            <w:r w:rsidRPr="00DF5852">
              <w:rPr>
                <w:rFonts w:ascii="Book Antiqua" w:hAnsi="Book Antiqua" w:cstheme="majorHAnsi"/>
                <w:b/>
                <w:lang w:val="sq-AL"/>
              </w:rPr>
              <w:t xml:space="preserve"> specifik</w:t>
            </w:r>
            <w:r>
              <w:rPr>
                <w:rFonts w:ascii="Book Antiqua" w:hAnsi="Book Antiqua" w:cstheme="majorHAnsi"/>
                <w:b/>
                <w:lang w:val="sq-AL"/>
              </w:rPr>
              <w:t>e</w:t>
            </w:r>
            <w:r w:rsidRPr="00DF5852">
              <w:rPr>
                <w:rFonts w:ascii="Book Antiqua" w:hAnsi="Book Antiqua" w:cstheme="majorHAnsi"/>
                <w:b/>
                <w:lang w:val="sq-AL"/>
              </w:rPr>
              <w:t xml:space="preserve"> </w:t>
            </w:r>
            <w:r w:rsidR="00F918AB" w:rsidRPr="00DF5852">
              <w:rPr>
                <w:rFonts w:ascii="Book Antiqua" w:hAnsi="Book Antiqua" w:cstheme="majorHAnsi"/>
                <w:b/>
                <w:lang w:val="sq-AL"/>
              </w:rPr>
              <w:t>5</w:t>
            </w:r>
          </w:p>
        </w:tc>
        <w:tc>
          <w:tcPr>
            <w:tcW w:w="3346" w:type="dxa"/>
            <w:gridSpan w:val="2"/>
            <w:shd w:val="clear" w:color="auto" w:fill="FBD4B4" w:themeFill="accent6" w:themeFillTint="66"/>
            <w:vAlign w:val="center"/>
          </w:tcPr>
          <w:p w14:paraId="5A27E92B"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Indikatori (-ët) për matjen e arritjes së objektivit</w:t>
            </w:r>
          </w:p>
        </w:tc>
        <w:tc>
          <w:tcPr>
            <w:tcW w:w="2233" w:type="dxa"/>
            <w:shd w:val="clear" w:color="auto" w:fill="FBD4B4" w:themeFill="accent6" w:themeFillTint="66"/>
            <w:vAlign w:val="center"/>
          </w:tcPr>
          <w:p w14:paraId="482909A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69638515"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FBD4B4" w:themeFill="accent6" w:themeFillTint="66"/>
            <w:vAlign w:val="center"/>
          </w:tcPr>
          <w:p w14:paraId="29F572C9"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6522BF4C" w14:textId="77777777" w:rsidTr="00F918AB">
        <w:trPr>
          <w:jc w:val="center"/>
        </w:trPr>
        <w:tc>
          <w:tcPr>
            <w:tcW w:w="4692" w:type="dxa"/>
            <w:gridSpan w:val="2"/>
            <w:shd w:val="clear" w:color="auto" w:fill="FFFFFF" w:themeFill="background1"/>
            <w:vAlign w:val="center"/>
          </w:tcPr>
          <w:p w14:paraId="0F5AC505" w14:textId="77777777" w:rsidR="00F918AB" w:rsidRPr="00DF5852" w:rsidRDefault="00F918AB" w:rsidP="00F918AB">
            <w:pPr>
              <w:ind w:left="720"/>
              <w:jc w:val="center"/>
              <w:rPr>
                <w:rFonts w:ascii="Book Antiqua" w:eastAsia="Book Antiqua" w:hAnsi="Book Antiqua" w:cs="Book Antiqua"/>
                <w:b/>
                <w:bCs/>
              </w:rPr>
            </w:pPr>
          </w:p>
          <w:p w14:paraId="28450AD0" w14:textId="77777777" w:rsidR="00F918AB" w:rsidRPr="00DF5852" w:rsidRDefault="00F918AB" w:rsidP="00F918AB">
            <w:pPr>
              <w:pBdr>
                <w:top w:val="nil"/>
                <w:left w:val="nil"/>
                <w:bottom w:val="nil"/>
                <w:right w:val="nil"/>
                <w:between w:val="nil"/>
              </w:pBdr>
              <w:spacing w:after="200" w:line="276" w:lineRule="auto"/>
              <w:ind w:left="720"/>
              <w:jc w:val="center"/>
              <w:rPr>
                <w:rFonts w:ascii="Book Antiqua" w:eastAsia="Book Antiqua" w:hAnsi="Book Antiqua" w:cs="Book Antiqua"/>
                <w:b/>
                <w:color w:val="000000"/>
              </w:rPr>
            </w:pPr>
            <w:r w:rsidRPr="00DF5852">
              <w:rPr>
                <w:rFonts w:ascii="Book Antiqua" w:eastAsia="Book Antiqua" w:hAnsi="Book Antiqua" w:cs="Book Antiqua"/>
                <w:color w:val="000000"/>
              </w:rPr>
              <w:t>Fuqizimi i lidershipit, qeverisjes dhe menaxhmentit</w:t>
            </w:r>
          </w:p>
        </w:tc>
        <w:tc>
          <w:tcPr>
            <w:tcW w:w="3346" w:type="dxa"/>
            <w:gridSpan w:val="2"/>
            <w:shd w:val="clear" w:color="auto" w:fill="FFFFFF" w:themeFill="background1"/>
            <w:vAlign w:val="center"/>
          </w:tcPr>
          <w:p w14:paraId="7BBC97AA"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akteve të aprovuara</w:t>
            </w:r>
          </w:p>
        </w:tc>
        <w:tc>
          <w:tcPr>
            <w:tcW w:w="2233" w:type="dxa"/>
            <w:shd w:val="clear" w:color="auto" w:fill="FFFFFF" w:themeFill="background1"/>
            <w:vAlign w:val="center"/>
          </w:tcPr>
          <w:p w14:paraId="0D134740"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4 drafte për përditësim/aprovim</w:t>
            </w:r>
          </w:p>
        </w:tc>
        <w:tc>
          <w:tcPr>
            <w:tcW w:w="1426" w:type="dxa"/>
            <w:shd w:val="clear" w:color="auto" w:fill="FFFFFF" w:themeFill="background1"/>
            <w:vAlign w:val="center"/>
          </w:tcPr>
          <w:p w14:paraId="37A12AB5"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Të gjitha aktet e hartuara dhe aprovuara</w:t>
            </w:r>
          </w:p>
        </w:tc>
        <w:tc>
          <w:tcPr>
            <w:tcW w:w="2493" w:type="dxa"/>
            <w:shd w:val="clear" w:color="auto" w:fill="FFFFFF" w:themeFill="background1"/>
            <w:vAlign w:val="center"/>
          </w:tcPr>
          <w:p w14:paraId="3CF02E08" w14:textId="77777777" w:rsidR="00F918AB" w:rsidRPr="00DF5852" w:rsidRDefault="00055688" w:rsidP="00F918AB">
            <w:pPr>
              <w:spacing w:before="120" w:after="120"/>
              <w:jc w:val="center"/>
              <w:rPr>
                <w:rFonts w:ascii="Book Antiqua" w:hAnsi="Book Antiqua" w:cstheme="majorHAnsi"/>
                <w:b/>
                <w:bCs/>
                <w:lang w:val="sq-AL"/>
              </w:rPr>
            </w:pPr>
            <w:r w:rsidRPr="00DF5852">
              <w:rPr>
                <w:rFonts w:ascii="Book Antiqua" w:hAnsi="Book Antiqua" w:cstheme="majorHAnsi"/>
                <w:bCs/>
                <w:lang w:val="sq-AL"/>
              </w:rPr>
              <w:t>Të gjitha aktet e hartuara dhe aprovuara</w:t>
            </w:r>
          </w:p>
        </w:tc>
      </w:tr>
      <w:tr w:rsidR="00F918AB" w:rsidRPr="00DF5852" w14:paraId="0D056717" w14:textId="77777777" w:rsidTr="00F918AB">
        <w:trPr>
          <w:jc w:val="center"/>
        </w:trPr>
        <w:tc>
          <w:tcPr>
            <w:tcW w:w="2999" w:type="dxa"/>
            <w:shd w:val="clear" w:color="auto" w:fill="CCC0D9" w:themeFill="accent4" w:themeFillTint="66"/>
            <w:vAlign w:val="center"/>
          </w:tcPr>
          <w:p w14:paraId="0111B103"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1EC070DF"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57B6D80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1C897E29"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61B9BA5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2D2DA3F2"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4AF751AE"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63E6FFBE" w14:textId="77777777" w:rsidTr="00F918AB">
        <w:trPr>
          <w:jc w:val="center"/>
        </w:trPr>
        <w:tc>
          <w:tcPr>
            <w:tcW w:w="2999" w:type="dxa"/>
          </w:tcPr>
          <w:p w14:paraId="23509FE5" w14:textId="77777777" w:rsidR="00F918AB" w:rsidRPr="00DF5852" w:rsidRDefault="00F918AB" w:rsidP="00F918AB">
            <w:pPr>
              <w:pBdr>
                <w:top w:val="nil"/>
                <w:left w:val="nil"/>
                <w:bottom w:val="nil"/>
                <w:right w:val="nil"/>
                <w:between w:val="nil"/>
              </w:pBdr>
              <w:rPr>
                <w:rFonts w:ascii="Book Antiqua" w:eastAsia="Book Antiqua" w:hAnsi="Book Antiqua" w:cs="Book Antiqua"/>
                <w:color w:val="000000"/>
              </w:rPr>
            </w:pPr>
            <w:r w:rsidRPr="00DF5852">
              <w:rPr>
                <w:rFonts w:ascii="Book Antiqua" w:eastAsia="Book Antiqua" w:hAnsi="Book Antiqua" w:cs="Book Antiqua"/>
                <w:color w:val="000000"/>
              </w:rPr>
              <w:t>5.1. Emërimi i Grupit Kombëtar Këshillues Teknik të Imunizimit (GKKTI/NITAG)</w:t>
            </w:r>
          </w:p>
          <w:p w14:paraId="6712D30E" w14:textId="77777777" w:rsidR="00F918AB" w:rsidRPr="00DF5852" w:rsidRDefault="00F918AB" w:rsidP="00F918AB">
            <w:pPr>
              <w:pBdr>
                <w:top w:val="nil"/>
                <w:left w:val="nil"/>
                <w:bottom w:val="nil"/>
                <w:right w:val="nil"/>
                <w:between w:val="nil"/>
              </w:pBdr>
              <w:rPr>
                <w:rFonts w:ascii="Book Antiqua" w:eastAsia="Book Antiqua" w:hAnsi="Book Antiqua" w:cs="Book Antiqua"/>
                <w:color w:val="000000"/>
              </w:rPr>
            </w:pPr>
          </w:p>
        </w:tc>
        <w:tc>
          <w:tcPr>
            <w:tcW w:w="1693" w:type="dxa"/>
          </w:tcPr>
          <w:p w14:paraId="5837A92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w:t>
            </w:r>
          </w:p>
        </w:tc>
        <w:tc>
          <w:tcPr>
            <w:tcW w:w="1764" w:type="dxa"/>
          </w:tcPr>
          <w:p w14:paraId="6A607084"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Kosto administrative</w:t>
            </w:r>
          </w:p>
        </w:tc>
        <w:tc>
          <w:tcPr>
            <w:tcW w:w="1582" w:type="dxa"/>
          </w:tcPr>
          <w:p w14:paraId="10C958C4" w14:textId="77777777" w:rsidR="00F918AB" w:rsidRPr="00DF5852" w:rsidRDefault="00F918AB" w:rsidP="00F918AB">
            <w:pPr>
              <w:rPr>
                <w:rFonts w:ascii="Book Antiqua" w:hAnsi="Book Antiqua"/>
              </w:rPr>
            </w:pPr>
            <w:r w:rsidRPr="00DF5852">
              <w:rPr>
                <w:rFonts w:ascii="Book Antiqua" w:hAnsi="Book Antiqua" w:cstheme="majorHAnsi"/>
                <w:lang w:val="sq-AL"/>
              </w:rPr>
              <w:t>BK</w:t>
            </w:r>
          </w:p>
        </w:tc>
        <w:tc>
          <w:tcPr>
            <w:tcW w:w="2233" w:type="dxa"/>
          </w:tcPr>
          <w:p w14:paraId="175EFE6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32521C18"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IKShPK</w:t>
            </w:r>
          </w:p>
        </w:tc>
        <w:tc>
          <w:tcPr>
            <w:tcW w:w="2493" w:type="dxa"/>
          </w:tcPr>
          <w:p w14:paraId="130C8F6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GKKTI i emëruar dhe funksional</w:t>
            </w:r>
          </w:p>
        </w:tc>
      </w:tr>
      <w:tr w:rsidR="00F918AB" w:rsidRPr="00DF5852" w14:paraId="7342A907" w14:textId="77777777" w:rsidTr="00F918AB">
        <w:trPr>
          <w:jc w:val="center"/>
        </w:trPr>
        <w:tc>
          <w:tcPr>
            <w:tcW w:w="2999" w:type="dxa"/>
          </w:tcPr>
          <w:p w14:paraId="2FEE103D" w14:textId="77777777" w:rsidR="00F918AB" w:rsidRPr="00DF5852" w:rsidRDefault="00F918AB" w:rsidP="00F918AB">
            <w:pPr>
              <w:pBdr>
                <w:top w:val="nil"/>
                <w:left w:val="nil"/>
                <w:bottom w:val="nil"/>
                <w:right w:val="nil"/>
                <w:between w:val="nil"/>
              </w:pBdr>
              <w:rPr>
                <w:rFonts w:ascii="Book Antiqua" w:eastAsia="Book Antiqua" w:hAnsi="Book Antiqua" w:cs="Book Antiqua"/>
                <w:color w:val="000000"/>
              </w:rPr>
            </w:pPr>
            <w:r w:rsidRPr="00DF5852">
              <w:rPr>
                <w:rFonts w:ascii="Book Antiqua" w:eastAsia="Book Antiqua" w:hAnsi="Book Antiqua" w:cs="Book Antiqua"/>
                <w:color w:val="000000"/>
              </w:rPr>
              <w:t xml:space="preserve">5.2. Përditësimi i UA </w:t>
            </w:r>
            <w:r>
              <w:rPr>
                <w:rFonts w:ascii="Book Antiqua" w:eastAsia="Book Antiqua" w:hAnsi="Book Antiqua" w:cs="Book Antiqua"/>
                <w:color w:val="000000"/>
              </w:rPr>
              <w:t xml:space="preserve">nr. </w:t>
            </w:r>
            <w:r w:rsidRPr="00DF5852">
              <w:rPr>
                <w:rFonts w:ascii="Book Antiqua" w:eastAsia="Book Antiqua" w:hAnsi="Book Antiqua" w:cs="Book Antiqua"/>
                <w:color w:val="000000"/>
              </w:rPr>
              <w:t>5/2010 për vaksinoprofilaksë, seroprofilaksë dhe kimioprofilaksë</w:t>
            </w:r>
          </w:p>
          <w:p w14:paraId="5AF1C36F" w14:textId="77777777" w:rsidR="00F918AB" w:rsidRPr="00DF5852" w:rsidRDefault="00F918AB" w:rsidP="00F918AB">
            <w:pPr>
              <w:rPr>
                <w:rFonts w:ascii="Book Antiqua" w:hAnsi="Book Antiqua" w:cstheme="majorHAnsi"/>
                <w:b/>
                <w:lang w:val="sq-AL"/>
              </w:rPr>
            </w:pPr>
          </w:p>
        </w:tc>
        <w:tc>
          <w:tcPr>
            <w:tcW w:w="1693" w:type="dxa"/>
          </w:tcPr>
          <w:p w14:paraId="07E359E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tcPr>
          <w:p w14:paraId="37FCF84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Kosto administrative</w:t>
            </w:r>
          </w:p>
        </w:tc>
        <w:tc>
          <w:tcPr>
            <w:tcW w:w="1582" w:type="dxa"/>
          </w:tcPr>
          <w:p w14:paraId="7ECE150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4308DDA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w:t>
            </w:r>
          </w:p>
        </w:tc>
        <w:tc>
          <w:tcPr>
            <w:tcW w:w="1426" w:type="dxa"/>
          </w:tcPr>
          <w:p w14:paraId="462CD15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2493" w:type="dxa"/>
          </w:tcPr>
          <w:p w14:paraId="4068103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UA i aprovuar</w:t>
            </w:r>
          </w:p>
        </w:tc>
      </w:tr>
      <w:tr w:rsidR="00F918AB" w:rsidRPr="00DF5852" w14:paraId="27EDD51E" w14:textId="77777777" w:rsidTr="00F918AB">
        <w:trPr>
          <w:jc w:val="center"/>
        </w:trPr>
        <w:tc>
          <w:tcPr>
            <w:tcW w:w="2999" w:type="dxa"/>
          </w:tcPr>
          <w:p w14:paraId="5F5B6156" w14:textId="77777777" w:rsidR="00F918AB" w:rsidRPr="00DF5852" w:rsidRDefault="00F918AB" w:rsidP="00F918AB">
            <w:pPr>
              <w:pBdr>
                <w:top w:val="nil"/>
                <w:left w:val="nil"/>
                <w:bottom w:val="nil"/>
                <w:right w:val="nil"/>
                <w:between w:val="nil"/>
              </w:pBdr>
              <w:rPr>
                <w:rFonts w:ascii="Book Antiqua" w:eastAsia="Book Antiqua" w:hAnsi="Book Antiqua" w:cs="Book Antiqua"/>
                <w:color w:val="000000"/>
              </w:rPr>
            </w:pPr>
            <w:r w:rsidRPr="00DF5852">
              <w:rPr>
                <w:rFonts w:ascii="Book Antiqua" w:eastAsia="Book Antiqua" w:hAnsi="Book Antiqua" w:cs="Book Antiqua"/>
                <w:color w:val="000000"/>
              </w:rPr>
              <w:t>5.3. Hartimi i planeve vjetore të punës për vaksinim nëpër komuna</w:t>
            </w:r>
          </w:p>
        </w:tc>
        <w:tc>
          <w:tcPr>
            <w:tcW w:w="1693" w:type="dxa"/>
          </w:tcPr>
          <w:p w14:paraId="4FB1FA61"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2023-2025</w:t>
            </w:r>
          </w:p>
        </w:tc>
        <w:tc>
          <w:tcPr>
            <w:tcW w:w="1764" w:type="dxa"/>
          </w:tcPr>
          <w:p w14:paraId="79DF48C8"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10,000 € në vitin 2023</w:t>
            </w:r>
          </w:p>
        </w:tc>
        <w:tc>
          <w:tcPr>
            <w:tcW w:w="1582" w:type="dxa"/>
          </w:tcPr>
          <w:p w14:paraId="05F80FEE" w14:textId="77777777" w:rsidR="00F918AB" w:rsidRPr="00DF5852" w:rsidRDefault="00F918AB" w:rsidP="00F918AB">
            <w:pPr>
              <w:rPr>
                <w:rFonts w:ascii="Book Antiqua" w:hAnsi="Book Antiqua"/>
              </w:rPr>
            </w:pPr>
            <w:r>
              <w:rPr>
                <w:rFonts w:ascii="Book Antiqua" w:hAnsi="Book Antiqua"/>
              </w:rPr>
              <w:t>UNICEF</w:t>
            </w:r>
          </w:p>
        </w:tc>
        <w:tc>
          <w:tcPr>
            <w:tcW w:w="2233" w:type="dxa"/>
          </w:tcPr>
          <w:p w14:paraId="1887C6E6"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2BE62A31"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37ED5BF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Planet vjetore të hartuara, raportet e zbatimit të planeve</w:t>
            </w:r>
          </w:p>
        </w:tc>
      </w:tr>
      <w:tr w:rsidR="00F918AB" w:rsidRPr="00DF5852" w14:paraId="6D74C586" w14:textId="77777777" w:rsidTr="00F918AB">
        <w:trPr>
          <w:jc w:val="center"/>
        </w:trPr>
        <w:tc>
          <w:tcPr>
            <w:tcW w:w="2999" w:type="dxa"/>
          </w:tcPr>
          <w:p w14:paraId="6A15B730" w14:textId="77777777" w:rsidR="00F918AB" w:rsidRPr="00DF5852" w:rsidRDefault="00F918AB" w:rsidP="00A9000D">
            <w:pPr>
              <w:pBdr>
                <w:top w:val="nil"/>
                <w:left w:val="nil"/>
                <w:bottom w:val="nil"/>
                <w:right w:val="nil"/>
                <w:between w:val="nil"/>
              </w:pBdr>
              <w:rPr>
                <w:rFonts w:ascii="Book Antiqua" w:eastAsia="Book Antiqua" w:hAnsi="Book Antiqua" w:cs="Book Antiqua"/>
                <w:color w:val="000000"/>
              </w:rPr>
            </w:pPr>
            <w:r w:rsidRPr="00DF5852">
              <w:rPr>
                <w:rFonts w:ascii="Book Antiqua" w:eastAsia="Book Antiqua" w:hAnsi="Book Antiqua" w:cs="Book Antiqua"/>
                <w:color w:val="000000"/>
              </w:rPr>
              <w:t xml:space="preserve">5.4. Hartimi i PSO për </w:t>
            </w:r>
            <w:r>
              <w:rPr>
                <w:rFonts w:ascii="Book Antiqua" w:eastAsia="Book Antiqua" w:hAnsi="Book Antiqua" w:cs="Book Antiqua"/>
                <w:color w:val="000000"/>
              </w:rPr>
              <w:t>m</w:t>
            </w:r>
            <w:r w:rsidRPr="00DF5852">
              <w:rPr>
                <w:rFonts w:ascii="Book Antiqua" w:eastAsia="Book Antiqua" w:hAnsi="Book Antiqua" w:cs="Book Antiqua"/>
                <w:color w:val="000000"/>
              </w:rPr>
              <w:t xml:space="preserve">bikëqyrjen e </w:t>
            </w:r>
            <w:r>
              <w:rPr>
                <w:rFonts w:ascii="Book Antiqua" w:eastAsia="Book Antiqua" w:hAnsi="Book Antiqua" w:cs="Book Antiqua"/>
                <w:color w:val="000000"/>
              </w:rPr>
              <w:t>e</w:t>
            </w:r>
            <w:r w:rsidRPr="00DF5852">
              <w:rPr>
                <w:rFonts w:ascii="Book Antiqua" w:eastAsia="Book Antiqua" w:hAnsi="Book Antiqua" w:cs="Book Antiqua"/>
                <w:color w:val="000000"/>
              </w:rPr>
              <w:t xml:space="preserve">fekteve të </w:t>
            </w:r>
            <w:r>
              <w:rPr>
                <w:rFonts w:ascii="Book Antiqua" w:eastAsia="Book Antiqua" w:hAnsi="Book Antiqua" w:cs="Book Antiqua"/>
                <w:color w:val="000000"/>
              </w:rPr>
              <w:t>p</w:t>
            </w:r>
            <w:r w:rsidRPr="00DF5852">
              <w:rPr>
                <w:rFonts w:ascii="Book Antiqua" w:eastAsia="Book Antiqua" w:hAnsi="Book Antiqua" w:cs="Book Antiqua"/>
                <w:color w:val="000000"/>
              </w:rPr>
              <w:t xml:space="preserve">adëshirueshme </w:t>
            </w:r>
            <w:r>
              <w:rPr>
                <w:rFonts w:ascii="Book Antiqua" w:eastAsia="Book Antiqua" w:hAnsi="Book Antiqua" w:cs="Book Antiqua"/>
                <w:color w:val="000000"/>
              </w:rPr>
              <w:t>p</w:t>
            </w:r>
            <w:r w:rsidRPr="00DF5852">
              <w:rPr>
                <w:rFonts w:ascii="Book Antiqua" w:eastAsia="Book Antiqua" w:hAnsi="Book Antiqua" w:cs="Book Antiqua"/>
                <w:color w:val="000000"/>
              </w:rPr>
              <w:t>asvaksinale</w:t>
            </w:r>
          </w:p>
        </w:tc>
        <w:tc>
          <w:tcPr>
            <w:tcW w:w="1693" w:type="dxa"/>
          </w:tcPr>
          <w:p w14:paraId="5E219DBA" w14:textId="77777777" w:rsidR="00F918AB" w:rsidRPr="008126A0" w:rsidRDefault="00F918AB" w:rsidP="00F918AB">
            <w:pPr>
              <w:spacing w:before="120" w:after="120"/>
              <w:rPr>
                <w:rFonts w:ascii="Book Antiqua" w:hAnsi="Book Antiqua" w:cstheme="majorHAnsi"/>
                <w:lang w:val="sq-AL"/>
              </w:rPr>
            </w:pPr>
            <w:r w:rsidRPr="008126A0">
              <w:rPr>
                <w:rFonts w:ascii="Book Antiqua" w:hAnsi="Book Antiqua" w:cstheme="majorHAnsi"/>
                <w:lang w:val="sq-AL"/>
              </w:rPr>
              <w:t>2023</w:t>
            </w:r>
          </w:p>
        </w:tc>
        <w:tc>
          <w:tcPr>
            <w:tcW w:w="1764" w:type="dxa"/>
          </w:tcPr>
          <w:p w14:paraId="4AACDAFC" w14:textId="77777777" w:rsidR="00F918AB" w:rsidRPr="00DF5852" w:rsidRDefault="00F918AB" w:rsidP="00F918AB">
            <w:pPr>
              <w:rPr>
                <w:rFonts w:ascii="Book Antiqua" w:hAnsi="Book Antiqua"/>
              </w:rPr>
            </w:pPr>
            <w:r w:rsidRPr="00DF5852">
              <w:rPr>
                <w:rFonts w:ascii="Book Antiqua" w:hAnsi="Book Antiqua" w:cstheme="majorHAnsi"/>
                <w:lang w:val="sq-AL"/>
              </w:rPr>
              <w:t>Kosto administrative</w:t>
            </w:r>
          </w:p>
        </w:tc>
        <w:tc>
          <w:tcPr>
            <w:tcW w:w="1582" w:type="dxa"/>
          </w:tcPr>
          <w:p w14:paraId="6459DD65" w14:textId="77777777" w:rsidR="00F918AB" w:rsidRPr="00DF5852" w:rsidRDefault="00F918AB" w:rsidP="00F918AB">
            <w:pPr>
              <w:rPr>
                <w:rFonts w:ascii="Book Antiqua" w:hAnsi="Book Antiqua"/>
              </w:rPr>
            </w:pPr>
            <w:r w:rsidRPr="00DF5852">
              <w:rPr>
                <w:rFonts w:ascii="Book Antiqua" w:hAnsi="Book Antiqua" w:cstheme="majorHAnsi"/>
                <w:lang w:val="sq-AL"/>
              </w:rPr>
              <w:t>BK</w:t>
            </w:r>
          </w:p>
        </w:tc>
        <w:tc>
          <w:tcPr>
            <w:tcW w:w="2233" w:type="dxa"/>
          </w:tcPr>
          <w:p w14:paraId="668F6273"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IKShPK</w:t>
            </w:r>
          </w:p>
        </w:tc>
        <w:tc>
          <w:tcPr>
            <w:tcW w:w="1426" w:type="dxa"/>
          </w:tcPr>
          <w:p w14:paraId="25C0D22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MSh, AKPPM,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714B367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PSO e aprovuar, monitorimi i zbatimit të PSO</w:t>
            </w:r>
          </w:p>
        </w:tc>
      </w:tr>
      <w:tr w:rsidR="00F918AB" w:rsidRPr="00DF5852" w14:paraId="0DD3BCC8" w14:textId="77777777" w:rsidTr="00F918AB">
        <w:trPr>
          <w:jc w:val="center"/>
        </w:trPr>
        <w:tc>
          <w:tcPr>
            <w:tcW w:w="2999" w:type="dxa"/>
          </w:tcPr>
          <w:p w14:paraId="33CA8750" w14:textId="77777777" w:rsidR="00F918AB" w:rsidRPr="00DF5852" w:rsidRDefault="00F918AB" w:rsidP="00F918AB">
            <w:pPr>
              <w:pBdr>
                <w:top w:val="nil"/>
                <w:left w:val="nil"/>
                <w:bottom w:val="nil"/>
                <w:right w:val="nil"/>
                <w:between w:val="nil"/>
              </w:pBdr>
              <w:rPr>
                <w:rFonts w:ascii="Book Antiqua" w:eastAsia="Book Antiqua" w:hAnsi="Book Antiqua" w:cs="Book Antiqua"/>
                <w:color w:val="000000"/>
              </w:rPr>
            </w:pPr>
            <w:r w:rsidRPr="00DF5852">
              <w:rPr>
                <w:rFonts w:ascii="Book Antiqua" w:eastAsia="Book Antiqua" w:hAnsi="Book Antiqua" w:cs="Book Antiqua"/>
                <w:color w:val="000000"/>
              </w:rPr>
              <w:t>5.5. Hartimi i PSO për mbikëqyrje të SVP</w:t>
            </w:r>
          </w:p>
          <w:p w14:paraId="7BB5D59C" w14:textId="77777777" w:rsidR="00F918AB" w:rsidRPr="00DF5852" w:rsidRDefault="00F918AB" w:rsidP="00F918AB">
            <w:pPr>
              <w:pBdr>
                <w:top w:val="nil"/>
                <w:left w:val="nil"/>
                <w:bottom w:val="nil"/>
                <w:right w:val="nil"/>
                <w:between w:val="nil"/>
              </w:pBdr>
              <w:spacing w:line="276" w:lineRule="auto"/>
              <w:rPr>
                <w:rFonts w:ascii="Book Antiqua" w:eastAsia="Book Antiqua" w:hAnsi="Book Antiqua" w:cs="Book Antiqua"/>
              </w:rPr>
            </w:pPr>
          </w:p>
        </w:tc>
        <w:tc>
          <w:tcPr>
            <w:tcW w:w="1693" w:type="dxa"/>
          </w:tcPr>
          <w:p w14:paraId="09D0C1CE" w14:textId="77777777" w:rsidR="00F918AB" w:rsidRPr="008126A0" w:rsidRDefault="00F918AB" w:rsidP="00F918AB">
            <w:pPr>
              <w:spacing w:before="120" w:after="120"/>
              <w:rPr>
                <w:rFonts w:ascii="Book Antiqua" w:hAnsi="Book Antiqua" w:cstheme="majorHAnsi"/>
                <w:lang w:val="sq-AL"/>
              </w:rPr>
            </w:pPr>
            <w:r w:rsidRPr="008126A0">
              <w:rPr>
                <w:rFonts w:ascii="Book Antiqua" w:hAnsi="Book Antiqua" w:cstheme="majorHAnsi"/>
                <w:lang w:val="sq-AL"/>
              </w:rPr>
              <w:t>2023</w:t>
            </w:r>
          </w:p>
        </w:tc>
        <w:tc>
          <w:tcPr>
            <w:tcW w:w="1764" w:type="dxa"/>
          </w:tcPr>
          <w:p w14:paraId="28A7A054" w14:textId="77777777" w:rsidR="00F918AB" w:rsidRPr="00DF5852" w:rsidRDefault="00F918AB" w:rsidP="00F918AB">
            <w:pPr>
              <w:rPr>
                <w:rFonts w:ascii="Book Antiqua" w:hAnsi="Book Antiqua"/>
              </w:rPr>
            </w:pPr>
            <w:r w:rsidRPr="00DF5852">
              <w:rPr>
                <w:rFonts w:ascii="Book Antiqua" w:hAnsi="Book Antiqua" w:cstheme="majorHAnsi"/>
                <w:lang w:val="sq-AL"/>
              </w:rPr>
              <w:t>Kosto administrative</w:t>
            </w:r>
          </w:p>
        </w:tc>
        <w:tc>
          <w:tcPr>
            <w:tcW w:w="1582" w:type="dxa"/>
          </w:tcPr>
          <w:p w14:paraId="41BE7B9A" w14:textId="77777777" w:rsidR="00F918AB" w:rsidRPr="00DF5852" w:rsidRDefault="00F918AB" w:rsidP="00F918AB">
            <w:pPr>
              <w:rPr>
                <w:rFonts w:ascii="Book Antiqua" w:hAnsi="Book Antiqua"/>
              </w:rPr>
            </w:pPr>
            <w:r w:rsidRPr="00DF5852">
              <w:rPr>
                <w:rFonts w:ascii="Book Antiqua" w:hAnsi="Book Antiqua" w:cstheme="majorHAnsi"/>
                <w:lang w:val="sq-AL"/>
              </w:rPr>
              <w:t>BK</w:t>
            </w:r>
          </w:p>
        </w:tc>
        <w:tc>
          <w:tcPr>
            <w:tcW w:w="2233" w:type="dxa"/>
          </w:tcPr>
          <w:p w14:paraId="4398888E"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4DBB7F9C" w14:textId="77777777" w:rsidR="00F918AB" w:rsidRPr="00DF5852" w:rsidRDefault="00F918AB" w:rsidP="00F918AB">
            <w:pPr>
              <w:rPr>
                <w:rFonts w:ascii="Book Antiqua" w:hAnsi="Book Antiqua"/>
              </w:rPr>
            </w:pPr>
            <w:r w:rsidRPr="00DF5852">
              <w:rPr>
                <w:rFonts w:ascii="Book Antiqua" w:hAnsi="Book Antiqua" w:cstheme="majorHAnsi"/>
                <w:lang w:val="sq-AL"/>
              </w:rPr>
              <w:t>MSh, QRShP, KPSh</w:t>
            </w:r>
          </w:p>
        </w:tc>
        <w:tc>
          <w:tcPr>
            <w:tcW w:w="2493" w:type="dxa"/>
          </w:tcPr>
          <w:p w14:paraId="2D1B5D36" w14:textId="77777777" w:rsidR="00F918AB" w:rsidRPr="00DF5852" w:rsidRDefault="00F918AB" w:rsidP="00F918AB">
            <w:pPr>
              <w:spacing w:before="120" w:after="120"/>
              <w:rPr>
                <w:rFonts w:ascii="Book Antiqua" w:hAnsi="Book Antiqua" w:cstheme="majorHAnsi"/>
                <w:b/>
                <w:lang w:val="sq-AL"/>
              </w:rPr>
            </w:pPr>
            <w:r w:rsidRPr="00DF5852">
              <w:rPr>
                <w:rFonts w:ascii="Book Antiqua" w:hAnsi="Book Antiqua" w:cstheme="majorHAnsi"/>
                <w:lang w:val="sq-AL"/>
              </w:rPr>
              <w:t>PSO e aprovuar, monitorimi i zbatimit të PSO</w:t>
            </w:r>
          </w:p>
        </w:tc>
      </w:tr>
      <w:tr w:rsidR="00F918AB" w:rsidRPr="00DF5852" w14:paraId="1A279B05" w14:textId="77777777" w:rsidTr="00F918AB">
        <w:trPr>
          <w:jc w:val="center"/>
        </w:trPr>
        <w:tc>
          <w:tcPr>
            <w:tcW w:w="2999" w:type="dxa"/>
          </w:tcPr>
          <w:p w14:paraId="0EFE082C" w14:textId="77777777" w:rsidR="00F918AB" w:rsidRPr="00DF5852" w:rsidRDefault="00E569B1" w:rsidP="00F918AB">
            <w:pPr>
              <w:rPr>
                <w:rFonts w:ascii="Book Antiqua" w:eastAsia="Book Antiqua" w:hAnsi="Book Antiqua" w:cs="Book Antiqua"/>
                <w:color w:val="000000"/>
              </w:rPr>
            </w:pPr>
            <w:r>
              <w:rPr>
                <w:rFonts w:ascii="Book Antiqua" w:eastAsia="Book Antiqua" w:hAnsi="Book Antiqua" w:cs="Book Antiqua"/>
                <w:color w:val="000000"/>
              </w:rPr>
              <w:t>5.6</w:t>
            </w:r>
            <w:r w:rsidR="00F918AB" w:rsidRPr="00E41450">
              <w:rPr>
                <w:rFonts w:ascii="Book Antiqua" w:eastAsia="Book Antiqua" w:hAnsi="Book Antiqua" w:cs="Book Antiqua"/>
                <w:color w:val="000000"/>
              </w:rPr>
              <w:t>. Hartimi i PSO për pranim, ruajtje dhe shpërndarje të vaksinave</w:t>
            </w:r>
            <w:r w:rsidR="00F918AB" w:rsidRPr="00DF5852">
              <w:rPr>
                <w:rFonts w:ascii="Book Antiqua" w:eastAsia="Book Antiqua" w:hAnsi="Book Antiqua" w:cs="Book Antiqua"/>
                <w:color w:val="000000"/>
              </w:rPr>
              <w:t xml:space="preserve">  </w:t>
            </w:r>
          </w:p>
        </w:tc>
        <w:tc>
          <w:tcPr>
            <w:tcW w:w="1693" w:type="dxa"/>
          </w:tcPr>
          <w:p w14:paraId="428C2659" w14:textId="77777777" w:rsidR="00F918AB" w:rsidRPr="00DF5852" w:rsidRDefault="00F918AB" w:rsidP="00F918AB">
            <w:pPr>
              <w:spacing w:before="120" w:after="120"/>
              <w:rPr>
                <w:rFonts w:ascii="Book Antiqua" w:hAnsi="Book Antiqua" w:cstheme="majorHAnsi"/>
                <w:lang w:val="sq-AL"/>
              </w:rPr>
            </w:pPr>
          </w:p>
          <w:p w14:paraId="15A7FE2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w:t>
            </w:r>
          </w:p>
          <w:p w14:paraId="68CEAFA7" w14:textId="77777777" w:rsidR="00F918AB" w:rsidRPr="00DF5852" w:rsidRDefault="00F918AB" w:rsidP="00F918AB">
            <w:pPr>
              <w:spacing w:before="120" w:after="120"/>
              <w:rPr>
                <w:rFonts w:ascii="Book Antiqua" w:hAnsi="Book Antiqua" w:cstheme="majorHAnsi"/>
                <w:lang w:val="sq-AL"/>
              </w:rPr>
            </w:pPr>
          </w:p>
        </w:tc>
        <w:tc>
          <w:tcPr>
            <w:tcW w:w="1764" w:type="dxa"/>
          </w:tcPr>
          <w:p w14:paraId="5C35996B"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 xml:space="preserve">Kosto administrative </w:t>
            </w:r>
          </w:p>
        </w:tc>
        <w:tc>
          <w:tcPr>
            <w:tcW w:w="1582" w:type="dxa"/>
          </w:tcPr>
          <w:p w14:paraId="0F4B927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BK</w:t>
            </w:r>
          </w:p>
        </w:tc>
        <w:tc>
          <w:tcPr>
            <w:tcW w:w="2233" w:type="dxa"/>
          </w:tcPr>
          <w:p w14:paraId="613E849E"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IKShPK</w:t>
            </w:r>
          </w:p>
        </w:tc>
        <w:tc>
          <w:tcPr>
            <w:tcW w:w="1426" w:type="dxa"/>
          </w:tcPr>
          <w:p w14:paraId="367293B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w:t>
            </w:r>
          </w:p>
        </w:tc>
        <w:tc>
          <w:tcPr>
            <w:tcW w:w="2493" w:type="dxa"/>
          </w:tcPr>
          <w:p w14:paraId="649A9A8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PSO a aprovuar</w:t>
            </w:r>
          </w:p>
        </w:tc>
      </w:tr>
      <w:tr w:rsidR="00F918AB" w:rsidRPr="00DF5852" w14:paraId="472DF4AD" w14:textId="77777777" w:rsidTr="00F918AB">
        <w:trPr>
          <w:jc w:val="center"/>
        </w:trPr>
        <w:tc>
          <w:tcPr>
            <w:tcW w:w="2999" w:type="dxa"/>
          </w:tcPr>
          <w:p w14:paraId="7C72BE18" w14:textId="77777777" w:rsidR="00F918AB" w:rsidRPr="00DF5852" w:rsidRDefault="00E569B1" w:rsidP="00F918AB">
            <w:pPr>
              <w:rPr>
                <w:rFonts w:ascii="Book Antiqua" w:eastAsia="Book Antiqua" w:hAnsi="Book Antiqua" w:cs="Book Antiqua"/>
                <w:color w:val="000000"/>
              </w:rPr>
            </w:pPr>
            <w:r>
              <w:rPr>
                <w:rFonts w:ascii="Book Antiqua" w:eastAsia="Book Antiqua" w:hAnsi="Book Antiqua" w:cs="Book Antiqua"/>
                <w:color w:val="000000"/>
              </w:rPr>
              <w:t>5.7</w:t>
            </w:r>
            <w:r w:rsidR="00F918AB" w:rsidRPr="00DF5852">
              <w:rPr>
                <w:rFonts w:ascii="Book Antiqua" w:eastAsia="Book Antiqua" w:hAnsi="Book Antiqua" w:cs="Book Antiqua"/>
                <w:color w:val="000000"/>
              </w:rPr>
              <w:t>. Hartimi i planit të vaksinimit plotësues – “Catch - up”</w:t>
            </w:r>
          </w:p>
        </w:tc>
        <w:tc>
          <w:tcPr>
            <w:tcW w:w="1693" w:type="dxa"/>
          </w:tcPr>
          <w:p w14:paraId="58F3902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w:t>
            </w:r>
          </w:p>
        </w:tc>
        <w:tc>
          <w:tcPr>
            <w:tcW w:w="1764" w:type="dxa"/>
          </w:tcPr>
          <w:p w14:paraId="12EE4F09"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3,000 €</w:t>
            </w:r>
          </w:p>
        </w:tc>
        <w:tc>
          <w:tcPr>
            <w:tcW w:w="1582" w:type="dxa"/>
          </w:tcPr>
          <w:p w14:paraId="5B5AD373"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OBSh</w:t>
            </w:r>
          </w:p>
        </w:tc>
        <w:tc>
          <w:tcPr>
            <w:tcW w:w="2233" w:type="dxa"/>
          </w:tcPr>
          <w:p w14:paraId="466ED20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IKShPK</w:t>
            </w:r>
          </w:p>
        </w:tc>
        <w:tc>
          <w:tcPr>
            <w:tcW w:w="1426" w:type="dxa"/>
          </w:tcPr>
          <w:p w14:paraId="247CE616"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MSh, QRShP, KPSh, OBSh</w:t>
            </w:r>
          </w:p>
        </w:tc>
        <w:tc>
          <w:tcPr>
            <w:tcW w:w="2493" w:type="dxa"/>
          </w:tcPr>
          <w:p w14:paraId="669397A8"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Plani i hartuar për vaksinimin plotësues “Catch-up”</w:t>
            </w:r>
          </w:p>
        </w:tc>
      </w:tr>
      <w:tr w:rsidR="00F918AB" w:rsidRPr="00DF5852" w14:paraId="59AEE954" w14:textId="77777777" w:rsidTr="00F918AB">
        <w:trPr>
          <w:jc w:val="center"/>
        </w:trPr>
        <w:tc>
          <w:tcPr>
            <w:tcW w:w="2999" w:type="dxa"/>
          </w:tcPr>
          <w:p w14:paraId="49107939" w14:textId="77777777" w:rsidR="00F918AB" w:rsidRPr="00DF5852" w:rsidRDefault="00E569B1"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5.8</w:t>
            </w:r>
            <w:r w:rsidR="00F918AB" w:rsidRPr="00DF5852">
              <w:rPr>
                <w:rFonts w:ascii="Book Antiqua" w:eastAsia="Book Antiqua" w:hAnsi="Book Antiqua" w:cs="Book Antiqua"/>
              </w:rPr>
              <w:t xml:space="preserve">. Realizimi i vizitave në terren për monitorimin e procesit të vaksinimit </w:t>
            </w:r>
          </w:p>
        </w:tc>
        <w:tc>
          <w:tcPr>
            <w:tcW w:w="1693" w:type="dxa"/>
          </w:tcPr>
          <w:p w14:paraId="18075A86" w14:textId="77777777" w:rsidR="00F918AB" w:rsidRPr="00403EA5" w:rsidRDefault="00F918AB" w:rsidP="00F918AB">
            <w:pPr>
              <w:spacing w:before="120" w:after="120"/>
              <w:rPr>
                <w:rFonts w:ascii="Book Antiqua" w:hAnsi="Book Antiqua" w:cstheme="majorHAnsi"/>
                <w:lang w:val="sq-AL"/>
              </w:rPr>
            </w:pPr>
            <w:r w:rsidRPr="00403EA5">
              <w:rPr>
                <w:rFonts w:ascii="Book Antiqua" w:hAnsi="Book Antiqua" w:cstheme="majorHAnsi"/>
                <w:lang w:val="sq-AL"/>
              </w:rPr>
              <w:t>2022-2025</w:t>
            </w:r>
          </w:p>
        </w:tc>
        <w:tc>
          <w:tcPr>
            <w:tcW w:w="1764" w:type="dxa"/>
          </w:tcPr>
          <w:p w14:paraId="6D287FD9"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5</w:t>
            </w:r>
            <w:r w:rsidR="0079222D">
              <w:rPr>
                <w:rFonts w:ascii="Book Antiqua" w:hAnsi="Book Antiqua" w:cstheme="majorHAnsi"/>
                <w:lang w:val="sq-AL"/>
              </w:rPr>
              <w:t>,</w:t>
            </w:r>
            <w:r w:rsidRPr="00DF5852">
              <w:rPr>
                <w:rFonts w:ascii="Book Antiqua" w:hAnsi="Book Antiqua" w:cstheme="majorHAnsi"/>
                <w:lang w:val="sq-AL"/>
              </w:rPr>
              <w:t>00</w:t>
            </w:r>
            <w:r w:rsidR="0079222D">
              <w:rPr>
                <w:rFonts w:ascii="Book Antiqua" w:hAnsi="Book Antiqua" w:cstheme="majorHAnsi"/>
                <w:lang w:val="sq-AL"/>
              </w:rPr>
              <w:t>0</w:t>
            </w:r>
            <w:r w:rsidRPr="00DF5852">
              <w:rPr>
                <w:rFonts w:ascii="Book Antiqua" w:hAnsi="Book Antiqua" w:cstheme="majorHAnsi"/>
                <w:lang w:val="sq-AL"/>
              </w:rPr>
              <w:t xml:space="preserve"> €/vit</w:t>
            </w:r>
          </w:p>
        </w:tc>
        <w:tc>
          <w:tcPr>
            <w:tcW w:w="1582" w:type="dxa"/>
          </w:tcPr>
          <w:p w14:paraId="45BD9860"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OBSh (vitet 2022-2023)</w:t>
            </w:r>
          </w:p>
        </w:tc>
        <w:tc>
          <w:tcPr>
            <w:tcW w:w="2233" w:type="dxa"/>
          </w:tcPr>
          <w:p w14:paraId="158B6E20"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210C6D89" w14:textId="77777777" w:rsidR="00F918AB" w:rsidRPr="00DF5852" w:rsidRDefault="00F918AB" w:rsidP="00F918AB">
            <w:pPr>
              <w:rPr>
                <w:rFonts w:ascii="Book Antiqua" w:hAnsi="Book Antiqua"/>
              </w:rPr>
            </w:pPr>
            <w:r w:rsidRPr="00DF5852">
              <w:rPr>
                <w:rFonts w:ascii="Book Antiqua" w:hAnsi="Book Antiqua" w:cstheme="majorHAnsi"/>
                <w:lang w:val="sq-AL"/>
              </w:rPr>
              <w:t>MSh, QRShP, KPSh</w:t>
            </w:r>
          </w:p>
        </w:tc>
        <w:tc>
          <w:tcPr>
            <w:tcW w:w="2493" w:type="dxa"/>
          </w:tcPr>
          <w:p w14:paraId="74D2E52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Raportet nga vizitat monitoruese</w:t>
            </w:r>
          </w:p>
        </w:tc>
      </w:tr>
      <w:tr w:rsidR="00F918AB" w:rsidRPr="00DF5852" w14:paraId="6414F9E2" w14:textId="77777777" w:rsidTr="00F918AB">
        <w:trPr>
          <w:jc w:val="center"/>
        </w:trPr>
        <w:tc>
          <w:tcPr>
            <w:tcW w:w="2999" w:type="dxa"/>
          </w:tcPr>
          <w:p w14:paraId="263A30A1" w14:textId="77777777" w:rsidR="00F918AB" w:rsidRPr="00DF5852" w:rsidRDefault="00E569B1"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5.9</w:t>
            </w:r>
            <w:r w:rsidR="00F918AB">
              <w:rPr>
                <w:rFonts w:ascii="Book Antiqua" w:eastAsia="Book Antiqua" w:hAnsi="Book Antiqua" w:cs="Book Antiqua"/>
              </w:rPr>
              <w:t xml:space="preserve">. Organizimi i takimeve periodike të përbashkëta me KPSh dhe QRShP </w:t>
            </w:r>
          </w:p>
        </w:tc>
        <w:tc>
          <w:tcPr>
            <w:tcW w:w="1693" w:type="dxa"/>
          </w:tcPr>
          <w:p w14:paraId="216866A8" w14:textId="77777777" w:rsidR="00F918AB" w:rsidRPr="00403EA5" w:rsidRDefault="00F918AB" w:rsidP="00F918AB">
            <w:pPr>
              <w:spacing w:before="120" w:after="120"/>
              <w:rPr>
                <w:rFonts w:ascii="Book Antiqua" w:hAnsi="Book Antiqua" w:cstheme="majorHAnsi"/>
                <w:lang w:val="sq-AL"/>
              </w:rPr>
            </w:pPr>
            <w:r w:rsidRPr="00403EA5">
              <w:rPr>
                <w:rFonts w:ascii="Book Antiqua" w:hAnsi="Book Antiqua" w:cstheme="majorHAnsi"/>
                <w:lang w:val="sq-AL"/>
              </w:rPr>
              <w:t>2022-2025</w:t>
            </w:r>
          </w:p>
        </w:tc>
        <w:tc>
          <w:tcPr>
            <w:tcW w:w="1764" w:type="dxa"/>
          </w:tcPr>
          <w:p w14:paraId="3D371086"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8,000 €/vit</w:t>
            </w:r>
          </w:p>
        </w:tc>
        <w:tc>
          <w:tcPr>
            <w:tcW w:w="1582" w:type="dxa"/>
          </w:tcPr>
          <w:p w14:paraId="0481C830"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OBSh, UNICEF</w:t>
            </w:r>
          </w:p>
        </w:tc>
        <w:tc>
          <w:tcPr>
            <w:tcW w:w="2233" w:type="dxa"/>
          </w:tcPr>
          <w:p w14:paraId="01E9954F"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IKShPK</w:t>
            </w:r>
          </w:p>
        </w:tc>
        <w:tc>
          <w:tcPr>
            <w:tcW w:w="1426" w:type="dxa"/>
          </w:tcPr>
          <w:p w14:paraId="7911B031"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 QRShP, KPSh</w:t>
            </w:r>
          </w:p>
        </w:tc>
        <w:tc>
          <w:tcPr>
            <w:tcW w:w="2493" w:type="dxa"/>
          </w:tcPr>
          <w:p w14:paraId="36A1465C" w14:textId="77777777" w:rsidR="00F918AB" w:rsidRPr="00DF5852" w:rsidRDefault="00F918AB" w:rsidP="00F918AB">
            <w:pPr>
              <w:spacing w:before="120" w:after="120"/>
              <w:rPr>
                <w:rFonts w:ascii="Book Antiqua" w:hAnsi="Book Antiqua" w:cstheme="majorHAnsi"/>
                <w:lang w:val="sq-AL"/>
              </w:rPr>
            </w:pPr>
            <w:r>
              <w:rPr>
                <w:rFonts w:ascii="Book Antiqua" w:hAnsi="Book Antiqua" w:cstheme="majorHAnsi"/>
                <w:lang w:val="sq-AL"/>
              </w:rPr>
              <w:t>4 takime në vit të realizuara; raportet nga takimet, lista e pjesemarrësve</w:t>
            </w:r>
          </w:p>
        </w:tc>
      </w:tr>
      <w:tr w:rsidR="00F918AB" w:rsidRPr="00DF5852" w14:paraId="11F0F683" w14:textId="77777777" w:rsidTr="00F918AB">
        <w:trPr>
          <w:jc w:val="center"/>
        </w:trPr>
        <w:tc>
          <w:tcPr>
            <w:tcW w:w="2999" w:type="dxa"/>
          </w:tcPr>
          <w:p w14:paraId="13C3315D" w14:textId="77777777" w:rsidR="00F918AB" w:rsidRDefault="00E569B1"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5.10</w:t>
            </w:r>
            <w:r w:rsidR="00F918AB">
              <w:rPr>
                <w:rFonts w:ascii="Book Antiqua" w:eastAsia="Book Antiqua" w:hAnsi="Book Antiqua" w:cs="Book Antiqua"/>
              </w:rPr>
              <w:t>. Akreditimi i programit të vaksinimit në OPSh</w:t>
            </w:r>
          </w:p>
        </w:tc>
        <w:tc>
          <w:tcPr>
            <w:tcW w:w="1693" w:type="dxa"/>
          </w:tcPr>
          <w:p w14:paraId="42498398" w14:textId="77777777" w:rsidR="00F918AB" w:rsidRPr="00403EA5" w:rsidRDefault="00F918AB" w:rsidP="00F918AB">
            <w:pPr>
              <w:spacing w:before="120" w:after="120"/>
              <w:rPr>
                <w:rFonts w:ascii="Book Antiqua" w:hAnsi="Book Antiqua" w:cstheme="majorHAnsi"/>
                <w:lang w:val="sq-AL"/>
              </w:rPr>
            </w:pPr>
            <w:r w:rsidRPr="00403EA5">
              <w:rPr>
                <w:rFonts w:ascii="Book Antiqua" w:hAnsi="Book Antiqua" w:cstheme="majorHAnsi"/>
                <w:lang w:val="sq-AL"/>
              </w:rPr>
              <w:t>2022-2025</w:t>
            </w:r>
          </w:p>
        </w:tc>
        <w:tc>
          <w:tcPr>
            <w:tcW w:w="1764" w:type="dxa"/>
          </w:tcPr>
          <w:p w14:paraId="194A2AA6"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 xml:space="preserve">300 € </w:t>
            </w:r>
          </w:p>
        </w:tc>
        <w:tc>
          <w:tcPr>
            <w:tcW w:w="1582" w:type="dxa"/>
          </w:tcPr>
          <w:p w14:paraId="4D52E045"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OBSh</w:t>
            </w:r>
          </w:p>
        </w:tc>
        <w:tc>
          <w:tcPr>
            <w:tcW w:w="2233" w:type="dxa"/>
          </w:tcPr>
          <w:p w14:paraId="7F729938"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IKShPK</w:t>
            </w:r>
          </w:p>
        </w:tc>
        <w:tc>
          <w:tcPr>
            <w:tcW w:w="1426" w:type="dxa"/>
          </w:tcPr>
          <w:p w14:paraId="6A6CF798"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MSh, OMK</w:t>
            </w:r>
          </w:p>
        </w:tc>
        <w:tc>
          <w:tcPr>
            <w:tcW w:w="2493" w:type="dxa"/>
          </w:tcPr>
          <w:p w14:paraId="716384F7"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Programi i vaksinimit i akreditar nga Odat respektive profesionale në kuadër të EVP</w:t>
            </w:r>
          </w:p>
        </w:tc>
      </w:tr>
      <w:tr w:rsidR="00F918AB" w:rsidRPr="00DF5852" w14:paraId="5BFA4B93" w14:textId="77777777" w:rsidTr="00F918AB">
        <w:trPr>
          <w:jc w:val="center"/>
        </w:trPr>
        <w:tc>
          <w:tcPr>
            <w:tcW w:w="2999" w:type="dxa"/>
          </w:tcPr>
          <w:p w14:paraId="642DBFF4" w14:textId="77777777" w:rsidR="00F918AB" w:rsidRDefault="00E569B1" w:rsidP="00F918AB">
            <w:pPr>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5.11</w:t>
            </w:r>
            <w:r w:rsidR="00F918AB">
              <w:rPr>
                <w:rFonts w:ascii="Book Antiqua" w:eastAsia="Book Antiqua" w:hAnsi="Book Antiqua" w:cs="Book Antiqua"/>
              </w:rPr>
              <w:t>. Hartimi i doracakut/udhëzuesi</w:t>
            </w:r>
            <w:r w:rsidR="00470544">
              <w:rPr>
                <w:rFonts w:ascii="Book Antiqua" w:eastAsia="Book Antiqua" w:hAnsi="Book Antiqua" w:cs="Book Antiqua"/>
              </w:rPr>
              <w:t>t për përdorimin e sistemit digj</w:t>
            </w:r>
            <w:r w:rsidR="00F918AB">
              <w:rPr>
                <w:rFonts w:ascii="Book Antiqua" w:eastAsia="Book Antiqua" w:hAnsi="Book Antiqua" w:cs="Book Antiqua"/>
              </w:rPr>
              <w:t>ital të monitorimit të zinxhirit të ftohtë</w:t>
            </w:r>
          </w:p>
        </w:tc>
        <w:tc>
          <w:tcPr>
            <w:tcW w:w="1693" w:type="dxa"/>
          </w:tcPr>
          <w:p w14:paraId="4A29CE9A" w14:textId="77777777" w:rsidR="00F918AB" w:rsidRPr="00403EA5" w:rsidRDefault="00F918AB" w:rsidP="00F918AB">
            <w:pPr>
              <w:spacing w:before="120" w:after="120"/>
              <w:rPr>
                <w:rFonts w:ascii="Book Antiqua" w:hAnsi="Book Antiqua" w:cstheme="majorHAnsi"/>
                <w:lang w:val="sq-AL"/>
              </w:rPr>
            </w:pPr>
            <w:r>
              <w:rPr>
                <w:rFonts w:ascii="Book Antiqua" w:hAnsi="Book Antiqua" w:cstheme="majorHAnsi"/>
                <w:lang w:val="sq-AL"/>
              </w:rPr>
              <w:t>2022-2023</w:t>
            </w:r>
          </w:p>
        </w:tc>
        <w:tc>
          <w:tcPr>
            <w:tcW w:w="1764" w:type="dxa"/>
          </w:tcPr>
          <w:p w14:paraId="40E7D76A" w14:textId="77777777" w:rsidR="00F918AB" w:rsidRDefault="00F918AB" w:rsidP="00F918AB">
            <w:pPr>
              <w:rPr>
                <w:rFonts w:ascii="Book Antiqua" w:hAnsi="Book Antiqua" w:cstheme="majorHAnsi"/>
                <w:lang w:val="sq-AL"/>
              </w:rPr>
            </w:pPr>
            <w:r>
              <w:rPr>
                <w:rFonts w:ascii="Book Antiqua" w:hAnsi="Book Antiqua" w:cstheme="majorHAnsi"/>
                <w:lang w:val="sq-AL"/>
              </w:rPr>
              <w:t>1,000 €</w:t>
            </w:r>
          </w:p>
        </w:tc>
        <w:tc>
          <w:tcPr>
            <w:tcW w:w="1582" w:type="dxa"/>
          </w:tcPr>
          <w:p w14:paraId="193FE5D0" w14:textId="77777777" w:rsidR="00F918AB" w:rsidRDefault="00F918AB" w:rsidP="00F918AB">
            <w:pPr>
              <w:rPr>
                <w:rFonts w:ascii="Book Antiqua" w:hAnsi="Book Antiqua" w:cstheme="majorHAnsi"/>
                <w:lang w:val="sq-AL"/>
              </w:rPr>
            </w:pPr>
            <w:r>
              <w:rPr>
                <w:rFonts w:ascii="Book Antiqua" w:hAnsi="Book Antiqua" w:cstheme="majorHAnsi"/>
                <w:lang w:val="sq-AL"/>
              </w:rPr>
              <w:t>UNICEF</w:t>
            </w:r>
          </w:p>
        </w:tc>
        <w:tc>
          <w:tcPr>
            <w:tcW w:w="2233" w:type="dxa"/>
          </w:tcPr>
          <w:p w14:paraId="43600A0B" w14:textId="77777777" w:rsidR="00F918AB" w:rsidRDefault="00F918AB" w:rsidP="00F918AB">
            <w:pPr>
              <w:rPr>
                <w:rFonts w:ascii="Book Antiqua" w:hAnsi="Book Antiqua" w:cstheme="majorHAnsi"/>
                <w:lang w:val="sq-AL"/>
              </w:rPr>
            </w:pPr>
            <w:r>
              <w:rPr>
                <w:rFonts w:ascii="Book Antiqua" w:hAnsi="Book Antiqua" w:cstheme="majorHAnsi"/>
                <w:lang w:val="sq-AL"/>
              </w:rPr>
              <w:t>IKShPK</w:t>
            </w:r>
          </w:p>
        </w:tc>
        <w:tc>
          <w:tcPr>
            <w:tcW w:w="1426" w:type="dxa"/>
          </w:tcPr>
          <w:p w14:paraId="566E2BA6" w14:textId="77777777" w:rsidR="00F918AB" w:rsidRDefault="00F918AB" w:rsidP="00F918AB">
            <w:pPr>
              <w:rPr>
                <w:rFonts w:ascii="Book Antiqua" w:hAnsi="Book Antiqua" w:cstheme="majorHAnsi"/>
                <w:lang w:val="sq-AL"/>
              </w:rPr>
            </w:pPr>
            <w:r>
              <w:rPr>
                <w:rFonts w:ascii="Book Antiqua" w:hAnsi="Book Antiqua" w:cstheme="majorHAnsi"/>
                <w:lang w:val="sq-AL"/>
              </w:rPr>
              <w:t>MSh, KPSh</w:t>
            </w:r>
          </w:p>
        </w:tc>
        <w:tc>
          <w:tcPr>
            <w:tcW w:w="2493" w:type="dxa"/>
          </w:tcPr>
          <w:p w14:paraId="5B8D6F79" w14:textId="77777777" w:rsidR="00F918AB" w:rsidRDefault="00F918AB" w:rsidP="00F918AB">
            <w:pPr>
              <w:spacing w:before="120" w:after="120"/>
              <w:rPr>
                <w:rFonts w:ascii="Book Antiqua" w:hAnsi="Book Antiqua" w:cstheme="majorHAnsi"/>
                <w:lang w:val="sq-AL"/>
              </w:rPr>
            </w:pPr>
            <w:r>
              <w:rPr>
                <w:rFonts w:ascii="Book Antiqua" w:hAnsi="Book Antiqua" w:cstheme="majorHAnsi"/>
                <w:lang w:val="sq-AL"/>
              </w:rPr>
              <w:t>Doracaku/udhëzuesi i hartuar</w:t>
            </w:r>
          </w:p>
        </w:tc>
      </w:tr>
      <w:tr w:rsidR="00F918AB" w:rsidRPr="00DF5852" w14:paraId="5ACA3386" w14:textId="77777777" w:rsidTr="00F918AB">
        <w:trPr>
          <w:jc w:val="center"/>
        </w:trPr>
        <w:tc>
          <w:tcPr>
            <w:tcW w:w="4692" w:type="dxa"/>
            <w:gridSpan w:val="2"/>
            <w:shd w:val="clear" w:color="auto" w:fill="FBD4B4" w:themeFill="accent6" w:themeFillTint="66"/>
            <w:vAlign w:val="center"/>
          </w:tcPr>
          <w:p w14:paraId="2C321F58" w14:textId="77777777" w:rsidR="00F918AB" w:rsidRPr="00DF5852" w:rsidRDefault="008A2DD7" w:rsidP="00F918AB">
            <w:pPr>
              <w:spacing w:before="120" w:after="120"/>
              <w:jc w:val="center"/>
              <w:rPr>
                <w:rFonts w:ascii="Book Antiqua" w:hAnsi="Book Antiqua" w:cstheme="majorHAnsi"/>
                <w:b/>
                <w:bCs/>
                <w:lang w:val="sq-AL"/>
              </w:rPr>
            </w:pPr>
            <w:r>
              <w:rPr>
                <w:rFonts w:ascii="Book Antiqua" w:hAnsi="Book Antiqua" w:cstheme="majorHAnsi"/>
                <w:b/>
                <w:lang w:val="sq-AL"/>
              </w:rPr>
              <w:t>Objektiva</w:t>
            </w:r>
            <w:r w:rsidRPr="00DF5852">
              <w:rPr>
                <w:rFonts w:ascii="Book Antiqua" w:hAnsi="Book Antiqua" w:cstheme="majorHAnsi"/>
                <w:b/>
                <w:lang w:val="sq-AL"/>
              </w:rPr>
              <w:t xml:space="preserve"> specifik</w:t>
            </w:r>
            <w:r>
              <w:rPr>
                <w:rFonts w:ascii="Book Antiqua" w:hAnsi="Book Antiqua" w:cstheme="majorHAnsi"/>
                <w:b/>
                <w:lang w:val="sq-AL"/>
              </w:rPr>
              <w:t>e</w:t>
            </w:r>
            <w:r w:rsidRPr="00DF5852">
              <w:rPr>
                <w:rFonts w:ascii="Book Antiqua" w:hAnsi="Book Antiqua" w:cstheme="majorHAnsi"/>
                <w:b/>
                <w:lang w:val="sq-AL"/>
              </w:rPr>
              <w:t xml:space="preserve"> </w:t>
            </w:r>
            <w:r w:rsidR="00F918AB" w:rsidRPr="00DF5852">
              <w:rPr>
                <w:rFonts w:ascii="Book Antiqua" w:hAnsi="Book Antiqua" w:cstheme="majorHAnsi"/>
                <w:b/>
                <w:lang w:val="sq-AL"/>
              </w:rPr>
              <w:t>6</w:t>
            </w:r>
          </w:p>
        </w:tc>
        <w:tc>
          <w:tcPr>
            <w:tcW w:w="3346" w:type="dxa"/>
            <w:gridSpan w:val="2"/>
            <w:shd w:val="clear" w:color="auto" w:fill="FBD4B4" w:themeFill="accent6" w:themeFillTint="66"/>
          </w:tcPr>
          <w:p w14:paraId="19E93DC0" w14:textId="77777777" w:rsidR="00F918AB" w:rsidRPr="00403EA5" w:rsidRDefault="00F918AB" w:rsidP="00F918AB">
            <w:pPr>
              <w:spacing w:before="120" w:after="120"/>
              <w:rPr>
                <w:rFonts w:ascii="Book Antiqua" w:hAnsi="Book Antiqua" w:cstheme="majorHAnsi"/>
                <w:lang w:val="sq-AL"/>
              </w:rPr>
            </w:pPr>
            <w:r w:rsidRPr="00403EA5">
              <w:rPr>
                <w:rFonts w:ascii="Book Antiqua" w:hAnsi="Book Antiqua" w:cstheme="majorHAnsi"/>
                <w:lang w:val="sq-AL"/>
              </w:rPr>
              <w:t>2022-2025</w:t>
            </w:r>
          </w:p>
        </w:tc>
        <w:tc>
          <w:tcPr>
            <w:tcW w:w="2233" w:type="dxa"/>
            <w:shd w:val="clear" w:color="auto" w:fill="FBD4B4" w:themeFill="accent6" w:themeFillTint="66"/>
            <w:vAlign w:val="center"/>
          </w:tcPr>
          <w:p w14:paraId="23F2ACDE"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Baza</w:t>
            </w:r>
          </w:p>
        </w:tc>
        <w:tc>
          <w:tcPr>
            <w:tcW w:w="1426" w:type="dxa"/>
            <w:shd w:val="clear" w:color="auto" w:fill="FBD4B4" w:themeFill="accent6" w:themeFillTint="66"/>
            <w:vAlign w:val="center"/>
          </w:tcPr>
          <w:p w14:paraId="2FDE8A61"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2023</w:t>
            </w:r>
          </w:p>
        </w:tc>
        <w:tc>
          <w:tcPr>
            <w:tcW w:w="2493" w:type="dxa"/>
            <w:shd w:val="clear" w:color="auto" w:fill="FBD4B4" w:themeFill="accent6" w:themeFillTint="66"/>
            <w:vAlign w:val="center"/>
          </w:tcPr>
          <w:p w14:paraId="076F7AE4"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Caku 2025</w:t>
            </w:r>
          </w:p>
        </w:tc>
      </w:tr>
      <w:tr w:rsidR="00F918AB" w:rsidRPr="00DF5852" w14:paraId="7A1117F3" w14:textId="77777777" w:rsidTr="00F918AB">
        <w:trPr>
          <w:jc w:val="center"/>
        </w:trPr>
        <w:tc>
          <w:tcPr>
            <w:tcW w:w="4692" w:type="dxa"/>
            <w:gridSpan w:val="2"/>
            <w:vMerge w:val="restart"/>
            <w:shd w:val="clear" w:color="auto" w:fill="FFFFFF" w:themeFill="background1"/>
            <w:vAlign w:val="center"/>
          </w:tcPr>
          <w:p w14:paraId="1A278C73" w14:textId="77777777" w:rsidR="00F918AB" w:rsidRPr="00DF5852" w:rsidRDefault="00F918AB" w:rsidP="00F918AB">
            <w:pPr>
              <w:ind w:left="720"/>
              <w:jc w:val="center"/>
              <w:rPr>
                <w:rFonts w:ascii="Book Antiqua" w:eastAsia="Book Antiqua" w:hAnsi="Book Antiqua" w:cs="Book Antiqua"/>
                <w:b/>
                <w:bCs/>
              </w:rPr>
            </w:pPr>
          </w:p>
          <w:p w14:paraId="7A43D969" w14:textId="77777777" w:rsidR="00F918AB" w:rsidRPr="00DF5852" w:rsidRDefault="004014D6" w:rsidP="00F918AB">
            <w:pPr>
              <w:pBdr>
                <w:top w:val="nil"/>
                <w:left w:val="nil"/>
                <w:bottom w:val="nil"/>
                <w:right w:val="nil"/>
                <w:between w:val="nil"/>
              </w:pBdr>
              <w:spacing w:after="200" w:line="276" w:lineRule="auto"/>
              <w:jc w:val="center"/>
              <w:rPr>
                <w:rFonts w:ascii="Book Antiqua" w:eastAsia="Book Antiqua" w:hAnsi="Book Antiqua" w:cs="Book Antiqua"/>
                <w:b/>
                <w:color w:val="000000"/>
              </w:rPr>
            </w:pPr>
            <w:r>
              <w:rPr>
                <w:rFonts w:ascii="Book Antiqua" w:eastAsia="Book Antiqua" w:hAnsi="Book Antiqua" w:cs="Book Antiqua"/>
                <w:color w:val="000000"/>
              </w:rPr>
              <w:t>Digj</w:t>
            </w:r>
            <w:r w:rsidR="00F918AB" w:rsidRPr="00DF5852">
              <w:rPr>
                <w:rFonts w:ascii="Book Antiqua" w:eastAsia="Book Antiqua" w:hAnsi="Book Antiqua" w:cs="Book Antiqua"/>
                <w:color w:val="000000"/>
              </w:rPr>
              <w:t>italizimi i procesit të vaksinimit</w:t>
            </w:r>
          </w:p>
        </w:tc>
        <w:tc>
          <w:tcPr>
            <w:tcW w:w="3346" w:type="dxa"/>
            <w:gridSpan w:val="2"/>
            <w:shd w:val="clear" w:color="auto" w:fill="FFFFFF" w:themeFill="background1"/>
            <w:vAlign w:val="center"/>
          </w:tcPr>
          <w:p w14:paraId="17F895D8"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institucioneve me modul të funksionalizuar të vaksinimit të COVID 19</w:t>
            </w:r>
          </w:p>
          <w:p w14:paraId="36994D52"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institucioneve që raportojnë përmes sistemit</w:t>
            </w:r>
          </w:p>
        </w:tc>
        <w:tc>
          <w:tcPr>
            <w:tcW w:w="2233" w:type="dxa"/>
            <w:shd w:val="clear" w:color="auto" w:fill="FFFFFF" w:themeFill="background1"/>
            <w:vAlign w:val="center"/>
          </w:tcPr>
          <w:p w14:paraId="32381210" w14:textId="77777777" w:rsidR="00F918AB"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31</w:t>
            </w:r>
          </w:p>
          <w:p w14:paraId="2C19D066" w14:textId="77777777" w:rsidR="00594F9F" w:rsidRPr="00DF5852"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31</w:t>
            </w:r>
          </w:p>
        </w:tc>
        <w:tc>
          <w:tcPr>
            <w:tcW w:w="1426" w:type="dxa"/>
            <w:shd w:val="clear" w:color="auto" w:fill="FFFFFF" w:themeFill="background1"/>
            <w:vAlign w:val="center"/>
          </w:tcPr>
          <w:p w14:paraId="755C91B3" w14:textId="77777777" w:rsidR="00F918AB"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35</w:t>
            </w:r>
          </w:p>
          <w:p w14:paraId="7B4E6627" w14:textId="77777777" w:rsidR="00594F9F" w:rsidRPr="00DF5852"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35</w:t>
            </w:r>
          </w:p>
        </w:tc>
        <w:tc>
          <w:tcPr>
            <w:tcW w:w="2493" w:type="dxa"/>
            <w:shd w:val="clear" w:color="auto" w:fill="FFFFFF" w:themeFill="background1"/>
            <w:vAlign w:val="center"/>
          </w:tcPr>
          <w:p w14:paraId="09B1D630" w14:textId="77777777" w:rsidR="00F918AB"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38</w:t>
            </w:r>
          </w:p>
          <w:p w14:paraId="0672B832" w14:textId="77777777" w:rsidR="00594F9F" w:rsidRPr="00DF5852" w:rsidRDefault="00594F9F" w:rsidP="00F918AB">
            <w:pPr>
              <w:spacing w:before="120" w:after="120"/>
              <w:jc w:val="center"/>
              <w:rPr>
                <w:rFonts w:ascii="Book Antiqua" w:hAnsi="Book Antiqua" w:cstheme="majorHAnsi"/>
                <w:b/>
                <w:bCs/>
                <w:lang w:val="sq-AL"/>
              </w:rPr>
            </w:pPr>
            <w:r>
              <w:rPr>
                <w:rFonts w:ascii="Book Antiqua" w:hAnsi="Book Antiqua" w:cstheme="majorHAnsi"/>
                <w:b/>
                <w:bCs/>
                <w:lang w:val="sq-AL"/>
              </w:rPr>
              <w:t>38</w:t>
            </w:r>
          </w:p>
        </w:tc>
      </w:tr>
      <w:tr w:rsidR="00F918AB" w:rsidRPr="00DF5852" w14:paraId="3A468F41" w14:textId="77777777" w:rsidTr="00F918AB">
        <w:trPr>
          <w:jc w:val="center"/>
        </w:trPr>
        <w:tc>
          <w:tcPr>
            <w:tcW w:w="4692" w:type="dxa"/>
            <w:gridSpan w:val="2"/>
            <w:vMerge/>
            <w:shd w:val="clear" w:color="auto" w:fill="FFFFFF" w:themeFill="background1"/>
            <w:vAlign w:val="center"/>
          </w:tcPr>
          <w:p w14:paraId="7CD0B18C"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6D3833D4"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institucioneve me modul të funksionalizuar të vaksinimit të  rregullt dhe me indikacione</w:t>
            </w:r>
          </w:p>
          <w:p w14:paraId="2029427B" w14:textId="77777777" w:rsidR="00F918AB" w:rsidRPr="00DF5852" w:rsidRDefault="00F918AB" w:rsidP="00F918AB">
            <w:pPr>
              <w:spacing w:before="120" w:after="120"/>
              <w:jc w:val="center"/>
              <w:rPr>
                <w:rFonts w:ascii="Book Antiqua" w:hAnsi="Book Antiqua" w:cstheme="majorHAnsi"/>
                <w:lang w:val="sq-AL"/>
              </w:rPr>
            </w:pPr>
            <w:r w:rsidRPr="00DF5852">
              <w:rPr>
                <w:rFonts w:ascii="Book Antiqua" w:hAnsi="Book Antiqua" w:cstheme="majorHAnsi"/>
                <w:bCs/>
                <w:lang w:val="sq-AL"/>
              </w:rPr>
              <w:t>Numri i institucioneve që raportojnë përmes sistemit</w:t>
            </w:r>
          </w:p>
        </w:tc>
        <w:tc>
          <w:tcPr>
            <w:tcW w:w="2233" w:type="dxa"/>
            <w:shd w:val="clear" w:color="auto" w:fill="FFFFFF" w:themeFill="background1"/>
          </w:tcPr>
          <w:p w14:paraId="69E822E7" w14:textId="77777777" w:rsidR="00F918AB"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8</w:t>
            </w:r>
          </w:p>
          <w:p w14:paraId="098FD6EE" w14:textId="77777777" w:rsidR="004014D6"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8</w:t>
            </w:r>
          </w:p>
          <w:p w14:paraId="6E352839" w14:textId="77777777" w:rsidR="004014D6" w:rsidRPr="00DF5852" w:rsidRDefault="004014D6" w:rsidP="00F918AB">
            <w:pPr>
              <w:spacing w:before="120" w:after="120"/>
              <w:jc w:val="center"/>
              <w:rPr>
                <w:rFonts w:ascii="Book Antiqua" w:hAnsi="Book Antiqua" w:cstheme="majorHAnsi"/>
                <w:b/>
                <w:lang w:val="sq-AL"/>
              </w:rPr>
            </w:pPr>
          </w:p>
        </w:tc>
        <w:tc>
          <w:tcPr>
            <w:tcW w:w="1426" w:type="dxa"/>
            <w:shd w:val="clear" w:color="auto" w:fill="FFFFFF" w:themeFill="background1"/>
          </w:tcPr>
          <w:p w14:paraId="085502A7" w14:textId="77777777" w:rsidR="00F918AB"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30</w:t>
            </w:r>
          </w:p>
          <w:p w14:paraId="40538288" w14:textId="77777777" w:rsidR="004014D6" w:rsidRPr="00DF5852"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30</w:t>
            </w:r>
          </w:p>
        </w:tc>
        <w:tc>
          <w:tcPr>
            <w:tcW w:w="2493" w:type="dxa"/>
            <w:shd w:val="clear" w:color="auto" w:fill="FFFFFF" w:themeFill="background1"/>
          </w:tcPr>
          <w:p w14:paraId="5EC36848" w14:textId="77777777" w:rsidR="00F918AB"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38</w:t>
            </w:r>
          </w:p>
          <w:p w14:paraId="098479F0" w14:textId="77777777" w:rsidR="004014D6" w:rsidRPr="00DF5852"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38</w:t>
            </w:r>
          </w:p>
        </w:tc>
      </w:tr>
      <w:tr w:rsidR="00F918AB" w:rsidRPr="00DF5852" w14:paraId="1DC4A1B3" w14:textId="77777777" w:rsidTr="00F918AB">
        <w:trPr>
          <w:jc w:val="center"/>
        </w:trPr>
        <w:tc>
          <w:tcPr>
            <w:tcW w:w="4692" w:type="dxa"/>
            <w:gridSpan w:val="2"/>
            <w:vMerge/>
            <w:shd w:val="clear" w:color="auto" w:fill="FFFFFF" w:themeFill="background1"/>
            <w:vAlign w:val="center"/>
          </w:tcPr>
          <w:p w14:paraId="3FF28AC1"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56C1D54B" w14:textId="77777777" w:rsidR="00F918AB"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 xml:space="preserve">Numri i institucioneve me modul të funksionalizuar të raportimit të efekteve të padëshirueshme pasvaksinale </w:t>
            </w:r>
          </w:p>
          <w:p w14:paraId="65208D83"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institucioneve që raportojnë përmes sistemit</w:t>
            </w:r>
          </w:p>
        </w:tc>
        <w:tc>
          <w:tcPr>
            <w:tcW w:w="2233" w:type="dxa"/>
            <w:shd w:val="clear" w:color="auto" w:fill="FFFFFF" w:themeFill="background1"/>
          </w:tcPr>
          <w:p w14:paraId="2CE1D0AE"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0</w:t>
            </w:r>
          </w:p>
          <w:p w14:paraId="6E0F60E0" w14:textId="77777777" w:rsidR="00F918AB" w:rsidRPr="00DF5852" w:rsidRDefault="00F918AB" w:rsidP="00F918AB">
            <w:pPr>
              <w:spacing w:before="120" w:after="120"/>
              <w:jc w:val="center"/>
              <w:rPr>
                <w:rFonts w:ascii="Book Antiqua" w:hAnsi="Book Antiqua" w:cstheme="majorHAnsi"/>
                <w:b/>
                <w:lang w:val="sq-AL"/>
              </w:rPr>
            </w:pPr>
            <w:r w:rsidRPr="00DF5852">
              <w:rPr>
                <w:rFonts w:ascii="Book Antiqua" w:hAnsi="Book Antiqua" w:cstheme="majorHAnsi"/>
                <w:b/>
                <w:lang w:val="sq-AL"/>
              </w:rPr>
              <w:t>0</w:t>
            </w:r>
          </w:p>
        </w:tc>
        <w:tc>
          <w:tcPr>
            <w:tcW w:w="1426" w:type="dxa"/>
            <w:shd w:val="clear" w:color="auto" w:fill="FFFFFF" w:themeFill="background1"/>
          </w:tcPr>
          <w:p w14:paraId="5F045E05" w14:textId="77777777" w:rsidR="00F918AB"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30</w:t>
            </w:r>
          </w:p>
          <w:p w14:paraId="4597CE57" w14:textId="77777777" w:rsidR="004014D6" w:rsidRPr="00DF5852"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30</w:t>
            </w:r>
          </w:p>
        </w:tc>
        <w:tc>
          <w:tcPr>
            <w:tcW w:w="2493" w:type="dxa"/>
            <w:shd w:val="clear" w:color="auto" w:fill="FFFFFF" w:themeFill="background1"/>
          </w:tcPr>
          <w:p w14:paraId="6BD3C85A" w14:textId="77777777" w:rsidR="00F918AB"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38</w:t>
            </w:r>
          </w:p>
          <w:p w14:paraId="36BA225A" w14:textId="77777777" w:rsidR="004014D6" w:rsidRPr="00DF5852" w:rsidRDefault="004014D6" w:rsidP="00F918AB">
            <w:pPr>
              <w:spacing w:before="120" w:after="120"/>
              <w:jc w:val="center"/>
              <w:rPr>
                <w:rFonts w:ascii="Book Antiqua" w:hAnsi="Book Antiqua" w:cstheme="majorHAnsi"/>
                <w:b/>
                <w:lang w:val="sq-AL"/>
              </w:rPr>
            </w:pPr>
            <w:r>
              <w:rPr>
                <w:rFonts w:ascii="Book Antiqua" w:hAnsi="Book Antiqua" w:cstheme="majorHAnsi"/>
                <w:b/>
                <w:lang w:val="sq-AL"/>
              </w:rPr>
              <w:t>38</w:t>
            </w:r>
          </w:p>
        </w:tc>
      </w:tr>
      <w:tr w:rsidR="00F918AB" w:rsidRPr="00DF5852" w14:paraId="7CE929B7" w14:textId="77777777" w:rsidTr="00F918AB">
        <w:trPr>
          <w:jc w:val="center"/>
        </w:trPr>
        <w:tc>
          <w:tcPr>
            <w:tcW w:w="4692" w:type="dxa"/>
            <w:gridSpan w:val="2"/>
            <w:vMerge/>
            <w:shd w:val="clear" w:color="auto" w:fill="FFFFFF" w:themeFill="background1"/>
            <w:vAlign w:val="center"/>
          </w:tcPr>
          <w:p w14:paraId="1B7C230D" w14:textId="77777777" w:rsidR="00F918AB" w:rsidRPr="00DF5852" w:rsidRDefault="00F918AB" w:rsidP="00F918AB">
            <w:pPr>
              <w:spacing w:before="120" w:after="120"/>
              <w:jc w:val="center"/>
              <w:rPr>
                <w:rFonts w:ascii="Book Antiqua" w:hAnsi="Book Antiqua" w:cstheme="majorHAnsi"/>
                <w:b/>
                <w:lang w:val="sq-AL"/>
              </w:rPr>
            </w:pPr>
          </w:p>
        </w:tc>
        <w:tc>
          <w:tcPr>
            <w:tcW w:w="3346" w:type="dxa"/>
            <w:gridSpan w:val="2"/>
            <w:shd w:val="clear" w:color="auto" w:fill="FFFFFF" w:themeFill="background1"/>
          </w:tcPr>
          <w:p w14:paraId="04596718"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 xml:space="preserve">Numri i institucioneve me Sistemin e Menaxhimit të Stokut Farmaceutik të funksionalizuar </w:t>
            </w:r>
          </w:p>
          <w:p w14:paraId="74D4AE20" w14:textId="77777777" w:rsidR="00F918AB" w:rsidRPr="00DF5852" w:rsidRDefault="00F918AB" w:rsidP="00F918AB">
            <w:pPr>
              <w:spacing w:before="120" w:after="120"/>
              <w:jc w:val="center"/>
              <w:rPr>
                <w:rFonts w:ascii="Book Antiqua" w:hAnsi="Book Antiqua" w:cstheme="majorHAnsi"/>
                <w:bCs/>
                <w:lang w:val="sq-AL"/>
              </w:rPr>
            </w:pPr>
            <w:r w:rsidRPr="00DF5852">
              <w:rPr>
                <w:rFonts w:ascii="Book Antiqua" w:hAnsi="Book Antiqua" w:cstheme="majorHAnsi"/>
                <w:bCs/>
                <w:lang w:val="sq-AL"/>
              </w:rPr>
              <w:t>Numri i institucioneve që planifikojnë, porosisin dhe distribuojnë vaksinat përmes sistemit</w:t>
            </w:r>
          </w:p>
        </w:tc>
        <w:tc>
          <w:tcPr>
            <w:tcW w:w="2233" w:type="dxa"/>
            <w:shd w:val="clear" w:color="auto" w:fill="FFFFFF" w:themeFill="background1"/>
          </w:tcPr>
          <w:p w14:paraId="1E28FA7D" w14:textId="77777777" w:rsidR="00F918AB"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31</w:t>
            </w:r>
          </w:p>
          <w:p w14:paraId="251E4070" w14:textId="77777777" w:rsidR="00594F9F" w:rsidRPr="00DF5852"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31</w:t>
            </w:r>
          </w:p>
        </w:tc>
        <w:tc>
          <w:tcPr>
            <w:tcW w:w="1426" w:type="dxa"/>
            <w:shd w:val="clear" w:color="auto" w:fill="FFFFFF" w:themeFill="background1"/>
          </w:tcPr>
          <w:p w14:paraId="149AD6EA" w14:textId="77777777" w:rsidR="00F918AB"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35</w:t>
            </w:r>
          </w:p>
          <w:p w14:paraId="13339AC3" w14:textId="77777777" w:rsidR="00594F9F" w:rsidRPr="00DF5852"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35</w:t>
            </w:r>
          </w:p>
        </w:tc>
        <w:tc>
          <w:tcPr>
            <w:tcW w:w="2493" w:type="dxa"/>
            <w:shd w:val="clear" w:color="auto" w:fill="FFFFFF" w:themeFill="background1"/>
          </w:tcPr>
          <w:p w14:paraId="3DC4F6D1" w14:textId="77777777" w:rsidR="00F918AB"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38</w:t>
            </w:r>
          </w:p>
          <w:p w14:paraId="483D90CF" w14:textId="77777777" w:rsidR="00594F9F" w:rsidRPr="00DF5852" w:rsidRDefault="00594F9F" w:rsidP="00F918AB">
            <w:pPr>
              <w:spacing w:before="120" w:after="120"/>
              <w:jc w:val="center"/>
              <w:rPr>
                <w:rFonts w:ascii="Book Antiqua" w:hAnsi="Book Antiqua" w:cstheme="majorHAnsi"/>
                <w:b/>
                <w:lang w:val="sq-AL"/>
              </w:rPr>
            </w:pPr>
            <w:r>
              <w:rPr>
                <w:rFonts w:ascii="Book Antiqua" w:hAnsi="Book Antiqua" w:cstheme="majorHAnsi"/>
                <w:b/>
                <w:lang w:val="sq-AL"/>
              </w:rPr>
              <w:t>38</w:t>
            </w:r>
          </w:p>
        </w:tc>
      </w:tr>
      <w:tr w:rsidR="00F918AB" w:rsidRPr="00DF5852" w14:paraId="062CCE3A" w14:textId="77777777" w:rsidTr="00F918AB">
        <w:trPr>
          <w:jc w:val="center"/>
        </w:trPr>
        <w:tc>
          <w:tcPr>
            <w:tcW w:w="2999" w:type="dxa"/>
            <w:shd w:val="clear" w:color="auto" w:fill="CCC0D9" w:themeFill="accent4" w:themeFillTint="66"/>
            <w:vAlign w:val="center"/>
          </w:tcPr>
          <w:p w14:paraId="17F24D7D"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Aktivitetet</w:t>
            </w:r>
          </w:p>
        </w:tc>
        <w:tc>
          <w:tcPr>
            <w:tcW w:w="1693" w:type="dxa"/>
            <w:shd w:val="clear" w:color="auto" w:fill="CCC0D9" w:themeFill="accent4" w:themeFillTint="66"/>
            <w:vAlign w:val="center"/>
          </w:tcPr>
          <w:p w14:paraId="45937F90"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Afati i zbatimit</w:t>
            </w:r>
          </w:p>
        </w:tc>
        <w:tc>
          <w:tcPr>
            <w:tcW w:w="1764" w:type="dxa"/>
            <w:shd w:val="clear" w:color="auto" w:fill="CCC0D9" w:themeFill="accent4" w:themeFillTint="66"/>
            <w:vAlign w:val="center"/>
          </w:tcPr>
          <w:p w14:paraId="46919845"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Kostoja totale</w:t>
            </w:r>
          </w:p>
        </w:tc>
        <w:tc>
          <w:tcPr>
            <w:tcW w:w="1582" w:type="dxa"/>
            <w:shd w:val="clear" w:color="auto" w:fill="CCC0D9" w:themeFill="accent4" w:themeFillTint="66"/>
            <w:vAlign w:val="center"/>
          </w:tcPr>
          <w:p w14:paraId="5A8B6A8D"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Burimi i financimit</w:t>
            </w:r>
          </w:p>
        </w:tc>
        <w:tc>
          <w:tcPr>
            <w:tcW w:w="2233" w:type="dxa"/>
            <w:shd w:val="clear" w:color="auto" w:fill="CCC0D9" w:themeFill="accent4" w:themeFillTint="66"/>
            <w:vAlign w:val="center"/>
          </w:tcPr>
          <w:p w14:paraId="31839B1C"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Institucioni udhëheqës</w:t>
            </w:r>
          </w:p>
        </w:tc>
        <w:tc>
          <w:tcPr>
            <w:tcW w:w="1426" w:type="dxa"/>
            <w:shd w:val="clear" w:color="auto" w:fill="CCC0D9" w:themeFill="accent4" w:themeFillTint="66"/>
            <w:vAlign w:val="center"/>
          </w:tcPr>
          <w:p w14:paraId="20E24CA0"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Instucioni mbështetës</w:t>
            </w:r>
          </w:p>
        </w:tc>
        <w:tc>
          <w:tcPr>
            <w:tcW w:w="2493" w:type="dxa"/>
            <w:shd w:val="clear" w:color="auto" w:fill="CCC0D9" w:themeFill="accent4" w:themeFillTint="66"/>
            <w:vAlign w:val="center"/>
          </w:tcPr>
          <w:p w14:paraId="24A26C98" w14:textId="77777777" w:rsidR="00F918AB" w:rsidRPr="00DF5852" w:rsidRDefault="00F918AB" w:rsidP="00F918AB">
            <w:pPr>
              <w:spacing w:before="120" w:after="120"/>
              <w:jc w:val="center"/>
              <w:rPr>
                <w:rFonts w:ascii="Book Antiqua" w:hAnsi="Book Antiqua" w:cstheme="majorHAnsi"/>
                <w:b/>
                <w:bCs/>
                <w:lang w:val="sq-AL"/>
              </w:rPr>
            </w:pPr>
            <w:r w:rsidRPr="00DF5852">
              <w:rPr>
                <w:rFonts w:ascii="Book Antiqua" w:hAnsi="Book Antiqua" w:cstheme="majorHAnsi"/>
                <w:b/>
                <w:bCs/>
                <w:lang w:val="sq-AL"/>
              </w:rPr>
              <w:t>Produkti</w:t>
            </w:r>
          </w:p>
        </w:tc>
      </w:tr>
      <w:tr w:rsidR="00F918AB" w:rsidRPr="00DF5852" w14:paraId="3640C706" w14:textId="77777777" w:rsidTr="00F918AB">
        <w:trPr>
          <w:jc w:val="center"/>
        </w:trPr>
        <w:tc>
          <w:tcPr>
            <w:tcW w:w="2999" w:type="dxa"/>
          </w:tcPr>
          <w:p w14:paraId="7FF033B9" w14:textId="77777777" w:rsidR="00F918AB" w:rsidRPr="00DF5852" w:rsidRDefault="00F918AB" w:rsidP="006B4FCC">
            <w:pPr>
              <w:spacing w:after="200" w:line="276" w:lineRule="auto"/>
              <w:rPr>
                <w:rFonts w:ascii="Book Antiqua" w:hAnsi="Book Antiqua"/>
              </w:rPr>
            </w:pPr>
            <w:r w:rsidRPr="00DF5852">
              <w:rPr>
                <w:rFonts w:ascii="Book Antiqua" w:hAnsi="Book Antiqua"/>
              </w:rPr>
              <w:t>6.</w:t>
            </w:r>
            <w:r w:rsidR="006B4FCC">
              <w:rPr>
                <w:rFonts w:ascii="Book Antiqua" w:hAnsi="Book Antiqua"/>
              </w:rPr>
              <w:t>1</w:t>
            </w:r>
            <w:r w:rsidRPr="00DF5852">
              <w:rPr>
                <w:rFonts w:ascii="Book Antiqua" w:hAnsi="Book Antiqua"/>
              </w:rPr>
              <w:t>. Mirëmbajtja dhe avancimi i mo</w:t>
            </w:r>
            <w:r w:rsidR="006B4FCC">
              <w:rPr>
                <w:rFonts w:ascii="Book Antiqua" w:hAnsi="Book Antiqua"/>
              </w:rPr>
              <w:t xml:space="preserve">dulit të vaksinimit të rregullt, </w:t>
            </w:r>
            <w:r w:rsidRPr="00DF5852">
              <w:rPr>
                <w:rFonts w:ascii="Book Antiqua" w:hAnsi="Book Antiqua"/>
              </w:rPr>
              <w:t>me indikacione</w:t>
            </w:r>
            <w:r w:rsidR="006B4FCC">
              <w:rPr>
                <w:rFonts w:ascii="Book Antiqua" w:hAnsi="Book Antiqua"/>
              </w:rPr>
              <w:t xml:space="preserve"> dhe COVID 19</w:t>
            </w:r>
          </w:p>
        </w:tc>
        <w:tc>
          <w:tcPr>
            <w:tcW w:w="1693" w:type="dxa"/>
          </w:tcPr>
          <w:p w14:paraId="3CFD4A4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2023 - 2025</w:t>
            </w:r>
          </w:p>
        </w:tc>
        <w:tc>
          <w:tcPr>
            <w:tcW w:w="1764" w:type="dxa"/>
          </w:tcPr>
          <w:p w14:paraId="5C183CD2" w14:textId="77777777" w:rsidR="00F918AB" w:rsidRPr="003323B6" w:rsidRDefault="00F918AB" w:rsidP="00F918AB">
            <w:pPr>
              <w:spacing w:before="120" w:after="120"/>
              <w:rPr>
                <w:rFonts w:ascii="Book Antiqua" w:hAnsi="Book Antiqua" w:cstheme="majorHAnsi"/>
                <w:lang w:val="sq-AL"/>
              </w:rPr>
            </w:pPr>
          </w:p>
        </w:tc>
        <w:tc>
          <w:tcPr>
            <w:tcW w:w="1582" w:type="dxa"/>
          </w:tcPr>
          <w:p w14:paraId="28E21DC1" w14:textId="77777777" w:rsidR="00F918AB" w:rsidRPr="003323B6" w:rsidRDefault="008A2DD7" w:rsidP="00F918AB">
            <w:pPr>
              <w:rPr>
                <w:rFonts w:ascii="Book Antiqua" w:hAnsi="Book Antiqua" w:cstheme="majorHAnsi"/>
                <w:lang w:val="sq-AL"/>
              </w:rPr>
            </w:pPr>
            <w:r>
              <w:rPr>
                <w:rFonts w:ascii="Book Antiqua" w:hAnsi="Book Antiqua" w:cstheme="majorHAnsi"/>
                <w:lang w:val="sq-AL"/>
              </w:rPr>
              <w:t>BK</w:t>
            </w:r>
          </w:p>
        </w:tc>
        <w:tc>
          <w:tcPr>
            <w:tcW w:w="2233" w:type="dxa"/>
          </w:tcPr>
          <w:p w14:paraId="059C4A50"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w:t>
            </w:r>
          </w:p>
        </w:tc>
        <w:tc>
          <w:tcPr>
            <w:tcW w:w="1426" w:type="dxa"/>
          </w:tcPr>
          <w:p w14:paraId="57DB8054" w14:textId="77777777" w:rsidR="00F918AB" w:rsidRPr="006B4FCC" w:rsidRDefault="00F918AB" w:rsidP="00F918AB">
            <w:pPr>
              <w:rPr>
                <w:rFonts w:ascii="Book Antiqua" w:hAnsi="Book Antiqua" w:cstheme="majorHAnsi"/>
                <w:lang w:val="sq-AL"/>
              </w:rPr>
            </w:pPr>
            <w:r w:rsidRPr="006B4FCC">
              <w:rPr>
                <w:rFonts w:ascii="Book Antiqua" w:hAnsi="Book Antiqua" w:cstheme="majorHAnsi"/>
                <w:lang w:val="sq-AL"/>
              </w:rPr>
              <w:t>MSh, IKShPK</w:t>
            </w:r>
          </w:p>
        </w:tc>
        <w:tc>
          <w:tcPr>
            <w:tcW w:w="2493" w:type="dxa"/>
          </w:tcPr>
          <w:p w14:paraId="1AD7093C" w14:textId="77777777" w:rsidR="00F918AB" w:rsidRPr="006B4FCC" w:rsidRDefault="006B4FCC" w:rsidP="00F918AB">
            <w:pPr>
              <w:spacing w:before="120" w:after="120"/>
              <w:rPr>
                <w:rFonts w:ascii="Book Antiqua" w:hAnsi="Book Antiqua" w:cstheme="majorHAnsi"/>
                <w:lang w:val="sq-AL"/>
              </w:rPr>
            </w:pPr>
            <w:r w:rsidRPr="006B4FCC">
              <w:rPr>
                <w:rFonts w:ascii="Book Antiqua" w:hAnsi="Book Antiqua" w:cstheme="majorHAnsi"/>
                <w:lang w:val="sq-AL"/>
              </w:rPr>
              <w:t>K</w:t>
            </w:r>
            <w:r w:rsidR="00A9000D">
              <w:rPr>
                <w:rFonts w:ascii="Book Antiqua" w:hAnsi="Book Antiqua" w:cstheme="majorHAnsi"/>
                <w:lang w:val="sq-AL"/>
              </w:rPr>
              <w:t>ë</w:t>
            </w:r>
            <w:r w:rsidRPr="006B4FCC">
              <w:rPr>
                <w:rFonts w:ascii="Book Antiqua" w:hAnsi="Book Antiqua" w:cstheme="majorHAnsi"/>
                <w:lang w:val="sq-AL"/>
              </w:rPr>
              <w:t>rkesat e reja t</w:t>
            </w:r>
            <w:r w:rsidR="00A9000D">
              <w:rPr>
                <w:rFonts w:ascii="Book Antiqua" w:hAnsi="Book Antiqua" w:cstheme="majorHAnsi"/>
                <w:lang w:val="sq-AL"/>
              </w:rPr>
              <w:t>ë</w:t>
            </w:r>
            <w:r w:rsidRPr="006B4FCC">
              <w:rPr>
                <w:rFonts w:ascii="Book Antiqua" w:hAnsi="Book Antiqua" w:cstheme="majorHAnsi"/>
                <w:lang w:val="sq-AL"/>
              </w:rPr>
              <w:t xml:space="preserve"> p</w:t>
            </w:r>
            <w:r w:rsidR="00A9000D">
              <w:rPr>
                <w:rFonts w:ascii="Book Antiqua" w:hAnsi="Book Antiqua" w:cstheme="majorHAnsi"/>
                <w:lang w:val="sq-AL"/>
              </w:rPr>
              <w:t>ë</w:t>
            </w:r>
            <w:r w:rsidRPr="006B4FCC">
              <w:rPr>
                <w:rFonts w:ascii="Book Antiqua" w:hAnsi="Book Antiqua" w:cstheme="majorHAnsi"/>
                <w:lang w:val="sq-AL"/>
              </w:rPr>
              <w:t>rfshira n</w:t>
            </w:r>
            <w:r w:rsidR="00A9000D">
              <w:rPr>
                <w:rFonts w:ascii="Book Antiqua" w:hAnsi="Book Antiqua" w:cstheme="majorHAnsi"/>
                <w:lang w:val="sq-AL"/>
              </w:rPr>
              <w:t>ë</w:t>
            </w:r>
            <w:r w:rsidRPr="006B4FCC">
              <w:rPr>
                <w:rFonts w:ascii="Book Antiqua" w:hAnsi="Book Antiqua" w:cstheme="majorHAnsi"/>
                <w:lang w:val="sq-AL"/>
              </w:rPr>
              <w:t xml:space="preserve"> Modul,</w:t>
            </w:r>
          </w:p>
          <w:p w14:paraId="4689F9CB" w14:textId="77777777" w:rsidR="006B4FCC" w:rsidRPr="006B4FCC" w:rsidRDefault="006B4FCC" w:rsidP="00F918AB">
            <w:pPr>
              <w:spacing w:before="120" w:after="120"/>
              <w:rPr>
                <w:rFonts w:ascii="Book Antiqua" w:hAnsi="Book Antiqua" w:cstheme="majorHAnsi"/>
                <w:lang w:val="sq-AL"/>
              </w:rPr>
            </w:pPr>
            <w:r w:rsidRPr="006B4FCC">
              <w:rPr>
                <w:rFonts w:ascii="Book Antiqua" w:hAnsi="Book Antiqua" w:cstheme="majorHAnsi"/>
                <w:lang w:val="sq-AL"/>
              </w:rPr>
              <w:t>Raportet nga modulet</w:t>
            </w:r>
          </w:p>
        </w:tc>
      </w:tr>
      <w:tr w:rsidR="00F918AB" w:rsidRPr="00DF5852" w14:paraId="3BD6FC67" w14:textId="77777777" w:rsidTr="00F918AB">
        <w:trPr>
          <w:jc w:val="center"/>
        </w:trPr>
        <w:tc>
          <w:tcPr>
            <w:tcW w:w="2999" w:type="dxa"/>
          </w:tcPr>
          <w:p w14:paraId="6E2008B2" w14:textId="77777777" w:rsidR="00F918AB" w:rsidRPr="00DF5852" w:rsidRDefault="006B4FCC" w:rsidP="00F918AB">
            <w:pPr>
              <w:spacing w:after="200" w:line="276" w:lineRule="auto"/>
              <w:rPr>
                <w:rFonts w:ascii="Book Antiqua" w:hAnsi="Book Antiqua"/>
              </w:rPr>
            </w:pPr>
            <w:r>
              <w:rPr>
                <w:rFonts w:ascii="Book Antiqua" w:hAnsi="Book Antiqua"/>
              </w:rPr>
              <w:t>6.</w:t>
            </w:r>
            <w:r w:rsidR="00ED1920">
              <w:rPr>
                <w:rFonts w:ascii="Book Antiqua" w:hAnsi="Book Antiqua"/>
              </w:rPr>
              <w:t>2</w:t>
            </w:r>
            <w:r w:rsidR="00F918AB" w:rsidRPr="00DF5852">
              <w:rPr>
                <w:rFonts w:ascii="Book Antiqua" w:hAnsi="Book Antiqua"/>
              </w:rPr>
              <w:t xml:space="preserve">. Adaptimi/zgjerimi i modulit për raportim të efekteve të padëshirueshme pasvaksinale </w:t>
            </w:r>
          </w:p>
        </w:tc>
        <w:tc>
          <w:tcPr>
            <w:tcW w:w="1693" w:type="dxa"/>
          </w:tcPr>
          <w:p w14:paraId="5DFA747F"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2022 - 2023</w:t>
            </w:r>
          </w:p>
        </w:tc>
        <w:tc>
          <w:tcPr>
            <w:tcW w:w="1764" w:type="dxa"/>
          </w:tcPr>
          <w:p w14:paraId="6C541243" w14:textId="77777777" w:rsidR="00F918AB" w:rsidRPr="003323B6" w:rsidRDefault="00F918AB" w:rsidP="00F918AB">
            <w:pPr>
              <w:spacing w:before="120" w:after="120"/>
              <w:rPr>
                <w:rFonts w:ascii="Book Antiqua" w:hAnsi="Book Antiqua" w:cstheme="majorHAnsi"/>
                <w:lang w:val="sq-AL"/>
              </w:rPr>
            </w:pPr>
            <w:r w:rsidRPr="003323B6">
              <w:rPr>
                <w:rFonts w:ascii="Book Antiqua" w:hAnsi="Book Antiqua" w:cstheme="majorHAnsi"/>
                <w:lang w:val="sq-AL"/>
              </w:rPr>
              <w:t>19,500</w:t>
            </w:r>
            <w:r>
              <w:rPr>
                <w:rFonts w:ascii="Book Antiqua" w:hAnsi="Book Antiqua" w:cstheme="majorHAnsi"/>
                <w:lang w:val="sq-AL"/>
              </w:rPr>
              <w:t xml:space="preserve"> €</w:t>
            </w:r>
          </w:p>
        </w:tc>
        <w:tc>
          <w:tcPr>
            <w:tcW w:w="1582" w:type="dxa"/>
          </w:tcPr>
          <w:p w14:paraId="704D8448" w14:textId="77777777" w:rsidR="00F918AB" w:rsidRPr="003323B6" w:rsidRDefault="00F918AB" w:rsidP="00F918AB">
            <w:pPr>
              <w:rPr>
                <w:rFonts w:ascii="Book Antiqua" w:hAnsi="Book Antiqua" w:cstheme="majorHAnsi"/>
                <w:lang w:val="sq-AL"/>
              </w:rPr>
            </w:pPr>
            <w:r w:rsidRPr="003323B6">
              <w:rPr>
                <w:rFonts w:ascii="Book Antiqua" w:hAnsi="Book Antiqua" w:cstheme="majorHAnsi"/>
                <w:lang w:val="sq-AL"/>
              </w:rPr>
              <w:t>OBSh</w:t>
            </w:r>
          </w:p>
        </w:tc>
        <w:tc>
          <w:tcPr>
            <w:tcW w:w="2233" w:type="dxa"/>
          </w:tcPr>
          <w:p w14:paraId="68D8A661"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w:t>
            </w:r>
          </w:p>
        </w:tc>
        <w:tc>
          <w:tcPr>
            <w:tcW w:w="1426" w:type="dxa"/>
          </w:tcPr>
          <w:p w14:paraId="5A73CA8D"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 IKShPK</w:t>
            </w:r>
          </w:p>
        </w:tc>
        <w:tc>
          <w:tcPr>
            <w:tcW w:w="2493" w:type="dxa"/>
          </w:tcPr>
          <w:p w14:paraId="272E71F8" w14:textId="77777777" w:rsidR="00F918AB" w:rsidRPr="00DF5852" w:rsidRDefault="00F918AB" w:rsidP="00F918AB">
            <w:pPr>
              <w:spacing w:before="120" w:after="120"/>
              <w:rPr>
                <w:rFonts w:ascii="Book Antiqua" w:hAnsi="Book Antiqua" w:cstheme="majorHAnsi"/>
                <w:highlight w:val="yellow"/>
                <w:lang w:val="sq-AL"/>
              </w:rPr>
            </w:pPr>
            <w:r w:rsidRPr="00DF5852">
              <w:rPr>
                <w:rFonts w:ascii="Book Antiqua" w:hAnsi="Book Antiqua" w:cstheme="majorHAnsi"/>
                <w:lang w:val="sq-AL"/>
              </w:rPr>
              <w:t xml:space="preserve">Moduli </w:t>
            </w:r>
            <w:r w:rsidRPr="00DF5852">
              <w:rPr>
                <w:rFonts w:ascii="Book Antiqua" w:hAnsi="Book Antiqua"/>
              </w:rPr>
              <w:t xml:space="preserve">për raportim të efekteve të padëshirueshme pasvaksinale i përshtatur për të mbuluar </w:t>
            </w:r>
            <w:r w:rsidRPr="00DF5852">
              <w:rPr>
                <w:rFonts w:ascii="Book Antiqua" w:hAnsi="Book Antiqua" w:cstheme="majorHAnsi"/>
                <w:bCs/>
                <w:lang w:val="sq-AL"/>
              </w:rPr>
              <w:t xml:space="preserve">raportimin e efekteve të padëshirueshme pasvaksinale të të gjitha vaksinave </w:t>
            </w:r>
          </w:p>
        </w:tc>
      </w:tr>
      <w:tr w:rsidR="00F918AB" w:rsidRPr="00DF5852" w14:paraId="473F1E21" w14:textId="77777777" w:rsidTr="00F918AB">
        <w:trPr>
          <w:jc w:val="center"/>
        </w:trPr>
        <w:tc>
          <w:tcPr>
            <w:tcW w:w="2999" w:type="dxa"/>
          </w:tcPr>
          <w:p w14:paraId="419DD5EE" w14:textId="77777777" w:rsidR="00F918AB" w:rsidRPr="00DF5852" w:rsidRDefault="006B4FCC" w:rsidP="006B4FCC">
            <w:pPr>
              <w:spacing w:after="200" w:line="276" w:lineRule="auto"/>
              <w:rPr>
                <w:rFonts w:ascii="Book Antiqua" w:hAnsi="Book Antiqua"/>
              </w:rPr>
            </w:pPr>
            <w:r w:rsidRPr="006B4FCC">
              <w:rPr>
                <w:rFonts w:ascii="Book Antiqua" w:hAnsi="Book Antiqua"/>
              </w:rPr>
              <w:t>6.</w:t>
            </w:r>
            <w:r w:rsidR="00ED1920">
              <w:rPr>
                <w:rFonts w:ascii="Book Antiqua" w:hAnsi="Book Antiqua"/>
              </w:rPr>
              <w:t>3</w:t>
            </w:r>
            <w:r w:rsidRPr="006B4FCC">
              <w:rPr>
                <w:rFonts w:ascii="Book Antiqua" w:hAnsi="Book Antiqua"/>
              </w:rPr>
              <w:t>. Krijimi i veglës/tool p</w:t>
            </w:r>
            <w:r w:rsidR="00F918AB" w:rsidRPr="006B4FCC">
              <w:rPr>
                <w:rFonts w:ascii="Book Antiqua" w:hAnsi="Book Antiqua"/>
              </w:rPr>
              <w:t>ë</w:t>
            </w:r>
            <w:r w:rsidRPr="006B4FCC">
              <w:rPr>
                <w:rFonts w:ascii="Book Antiqua" w:hAnsi="Book Antiqua"/>
              </w:rPr>
              <w:t>r gjenerimin e</w:t>
            </w:r>
            <w:r w:rsidR="00F918AB" w:rsidRPr="006B4FCC">
              <w:rPr>
                <w:rFonts w:ascii="Book Antiqua" w:hAnsi="Book Antiqua"/>
              </w:rPr>
              <w:t xml:space="preserve"> raporteve të vaksinimit, efekteve anësore të vaksinave dhe stokut të vaksinave</w:t>
            </w:r>
            <w:r w:rsidR="00F918AB">
              <w:rPr>
                <w:rFonts w:ascii="Book Antiqua" w:hAnsi="Book Antiqua"/>
              </w:rPr>
              <w:t xml:space="preserve"> </w:t>
            </w:r>
          </w:p>
        </w:tc>
        <w:tc>
          <w:tcPr>
            <w:tcW w:w="1693" w:type="dxa"/>
          </w:tcPr>
          <w:p w14:paraId="5F24F57C"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2023-2024</w:t>
            </w:r>
          </w:p>
        </w:tc>
        <w:tc>
          <w:tcPr>
            <w:tcW w:w="1764" w:type="dxa"/>
          </w:tcPr>
          <w:p w14:paraId="27EA70B6" w14:textId="77777777" w:rsidR="00F918AB" w:rsidRPr="00ED1920" w:rsidRDefault="00F918AB" w:rsidP="00F918AB">
            <w:pPr>
              <w:spacing w:before="120" w:after="120"/>
              <w:rPr>
                <w:rFonts w:ascii="Book Antiqua" w:hAnsi="Book Antiqua" w:cstheme="majorHAnsi"/>
                <w:lang w:val="sq-AL"/>
              </w:rPr>
            </w:pPr>
            <w:r w:rsidRPr="00ED1920">
              <w:rPr>
                <w:rFonts w:ascii="Book Antiqua" w:hAnsi="Book Antiqua" w:cstheme="majorHAnsi"/>
                <w:lang w:val="sq-AL"/>
              </w:rPr>
              <w:t>13,000 €</w:t>
            </w:r>
          </w:p>
        </w:tc>
        <w:tc>
          <w:tcPr>
            <w:tcW w:w="1582" w:type="dxa"/>
          </w:tcPr>
          <w:p w14:paraId="67F2C7B6" w14:textId="77777777" w:rsidR="00F918AB" w:rsidRPr="00470544" w:rsidRDefault="00F918AB" w:rsidP="00F918AB">
            <w:pPr>
              <w:rPr>
                <w:rFonts w:ascii="Book Antiqua" w:hAnsi="Book Antiqua" w:cstheme="majorHAnsi"/>
                <w:lang w:val="sq-AL"/>
              </w:rPr>
            </w:pPr>
            <w:r w:rsidRPr="00470544">
              <w:rPr>
                <w:rFonts w:ascii="Book Antiqua" w:hAnsi="Book Antiqua" w:cstheme="majorHAnsi"/>
                <w:lang w:val="sq-AL"/>
              </w:rPr>
              <w:t>OBSh</w:t>
            </w:r>
          </w:p>
        </w:tc>
        <w:tc>
          <w:tcPr>
            <w:tcW w:w="2233" w:type="dxa"/>
          </w:tcPr>
          <w:p w14:paraId="67E489E6"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w:t>
            </w:r>
          </w:p>
        </w:tc>
        <w:tc>
          <w:tcPr>
            <w:tcW w:w="1426" w:type="dxa"/>
          </w:tcPr>
          <w:p w14:paraId="458B3544"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 IKShPK</w:t>
            </w:r>
          </w:p>
        </w:tc>
        <w:tc>
          <w:tcPr>
            <w:tcW w:w="2493" w:type="dxa"/>
          </w:tcPr>
          <w:p w14:paraId="08873D16" w14:textId="77777777" w:rsidR="00ED1920" w:rsidRPr="00E2492F" w:rsidRDefault="00F918AB" w:rsidP="00ED1920">
            <w:pPr>
              <w:spacing w:before="120" w:after="120"/>
              <w:rPr>
                <w:rFonts w:ascii="Book Antiqua" w:hAnsi="Book Antiqua" w:cstheme="majorHAnsi"/>
                <w:lang w:val="sq-AL"/>
              </w:rPr>
            </w:pPr>
            <w:r w:rsidRPr="00E2492F">
              <w:rPr>
                <w:rFonts w:ascii="Book Antiqua" w:hAnsi="Book Antiqua" w:cstheme="majorHAnsi"/>
                <w:lang w:val="sq-AL"/>
              </w:rPr>
              <w:t>Gjenerimi i raporteve sipas nevojës</w:t>
            </w:r>
            <w:r w:rsidR="00ED1920">
              <w:rPr>
                <w:rFonts w:ascii="Book Antiqua" w:hAnsi="Book Antiqua" w:cstheme="majorHAnsi"/>
                <w:lang w:val="sq-AL"/>
              </w:rPr>
              <w:t xml:space="preserve"> dhe indikator</w:t>
            </w:r>
            <w:r w:rsidR="00A9000D">
              <w:rPr>
                <w:rFonts w:ascii="Book Antiqua" w:hAnsi="Book Antiqua" w:cstheme="majorHAnsi"/>
                <w:lang w:val="sq-AL"/>
              </w:rPr>
              <w:t>ë</w:t>
            </w:r>
            <w:r w:rsidR="00ED1920">
              <w:rPr>
                <w:rFonts w:ascii="Book Antiqua" w:hAnsi="Book Antiqua" w:cstheme="majorHAnsi"/>
                <w:lang w:val="sq-AL"/>
              </w:rPr>
              <w:t>ve</w:t>
            </w:r>
          </w:p>
        </w:tc>
      </w:tr>
      <w:tr w:rsidR="00F918AB" w:rsidRPr="00DF5852" w14:paraId="0BCE4689" w14:textId="77777777" w:rsidTr="00F918AB">
        <w:trPr>
          <w:jc w:val="center"/>
        </w:trPr>
        <w:tc>
          <w:tcPr>
            <w:tcW w:w="2999" w:type="dxa"/>
          </w:tcPr>
          <w:p w14:paraId="5B73A71C" w14:textId="77777777" w:rsidR="00F918AB" w:rsidRPr="00DF5852" w:rsidRDefault="006B4FCC" w:rsidP="00F918AB">
            <w:pPr>
              <w:spacing w:after="200" w:line="276" w:lineRule="auto"/>
              <w:rPr>
                <w:rFonts w:ascii="Book Antiqua" w:hAnsi="Book Antiqua"/>
              </w:rPr>
            </w:pPr>
            <w:r>
              <w:rPr>
                <w:rFonts w:ascii="Book Antiqua" w:hAnsi="Book Antiqua"/>
              </w:rPr>
              <w:t>6.</w:t>
            </w:r>
            <w:r w:rsidR="00ED1920">
              <w:rPr>
                <w:rFonts w:ascii="Book Antiqua" w:hAnsi="Book Antiqua"/>
              </w:rPr>
              <w:t>4</w:t>
            </w:r>
            <w:r w:rsidR="00F918AB" w:rsidRPr="00DF5852">
              <w:rPr>
                <w:rFonts w:ascii="Book Antiqua" w:hAnsi="Book Antiqua"/>
              </w:rPr>
              <w:t>. Krijimi i Dashboard-it për vaksinat e rregullta dhe me indikacione</w:t>
            </w:r>
          </w:p>
        </w:tc>
        <w:tc>
          <w:tcPr>
            <w:tcW w:w="1693" w:type="dxa"/>
          </w:tcPr>
          <w:p w14:paraId="7EDED62D"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2023-2024</w:t>
            </w:r>
          </w:p>
        </w:tc>
        <w:tc>
          <w:tcPr>
            <w:tcW w:w="1764" w:type="dxa"/>
          </w:tcPr>
          <w:p w14:paraId="45CB89F6" w14:textId="77777777" w:rsidR="00F918AB" w:rsidRPr="0054309C" w:rsidRDefault="00F918AB" w:rsidP="00F918AB">
            <w:pPr>
              <w:spacing w:before="120" w:after="120"/>
              <w:rPr>
                <w:rFonts w:ascii="Book Antiqua" w:hAnsi="Book Antiqua" w:cstheme="majorHAnsi"/>
                <w:bCs/>
                <w:lang w:val="sq-AL"/>
              </w:rPr>
            </w:pPr>
            <w:r w:rsidRPr="0054309C">
              <w:rPr>
                <w:rFonts w:ascii="Book Antiqua" w:hAnsi="Book Antiqua" w:cstheme="majorHAnsi"/>
                <w:bCs/>
                <w:lang w:val="sq-AL"/>
              </w:rPr>
              <w:t>7,000 €</w:t>
            </w:r>
          </w:p>
        </w:tc>
        <w:tc>
          <w:tcPr>
            <w:tcW w:w="1582" w:type="dxa"/>
          </w:tcPr>
          <w:p w14:paraId="2C7887E6" w14:textId="77777777" w:rsidR="00F918AB" w:rsidRPr="0054309C" w:rsidRDefault="00F918AB" w:rsidP="00F918AB">
            <w:pPr>
              <w:rPr>
                <w:rFonts w:ascii="Book Antiqua" w:hAnsi="Book Antiqua" w:cstheme="majorHAnsi"/>
                <w:bCs/>
                <w:lang w:val="sq-AL"/>
              </w:rPr>
            </w:pPr>
            <w:r w:rsidRPr="0054309C">
              <w:rPr>
                <w:rFonts w:ascii="Book Antiqua" w:hAnsi="Book Antiqua" w:cstheme="majorHAnsi"/>
                <w:bCs/>
                <w:lang w:val="sq-AL"/>
              </w:rPr>
              <w:t>OBSh</w:t>
            </w:r>
          </w:p>
        </w:tc>
        <w:tc>
          <w:tcPr>
            <w:tcW w:w="2233" w:type="dxa"/>
          </w:tcPr>
          <w:p w14:paraId="27023AC1"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w:t>
            </w:r>
          </w:p>
        </w:tc>
        <w:tc>
          <w:tcPr>
            <w:tcW w:w="1426" w:type="dxa"/>
          </w:tcPr>
          <w:p w14:paraId="1B94BA6F"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MSh, IKShPK</w:t>
            </w:r>
          </w:p>
        </w:tc>
        <w:tc>
          <w:tcPr>
            <w:tcW w:w="2493" w:type="dxa"/>
          </w:tcPr>
          <w:p w14:paraId="33C0F045" w14:textId="77777777" w:rsidR="00F918AB" w:rsidRPr="00E2492F" w:rsidRDefault="00F918AB" w:rsidP="00F918AB">
            <w:pPr>
              <w:spacing w:before="120" w:after="120"/>
              <w:rPr>
                <w:rFonts w:ascii="Book Antiqua" w:hAnsi="Book Antiqua" w:cstheme="majorHAnsi"/>
                <w:lang w:val="sq-AL"/>
              </w:rPr>
            </w:pPr>
            <w:r w:rsidRPr="00E2492F">
              <w:rPr>
                <w:rFonts w:ascii="Book Antiqua" w:hAnsi="Book Antiqua" w:cstheme="majorHAnsi"/>
                <w:lang w:val="sq-AL"/>
              </w:rPr>
              <w:t>Të dhënat e përditësuara të prezantuara në Dashboard</w:t>
            </w:r>
          </w:p>
        </w:tc>
      </w:tr>
      <w:tr w:rsidR="00F918AB" w:rsidRPr="00DF5852" w14:paraId="7B59053E" w14:textId="77777777" w:rsidTr="00F918AB">
        <w:trPr>
          <w:jc w:val="center"/>
        </w:trPr>
        <w:tc>
          <w:tcPr>
            <w:tcW w:w="2999" w:type="dxa"/>
          </w:tcPr>
          <w:p w14:paraId="0374A37B" w14:textId="77777777" w:rsidR="00F918AB" w:rsidRPr="00DF5852" w:rsidRDefault="006B4FCC" w:rsidP="00F918AB">
            <w:pPr>
              <w:spacing w:after="200" w:line="276" w:lineRule="auto"/>
              <w:rPr>
                <w:rFonts w:ascii="Book Antiqua" w:hAnsi="Book Antiqua"/>
              </w:rPr>
            </w:pPr>
            <w:r>
              <w:rPr>
                <w:rFonts w:ascii="Book Antiqua" w:hAnsi="Book Antiqua"/>
              </w:rPr>
              <w:t>6.</w:t>
            </w:r>
            <w:r w:rsidR="00ED1920">
              <w:rPr>
                <w:rFonts w:ascii="Book Antiqua" w:hAnsi="Book Antiqua"/>
              </w:rPr>
              <w:t>5</w:t>
            </w:r>
            <w:r w:rsidR="00F918AB" w:rsidRPr="00DF5852">
              <w:rPr>
                <w:rFonts w:ascii="Book Antiqua" w:hAnsi="Book Antiqua"/>
              </w:rPr>
              <w:t>. Hartimi i doracakut për përdorim të modulit të vaksinimit të rregullt dhe me indikacione</w:t>
            </w:r>
          </w:p>
        </w:tc>
        <w:tc>
          <w:tcPr>
            <w:tcW w:w="1693" w:type="dxa"/>
          </w:tcPr>
          <w:p w14:paraId="2CB0518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tcPr>
          <w:p w14:paraId="033418C3" w14:textId="77777777" w:rsidR="00F918AB" w:rsidRPr="0054309C" w:rsidRDefault="00F918AB" w:rsidP="00F918AB">
            <w:pPr>
              <w:spacing w:before="120" w:after="120"/>
              <w:rPr>
                <w:rFonts w:ascii="Book Antiqua" w:hAnsi="Book Antiqua" w:cstheme="majorHAnsi"/>
                <w:bCs/>
                <w:lang w:val="sq-AL"/>
              </w:rPr>
            </w:pPr>
            <w:r>
              <w:rPr>
                <w:rFonts w:ascii="Book Antiqua" w:hAnsi="Book Antiqua" w:cstheme="majorHAnsi"/>
                <w:bCs/>
                <w:lang w:val="sq-AL"/>
              </w:rPr>
              <w:t>5,000 €</w:t>
            </w:r>
          </w:p>
        </w:tc>
        <w:tc>
          <w:tcPr>
            <w:tcW w:w="1582" w:type="dxa"/>
          </w:tcPr>
          <w:p w14:paraId="00A6A239" w14:textId="77777777" w:rsidR="00F918AB" w:rsidRPr="0054309C" w:rsidRDefault="00F918AB" w:rsidP="00F918AB">
            <w:pPr>
              <w:rPr>
                <w:rFonts w:ascii="Book Antiqua" w:hAnsi="Book Antiqua" w:cstheme="majorHAnsi"/>
                <w:bCs/>
                <w:lang w:val="sq-AL"/>
              </w:rPr>
            </w:pPr>
            <w:r w:rsidRPr="0054309C">
              <w:rPr>
                <w:rFonts w:ascii="Book Antiqua" w:hAnsi="Book Antiqua" w:cstheme="majorHAnsi"/>
                <w:bCs/>
                <w:lang w:val="sq-AL"/>
              </w:rPr>
              <w:t>UNICEF</w:t>
            </w:r>
          </w:p>
        </w:tc>
        <w:tc>
          <w:tcPr>
            <w:tcW w:w="2233" w:type="dxa"/>
          </w:tcPr>
          <w:p w14:paraId="13AA0CB9"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7DB6DF87"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6BAA3250"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Doracaku i aprovuar, raportet e monitorimit të zbatimit të Doracakut</w:t>
            </w:r>
          </w:p>
        </w:tc>
      </w:tr>
      <w:tr w:rsidR="00F918AB" w:rsidRPr="00DF5852" w14:paraId="2E46BB0E" w14:textId="77777777" w:rsidTr="00F918AB">
        <w:trPr>
          <w:jc w:val="center"/>
        </w:trPr>
        <w:tc>
          <w:tcPr>
            <w:tcW w:w="2999" w:type="dxa"/>
          </w:tcPr>
          <w:p w14:paraId="212B282B" w14:textId="77777777" w:rsidR="00F918AB" w:rsidRPr="00DF5852" w:rsidRDefault="006B4FCC" w:rsidP="00F918AB">
            <w:pPr>
              <w:spacing w:after="200" w:line="276" w:lineRule="auto"/>
              <w:rPr>
                <w:rFonts w:ascii="Book Antiqua" w:hAnsi="Book Antiqua"/>
              </w:rPr>
            </w:pPr>
            <w:r>
              <w:rPr>
                <w:rFonts w:ascii="Book Antiqua" w:hAnsi="Book Antiqua"/>
              </w:rPr>
              <w:t>6.</w:t>
            </w:r>
            <w:r w:rsidR="00ED1920">
              <w:rPr>
                <w:rFonts w:ascii="Book Antiqua" w:hAnsi="Book Antiqua"/>
              </w:rPr>
              <w:t>6</w:t>
            </w:r>
            <w:r w:rsidR="00F918AB" w:rsidRPr="00DF5852">
              <w:rPr>
                <w:rFonts w:ascii="Book Antiqua" w:hAnsi="Book Antiqua"/>
              </w:rPr>
              <w:t xml:space="preserve">. Hartimi i doracakut për përdorim të modulit për raportim të efekteve të padëshirueshme pasvaksinale të </w:t>
            </w:r>
            <w:r w:rsidR="00F918AB">
              <w:rPr>
                <w:rFonts w:ascii="Book Antiqua" w:hAnsi="Book Antiqua"/>
              </w:rPr>
              <w:t>v</w:t>
            </w:r>
            <w:r w:rsidR="00F918AB" w:rsidRPr="00DF5852">
              <w:rPr>
                <w:rFonts w:ascii="Book Antiqua" w:hAnsi="Book Antiqua"/>
              </w:rPr>
              <w:t>aksinës COVID 19 dhe të gjitha vaksinave</w:t>
            </w:r>
          </w:p>
        </w:tc>
        <w:tc>
          <w:tcPr>
            <w:tcW w:w="1693" w:type="dxa"/>
          </w:tcPr>
          <w:p w14:paraId="0FB0AADA"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2023</w:t>
            </w:r>
          </w:p>
        </w:tc>
        <w:tc>
          <w:tcPr>
            <w:tcW w:w="1764" w:type="dxa"/>
          </w:tcPr>
          <w:p w14:paraId="07972DA3" w14:textId="77777777" w:rsidR="00F918AB" w:rsidRPr="0054309C" w:rsidRDefault="00F918AB" w:rsidP="00F918AB">
            <w:pPr>
              <w:spacing w:before="120" w:after="120"/>
              <w:rPr>
                <w:rFonts w:ascii="Book Antiqua" w:hAnsi="Book Antiqua" w:cstheme="majorHAnsi"/>
                <w:bCs/>
                <w:lang w:val="sq-AL"/>
              </w:rPr>
            </w:pPr>
            <w:r w:rsidRPr="0054309C">
              <w:rPr>
                <w:rFonts w:ascii="Book Antiqua" w:hAnsi="Book Antiqua" w:cstheme="majorHAnsi"/>
                <w:bCs/>
                <w:lang w:val="sq-AL"/>
              </w:rPr>
              <w:t>5,000 €</w:t>
            </w:r>
          </w:p>
        </w:tc>
        <w:tc>
          <w:tcPr>
            <w:tcW w:w="1582" w:type="dxa"/>
          </w:tcPr>
          <w:p w14:paraId="4DBE81C8" w14:textId="77777777" w:rsidR="00F918AB" w:rsidRPr="00DF5852" w:rsidRDefault="00F918AB" w:rsidP="00F918AB">
            <w:pPr>
              <w:rPr>
                <w:rFonts w:ascii="Book Antiqua" w:hAnsi="Book Antiqua"/>
              </w:rPr>
            </w:pPr>
            <w:r w:rsidRPr="00DF5852">
              <w:rPr>
                <w:rFonts w:ascii="Book Antiqua" w:hAnsi="Book Antiqua"/>
              </w:rPr>
              <w:t>OBSh</w:t>
            </w:r>
          </w:p>
        </w:tc>
        <w:tc>
          <w:tcPr>
            <w:tcW w:w="2233" w:type="dxa"/>
          </w:tcPr>
          <w:p w14:paraId="2085BF02"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45FD720A"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sidR="0079222D">
              <w:rPr>
                <w:rFonts w:ascii="Book Antiqua" w:hAnsi="Book Antiqua" w:cstheme="majorHAnsi"/>
                <w:lang w:val="sq-AL"/>
              </w:rPr>
              <w:t>QRShP</w:t>
            </w:r>
            <w:r w:rsidRPr="00DF5852">
              <w:rPr>
                <w:rFonts w:ascii="Book Antiqua" w:hAnsi="Book Antiqua" w:cstheme="majorHAnsi"/>
                <w:lang w:val="sq-AL"/>
              </w:rPr>
              <w:t>, KPSh</w:t>
            </w:r>
          </w:p>
        </w:tc>
        <w:tc>
          <w:tcPr>
            <w:tcW w:w="2493" w:type="dxa"/>
          </w:tcPr>
          <w:p w14:paraId="270CB9F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Doracaku i aprovuar, raportet e monitorimit të zbatimit të Doracakut</w:t>
            </w:r>
          </w:p>
        </w:tc>
      </w:tr>
      <w:tr w:rsidR="00F918AB" w:rsidRPr="00DF5852" w14:paraId="7B522E61" w14:textId="77777777" w:rsidTr="00F918AB">
        <w:trPr>
          <w:jc w:val="center"/>
        </w:trPr>
        <w:tc>
          <w:tcPr>
            <w:tcW w:w="2999" w:type="dxa"/>
          </w:tcPr>
          <w:p w14:paraId="6A82D3C3" w14:textId="77777777" w:rsidR="00F918AB" w:rsidRPr="00DF5852" w:rsidRDefault="006B4FCC" w:rsidP="00F918AB">
            <w:pPr>
              <w:spacing w:after="200" w:line="276" w:lineRule="auto"/>
              <w:rPr>
                <w:rFonts w:ascii="Book Antiqua" w:hAnsi="Book Antiqua"/>
              </w:rPr>
            </w:pPr>
            <w:r>
              <w:rPr>
                <w:rFonts w:ascii="Book Antiqua" w:hAnsi="Book Antiqua"/>
              </w:rPr>
              <w:t>6.</w:t>
            </w:r>
            <w:r w:rsidR="003B25A9">
              <w:rPr>
                <w:rFonts w:ascii="Book Antiqua" w:hAnsi="Book Antiqua"/>
              </w:rPr>
              <w:t>7</w:t>
            </w:r>
            <w:r w:rsidR="00F918AB" w:rsidRPr="00DF5852">
              <w:rPr>
                <w:rFonts w:ascii="Book Antiqua" w:hAnsi="Book Antiqua"/>
              </w:rPr>
              <w:t>. Trajnimi i profesionistë</w:t>
            </w:r>
            <w:r w:rsidR="00F918AB">
              <w:rPr>
                <w:rFonts w:ascii="Book Antiqua" w:hAnsi="Book Antiqua"/>
              </w:rPr>
              <w:t xml:space="preserve">ve </w:t>
            </w:r>
            <w:r w:rsidR="00F918AB" w:rsidRPr="00DF5852">
              <w:rPr>
                <w:rFonts w:ascii="Book Antiqua" w:hAnsi="Book Antiqua"/>
              </w:rPr>
              <w:t>shëndetësorë për përdorim të modulit të vaksinimit të rregullt dhe me indikacione</w:t>
            </w:r>
            <w:r w:rsidR="00F918AB">
              <w:rPr>
                <w:rStyle w:val="FootnoteReference"/>
                <w:rFonts w:ascii="Book Antiqua" w:hAnsi="Book Antiqua"/>
              </w:rPr>
              <w:footnoteReference w:id="30"/>
            </w:r>
          </w:p>
        </w:tc>
        <w:tc>
          <w:tcPr>
            <w:tcW w:w="1693" w:type="dxa"/>
          </w:tcPr>
          <w:p w14:paraId="3802CB37"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2022 - 2025</w:t>
            </w:r>
          </w:p>
        </w:tc>
        <w:tc>
          <w:tcPr>
            <w:tcW w:w="1764" w:type="dxa"/>
          </w:tcPr>
          <w:p w14:paraId="5E3ABB9E" w14:textId="77777777" w:rsidR="00F918AB" w:rsidRPr="00ED1920" w:rsidRDefault="002007B1" w:rsidP="00F918AB">
            <w:pPr>
              <w:spacing w:before="120" w:after="120"/>
              <w:rPr>
                <w:rFonts w:ascii="Book Antiqua" w:hAnsi="Book Antiqua" w:cstheme="majorHAnsi"/>
                <w:lang w:val="sq-AL"/>
              </w:rPr>
            </w:pPr>
            <w:r>
              <w:rPr>
                <w:rFonts w:ascii="Book Antiqua" w:hAnsi="Book Antiqua" w:cstheme="majorHAnsi"/>
                <w:lang w:val="sq-AL"/>
              </w:rPr>
              <w:t>8</w:t>
            </w:r>
            <w:r w:rsidR="00ED1920" w:rsidRPr="00ED1920">
              <w:rPr>
                <w:rFonts w:ascii="Book Antiqua" w:hAnsi="Book Antiqua" w:cstheme="majorHAnsi"/>
                <w:lang w:val="sq-AL"/>
              </w:rPr>
              <w:t>,000 €</w:t>
            </w:r>
          </w:p>
        </w:tc>
        <w:tc>
          <w:tcPr>
            <w:tcW w:w="1582" w:type="dxa"/>
          </w:tcPr>
          <w:p w14:paraId="0E3C96E9" w14:textId="77777777" w:rsidR="00F918AB" w:rsidRPr="00ED1920" w:rsidRDefault="00ED1920" w:rsidP="00F918AB">
            <w:pPr>
              <w:rPr>
                <w:rFonts w:ascii="Book Antiqua" w:hAnsi="Book Antiqua" w:cstheme="majorHAnsi"/>
                <w:bCs/>
                <w:lang w:val="sq-AL"/>
              </w:rPr>
            </w:pPr>
            <w:r w:rsidRPr="003B25A9">
              <w:rPr>
                <w:rFonts w:ascii="Book Antiqua" w:hAnsi="Book Antiqua" w:cstheme="majorHAnsi"/>
                <w:bCs/>
                <w:lang w:val="sq-AL"/>
              </w:rPr>
              <w:t>UNICEF</w:t>
            </w:r>
          </w:p>
        </w:tc>
        <w:tc>
          <w:tcPr>
            <w:tcW w:w="2233" w:type="dxa"/>
          </w:tcPr>
          <w:p w14:paraId="45761B72"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IKShPK</w:t>
            </w:r>
          </w:p>
        </w:tc>
        <w:tc>
          <w:tcPr>
            <w:tcW w:w="1426" w:type="dxa"/>
          </w:tcPr>
          <w:p w14:paraId="5F07C419"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 xml:space="preserve">MSh, </w:t>
            </w:r>
            <w:r>
              <w:rPr>
                <w:rFonts w:ascii="Book Antiqua" w:hAnsi="Book Antiqua" w:cstheme="majorHAnsi"/>
                <w:lang w:val="sq-AL"/>
              </w:rPr>
              <w:t>Q</w:t>
            </w:r>
            <w:r w:rsidRPr="00DF5852">
              <w:rPr>
                <w:rFonts w:ascii="Book Antiqua" w:hAnsi="Book Antiqua" w:cstheme="majorHAnsi"/>
                <w:lang w:val="sq-AL"/>
              </w:rPr>
              <w:t>RShP, KPSh</w:t>
            </w:r>
          </w:p>
        </w:tc>
        <w:tc>
          <w:tcPr>
            <w:tcW w:w="2493" w:type="dxa"/>
          </w:tcPr>
          <w:p w14:paraId="47FACB33" w14:textId="77777777" w:rsidR="00F918AB" w:rsidRPr="00DF5852" w:rsidRDefault="00594F9F" w:rsidP="00594F9F">
            <w:pPr>
              <w:spacing w:before="120" w:after="120"/>
              <w:rPr>
                <w:rFonts w:ascii="Book Antiqua" w:hAnsi="Book Antiqua" w:cstheme="majorHAnsi"/>
                <w:highlight w:val="yellow"/>
                <w:lang w:val="sq-AL"/>
              </w:rPr>
            </w:pPr>
            <w:r>
              <w:rPr>
                <w:rFonts w:ascii="Book Antiqua" w:hAnsi="Book Antiqua" w:cstheme="majorHAnsi"/>
                <w:lang w:val="sq-AL"/>
              </w:rPr>
              <w:t>Rreth 1,500 profesionistë</w:t>
            </w:r>
            <w:r w:rsidR="00F918AB" w:rsidRPr="00DF5852">
              <w:rPr>
                <w:rFonts w:ascii="Book Antiqua" w:hAnsi="Book Antiqua" w:cstheme="majorHAnsi"/>
                <w:lang w:val="sq-AL"/>
              </w:rPr>
              <w:t xml:space="preserve"> të trajnuar, raportet e trajnimit</w:t>
            </w:r>
          </w:p>
        </w:tc>
      </w:tr>
      <w:tr w:rsidR="00F918AB" w:rsidRPr="00DF5852" w14:paraId="05D18529" w14:textId="77777777" w:rsidTr="00F918AB">
        <w:trPr>
          <w:jc w:val="center"/>
        </w:trPr>
        <w:tc>
          <w:tcPr>
            <w:tcW w:w="2999" w:type="dxa"/>
          </w:tcPr>
          <w:p w14:paraId="1ACA2AB0" w14:textId="77777777" w:rsidR="00F918AB" w:rsidRPr="00DF5852" w:rsidRDefault="00594F9F" w:rsidP="00F918AB">
            <w:pPr>
              <w:spacing w:after="200" w:line="276" w:lineRule="auto"/>
              <w:rPr>
                <w:rFonts w:ascii="Book Antiqua" w:hAnsi="Book Antiqua"/>
              </w:rPr>
            </w:pPr>
            <w:r>
              <w:rPr>
                <w:rFonts w:ascii="Book Antiqua" w:hAnsi="Book Antiqua"/>
              </w:rPr>
              <w:t>6.</w:t>
            </w:r>
            <w:r w:rsidR="003B25A9">
              <w:rPr>
                <w:rFonts w:ascii="Book Antiqua" w:hAnsi="Book Antiqua"/>
              </w:rPr>
              <w:t>8</w:t>
            </w:r>
            <w:r w:rsidR="00F918AB" w:rsidRPr="00DF5852">
              <w:rPr>
                <w:rFonts w:ascii="Book Antiqua" w:hAnsi="Book Antiqua"/>
              </w:rPr>
              <w:t>. Trajnimi i profesionistëve shëndetësorë për përdorim të modulit të për raportim të efekteve të padëshirueshme pasvaksinale të Vaksinës COVID 19 dhe të gjitha vaksinave</w:t>
            </w:r>
          </w:p>
        </w:tc>
        <w:tc>
          <w:tcPr>
            <w:tcW w:w="1693" w:type="dxa"/>
          </w:tcPr>
          <w:p w14:paraId="58D467B2"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2022 - 2025</w:t>
            </w:r>
          </w:p>
        </w:tc>
        <w:tc>
          <w:tcPr>
            <w:tcW w:w="1764" w:type="dxa"/>
          </w:tcPr>
          <w:p w14:paraId="679AF59F" w14:textId="77777777" w:rsidR="00F918AB" w:rsidRPr="004014D6" w:rsidRDefault="00F918AB" w:rsidP="00ED1920">
            <w:pPr>
              <w:spacing w:before="120" w:after="120"/>
              <w:rPr>
                <w:rFonts w:ascii="Book Antiqua" w:hAnsi="Book Antiqua" w:cstheme="majorHAnsi"/>
                <w:lang w:val="sq-AL"/>
              </w:rPr>
            </w:pPr>
            <w:r w:rsidRPr="004014D6">
              <w:rPr>
                <w:rFonts w:ascii="Book Antiqua" w:hAnsi="Book Antiqua" w:cstheme="majorHAnsi"/>
                <w:lang w:val="sq-AL"/>
              </w:rPr>
              <w:t>13,000</w:t>
            </w:r>
            <w:r w:rsidR="00ED1920">
              <w:rPr>
                <w:rFonts w:ascii="Book Antiqua" w:hAnsi="Book Antiqua" w:cstheme="majorHAnsi"/>
                <w:lang w:val="sq-AL"/>
              </w:rPr>
              <w:t xml:space="preserve"> € </w:t>
            </w:r>
            <w:r w:rsidRPr="004014D6">
              <w:rPr>
                <w:rFonts w:ascii="Book Antiqua" w:hAnsi="Book Antiqua" w:cstheme="majorHAnsi"/>
                <w:lang w:val="sq-AL"/>
              </w:rPr>
              <w:t>(viti 2022)</w:t>
            </w:r>
          </w:p>
        </w:tc>
        <w:tc>
          <w:tcPr>
            <w:tcW w:w="1582" w:type="dxa"/>
          </w:tcPr>
          <w:p w14:paraId="3ECDCC6C" w14:textId="77777777" w:rsidR="00F918AB" w:rsidRPr="00DF5852" w:rsidRDefault="00F918AB" w:rsidP="00F918AB">
            <w:pPr>
              <w:rPr>
                <w:rFonts w:ascii="Book Antiqua" w:hAnsi="Book Antiqua"/>
              </w:rPr>
            </w:pPr>
            <w:r w:rsidRPr="00DF5852">
              <w:rPr>
                <w:rFonts w:ascii="Book Antiqua" w:hAnsi="Book Antiqua"/>
              </w:rPr>
              <w:t>OBSh</w:t>
            </w:r>
          </w:p>
        </w:tc>
        <w:tc>
          <w:tcPr>
            <w:tcW w:w="2233" w:type="dxa"/>
          </w:tcPr>
          <w:p w14:paraId="78282824" w14:textId="77777777" w:rsidR="00F918AB" w:rsidRPr="00DF5852" w:rsidRDefault="00F918AB" w:rsidP="00F918AB">
            <w:pPr>
              <w:rPr>
                <w:rFonts w:ascii="Book Antiqua" w:hAnsi="Book Antiqua"/>
              </w:rPr>
            </w:pPr>
            <w:r w:rsidRPr="00DF5852">
              <w:rPr>
                <w:rFonts w:ascii="Book Antiqua" w:hAnsi="Book Antiqua" w:cstheme="majorHAnsi"/>
                <w:lang w:val="sq-AL"/>
              </w:rPr>
              <w:t>IKShPK</w:t>
            </w:r>
          </w:p>
        </w:tc>
        <w:tc>
          <w:tcPr>
            <w:tcW w:w="1426" w:type="dxa"/>
          </w:tcPr>
          <w:p w14:paraId="3798F646" w14:textId="77777777" w:rsidR="00F918AB" w:rsidRPr="00DF5852" w:rsidRDefault="00F918AB" w:rsidP="00F918AB">
            <w:pPr>
              <w:rPr>
                <w:rFonts w:ascii="Book Antiqua" w:hAnsi="Book Antiqua"/>
              </w:rPr>
            </w:pPr>
            <w:r w:rsidRPr="00DF5852">
              <w:rPr>
                <w:rFonts w:ascii="Book Antiqua" w:hAnsi="Book Antiqua" w:cstheme="majorHAnsi"/>
                <w:lang w:val="sq-AL"/>
              </w:rPr>
              <w:t xml:space="preserve">MSh, </w:t>
            </w:r>
            <w:r>
              <w:rPr>
                <w:rFonts w:ascii="Book Antiqua" w:hAnsi="Book Antiqua" w:cstheme="majorHAnsi"/>
                <w:lang w:val="sq-AL"/>
              </w:rPr>
              <w:t>Q</w:t>
            </w:r>
            <w:r w:rsidRPr="00DF5852">
              <w:rPr>
                <w:rFonts w:ascii="Book Antiqua" w:hAnsi="Book Antiqua" w:cstheme="majorHAnsi"/>
                <w:lang w:val="sq-AL"/>
              </w:rPr>
              <w:t>RShP, KPSh</w:t>
            </w:r>
          </w:p>
        </w:tc>
        <w:tc>
          <w:tcPr>
            <w:tcW w:w="2493" w:type="dxa"/>
          </w:tcPr>
          <w:p w14:paraId="022CA563" w14:textId="77777777" w:rsidR="00F918AB" w:rsidRPr="00DF5852" w:rsidRDefault="00594F9F" w:rsidP="00594F9F">
            <w:pPr>
              <w:spacing w:before="120" w:after="120"/>
              <w:rPr>
                <w:rFonts w:ascii="Book Antiqua" w:hAnsi="Book Antiqua" w:cstheme="majorHAnsi"/>
                <w:b/>
                <w:lang w:val="sq-AL"/>
              </w:rPr>
            </w:pPr>
            <w:r>
              <w:rPr>
                <w:rFonts w:ascii="Book Antiqua" w:hAnsi="Book Antiqua" w:cstheme="majorHAnsi"/>
                <w:lang w:val="sq-AL"/>
              </w:rPr>
              <w:t>Rreth 1,000</w:t>
            </w:r>
            <w:r w:rsidRPr="00DF5852">
              <w:rPr>
                <w:rFonts w:ascii="Book Antiqua" w:hAnsi="Book Antiqua" w:cstheme="majorHAnsi"/>
                <w:lang w:val="sq-AL"/>
              </w:rPr>
              <w:t xml:space="preserve"> </w:t>
            </w:r>
            <w:r w:rsidR="00F918AB" w:rsidRPr="00DF5852">
              <w:rPr>
                <w:rFonts w:ascii="Book Antiqua" w:hAnsi="Book Antiqua" w:cstheme="majorHAnsi"/>
                <w:lang w:val="sq-AL"/>
              </w:rPr>
              <w:t>profesionist</w:t>
            </w:r>
            <w:r>
              <w:rPr>
                <w:rFonts w:ascii="Book Antiqua" w:hAnsi="Book Antiqua" w:cstheme="majorHAnsi"/>
                <w:lang w:val="sq-AL"/>
              </w:rPr>
              <w:t>ë</w:t>
            </w:r>
            <w:r w:rsidR="00F918AB" w:rsidRPr="00DF5852">
              <w:rPr>
                <w:rFonts w:ascii="Book Antiqua" w:hAnsi="Book Antiqua" w:cstheme="majorHAnsi"/>
                <w:lang w:val="sq-AL"/>
              </w:rPr>
              <w:t xml:space="preserve"> të trajnuar, raportet e trajnimit</w:t>
            </w:r>
          </w:p>
        </w:tc>
      </w:tr>
      <w:tr w:rsidR="00F918AB" w:rsidRPr="00DF5852" w14:paraId="01A1D8D7" w14:textId="77777777" w:rsidTr="00F918AB">
        <w:trPr>
          <w:jc w:val="center"/>
        </w:trPr>
        <w:tc>
          <w:tcPr>
            <w:tcW w:w="2999" w:type="dxa"/>
          </w:tcPr>
          <w:p w14:paraId="51EE203B" w14:textId="77777777" w:rsidR="00F918AB" w:rsidRPr="00DF5852" w:rsidRDefault="003B25A9" w:rsidP="00F918AB">
            <w:pPr>
              <w:spacing w:after="200" w:line="276" w:lineRule="auto"/>
              <w:rPr>
                <w:rFonts w:ascii="Book Antiqua" w:hAnsi="Book Antiqua"/>
              </w:rPr>
            </w:pPr>
            <w:r>
              <w:rPr>
                <w:rFonts w:ascii="Book Antiqua" w:hAnsi="Book Antiqua"/>
              </w:rPr>
              <w:t>6.9</w:t>
            </w:r>
            <w:r w:rsidR="00F918AB" w:rsidRPr="00DF5852">
              <w:rPr>
                <w:rFonts w:ascii="Book Antiqua" w:hAnsi="Book Antiqua"/>
              </w:rPr>
              <w:t xml:space="preserve">. Realizimi i vizitave në terren për monitorim të përdorimit të </w:t>
            </w:r>
            <w:r w:rsidR="00F918AB">
              <w:rPr>
                <w:rFonts w:ascii="Book Antiqua" w:hAnsi="Book Antiqua"/>
              </w:rPr>
              <w:t>m</w:t>
            </w:r>
            <w:r w:rsidR="00F918AB" w:rsidRPr="00DF5852">
              <w:rPr>
                <w:rFonts w:ascii="Book Antiqua" w:hAnsi="Book Antiqua"/>
              </w:rPr>
              <w:t>odul</w:t>
            </w:r>
            <w:r w:rsidR="00F918AB">
              <w:rPr>
                <w:rFonts w:ascii="Book Antiqua" w:hAnsi="Book Antiqua"/>
              </w:rPr>
              <w:t>eve</w:t>
            </w:r>
            <w:r w:rsidR="00F918AB" w:rsidRPr="00DF5852">
              <w:rPr>
                <w:rFonts w:ascii="Book Antiqua" w:hAnsi="Book Antiqua"/>
              </w:rPr>
              <w:t xml:space="preserve"> </w:t>
            </w:r>
          </w:p>
        </w:tc>
        <w:tc>
          <w:tcPr>
            <w:tcW w:w="1693" w:type="dxa"/>
          </w:tcPr>
          <w:p w14:paraId="375759F5" w14:textId="77777777" w:rsidR="00F918AB" w:rsidRPr="00DF5852" w:rsidRDefault="00F918AB" w:rsidP="00F918AB">
            <w:pPr>
              <w:spacing w:before="120" w:after="120"/>
              <w:rPr>
                <w:rFonts w:ascii="Book Antiqua" w:hAnsi="Book Antiqua" w:cstheme="majorHAnsi"/>
                <w:lang w:val="sq-AL"/>
              </w:rPr>
            </w:pPr>
            <w:r w:rsidRPr="00DF5852">
              <w:rPr>
                <w:rFonts w:ascii="Book Antiqua" w:hAnsi="Book Antiqua" w:cstheme="majorHAnsi"/>
                <w:lang w:val="sq-AL"/>
              </w:rPr>
              <w:t>2022 - 2025</w:t>
            </w:r>
          </w:p>
        </w:tc>
        <w:tc>
          <w:tcPr>
            <w:tcW w:w="1764" w:type="dxa"/>
          </w:tcPr>
          <w:p w14:paraId="2D22D117" w14:textId="77777777" w:rsidR="00F918AB" w:rsidRPr="00573A51" w:rsidRDefault="00594F9F" w:rsidP="00F918AB">
            <w:pPr>
              <w:spacing w:before="120" w:after="120"/>
              <w:rPr>
                <w:rFonts w:ascii="Book Antiqua" w:hAnsi="Book Antiqua" w:cstheme="majorHAnsi"/>
                <w:bCs/>
                <w:lang w:val="sq-AL"/>
              </w:rPr>
            </w:pPr>
            <w:r>
              <w:rPr>
                <w:rFonts w:ascii="Book Antiqua" w:hAnsi="Book Antiqua" w:cstheme="majorHAnsi"/>
                <w:bCs/>
                <w:lang w:val="sq-AL"/>
              </w:rPr>
              <w:t>5,0</w:t>
            </w:r>
            <w:r w:rsidR="00F918AB" w:rsidRPr="00573A51">
              <w:rPr>
                <w:rFonts w:ascii="Book Antiqua" w:hAnsi="Book Antiqua" w:cstheme="majorHAnsi"/>
                <w:bCs/>
                <w:lang w:val="sq-AL"/>
              </w:rPr>
              <w:t xml:space="preserve">00 €/vit </w:t>
            </w:r>
          </w:p>
        </w:tc>
        <w:tc>
          <w:tcPr>
            <w:tcW w:w="1582" w:type="dxa"/>
          </w:tcPr>
          <w:p w14:paraId="2BBC24F7" w14:textId="77777777" w:rsidR="00F918AB" w:rsidRPr="00573A51" w:rsidRDefault="00F918AB" w:rsidP="00F918AB">
            <w:pPr>
              <w:rPr>
                <w:rFonts w:ascii="Book Antiqua" w:hAnsi="Book Antiqua" w:cstheme="majorHAnsi"/>
                <w:bCs/>
                <w:lang w:val="sq-AL"/>
              </w:rPr>
            </w:pPr>
            <w:r w:rsidRPr="00573A51">
              <w:rPr>
                <w:rFonts w:ascii="Book Antiqua" w:hAnsi="Book Antiqua" w:cstheme="majorHAnsi"/>
                <w:bCs/>
                <w:lang w:val="sq-AL"/>
              </w:rPr>
              <w:t>OBSh (vit</w:t>
            </w:r>
            <w:r>
              <w:rPr>
                <w:rFonts w:ascii="Book Antiqua" w:hAnsi="Book Antiqua" w:cstheme="majorHAnsi"/>
                <w:bCs/>
                <w:lang w:val="sq-AL"/>
              </w:rPr>
              <w:t>i</w:t>
            </w:r>
            <w:r w:rsidRPr="00573A51">
              <w:rPr>
                <w:rFonts w:ascii="Book Antiqua" w:hAnsi="Book Antiqua" w:cstheme="majorHAnsi"/>
                <w:bCs/>
                <w:lang w:val="sq-AL"/>
              </w:rPr>
              <w:t xml:space="preserve"> 2022, 2023)</w:t>
            </w:r>
          </w:p>
        </w:tc>
        <w:tc>
          <w:tcPr>
            <w:tcW w:w="2233" w:type="dxa"/>
          </w:tcPr>
          <w:p w14:paraId="6BE2E7C0" w14:textId="77777777" w:rsidR="00F918AB" w:rsidRPr="00DF5852" w:rsidRDefault="00F918AB" w:rsidP="00F918AB">
            <w:pPr>
              <w:rPr>
                <w:rFonts w:ascii="Book Antiqua" w:hAnsi="Book Antiqua" w:cstheme="majorHAnsi"/>
                <w:lang w:val="sq-AL"/>
              </w:rPr>
            </w:pPr>
            <w:r>
              <w:rPr>
                <w:rFonts w:ascii="Book Antiqua" w:hAnsi="Book Antiqua" w:cstheme="majorHAnsi"/>
                <w:lang w:val="sq-AL"/>
              </w:rPr>
              <w:t>IKShPK</w:t>
            </w:r>
          </w:p>
        </w:tc>
        <w:tc>
          <w:tcPr>
            <w:tcW w:w="1426" w:type="dxa"/>
          </w:tcPr>
          <w:p w14:paraId="7AE1B0A6" w14:textId="77777777" w:rsidR="00F918AB" w:rsidRPr="00DF5852" w:rsidRDefault="00F918AB" w:rsidP="00F918AB">
            <w:pPr>
              <w:rPr>
                <w:rFonts w:ascii="Book Antiqua" w:hAnsi="Book Antiqua" w:cstheme="majorHAnsi"/>
                <w:lang w:val="sq-AL"/>
              </w:rPr>
            </w:pPr>
            <w:r w:rsidRPr="00DF5852">
              <w:rPr>
                <w:rFonts w:ascii="Book Antiqua" w:hAnsi="Book Antiqua" w:cstheme="majorHAnsi"/>
                <w:lang w:val="sq-AL"/>
              </w:rPr>
              <w:t xml:space="preserve">MSh, </w:t>
            </w:r>
            <w:r>
              <w:rPr>
                <w:rFonts w:ascii="Book Antiqua" w:hAnsi="Book Antiqua" w:cstheme="majorHAnsi"/>
                <w:lang w:val="sq-AL"/>
              </w:rPr>
              <w:t>Q</w:t>
            </w:r>
            <w:r w:rsidRPr="00DF5852">
              <w:rPr>
                <w:rFonts w:ascii="Book Antiqua" w:hAnsi="Book Antiqua" w:cstheme="majorHAnsi"/>
                <w:lang w:val="sq-AL"/>
              </w:rPr>
              <w:t>RShP, KPSh</w:t>
            </w:r>
          </w:p>
        </w:tc>
        <w:tc>
          <w:tcPr>
            <w:tcW w:w="2493" w:type="dxa"/>
          </w:tcPr>
          <w:p w14:paraId="3F42D2E8" w14:textId="77777777" w:rsidR="00F918AB" w:rsidRPr="00DF5852" w:rsidRDefault="00F918AB" w:rsidP="00F918AB">
            <w:pPr>
              <w:spacing w:before="120" w:after="120"/>
              <w:rPr>
                <w:rFonts w:ascii="Book Antiqua" w:hAnsi="Book Antiqua" w:cstheme="majorHAnsi"/>
                <w:highlight w:val="yellow"/>
                <w:lang w:val="sq-AL"/>
              </w:rPr>
            </w:pPr>
            <w:r>
              <w:rPr>
                <w:rFonts w:ascii="Book Antiqua" w:hAnsi="Book Antiqua"/>
              </w:rPr>
              <w:t xml:space="preserve">Raportet nga vizitat në terren për zbatimin e moduleve </w:t>
            </w:r>
            <w:r w:rsidRPr="00DF5852">
              <w:rPr>
                <w:rFonts w:ascii="Book Antiqua" w:hAnsi="Book Antiqua"/>
              </w:rPr>
              <w:t>të vaksinimit të rregull</w:t>
            </w:r>
            <w:r>
              <w:rPr>
                <w:rFonts w:ascii="Book Antiqua" w:hAnsi="Book Antiqua"/>
              </w:rPr>
              <w:t xml:space="preserve">t, me </w:t>
            </w:r>
            <w:r w:rsidRPr="00DF5852">
              <w:rPr>
                <w:rFonts w:ascii="Book Antiqua" w:hAnsi="Book Antiqua"/>
              </w:rPr>
              <w:t>indikacione</w:t>
            </w:r>
            <w:r>
              <w:rPr>
                <w:rFonts w:ascii="Book Antiqua" w:hAnsi="Book Antiqua"/>
              </w:rPr>
              <w:t>,</w:t>
            </w:r>
            <w:r w:rsidRPr="00DF5852">
              <w:rPr>
                <w:rFonts w:ascii="Book Antiqua" w:hAnsi="Book Antiqua"/>
              </w:rPr>
              <w:t xml:space="preserve"> raportim të efekteve të padëshirueshme pasvaksinale</w:t>
            </w:r>
          </w:p>
        </w:tc>
      </w:tr>
      <w:tr w:rsidR="00E569B1" w:rsidRPr="00DF5852" w14:paraId="086FE97D" w14:textId="77777777" w:rsidTr="00F918AB">
        <w:trPr>
          <w:jc w:val="center"/>
        </w:trPr>
        <w:tc>
          <w:tcPr>
            <w:tcW w:w="2999" w:type="dxa"/>
          </w:tcPr>
          <w:p w14:paraId="39085951" w14:textId="77777777" w:rsidR="00E569B1" w:rsidRDefault="004014D6" w:rsidP="005F2571">
            <w:pPr>
              <w:spacing w:before="120" w:after="120"/>
              <w:contextualSpacing/>
              <w:rPr>
                <w:rFonts w:ascii="Book Antiqua" w:hAnsi="Book Antiqua" w:cstheme="majorHAnsi"/>
                <w:lang w:val="sq-AL"/>
              </w:rPr>
            </w:pPr>
            <w:r>
              <w:rPr>
                <w:rFonts w:ascii="Book Antiqua" w:hAnsi="Book Antiqua" w:cstheme="majorHAnsi"/>
                <w:lang w:val="sq-AL"/>
              </w:rPr>
              <w:t>6.1</w:t>
            </w:r>
            <w:r w:rsidR="003B25A9">
              <w:rPr>
                <w:rFonts w:ascii="Book Antiqua" w:hAnsi="Book Antiqua" w:cstheme="majorHAnsi"/>
                <w:lang w:val="sq-AL"/>
              </w:rPr>
              <w:t>0</w:t>
            </w:r>
            <w:r w:rsidR="00E569B1">
              <w:rPr>
                <w:rFonts w:ascii="Book Antiqua" w:hAnsi="Book Antiqua" w:cstheme="majorHAnsi"/>
                <w:lang w:val="sq-AL"/>
              </w:rPr>
              <w:t>. Regjistrimi i t</w:t>
            </w:r>
            <w:r w:rsidR="00E569B1" w:rsidRPr="000E4BBD">
              <w:rPr>
                <w:rFonts w:ascii="Book Antiqua" w:hAnsi="Book Antiqua" w:cstheme="majorHAnsi"/>
                <w:lang w:val="sq-AL"/>
              </w:rPr>
              <w:t>ë</w:t>
            </w:r>
            <w:r w:rsidR="00E569B1">
              <w:rPr>
                <w:rFonts w:ascii="Book Antiqua" w:hAnsi="Book Antiqua" w:cstheme="majorHAnsi"/>
                <w:lang w:val="sq-AL"/>
              </w:rPr>
              <w:t xml:space="preserve"> dh</w:t>
            </w:r>
            <w:r w:rsidR="00E569B1" w:rsidRPr="000E4BBD">
              <w:rPr>
                <w:rFonts w:ascii="Book Antiqua" w:hAnsi="Book Antiqua" w:cstheme="majorHAnsi"/>
                <w:lang w:val="sq-AL"/>
              </w:rPr>
              <w:t>ë</w:t>
            </w:r>
            <w:r w:rsidR="00E569B1">
              <w:rPr>
                <w:rFonts w:ascii="Book Antiqua" w:hAnsi="Book Antiqua" w:cstheme="majorHAnsi"/>
                <w:lang w:val="sq-AL"/>
              </w:rPr>
              <w:t>nave retrograd n</w:t>
            </w:r>
            <w:r w:rsidR="00E569B1" w:rsidRPr="000E4BBD">
              <w:rPr>
                <w:rFonts w:ascii="Book Antiqua" w:hAnsi="Book Antiqua" w:cstheme="majorHAnsi"/>
                <w:lang w:val="sq-AL"/>
              </w:rPr>
              <w:t>ë</w:t>
            </w:r>
            <w:r w:rsidR="00E569B1">
              <w:rPr>
                <w:rFonts w:ascii="Book Antiqua" w:hAnsi="Book Antiqua" w:cstheme="majorHAnsi"/>
                <w:lang w:val="sq-AL"/>
              </w:rPr>
              <w:t xml:space="preserve"> modulin vaksinimit nga viti 1980</w:t>
            </w:r>
          </w:p>
          <w:p w14:paraId="10574E86" w14:textId="77777777" w:rsidR="00E569B1" w:rsidRPr="00DF5852" w:rsidRDefault="00E569B1" w:rsidP="00F918AB">
            <w:pPr>
              <w:spacing w:after="200" w:line="276" w:lineRule="auto"/>
              <w:rPr>
                <w:rFonts w:ascii="Book Antiqua" w:hAnsi="Book Antiqua"/>
              </w:rPr>
            </w:pPr>
          </w:p>
        </w:tc>
        <w:tc>
          <w:tcPr>
            <w:tcW w:w="1693" w:type="dxa"/>
          </w:tcPr>
          <w:p w14:paraId="006C1E4F" w14:textId="77777777" w:rsidR="00E569B1" w:rsidRPr="00DF5852" w:rsidRDefault="00E569B1" w:rsidP="00F918AB">
            <w:pPr>
              <w:spacing w:before="120" w:after="120"/>
              <w:rPr>
                <w:rFonts w:ascii="Book Antiqua" w:hAnsi="Book Antiqua" w:cstheme="majorHAnsi"/>
                <w:lang w:val="sq-AL"/>
              </w:rPr>
            </w:pPr>
            <w:r w:rsidRPr="00DF5852">
              <w:rPr>
                <w:rFonts w:ascii="Book Antiqua" w:hAnsi="Book Antiqua" w:cstheme="majorHAnsi"/>
                <w:lang w:val="sq-AL"/>
              </w:rPr>
              <w:t>2022 – 202</w:t>
            </w:r>
            <w:r>
              <w:rPr>
                <w:rFonts w:ascii="Book Antiqua" w:hAnsi="Book Antiqua" w:cstheme="majorHAnsi"/>
                <w:lang w:val="sq-AL"/>
              </w:rPr>
              <w:t>3</w:t>
            </w:r>
          </w:p>
        </w:tc>
        <w:tc>
          <w:tcPr>
            <w:tcW w:w="1764" w:type="dxa"/>
          </w:tcPr>
          <w:p w14:paraId="4ED375F2" w14:textId="77777777" w:rsidR="00E569B1" w:rsidRPr="00573A51" w:rsidRDefault="00CE7E3E" w:rsidP="00F918AB">
            <w:pPr>
              <w:spacing w:before="120" w:after="120"/>
              <w:rPr>
                <w:rFonts w:ascii="Book Antiqua" w:hAnsi="Book Antiqua" w:cstheme="majorHAnsi"/>
                <w:bCs/>
                <w:lang w:val="sq-AL"/>
              </w:rPr>
            </w:pPr>
            <w:r>
              <w:rPr>
                <w:rFonts w:ascii="Book Antiqua" w:hAnsi="Book Antiqua" w:cstheme="majorHAnsi"/>
                <w:lang w:val="sq-AL"/>
              </w:rPr>
              <w:t>32,97</w:t>
            </w:r>
            <w:r w:rsidR="00E569B1" w:rsidRPr="00DF5852">
              <w:rPr>
                <w:rFonts w:ascii="Book Antiqua" w:hAnsi="Book Antiqua" w:cstheme="majorHAnsi"/>
                <w:lang w:val="sq-AL"/>
              </w:rPr>
              <w:t>0 €</w:t>
            </w:r>
          </w:p>
        </w:tc>
        <w:tc>
          <w:tcPr>
            <w:tcW w:w="1582" w:type="dxa"/>
          </w:tcPr>
          <w:p w14:paraId="21609611" w14:textId="77777777" w:rsidR="00E569B1" w:rsidRPr="00573A51" w:rsidRDefault="00E569B1" w:rsidP="00F918AB">
            <w:pPr>
              <w:rPr>
                <w:rFonts w:ascii="Book Antiqua" w:hAnsi="Book Antiqua" w:cstheme="majorHAnsi"/>
                <w:bCs/>
                <w:lang w:val="sq-AL"/>
              </w:rPr>
            </w:pPr>
            <w:r w:rsidRPr="00DF5852">
              <w:rPr>
                <w:rFonts w:ascii="Book Antiqua" w:hAnsi="Book Antiqua" w:cstheme="majorHAnsi"/>
                <w:lang w:val="sq-AL"/>
              </w:rPr>
              <w:t>OBSh</w:t>
            </w:r>
          </w:p>
        </w:tc>
        <w:tc>
          <w:tcPr>
            <w:tcW w:w="2233" w:type="dxa"/>
          </w:tcPr>
          <w:p w14:paraId="1169BE41" w14:textId="77777777" w:rsidR="00E569B1" w:rsidRDefault="00E569B1" w:rsidP="00F918AB">
            <w:pPr>
              <w:rPr>
                <w:rFonts w:ascii="Book Antiqua" w:hAnsi="Book Antiqua" w:cstheme="majorHAnsi"/>
                <w:lang w:val="sq-AL"/>
              </w:rPr>
            </w:pPr>
            <w:r w:rsidRPr="00DF5852">
              <w:rPr>
                <w:rFonts w:ascii="Book Antiqua" w:hAnsi="Book Antiqua" w:cstheme="majorHAnsi"/>
                <w:lang w:val="sq-AL"/>
              </w:rPr>
              <w:t>IKShPK</w:t>
            </w:r>
          </w:p>
        </w:tc>
        <w:tc>
          <w:tcPr>
            <w:tcW w:w="1426" w:type="dxa"/>
          </w:tcPr>
          <w:p w14:paraId="20B4804F" w14:textId="77777777" w:rsidR="00E569B1" w:rsidRPr="00DF5852" w:rsidRDefault="00E569B1" w:rsidP="00F918AB">
            <w:pPr>
              <w:rPr>
                <w:rFonts w:ascii="Book Antiqua" w:hAnsi="Book Antiqua" w:cstheme="majorHAnsi"/>
                <w:lang w:val="sq-AL"/>
              </w:rPr>
            </w:pPr>
            <w:r w:rsidRPr="00DF5852">
              <w:rPr>
                <w:rFonts w:ascii="Book Antiqua" w:hAnsi="Book Antiqua" w:cstheme="majorHAnsi"/>
                <w:lang w:val="sq-AL"/>
              </w:rPr>
              <w:t>MSh, KPSh, OBSh</w:t>
            </w:r>
          </w:p>
        </w:tc>
        <w:tc>
          <w:tcPr>
            <w:tcW w:w="2493" w:type="dxa"/>
          </w:tcPr>
          <w:p w14:paraId="47AB0F1F" w14:textId="77777777" w:rsidR="00E569B1" w:rsidRDefault="00E569B1" w:rsidP="00F918AB">
            <w:pPr>
              <w:spacing w:before="120" w:after="120"/>
              <w:rPr>
                <w:rFonts w:ascii="Book Antiqua" w:hAnsi="Book Antiqua"/>
              </w:rPr>
            </w:pPr>
            <w:r>
              <w:rPr>
                <w:rFonts w:ascii="Book Antiqua" w:hAnsi="Book Antiqua" w:cstheme="majorHAnsi"/>
                <w:lang w:val="sq-AL"/>
              </w:rPr>
              <w:t>T</w:t>
            </w:r>
            <w:r w:rsidRPr="000E4BBD">
              <w:rPr>
                <w:rFonts w:ascii="Book Antiqua" w:hAnsi="Book Antiqua" w:cstheme="majorHAnsi"/>
                <w:lang w:val="sq-AL"/>
              </w:rPr>
              <w:t>ë</w:t>
            </w:r>
            <w:r>
              <w:rPr>
                <w:rFonts w:ascii="Book Antiqua" w:hAnsi="Book Antiqua" w:cstheme="majorHAnsi"/>
                <w:lang w:val="sq-AL"/>
              </w:rPr>
              <w:t xml:space="preserve"> dh</w:t>
            </w:r>
            <w:r w:rsidRPr="000E4BBD">
              <w:rPr>
                <w:rFonts w:ascii="Book Antiqua" w:hAnsi="Book Antiqua" w:cstheme="majorHAnsi"/>
                <w:lang w:val="sq-AL"/>
              </w:rPr>
              <w:t>ë</w:t>
            </w:r>
            <w:r>
              <w:rPr>
                <w:rFonts w:ascii="Book Antiqua" w:hAnsi="Book Antiqua" w:cstheme="majorHAnsi"/>
                <w:lang w:val="sq-AL"/>
              </w:rPr>
              <w:t>nat e regjistruara n</w:t>
            </w:r>
            <w:r w:rsidRPr="000E4BBD">
              <w:rPr>
                <w:rFonts w:ascii="Book Antiqua" w:hAnsi="Book Antiqua" w:cstheme="majorHAnsi"/>
                <w:lang w:val="sq-AL"/>
              </w:rPr>
              <w:t>ë</w:t>
            </w:r>
            <w:r>
              <w:rPr>
                <w:rFonts w:ascii="Book Antiqua" w:hAnsi="Book Antiqua" w:cstheme="majorHAnsi"/>
                <w:lang w:val="sq-AL"/>
              </w:rPr>
              <w:t xml:space="preserve"> modul</w:t>
            </w:r>
          </w:p>
        </w:tc>
      </w:tr>
    </w:tbl>
    <w:p w14:paraId="485D0FFD" w14:textId="77777777" w:rsidR="002F0BDC" w:rsidRDefault="002F0BDC" w:rsidP="00924CA2">
      <w:pPr>
        <w:pBdr>
          <w:top w:val="nil"/>
          <w:left w:val="nil"/>
          <w:bottom w:val="nil"/>
          <w:right w:val="nil"/>
          <w:between w:val="nil"/>
        </w:pBdr>
        <w:spacing w:after="200" w:line="276" w:lineRule="auto"/>
        <w:jc w:val="both"/>
        <w:rPr>
          <w:rFonts w:ascii="Book Antiqua" w:eastAsia="Calibri" w:hAnsi="Book Antiqua"/>
          <w:color w:val="000000"/>
        </w:rPr>
      </w:pPr>
    </w:p>
    <w:p w14:paraId="353B43DD" w14:textId="77777777" w:rsidR="003B0372" w:rsidRDefault="003B0372" w:rsidP="00924CA2">
      <w:pPr>
        <w:pBdr>
          <w:top w:val="nil"/>
          <w:left w:val="nil"/>
          <w:bottom w:val="nil"/>
          <w:right w:val="nil"/>
          <w:between w:val="nil"/>
        </w:pBdr>
        <w:spacing w:after="200" w:line="276" w:lineRule="auto"/>
        <w:jc w:val="both"/>
        <w:rPr>
          <w:rFonts w:ascii="Book Antiqua" w:eastAsia="Calibri" w:hAnsi="Book Antiqua"/>
          <w:color w:val="000000"/>
        </w:rPr>
      </w:pPr>
    </w:p>
    <w:p w14:paraId="3DA73ECA" w14:textId="77777777" w:rsidR="003B0372" w:rsidRDefault="003B0372" w:rsidP="00924CA2">
      <w:pPr>
        <w:pBdr>
          <w:top w:val="nil"/>
          <w:left w:val="nil"/>
          <w:bottom w:val="nil"/>
          <w:right w:val="nil"/>
          <w:between w:val="nil"/>
        </w:pBdr>
        <w:spacing w:after="200" w:line="276" w:lineRule="auto"/>
        <w:jc w:val="both"/>
        <w:rPr>
          <w:rFonts w:ascii="Book Antiqua" w:eastAsia="Calibri" w:hAnsi="Book Antiqua"/>
          <w:color w:val="000000"/>
        </w:rPr>
      </w:pPr>
    </w:p>
    <w:p w14:paraId="5420AC7D" w14:textId="77777777" w:rsidR="003B0372" w:rsidRDefault="003B0372" w:rsidP="00924CA2">
      <w:pPr>
        <w:pBdr>
          <w:top w:val="nil"/>
          <w:left w:val="nil"/>
          <w:bottom w:val="nil"/>
          <w:right w:val="nil"/>
          <w:between w:val="nil"/>
        </w:pBdr>
        <w:spacing w:after="200" w:line="276" w:lineRule="auto"/>
        <w:jc w:val="both"/>
        <w:rPr>
          <w:rFonts w:ascii="Book Antiqua" w:eastAsia="Calibri" w:hAnsi="Book Antiqua"/>
          <w:color w:val="000000"/>
        </w:rPr>
      </w:pPr>
    </w:p>
    <w:p w14:paraId="048620D7" w14:textId="77777777" w:rsidR="00E0752D" w:rsidRDefault="00E0752D" w:rsidP="00924CA2">
      <w:pPr>
        <w:pBdr>
          <w:top w:val="nil"/>
          <w:left w:val="nil"/>
          <w:bottom w:val="nil"/>
          <w:right w:val="nil"/>
          <w:between w:val="nil"/>
        </w:pBdr>
        <w:spacing w:after="200" w:line="276" w:lineRule="auto"/>
        <w:jc w:val="both"/>
        <w:rPr>
          <w:rFonts w:ascii="Book Antiqua" w:eastAsia="Calibri" w:hAnsi="Book Antiqua"/>
          <w:color w:val="000000"/>
        </w:rPr>
      </w:pPr>
    </w:p>
    <w:p w14:paraId="28A67B06" w14:textId="77777777" w:rsidR="00E0752D" w:rsidRDefault="00E0752D" w:rsidP="00924CA2">
      <w:pPr>
        <w:pBdr>
          <w:top w:val="nil"/>
          <w:left w:val="nil"/>
          <w:bottom w:val="nil"/>
          <w:right w:val="nil"/>
          <w:between w:val="nil"/>
        </w:pBdr>
        <w:spacing w:after="200" w:line="276" w:lineRule="auto"/>
        <w:jc w:val="both"/>
        <w:rPr>
          <w:rFonts w:ascii="Book Antiqua" w:eastAsia="Calibri" w:hAnsi="Book Antiqua"/>
          <w:color w:val="000000"/>
        </w:rPr>
      </w:pPr>
    </w:p>
    <w:p w14:paraId="15CA6162" w14:textId="77777777" w:rsidR="003B0372" w:rsidRPr="00E0752D" w:rsidRDefault="00E0752D" w:rsidP="00924CA2">
      <w:pPr>
        <w:pBdr>
          <w:top w:val="nil"/>
          <w:left w:val="nil"/>
          <w:bottom w:val="nil"/>
          <w:right w:val="nil"/>
          <w:between w:val="nil"/>
        </w:pBdr>
        <w:spacing w:after="200" w:line="276" w:lineRule="auto"/>
        <w:jc w:val="both"/>
        <w:rPr>
          <w:rFonts w:ascii="Book Antiqua" w:eastAsia="Calibri" w:hAnsi="Book Antiqua"/>
          <w:b/>
          <w:color w:val="000000"/>
        </w:rPr>
      </w:pPr>
      <w:r w:rsidRPr="00E0752D">
        <w:rPr>
          <w:rFonts w:ascii="Book Antiqua" w:eastAsia="Calibri" w:hAnsi="Book Antiqua"/>
          <w:b/>
          <w:color w:val="000000"/>
        </w:rPr>
        <w:t>SHTOJCA 2 – PLANI I VEPRIMIT PËR KOMUNIKIMIN E RISKUT DHE PËRFSHIRJEN E KOMUNITETIT</w:t>
      </w:r>
    </w:p>
    <w:p w14:paraId="1006BC07" w14:textId="77777777" w:rsidR="003B0372" w:rsidRDefault="003B0372" w:rsidP="00924CA2">
      <w:pPr>
        <w:pBdr>
          <w:top w:val="nil"/>
          <w:left w:val="nil"/>
          <w:bottom w:val="nil"/>
          <w:right w:val="nil"/>
          <w:between w:val="nil"/>
        </w:pBdr>
        <w:spacing w:after="200" w:line="276" w:lineRule="auto"/>
        <w:jc w:val="both"/>
        <w:rPr>
          <w:rFonts w:ascii="Book Antiqua" w:eastAsia="Calibri" w:hAnsi="Book Antiqua"/>
          <w:color w:val="000000"/>
        </w:rPr>
      </w:pPr>
    </w:p>
    <w:tbl>
      <w:tblPr>
        <w:tblStyle w:val="TableGrid"/>
        <w:tblW w:w="14190" w:type="dxa"/>
        <w:jc w:val="center"/>
        <w:tblLook w:val="04A0" w:firstRow="1" w:lastRow="0" w:firstColumn="1" w:lastColumn="0" w:noHBand="0" w:noVBand="1"/>
      </w:tblPr>
      <w:tblGrid>
        <w:gridCol w:w="3206"/>
        <w:gridCol w:w="2121"/>
        <w:gridCol w:w="2056"/>
        <w:gridCol w:w="1602"/>
        <w:gridCol w:w="2701"/>
        <w:gridCol w:w="1505"/>
        <w:gridCol w:w="999"/>
      </w:tblGrid>
      <w:tr w:rsidR="00E0752D" w:rsidRPr="00E0752D" w14:paraId="7AD2A5D6"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D6820B2"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Aktivitetet</w:t>
            </w:r>
          </w:p>
        </w:tc>
        <w:tc>
          <w:tcPr>
            <w:tcW w:w="222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EBB49CB"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Audienca (sipas relevancës)</w:t>
            </w:r>
          </w:p>
        </w:tc>
        <w:tc>
          <w:tcPr>
            <w:tcW w:w="185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20AD7C7"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Mjetet dhe kanalet</w:t>
            </w:r>
          </w:p>
        </w:tc>
        <w:tc>
          <w:tcPr>
            <w:tcW w:w="16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5049766"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Afati kohor / periudha</w:t>
            </w:r>
          </w:p>
        </w:tc>
        <w:tc>
          <w:tcPr>
            <w:tcW w:w="215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C312768"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Institucioni përgjegjës/llogaridhënës</w:t>
            </w:r>
          </w:p>
        </w:tc>
        <w:tc>
          <w:tcPr>
            <w:tcW w:w="16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4C19B39"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Partnerët</w:t>
            </w:r>
          </w:p>
        </w:tc>
        <w:tc>
          <w:tcPr>
            <w:tcW w:w="95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26C9666" w14:textId="77777777" w:rsidR="00E0752D" w:rsidRPr="00E0752D" w:rsidRDefault="00E0752D">
            <w:pPr>
              <w:spacing w:before="120" w:after="120"/>
              <w:jc w:val="center"/>
              <w:rPr>
                <w:rFonts w:ascii="Book Antiqua" w:hAnsi="Book Antiqua" w:cs="Calibri Light"/>
                <w:b/>
                <w:bCs/>
                <w:lang w:val="sq-AL"/>
              </w:rPr>
            </w:pPr>
            <w:r w:rsidRPr="00E0752D">
              <w:rPr>
                <w:rFonts w:ascii="Book Antiqua" w:hAnsi="Book Antiqua" w:cs="Calibri Light"/>
                <w:b/>
                <w:bCs/>
                <w:lang w:val="sq-AL"/>
              </w:rPr>
              <w:t>Buxheti</w:t>
            </w:r>
          </w:p>
        </w:tc>
      </w:tr>
      <w:tr w:rsidR="00E0752D" w:rsidRPr="00E0752D" w14:paraId="38003E76"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E30FA53"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Komunikimi i rrezikut, angazhimi i komunitetit dhe gjenerimi i kërkesës për vaksinën COVID-19</w:t>
            </w:r>
          </w:p>
        </w:tc>
      </w:tr>
      <w:tr w:rsidR="00E0752D" w:rsidRPr="00E0752D" w14:paraId="61A032E1"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C68F587" w14:textId="77777777" w:rsidR="00E0752D" w:rsidRPr="00E0752D" w:rsidRDefault="002D6EDF">
            <w:pPr>
              <w:spacing w:before="120" w:after="120"/>
              <w:rPr>
                <w:rFonts w:ascii="Book Antiqua" w:hAnsi="Book Antiqua" w:cs="Calibri Light"/>
                <w:b/>
                <w:bCs/>
                <w:lang w:val="sq-AL"/>
              </w:rPr>
            </w:pPr>
            <w:r>
              <w:rPr>
                <w:rFonts w:ascii="Book Antiqua" w:hAnsi="Book Antiqua"/>
                <w:b/>
                <w:lang w:val="sq-AL"/>
              </w:rPr>
              <w:t>Objektiva</w:t>
            </w:r>
            <w:r w:rsidR="00E0752D" w:rsidRPr="00E0752D">
              <w:rPr>
                <w:rFonts w:ascii="Book Antiqua" w:hAnsi="Book Antiqua"/>
                <w:b/>
                <w:lang w:val="sq-AL"/>
              </w:rPr>
              <w:t xml:space="preserve"> 1:</w:t>
            </w:r>
            <w:r w:rsidR="00E0752D" w:rsidRPr="00E0752D">
              <w:rPr>
                <w:rFonts w:ascii="Book Antiqua" w:hAnsi="Book Antiqua" w:cs="Calibri Light"/>
                <w:b/>
                <w:bCs/>
                <w:lang w:val="sq-AL"/>
              </w:rPr>
              <w:t xml:space="preserve"> </w:t>
            </w:r>
            <w:r w:rsidR="00E0752D" w:rsidRPr="00E0752D">
              <w:rPr>
                <w:rFonts w:ascii="Book Antiqua" w:hAnsi="Book Antiqua"/>
                <w:b/>
                <w:lang w:val="sq-AL"/>
              </w:rPr>
              <w:t xml:space="preserve">Koordinimi i </w:t>
            </w:r>
            <w:r w:rsidR="00E0752D" w:rsidRPr="00E0752D">
              <w:rPr>
                <w:rFonts w:ascii="Book Antiqua" w:hAnsi="Book Antiqua"/>
                <w:b/>
                <w:bCs/>
                <w:lang w:val="sq-AL"/>
              </w:rPr>
              <w:t>hisedarëve</w:t>
            </w:r>
            <w:r w:rsidR="00E0752D" w:rsidRPr="00E0752D">
              <w:rPr>
                <w:rFonts w:ascii="Book Antiqua" w:hAnsi="Book Antiqua"/>
                <w:b/>
                <w:lang w:val="sq-AL"/>
              </w:rPr>
              <w:t xml:space="preserve"> për komunikimin e rrezikut dhe angazhimin e komunitetit  </w:t>
            </w:r>
          </w:p>
        </w:tc>
      </w:tr>
      <w:tr w:rsidR="00E0752D" w:rsidRPr="00E0752D" w14:paraId="54AEA07E" w14:textId="77777777" w:rsidTr="00E0752D">
        <w:trPr>
          <w:jc w:val="center"/>
        </w:trPr>
        <w:tc>
          <w:tcPr>
            <w:tcW w:w="785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9CCBEDF"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Treguesit:</w:t>
            </w:r>
          </w:p>
          <w:p w14:paraId="1EC368C0"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Është krijuar grupipunues për komunikimin e rrezikut nga COVID-19</w:t>
            </w:r>
          </w:p>
          <w:p w14:paraId="49964B44"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Numri i takimeve të Task Forcës për komunikimin e rrezikut COVID-19</w:t>
            </w:r>
          </w:p>
        </w:tc>
        <w:tc>
          <w:tcPr>
            <w:tcW w:w="633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5D24E6A"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Mjetet e verifikimit:</w:t>
            </w:r>
          </w:p>
          <w:p w14:paraId="101702C4"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Dokumenti i Vendimit të Ministrit</w:t>
            </w:r>
          </w:p>
          <w:p w14:paraId="5DD1CCE7"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Times New Roman"/>
                <w:iCs/>
                <w:lang w:val="sq-AL"/>
              </w:rPr>
            </w:pPr>
            <w:r w:rsidRPr="00E0752D">
              <w:rPr>
                <w:rFonts w:ascii="Book Antiqua" w:hAnsi="Book Antiqua"/>
                <w:lang w:val="sq-AL"/>
              </w:rPr>
              <w:t>Raportet e Task Forces</w:t>
            </w:r>
          </w:p>
        </w:tc>
      </w:tr>
      <w:tr w:rsidR="00E0752D" w:rsidRPr="00E0752D" w14:paraId="057863E6"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4A4FF52A" w14:textId="77777777" w:rsidR="00E0752D" w:rsidRPr="00E0752D" w:rsidRDefault="00E0752D">
            <w:pPr>
              <w:rPr>
                <w:rFonts w:ascii="Book Antiqua" w:hAnsi="Book Antiqua"/>
                <w:lang w:val="sq-AL"/>
              </w:rPr>
            </w:pPr>
            <w:bookmarkStart w:id="8" w:name="_Hlk102122971"/>
            <w:r w:rsidRPr="00E0752D">
              <w:rPr>
                <w:rFonts w:ascii="Book Antiqua" w:hAnsi="Book Antiqua"/>
                <w:lang w:val="sq-AL"/>
              </w:rPr>
              <w:t>1.1 Themelimi i grupit punues për komunikim rreth vaksinimit kundër COVID-19</w:t>
            </w:r>
          </w:p>
        </w:tc>
        <w:tc>
          <w:tcPr>
            <w:tcW w:w="2228" w:type="dxa"/>
            <w:tcBorders>
              <w:top w:val="single" w:sz="4" w:space="0" w:color="auto"/>
              <w:left w:val="single" w:sz="4" w:space="0" w:color="auto"/>
              <w:bottom w:val="single" w:sz="4" w:space="0" w:color="auto"/>
              <w:right w:val="single" w:sz="4" w:space="0" w:color="auto"/>
            </w:tcBorders>
            <w:hideMark/>
          </w:tcPr>
          <w:p w14:paraId="787D1B9B"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vendimmarrësit,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7298F0DB" w14:textId="77777777" w:rsidR="00E0752D" w:rsidRPr="00E0752D" w:rsidRDefault="00E0752D">
            <w:pPr>
              <w:spacing w:before="120" w:after="120"/>
              <w:rPr>
                <w:rFonts w:ascii="Book Antiqua" w:hAnsi="Book Antiqua"/>
                <w:lang w:val="sq-AL"/>
              </w:rPr>
            </w:pPr>
            <w:r w:rsidRPr="00E0752D">
              <w:rPr>
                <w:rFonts w:ascii="Book Antiqua" w:hAnsi="Book Antiqua"/>
                <w:lang w:val="sq-AL"/>
              </w:rPr>
              <w:t>Vendimi i ministrit/Sekretari i përgjithshëm</w:t>
            </w:r>
          </w:p>
        </w:tc>
        <w:tc>
          <w:tcPr>
            <w:tcW w:w="1611" w:type="dxa"/>
            <w:tcBorders>
              <w:top w:val="single" w:sz="4" w:space="0" w:color="auto"/>
              <w:left w:val="single" w:sz="4" w:space="0" w:color="auto"/>
              <w:bottom w:val="single" w:sz="4" w:space="0" w:color="auto"/>
              <w:right w:val="single" w:sz="4" w:space="0" w:color="auto"/>
            </w:tcBorders>
            <w:hideMark/>
          </w:tcPr>
          <w:p w14:paraId="705D02F5"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 Gusht 2022</w:t>
            </w:r>
          </w:p>
        </w:tc>
        <w:tc>
          <w:tcPr>
            <w:tcW w:w="2154" w:type="dxa"/>
            <w:tcBorders>
              <w:top w:val="single" w:sz="4" w:space="0" w:color="auto"/>
              <w:left w:val="single" w:sz="4" w:space="0" w:color="auto"/>
              <w:bottom w:val="single" w:sz="4" w:space="0" w:color="auto"/>
              <w:right w:val="single" w:sz="4" w:space="0" w:color="auto"/>
            </w:tcBorders>
            <w:hideMark/>
          </w:tcPr>
          <w:p w14:paraId="3B476585"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3D0E642D"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6C25E969" w14:textId="77777777" w:rsidR="00E0752D" w:rsidRPr="00E0752D" w:rsidRDefault="00E0752D">
            <w:pPr>
              <w:spacing w:before="120" w:after="120"/>
              <w:rPr>
                <w:rFonts w:ascii="Book Antiqua" w:hAnsi="Book Antiqua"/>
                <w:lang w:val="sq-AL"/>
              </w:rPr>
            </w:pPr>
          </w:p>
        </w:tc>
      </w:tr>
      <w:tr w:rsidR="00E0752D" w:rsidRPr="00E0752D" w14:paraId="173A4773"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769D20AE" w14:textId="77777777" w:rsidR="00E0752D" w:rsidRPr="00E0752D" w:rsidRDefault="00E0752D">
            <w:pPr>
              <w:rPr>
                <w:rFonts w:ascii="Book Antiqua" w:hAnsi="Book Antiqua"/>
                <w:lang w:val="sq-AL"/>
              </w:rPr>
            </w:pPr>
            <w:r w:rsidRPr="00E0752D">
              <w:rPr>
                <w:rFonts w:ascii="Book Antiqua" w:hAnsi="Book Antiqua"/>
                <w:lang w:val="sq-AL"/>
              </w:rPr>
              <w:t>1.2 Miratimi për materialet e komunikimit të rrezikut për COVID-19</w:t>
            </w:r>
          </w:p>
        </w:tc>
        <w:tc>
          <w:tcPr>
            <w:tcW w:w="2228" w:type="dxa"/>
            <w:tcBorders>
              <w:top w:val="single" w:sz="4" w:space="0" w:color="auto"/>
              <w:left w:val="single" w:sz="4" w:space="0" w:color="auto"/>
              <w:bottom w:val="single" w:sz="4" w:space="0" w:color="auto"/>
              <w:right w:val="single" w:sz="4" w:space="0" w:color="auto"/>
            </w:tcBorders>
            <w:hideMark/>
          </w:tcPr>
          <w:p w14:paraId="04FBA0E9"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 / KESH</w:t>
            </w:r>
          </w:p>
        </w:tc>
        <w:tc>
          <w:tcPr>
            <w:tcW w:w="1857" w:type="dxa"/>
            <w:tcBorders>
              <w:top w:val="single" w:sz="4" w:space="0" w:color="auto"/>
              <w:left w:val="single" w:sz="4" w:space="0" w:color="auto"/>
              <w:bottom w:val="single" w:sz="4" w:space="0" w:color="auto"/>
              <w:right w:val="single" w:sz="4" w:space="0" w:color="auto"/>
            </w:tcBorders>
            <w:hideMark/>
          </w:tcPr>
          <w:p w14:paraId="4458BB20"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Materialet </w:t>
            </w:r>
          </w:p>
        </w:tc>
        <w:tc>
          <w:tcPr>
            <w:tcW w:w="1611" w:type="dxa"/>
            <w:tcBorders>
              <w:top w:val="single" w:sz="4" w:space="0" w:color="auto"/>
              <w:left w:val="single" w:sz="4" w:space="0" w:color="auto"/>
              <w:bottom w:val="single" w:sz="4" w:space="0" w:color="auto"/>
              <w:right w:val="single" w:sz="4" w:space="0" w:color="auto"/>
            </w:tcBorders>
            <w:hideMark/>
          </w:tcPr>
          <w:p w14:paraId="1B0F821C" w14:textId="77777777" w:rsidR="00E0752D" w:rsidRPr="00E0752D" w:rsidRDefault="00E0752D">
            <w:pPr>
              <w:spacing w:before="120" w:after="120"/>
              <w:rPr>
                <w:rFonts w:ascii="Book Antiqua" w:hAnsi="Book Antiqua"/>
                <w:lang w:val="sq-AL"/>
              </w:rPr>
            </w:pPr>
            <w:r w:rsidRPr="00E0752D">
              <w:rPr>
                <w:rFonts w:ascii="Book Antiqua" w:hAnsi="Book Antiqua"/>
                <w:lang w:val="sq-AL"/>
              </w:rPr>
              <w:t>I rregullt/sipas kërkesës</w:t>
            </w:r>
          </w:p>
        </w:tc>
        <w:tc>
          <w:tcPr>
            <w:tcW w:w="2154" w:type="dxa"/>
            <w:tcBorders>
              <w:top w:val="single" w:sz="4" w:space="0" w:color="auto"/>
              <w:left w:val="single" w:sz="4" w:space="0" w:color="auto"/>
              <w:bottom w:val="single" w:sz="4" w:space="0" w:color="auto"/>
              <w:right w:val="single" w:sz="4" w:space="0" w:color="auto"/>
            </w:tcBorders>
            <w:hideMark/>
          </w:tcPr>
          <w:p w14:paraId="3CFF2A96"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2411A219"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5384583F" w14:textId="77777777" w:rsidR="00E0752D" w:rsidRPr="00E0752D" w:rsidRDefault="00E0752D">
            <w:pPr>
              <w:spacing w:before="120" w:after="120"/>
              <w:rPr>
                <w:rFonts w:ascii="Book Antiqua" w:hAnsi="Book Antiqua"/>
                <w:lang w:val="sq-AL"/>
              </w:rPr>
            </w:pPr>
          </w:p>
        </w:tc>
      </w:tr>
      <w:tr w:rsidR="00E0752D" w:rsidRPr="00E0752D" w14:paraId="698238BD"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31D3C319" w14:textId="77777777" w:rsidR="00E0752D" w:rsidRPr="00E0752D" w:rsidRDefault="00E0752D">
            <w:pPr>
              <w:rPr>
                <w:rFonts w:ascii="Book Antiqua" w:hAnsi="Book Antiqua"/>
                <w:lang w:val="sq-AL"/>
              </w:rPr>
            </w:pPr>
            <w:r w:rsidRPr="00E0752D">
              <w:rPr>
                <w:rFonts w:ascii="Book Antiqua" w:hAnsi="Book Antiqua"/>
                <w:lang w:val="sq-AL"/>
              </w:rPr>
              <w:t>1.3 Takime të rregullta të grupit punues për t’i diskutuar të dhënat dhe për të dhënë rekomandime për komunikim</w:t>
            </w:r>
          </w:p>
        </w:tc>
        <w:tc>
          <w:tcPr>
            <w:tcW w:w="2228" w:type="dxa"/>
            <w:tcBorders>
              <w:top w:val="single" w:sz="4" w:space="0" w:color="auto"/>
              <w:left w:val="single" w:sz="4" w:space="0" w:color="auto"/>
              <w:bottom w:val="single" w:sz="4" w:space="0" w:color="auto"/>
              <w:right w:val="single" w:sz="4" w:space="0" w:color="auto"/>
            </w:tcBorders>
            <w:hideMark/>
          </w:tcPr>
          <w:p w14:paraId="23F05207"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grupi punues,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55879602" w14:textId="77777777" w:rsidR="00E0752D" w:rsidRPr="00E0752D" w:rsidRDefault="00E0752D">
            <w:pPr>
              <w:spacing w:before="120" w:after="120"/>
              <w:rPr>
                <w:rFonts w:ascii="Book Antiqua" w:hAnsi="Book Antiqua"/>
                <w:lang w:val="sq-AL"/>
              </w:rPr>
            </w:pPr>
            <w:r w:rsidRPr="00E0752D">
              <w:rPr>
                <w:rFonts w:ascii="Book Antiqua" w:hAnsi="Book Antiqua"/>
                <w:lang w:val="sq-AL"/>
              </w:rPr>
              <w:t>Takime</w:t>
            </w:r>
          </w:p>
        </w:tc>
        <w:tc>
          <w:tcPr>
            <w:tcW w:w="1611" w:type="dxa"/>
            <w:tcBorders>
              <w:top w:val="single" w:sz="4" w:space="0" w:color="auto"/>
              <w:left w:val="single" w:sz="4" w:space="0" w:color="auto"/>
              <w:bottom w:val="single" w:sz="4" w:space="0" w:color="auto"/>
              <w:right w:val="single" w:sz="4" w:space="0" w:color="auto"/>
            </w:tcBorders>
            <w:hideMark/>
          </w:tcPr>
          <w:p w14:paraId="4D929ECC" w14:textId="77777777" w:rsidR="00E0752D" w:rsidRPr="00E0752D" w:rsidRDefault="00E0752D">
            <w:pPr>
              <w:spacing w:before="120" w:after="120"/>
              <w:rPr>
                <w:rFonts w:ascii="Book Antiqua" w:hAnsi="Book Antiqua"/>
                <w:lang w:val="sq-AL"/>
              </w:rPr>
            </w:pPr>
            <w:r w:rsidRPr="00E0752D">
              <w:rPr>
                <w:rFonts w:ascii="Book Antiqua" w:hAnsi="Book Antiqua"/>
                <w:lang w:val="sq-AL"/>
              </w:rPr>
              <w:t>Mujore/sipas kërkesës</w:t>
            </w:r>
          </w:p>
        </w:tc>
        <w:tc>
          <w:tcPr>
            <w:tcW w:w="2154" w:type="dxa"/>
            <w:tcBorders>
              <w:top w:val="single" w:sz="4" w:space="0" w:color="auto"/>
              <w:left w:val="single" w:sz="4" w:space="0" w:color="auto"/>
              <w:bottom w:val="single" w:sz="4" w:space="0" w:color="auto"/>
              <w:right w:val="single" w:sz="4" w:space="0" w:color="auto"/>
            </w:tcBorders>
            <w:hideMark/>
          </w:tcPr>
          <w:p w14:paraId="0CE2CA4F"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7377F623"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5C2A9AD1" w14:textId="77777777" w:rsidR="00E0752D" w:rsidRPr="00E0752D" w:rsidRDefault="00E0752D">
            <w:pPr>
              <w:spacing w:before="120" w:after="120"/>
              <w:rPr>
                <w:rFonts w:ascii="Book Antiqua" w:hAnsi="Book Antiqua"/>
                <w:lang w:val="sq-AL"/>
              </w:rPr>
            </w:pPr>
          </w:p>
        </w:tc>
      </w:tr>
      <w:bookmarkEnd w:id="8"/>
      <w:tr w:rsidR="00E0752D" w:rsidRPr="00E0752D" w14:paraId="59388867"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3C78B51" w14:textId="77777777" w:rsidR="00E0752D" w:rsidRPr="00E0752D" w:rsidRDefault="002D6EDF">
            <w:pPr>
              <w:spacing w:before="120" w:after="120"/>
              <w:rPr>
                <w:rFonts w:ascii="Book Antiqua" w:hAnsi="Book Antiqua" w:cs="Calibri Light"/>
                <w:b/>
                <w:bCs/>
                <w:lang w:val="sq-AL"/>
              </w:rPr>
            </w:pPr>
            <w:r>
              <w:rPr>
                <w:rFonts w:ascii="Book Antiqua" w:hAnsi="Book Antiqua"/>
                <w:b/>
                <w:lang w:val="sq-AL"/>
              </w:rPr>
              <w:t>Objektiva</w:t>
            </w:r>
            <w:r w:rsidR="00E0752D" w:rsidRPr="00E0752D">
              <w:rPr>
                <w:rFonts w:ascii="Book Antiqua" w:hAnsi="Book Antiqua"/>
                <w:b/>
                <w:lang w:val="sq-AL"/>
              </w:rPr>
              <w:t xml:space="preserve"> 2: Gjenerimi </w:t>
            </w:r>
            <w:r w:rsidR="00E0752D" w:rsidRPr="00E0752D">
              <w:rPr>
                <w:rFonts w:ascii="Book Antiqua" w:hAnsi="Book Antiqua"/>
                <w:b/>
                <w:bCs/>
                <w:lang w:val="sq-AL"/>
              </w:rPr>
              <w:t xml:space="preserve">dhe analiza e </w:t>
            </w:r>
            <w:r w:rsidR="00E0752D" w:rsidRPr="00E0752D">
              <w:rPr>
                <w:rFonts w:ascii="Book Antiqua" w:hAnsi="Book Antiqua"/>
                <w:b/>
                <w:lang w:val="sq-AL"/>
              </w:rPr>
              <w:t xml:space="preserve">të dhënave për </w:t>
            </w:r>
            <w:r w:rsidR="00E0752D" w:rsidRPr="00E0752D">
              <w:rPr>
                <w:rFonts w:ascii="Book Antiqua" w:hAnsi="Book Antiqua"/>
                <w:b/>
                <w:bCs/>
                <w:lang w:val="sq-AL"/>
              </w:rPr>
              <w:t>të zhvilluar aktivitetet e komunikimit</w:t>
            </w:r>
          </w:p>
        </w:tc>
      </w:tr>
      <w:tr w:rsidR="00E0752D" w:rsidRPr="00E0752D" w14:paraId="7ADD39F4" w14:textId="77777777" w:rsidTr="00E0752D">
        <w:trPr>
          <w:jc w:val="center"/>
        </w:trPr>
        <w:tc>
          <w:tcPr>
            <w:tcW w:w="785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D5B96C"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Treguesit:</w:t>
            </w:r>
          </w:p>
          <w:p w14:paraId="6A37548D"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Mekanizmi monitorues për dëgjimin e rregullt social për COVID-19 është krijuar dhe është funksional</w:t>
            </w:r>
          </w:p>
          <w:p w14:paraId="67B389C6"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Numri i raporteve analitike periodike (mujore) të dëgjimit social për COVID-19</w:t>
            </w:r>
          </w:p>
          <w:p w14:paraId="6DB967FD"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Prezantimi i analizës së të dhënave për vaksinimin, vdekshmërinë, shtrimet në spital, rastet e reja: trendet ndarja sipas aspekteve të ndryshme</w:t>
            </w:r>
          </w:p>
          <w:p w14:paraId="7CD746CC"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Numri i vlerësimeve të shpejta periodike cilësore rreth COVID-19</w:t>
            </w:r>
          </w:p>
        </w:tc>
        <w:tc>
          <w:tcPr>
            <w:tcW w:w="633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9C403E8"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Mjetet e verifikimit:</w:t>
            </w:r>
          </w:p>
          <w:p w14:paraId="1FD6C89B"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Raporti i Vëzhgimit Social</w:t>
            </w:r>
          </w:p>
          <w:p w14:paraId="0DDA9650" w14:textId="77777777" w:rsidR="00E0752D" w:rsidRPr="00E0752D" w:rsidRDefault="00E0752D">
            <w:pPr>
              <w:pStyle w:val="ListParagraph"/>
              <w:spacing w:before="120" w:after="120"/>
              <w:rPr>
                <w:rFonts w:ascii="Book Antiqua" w:hAnsi="Book Antiqua"/>
                <w:lang w:val="sq-AL"/>
              </w:rPr>
            </w:pPr>
          </w:p>
          <w:p w14:paraId="15C530CA"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Raporti i Vëzhgimit Social</w:t>
            </w:r>
          </w:p>
          <w:p w14:paraId="48ED71ED" w14:textId="77777777" w:rsidR="00E0752D" w:rsidRPr="00E0752D" w:rsidRDefault="00E0752D">
            <w:pPr>
              <w:pStyle w:val="ListParagraph"/>
              <w:spacing w:before="120" w:after="120"/>
              <w:rPr>
                <w:rFonts w:ascii="Book Antiqua" w:hAnsi="Book Antiqua"/>
                <w:lang w:val="sq-AL"/>
              </w:rPr>
            </w:pPr>
          </w:p>
          <w:p w14:paraId="583861F2"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 xml:space="preserve">Raporti i Analizës së të dhënave </w:t>
            </w:r>
          </w:p>
          <w:p w14:paraId="06125A62" w14:textId="77777777" w:rsidR="00E0752D" w:rsidRPr="00E0752D" w:rsidRDefault="00E0752D">
            <w:pPr>
              <w:pStyle w:val="ListParagraph"/>
              <w:spacing w:before="120" w:after="120"/>
              <w:rPr>
                <w:rFonts w:ascii="Book Antiqua" w:hAnsi="Book Antiqua"/>
                <w:lang w:val="sq-AL"/>
              </w:rPr>
            </w:pPr>
          </w:p>
          <w:p w14:paraId="0922106F"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Dokumentet e Vlerësimit të Shpejtë Cilësor</w:t>
            </w:r>
          </w:p>
        </w:tc>
      </w:tr>
      <w:tr w:rsidR="00E0752D" w:rsidRPr="00E0752D" w14:paraId="56FBBA1F"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1405385C" w14:textId="77777777" w:rsidR="00E0752D" w:rsidRPr="00E0752D" w:rsidRDefault="00E0752D">
            <w:pPr>
              <w:rPr>
                <w:rFonts w:ascii="Book Antiqua" w:hAnsi="Book Antiqua"/>
                <w:lang w:val="sq-AL"/>
              </w:rPr>
            </w:pPr>
            <w:r w:rsidRPr="00E0752D">
              <w:rPr>
                <w:rFonts w:ascii="Book Antiqua" w:hAnsi="Book Antiqua"/>
                <w:lang w:val="sq-AL"/>
              </w:rPr>
              <w:t>2.1 Analiza e të dhënave për vaksinimin, vdekshmërinë, shtrimet në spital, rastet e reja: trendet sipas treguesve të ndryshëm</w:t>
            </w:r>
          </w:p>
        </w:tc>
        <w:tc>
          <w:tcPr>
            <w:tcW w:w="2228" w:type="dxa"/>
            <w:tcBorders>
              <w:top w:val="single" w:sz="4" w:space="0" w:color="auto"/>
              <w:left w:val="single" w:sz="4" w:space="0" w:color="auto"/>
              <w:bottom w:val="single" w:sz="4" w:space="0" w:color="auto"/>
              <w:right w:val="single" w:sz="4" w:space="0" w:color="auto"/>
            </w:tcBorders>
            <w:hideMark/>
          </w:tcPr>
          <w:p w14:paraId="274FD87F"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vendimmarrësit,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3D314705" w14:textId="77777777" w:rsidR="00E0752D" w:rsidRPr="00E0752D" w:rsidRDefault="00E0752D">
            <w:pPr>
              <w:spacing w:before="120" w:after="120"/>
              <w:rPr>
                <w:rFonts w:ascii="Book Antiqua" w:hAnsi="Book Antiqua"/>
                <w:lang w:val="sq-AL"/>
              </w:rPr>
            </w:pPr>
            <w:r w:rsidRPr="00E0752D">
              <w:rPr>
                <w:rFonts w:ascii="Book Antiqua" w:hAnsi="Book Antiqua"/>
                <w:lang w:val="sq-AL"/>
              </w:rPr>
              <w:t>Raport, prezantim</w:t>
            </w:r>
          </w:p>
        </w:tc>
        <w:tc>
          <w:tcPr>
            <w:tcW w:w="1611" w:type="dxa"/>
            <w:tcBorders>
              <w:top w:val="single" w:sz="4" w:space="0" w:color="auto"/>
              <w:left w:val="single" w:sz="4" w:space="0" w:color="auto"/>
              <w:bottom w:val="single" w:sz="4" w:space="0" w:color="auto"/>
              <w:right w:val="single" w:sz="4" w:space="0" w:color="auto"/>
            </w:tcBorders>
            <w:hideMark/>
          </w:tcPr>
          <w:p w14:paraId="267E5E37" w14:textId="77777777" w:rsidR="00E0752D" w:rsidRPr="00E0752D" w:rsidRDefault="00E0752D">
            <w:pPr>
              <w:spacing w:before="120" w:after="120"/>
              <w:rPr>
                <w:rFonts w:ascii="Book Antiqua" w:hAnsi="Book Antiqua"/>
                <w:lang w:val="sq-AL"/>
              </w:rPr>
            </w:pPr>
            <w:r w:rsidRPr="00E0752D">
              <w:rPr>
                <w:rFonts w:ascii="Book Antiqua" w:hAnsi="Book Antiqua"/>
                <w:lang w:val="sq-AL"/>
              </w:rPr>
              <w:t>Mujore/sipas kërkesës</w:t>
            </w:r>
          </w:p>
        </w:tc>
        <w:tc>
          <w:tcPr>
            <w:tcW w:w="2154" w:type="dxa"/>
            <w:tcBorders>
              <w:top w:val="single" w:sz="4" w:space="0" w:color="auto"/>
              <w:left w:val="single" w:sz="4" w:space="0" w:color="auto"/>
              <w:bottom w:val="single" w:sz="4" w:space="0" w:color="auto"/>
              <w:right w:val="single" w:sz="4" w:space="0" w:color="auto"/>
            </w:tcBorders>
            <w:hideMark/>
          </w:tcPr>
          <w:p w14:paraId="58F11DD3" w14:textId="77777777" w:rsidR="00E0752D" w:rsidRPr="00E0752D" w:rsidRDefault="00E0752D">
            <w:pPr>
              <w:spacing w:before="120" w:after="120"/>
              <w:rPr>
                <w:rFonts w:ascii="Book Antiqua" w:hAnsi="Book Antiqua"/>
                <w:lang w:val="sq-AL"/>
              </w:rPr>
            </w:pPr>
            <w:r w:rsidRPr="00E0752D">
              <w:rPr>
                <w:rFonts w:ascii="Book Antiqua" w:hAnsi="Book Antiqua"/>
                <w:lang w:val="sq-AL"/>
              </w:rPr>
              <w:t>MeSH, IKSHP, Qendra e Komunikimit - UNICEF</w:t>
            </w:r>
          </w:p>
        </w:tc>
        <w:tc>
          <w:tcPr>
            <w:tcW w:w="1611" w:type="dxa"/>
            <w:tcBorders>
              <w:top w:val="single" w:sz="4" w:space="0" w:color="auto"/>
              <w:left w:val="single" w:sz="4" w:space="0" w:color="auto"/>
              <w:bottom w:val="single" w:sz="4" w:space="0" w:color="auto"/>
              <w:right w:val="single" w:sz="4" w:space="0" w:color="auto"/>
            </w:tcBorders>
            <w:hideMark/>
          </w:tcPr>
          <w:p w14:paraId="35120A2F"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w:t>
            </w:r>
          </w:p>
        </w:tc>
        <w:tc>
          <w:tcPr>
            <w:tcW w:w="957" w:type="dxa"/>
            <w:tcBorders>
              <w:top w:val="single" w:sz="4" w:space="0" w:color="auto"/>
              <w:left w:val="single" w:sz="4" w:space="0" w:color="auto"/>
              <w:bottom w:val="single" w:sz="4" w:space="0" w:color="auto"/>
              <w:right w:val="single" w:sz="4" w:space="0" w:color="auto"/>
            </w:tcBorders>
          </w:tcPr>
          <w:p w14:paraId="101D8172" w14:textId="77777777" w:rsidR="00E0752D" w:rsidRPr="00E0752D" w:rsidRDefault="00E0752D">
            <w:pPr>
              <w:spacing w:before="120" w:after="120"/>
              <w:rPr>
                <w:rFonts w:ascii="Book Antiqua" w:hAnsi="Book Antiqua"/>
                <w:lang w:val="sq-AL"/>
              </w:rPr>
            </w:pPr>
          </w:p>
        </w:tc>
      </w:tr>
      <w:tr w:rsidR="00E0752D" w:rsidRPr="00E0752D" w14:paraId="5A5358BF"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12200A96" w14:textId="77777777" w:rsidR="00E0752D" w:rsidRPr="00E0752D" w:rsidRDefault="00E0752D">
            <w:pPr>
              <w:rPr>
                <w:rFonts w:ascii="Book Antiqua" w:hAnsi="Book Antiqua"/>
                <w:lang w:val="sq-AL"/>
              </w:rPr>
            </w:pPr>
            <w:r w:rsidRPr="00E0752D">
              <w:rPr>
                <w:rFonts w:ascii="Book Antiqua" w:hAnsi="Book Antiqua"/>
                <w:lang w:val="sq-AL"/>
              </w:rPr>
              <w:t>2.2 Kryerja e studimit të obzervimit të sjelljes mbi perceptimet e popullatës rreth COVID-19</w:t>
            </w:r>
          </w:p>
        </w:tc>
        <w:tc>
          <w:tcPr>
            <w:tcW w:w="2228" w:type="dxa"/>
            <w:tcBorders>
              <w:top w:val="single" w:sz="4" w:space="0" w:color="auto"/>
              <w:left w:val="single" w:sz="4" w:space="0" w:color="auto"/>
              <w:bottom w:val="single" w:sz="4" w:space="0" w:color="auto"/>
              <w:right w:val="single" w:sz="4" w:space="0" w:color="auto"/>
            </w:tcBorders>
            <w:hideMark/>
          </w:tcPr>
          <w:p w14:paraId="7242CF5E" w14:textId="77777777" w:rsidR="00E0752D" w:rsidRPr="00E0752D" w:rsidRDefault="00E0752D">
            <w:pPr>
              <w:spacing w:before="120" w:after="120"/>
              <w:rPr>
                <w:rFonts w:ascii="Book Antiqua" w:hAnsi="Book Antiqua"/>
                <w:highlight w:val="yellow"/>
                <w:lang w:val="sq-AL"/>
              </w:rPr>
            </w:pPr>
            <w:r w:rsidRPr="00E0752D">
              <w:rPr>
                <w:rFonts w:ascii="Book Antiqua" w:hAnsi="Book Antiqua"/>
                <w:lang w:val="sq-AL"/>
              </w:rPr>
              <w:t>MSH, vendimmarrësit,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081A2FCE" w14:textId="77777777" w:rsidR="00E0752D" w:rsidRPr="00E0752D" w:rsidRDefault="00E0752D">
            <w:pPr>
              <w:spacing w:before="120" w:after="120"/>
              <w:rPr>
                <w:rFonts w:ascii="Book Antiqua" w:hAnsi="Book Antiqua"/>
                <w:highlight w:val="yellow"/>
                <w:lang w:val="sq-AL"/>
              </w:rPr>
            </w:pPr>
            <w:r w:rsidRPr="00E0752D">
              <w:rPr>
                <w:rFonts w:ascii="Book Antiqua" w:hAnsi="Book Antiqua"/>
                <w:lang w:val="sq-AL"/>
              </w:rPr>
              <w:t>Raport, prezantim</w:t>
            </w:r>
          </w:p>
        </w:tc>
        <w:tc>
          <w:tcPr>
            <w:tcW w:w="1611" w:type="dxa"/>
            <w:tcBorders>
              <w:top w:val="single" w:sz="4" w:space="0" w:color="auto"/>
              <w:left w:val="single" w:sz="4" w:space="0" w:color="auto"/>
              <w:bottom w:val="single" w:sz="4" w:space="0" w:color="auto"/>
              <w:right w:val="single" w:sz="4" w:space="0" w:color="auto"/>
            </w:tcBorders>
            <w:hideMark/>
          </w:tcPr>
          <w:p w14:paraId="6FA89F9D" w14:textId="77777777" w:rsidR="00E0752D" w:rsidRPr="00E0752D" w:rsidRDefault="00E0752D">
            <w:pPr>
              <w:spacing w:before="120" w:after="120"/>
              <w:rPr>
                <w:rFonts w:ascii="Book Antiqua" w:hAnsi="Book Antiqua"/>
                <w:lang w:val="sq-AL"/>
              </w:rPr>
            </w:pPr>
            <w:r w:rsidRPr="00E0752D">
              <w:rPr>
                <w:rFonts w:ascii="Book Antiqua" w:hAnsi="Book Antiqua"/>
                <w:lang w:val="sq-AL"/>
              </w:rPr>
              <w:t>Sipas kërkesës</w:t>
            </w:r>
          </w:p>
        </w:tc>
        <w:tc>
          <w:tcPr>
            <w:tcW w:w="2154" w:type="dxa"/>
            <w:tcBorders>
              <w:top w:val="single" w:sz="4" w:space="0" w:color="auto"/>
              <w:left w:val="single" w:sz="4" w:space="0" w:color="auto"/>
              <w:bottom w:val="single" w:sz="4" w:space="0" w:color="auto"/>
              <w:right w:val="single" w:sz="4" w:space="0" w:color="auto"/>
            </w:tcBorders>
            <w:hideMark/>
          </w:tcPr>
          <w:p w14:paraId="33004990" w14:textId="77777777" w:rsidR="00E0752D" w:rsidRPr="00E0752D" w:rsidRDefault="00E0752D">
            <w:pPr>
              <w:spacing w:before="120" w:after="120"/>
              <w:rPr>
                <w:rFonts w:ascii="Book Antiqua" w:hAnsi="Book Antiqua"/>
                <w:lang w:val="sq-AL"/>
              </w:rPr>
            </w:pPr>
            <w:r w:rsidRPr="00E0752D">
              <w:rPr>
                <w:rFonts w:ascii="Book Antiqua" w:hAnsi="Book Antiqua"/>
                <w:lang w:val="sq-AL"/>
              </w:rPr>
              <w:t>MeSH, IKSHP</w:t>
            </w:r>
          </w:p>
        </w:tc>
        <w:tc>
          <w:tcPr>
            <w:tcW w:w="1611" w:type="dxa"/>
            <w:tcBorders>
              <w:top w:val="single" w:sz="4" w:space="0" w:color="auto"/>
              <w:left w:val="single" w:sz="4" w:space="0" w:color="auto"/>
              <w:bottom w:val="single" w:sz="4" w:space="0" w:color="auto"/>
              <w:right w:val="single" w:sz="4" w:space="0" w:color="auto"/>
            </w:tcBorders>
            <w:hideMark/>
          </w:tcPr>
          <w:p w14:paraId="2D12F926" w14:textId="77777777" w:rsidR="00E0752D" w:rsidRPr="00E0752D" w:rsidRDefault="00E0752D">
            <w:pPr>
              <w:spacing w:before="120" w:after="120"/>
              <w:rPr>
                <w:rFonts w:ascii="Book Antiqua" w:hAnsi="Book Antiqua"/>
                <w:lang w:val="sq-AL"/>
              </w:rPr>
            </w:pPr>
            <w:r w:rsidRPr="00E0752D">
              <w:rPr>
                <w:rFonts w:ascii="Book Antiqua" w:hAnsi="Book Antiqua"/>
                <w:lang w:val="sq-AL"/>
              </w:rPr>
              <w:t>OBSH</w:t>
            </w:r>
          </w:p>
        </w:tc>
        <w:tc>
          <w:tcPr>
            <w:tcW w:w="957" w:type="dxa"/>
            <w:tcBorders>
              <w:top w:val="single" w:sz="4" w:space="0" w:color="auto"/>
              <w:left w:val="single" w:sz="4" w:space="0" w:color="auto"/>
              <w:bottom w:val="single" w:sz="4" w:space="0" w:color="auto"/>
              <w:right w:val="single" w:sz="4" w:space="0" w:color="auto"/>
            </w:tcBorders>
          </w:tcPr>
          <w:p w14:paraId="4BECE67E" w14:textId="77777777" w:rsidR="00E0752D" w:rsidRPr="00E0752D" w:rsidRDefault="00E0752D">
            <w:pPr>
              <w:spacing w:before="120" w:after="120"/>
              <w:rPr>
                <w:rFonts w:ascii="Book Antiqua" w:hAnsi="Book Antiqua"/>
                <w:highlight w:val="yellow"/>
                <w:lang w:val="sq-AL"/>
              </w:rPr>
            </w:pPr>
          </w:p>
        </w:tc>
      </w:tr>
      <w:tr w:rsidR="00E0752D" w:rsidRPr="00E0752D" w14:paraId="566ADB53"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4A808395" w14:textId="77777777" w:rsidR="00E0752D" w:rsidRPr="00E0752D" w:rsidRDefault="00E0752D">
            <w:pPr>
              <w:rPr>
                <w:rFonts w:ascii="Book Antiqua" w:hAnsi="Book Antiqua"/>
                <w:lang w:val="sq-AL"/>
              </w:rPr>
            </w:pPr>
            <w:r w:rsidRPr="00E0752D">
              <w:rPr>
                <w:rFonts w:ascii="Book Antiqua" w:hAnsi="Book Antiqua"/>
                <w:lang w:val="sq-AL"/>
              </w:rPr>
              <w:t>2.3 Dëgjimi social (monitorimi në internet)</w:t>
            </w:r>
          </w:p>
        </w:tc>
        <w:tc>
          <w:tcPr>
            <w:tcW w:w="2228" w:type="dxa"/>
            <w:tcBorders>
              <w:top w:val="single" w:sz="4" w:space="0" w:color="auto"/>
              <w:left w:val="single" w:sz="4" w:space="0" w:color="auto"/>
              <w:bottom w:val="single" w:sz="4" w:space="0" w:color="auto"/>
              <w:right w:val="single" w:sz="4" w:space="0" w:color="auto"/>
            </w:tcBorders>
            <w:hideMark/>
          </w:tcPr>
          <w:p w14:paraId="3F44D00F"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vendimmarrësit,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4DEE9CA0" w14:textId="77777777" w:rsidR="00E0752D" w:rsidRPr="00E0752D" w:rsidRDefault="00E0752D">
            <w:pPr>
              <w:spacing w:before="120" w:after="120"/>
              <w:rPr>
                <w:rFonts w:ascii="Book Antiqua" w:hAnsi="Book Antiqua"/>
                <w:lang w:val="sq-AL"/>
              </w:rPr>
            </w:pPr>
            <w:r w:rsidRPr="00E0752D">
              <w:rPr>
                <w:rFonts w:ascii="Book Antiqua" w:hAnsi="Book Antiqua"/>
                <w:lang w:val="sq-AL"/>
              </w:rPr>
              <w:t>Raport, prezantim</w:t>
            </w:r>
          </w:p>
        </w:tc>
        <w:tc>
          <w:tcPr>
            <w:tcW w:w="1611" w:type="dxa"/>
            <w:tcBorders>
              <w:top w:val="single" w:sz="4" w:space="0" w:color="auto"/>
              <w:left w:val="single" w:sz="4" w:space="0" w:color="auto"/>
              <w:bottom w:val="single" w:sz="4" w:space="0" w:color="auto"/>
              <w:right w:val="single" w:sz="4" w:space="0" w:color="auto"/>
            </w:tcBorders>
            <w:hideMark/>
          </w:tcPr>
          <w:p w14:paraId="55FB8369" w14:textId="77777777" w:rsidR="00E0752D" w:rsidRPr="00E0752D" w:rsidRDefault="00E0752D">
            <w:pPr>
              <w:spacing w:before="120" w:after="120"/>
              <w:rPr>
                <w:rFonts w:ascii="Book Antiqua" w:hAnsi="Book Antiqua"/>
                <w:lang w:val="sq-AL"/>
              </w:rPr>
            </w:pPr>
            <w:r w:rsidRPr="00E0752D">
              <w:rPr>
                <w:rFonts w:ascii="Book Antiqua" w:hAnsi="Book Antiqua"/>
                <w:lang w:val="sq-AL"/>
              </w:rPr>
              <w:t>Mujore/sipas kërkesës</w:t>
            </w:r>
          </w:p>
        </w:tc>
        <w:tc>
          <w:tcPr>
            <w:tcW w:w="2154" w:type="dxa"/>
            <w:tcBorders>
              <w:top w:val="single" w:sz="4" w:space="0" w:color="auto"/>
              <w:left w:val="single" w:sz="4" w:space="0" w:color="auto"/>
              <w:bottom w:val="single" w:sz="4" w:space="0" w:color="auto"/>
              <w:right w:val="single" w:sz="4" w:space="0" w:color="auto"/>
            </w:tcBorders>
            <w:hideMark/>
          </w:tcPr>
          <w:p w14:paraId="2CED3274" w14:textId="77777777" w:rsidR="00E0752D" w:rsidRPr="00E0752D" w:rsidRDefault="00E0752D">
            <w:pPr>
              <w:spacing w:before="120" w:after="120"/>
              <w:rPr>
                <w:rFonts w:ascii="Book Antiqua" w:hAnsi="Book Antiqua"/>
                <w:lang w:val="sq-AL"/>
              </w:rPr>
            </w:pPr>
            <w:r w:rsidRPr="00E0752D">
              <w:rPr>
                <w:rFonts w:ascii="Book Antiqua" w:hAnsi="Book Antiqua"/>
                <w:lang w:val="sq-AL"/>
              </w:rPr>
              <w:t>Qendra e Komunikimit – UNICEF, kompani e kontraktuar</w:t>
            </w:r>
          </w:p>
        </w:tc>
        <w:tc>
          <w:tcPr>
            <w:tcW w:w="1611" w:type="dxa"/>
            <w:tcBorders>
              <w:top w:val="single" w:sz="4" w:space="0" w:color="auto"/>
              <w:left w:val="single" w:sz="4" w:space="0" w:color="auto"/>
              <w:bottom w:val="single" w:sz="4" w:space="0" w:color="auto"/>
              <w:right w:val="single" w:sz="4" w:space="0" w:color="auto"/>
            </w:tcBorders>
            <w:hideMark/>
          </w:tcPr>
          <w:p w14:paraId="22B567C8"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w:t>
            </w:r>
          </w:p>
        </w:tc>
        <w:tc>
          <w:tcPr>
            <w:tcW w:w="957" w:type="dxa"/>
            <w:tcBorders>
              <w:top w:val="single" w:sz="4" w:space="0" w:color="auto"/>
              <w:left w:val="single" w:sz="4" w:space="0" w:color="auto"/>
              <w:bottom w:val="single" w:sz="4" w:space="0" w:color="auto"/>
              <w:right w:val="single" w:sz="4" w:space="0" w:color="auto"/>
            </w:tcBorders>
          </w:tcPr>
          <w:p w14:paraId="245B1CC1" w14:textId="77777777" w:rsidR="00E0752D" w:rsidRPr="00E0752D" w:rsidRDefault="00E0752D">
            <w:pPr>
              <w:spacing w:before="120" w:after="120"/>
              <w:rPr>
                <w:rFonts w:ascii="Book Antiqua" w:hAnsi="Book Antiqua"/>
                <w:lang w:val="sq-AL"/>
              </w:rPr>
            </w:pPr>
          </w:p>
        </w:tc>
      </w:tr>
      <w:tr w:rsidR="00E0752D" w:rsidRPr="00E0752D" w14:paraId="6FAFB815"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5C6CD65E" w14:textId="77777777" w:rsidR="00E0752D" w:rsidRPr="00E0752D" w:rsidRDefault="00E0752D">
            <w:pPr>
              <w:rPr>
                <w:rFonts w:ascii="Book Antiqua" w:hAnsi="Book Antiqua"/>
                <w:lang w:val="sq-AL"/>
              </w:rPr>
            </w:pPr>
            <w:r w:rsidRPr="00E0752D">
              <w:rPr>
                <w:rFonts w:ascii="Book Antiqua" w:hAnsi="Book Antiqua"/>
                <w:lang w:val="sq-AL"/>
              </w:rPr>
              <w:t>2.4 Kryerja e vlerësimeve të shpejta cilësore mbi perceptimet mbi COVID-19</w:t>
            </w:r>
          </w:p>
        </w:tc>
        <w:tc>
          <w:tcPr>
            <w:tcW w:w="2228" w:type="dxa"/>
            <w:tcBorders>
              <w:top w:val="single" w:sz="4" w:space="0" w:color="auto"/>
              <w:left w:val="single" w:sz="4" w:space="0" w:color="auto"/>
              <w:bottom w:val="single" w:sz="4" w:space="0" w:color="auto"/>
              <w:right w:val="single" w:sz="4" w:space="0" w:color="auto"/>
            </w:tcBorders>
            <w:hideMark/>
          </w:tcPr>
          <w:p w14:paraId="5668BE78"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vendimmarrës, akterë të ndryshëm të sektorit</w:t>
            </w:r>
          </w:p>
        </w:tc>
        <w:tc>
          <w:tcPr>
            <w:tcW w:w="1857" w:type="dxa"/>
            <w:tcBorders>
              <w:top w:val="single" w:sz="4" w:space="0" w:color="auto"/>
              <w:left w:val="single" w:sz="4" w:space="0" w:color="auto"/>
              <w:bottom w:val="single" w:sz="4" w:space="0" w:color="auto"/>
              <w:right w:val="single" w:sz="4" w:space="0" w:color="auto"/>
            </w:tcBorders>
            <w:hideMark/>
          </w:tcPr>
          <w:p w14:paraId="0B5FF822" w14:textId="77777777" w:rsidR="00E0752D" w:rsidRPr="00E0752D" w:rsidRDefault="00E0752D">
            <w:pPr>
              <w:spacing w:before="120" w:after="120"/>
              <w:rPr>
                <w:rFonts w:ascii="Book Antiqua" w:hAnsi="Book Antiqua"/>
                <w:lang w:val="sq-AL"/>
              </w:rPr>
            </w:pPr>
            <w:r w:rsidRPr="00E0752D">
              <w:rPr>
                <w:rFonts w:ascii="Book Antiqua" w:hAnsi="Book Antiqua"/>
                <w:lang w:val="sq-AL"/>
              </w:rPr>
              <w:t>Raport, prezantim</w:t>
            </w:r>
          </w:p>
        </w:tc>
        <w:tc>
          <w:tcPr>
            <w:tcW w:w="1611" w:type="dxa"/>
            <w:tcBorders>
              <w:top w:val="single" w:sz="4" w:space="0" w:color="auto"/>
              <w:left w:val="single" w:sz="4" w:space="0" w:color="auto"/>
              <w:bottom w:val="single" w:sz="4" w:space="0" w:color="auto"/>
              <w:right w:val="single" w:sz="4" w:space="0" w:color="auto"/>
            </w:tcBorders>
            <w:hideMark/>
          </w:tcPr>
          <w:p w14:paraId="7BBEF176" w14:textId="77777777" w:rsidR="00E0752D" w:rsidRPr="00E0752D" w:rsidRDefault="00E0752D">
            <w:pPr>
              <w:spacing w:before="120" w:after="120"/>
              <w:rPr>
                <w:rFonts w:ascii="Book Antiqua" w:hAnsi="Book Antiqua"/>
                <w:lang w:val="sq-AL"/>
              </w:rPr>
            </w:pPr>
            <w:r w:rsidRPr="00E0752D">
              <w:rPr>
                <w:rFonts w:ascii="Book Antiqua" w:hAnsi="Book Antiqua"/>
                <w:lang w:val="sq-AL"/>
              </w:rPr>
              <w:t>Korrik 2022 - nëntor 2022</w:t>
            </w:r>
          </w:p>
        </w:tc>
        <w:tc>
          <w:tcPr>
            <w:tcW w:w="2154" w:type="dxa"/>
            <w:tcBorders>
              <w:top w:val="single" w:sz="4" w:space="0" w:color="auto"/>
              <w:left w:val="single" w:sz="4" w:space="0" w:color="auto"/>
              <w:bottom w:val="single" w:sz="4" w:space="0" w:color="auto"/>
              <w:right w:val="single" w:sz="4" w:space="0" w:color="auto"/>
            </w:tcBorders>
            <w:hideMark/>
          </w:tcPr>
          <w:p w14:paraId="67423626" w14:textId="77777777" w:rsidR="00E0752D" w:rsidRPr="00E0752D" w:rsidRDefault="00E0752D">
            <w:pPr>
              <w:spacing w:before="120" w:after="120"/>
              <w:rPr>
                <w:rFonts w:ascii="Book Antiqua" w:hAnsi="Book Antiqua"/>
                <w:lang w:val="sq-AL"/>
              </w:rPr>
            </w:pPr>
            <w:r w:rsidRPr="00E0752D">
              <w:rPr>
                <w:rFonts w:ascii="Book Antiqua" w:hAnsi="Book Antiqua"/>
                <w:lang w:val="sq-AL"/>
              </w:rPr>
              <w:t>Qendra e Komunikimit – UNICEF, kompani e kontraktuar</w:t>
            </w:r>
          </w:p>
        </w:tc>
        <w:tc>
          <w:tcPr>
            <w:tcW w:w="1611" w:type="dxa"/>
            <w:tcBorders>
              <w:top w:val="single" w:sz="4" w:space="0" w:color="auto"/>
              <w:left w:val="single" w:sz="4" w:space="0" w:color="auto"/>
              <w:bottom w:val="single" w:sz="4" w:space="0" w:color="auto"/>
              <w:right w:val="single" w:sz="4" w:space="0" w:color="auto"/>
            </w:tcBorders>
            <w:hideMark/>
          </w:tcPr>
          <w:p w14:paraId="72243A6D"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w:t>
            </w:r>
          </w:p>
        </w:tc>
        <w:tc>
          <w:tcPr>
            <w:tcW w:w="957" w:type="dxa"/>
            <w:tcBorders>
              <w:top w:val="single" w:sz="4" w:space="0" w:color="auto"/>
              <w:left w:val="single" w:sz="4" w:space="0" w:color="auto"/>
              <w:bottom w:val="single" w:sz="4" w:space="0" w:color="auto"/>
              <w:right w:val="single" w:sz="4" w:space="0" w:color="auto"/>
            </w:tcBorders>
          </w:tcPr>
          <w:p w14:paraId="72E253A4" w14:textId="77777777" w:rsidR="00E0752D" w:rsidRPr="00E0752D" w:rsidRDefault="00E0752D">
            <w:pPr>
              <w:spacing w:before="120" w:after="120"/>
              <w:rPr>
                <w:rFonts w:ascii="Book Antiqua" w:hAnsi="Book Antiqua"/>
                <w:lang w:val="sq-AL"/>
              </w:rPr>
            </w:pPr>
          </w:p>
        </w:tc>
      </w:tr>
      <w:tr w:rsidR="00E0752D" w:rsidRPr="00E0752D" w14:paraId="0507D7CA"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335E10F" w14:textId="77777777" w:rsidR="00E0752D" w:rsidRPr="00E0752D" w:rsidRDefault="002D6EDF">
            <w:pPr>
              <w:spacing w:before="120" w:after="120"/>
              <w:rPr>
                <w:rFonts w:ascii="Book Antiqua" w:hAnsi="Book Antiqua" w:cs="Calibri Light"/>
                <w:b/>
                <w:bCs/>
                <w:lang w:val="sq-AL"/>
              </w:rPr>
            </w:pPr>
            <w:r>
              <w:rPr>
                <w:rFonts w:ascii="Book Antiqua" w:hAnsi="Book Antiqua"/>
                <w:b/>
                <w:lang w:val="sq-AL"/>
              </w:rPr>
              <w:t>Objektiva</w:t>
            </w:r>
            <w:r w:rsidR="00E0752D" w:rsidRPr="00E0752D">
              <w:rPr>
                <w:rFonts w:ascii="Book Antiqua" w:hAnsi="Book Antiqua"/>
                <w:b/>
                <w:lang w:val="sq-AL"/>
              </w:rPr>
              <w:t xml:space="preserve"> 3: Hartimi i materialeve të informimit, edukimit dhe komunikimit (IEK)</w:t>
            </w:r>
            <w:r w:rsidR="00E0752D" w:rsidRPr="00E0752D">
              <w:rPr>
                <w:rFonts w:ascii="Book Antiqua" w:hAnsi="Book Antiqua"/>
                <w:b/>
                <w:bCs/>
                <w:lang w:val="sq-AL"/>
              </w:rPr>
              <w:t xml:space="preserve"> dhe shpërndarja përmes TV, radio, materialeve të shtypura dhe rrjeteve sociale</w:t>
            </w:r>
          </w:p>
        </w:tc>
      </w:tr>
      <w:tr w:rsidR="00E0752D" w:rsidRPr="00E0752D" w14:paraId="06471B3F" w14:textId="77777777" w:rsidTr="00E0752D">
        <w:trPr>
          <w:jc w:val="center"/>
        </w:trPr>
        <w:tc>
          <w:tcPr>
            <w:tcW w:w="785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8EE23F9"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Treguesit:</w:t>
            </w:r>
          </w:p>
          <w:p w14:paraId="02E6B4CB"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Numri i materialeve të IEK mbi parandalimin dhe vaksinimin ndaj COVID-19, të hartuara dhe publikuara</w:t>
            </w:r>
          </w:p>
          <w:p w14:paraId="67B27F19"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Numri i njerëzve të arritur në internet nga materialet e IEK të hartuara</w:t>
            </w:r>
          </w:p>
        </w:tc>
        <w:tc>
          <w:tcPr>
            <w:tcW w:w="633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C2DA7E"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Mjetet e verifikimit:</w:t>
            </w:r>
          </w:p>
          <w:p w14:paraId="5F4500A5"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Faqja e MSh në FB</w:t>
            </w:r>
          </w:p>
          <w:p w14:paraId="753690DB" w14:textId="77777777" w:rsidR="00E0752D" w:rsidRPr="00E0752D" w:rsidRDefault="00E0752D">
            <w:pPr>
              <w:pStyle w:val="ListParagraph"/>
              <w:spacing w:before="120" w:after="120"/>
              <w:rPr>
                <w:rFonts w:ascii="Book Antiqua" w:hAnsi="Book Antiqua"/>
                <w:lang w:val="sq-AL"/>
              </w:rPr>
            </w:pPr>
          </w:p>
          <w:p w14:paraId="4960165F"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Faqja e UNICEF në Kosovë në FB</w:t>
            </w:r>
          </w:p>
        </w:tc>
      </w:tr>
      <w:tr w:rsidR="00E0752D" w:rsidRPr="00E0752D" w14:paraId="5CFD7056"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70ED0677" w14:textId="77777777" w:rsidR="00E0752D" w:rsidRPr="00E0752D" w:rsidRDefault="00E0752D">
            <w:pPr>
              <w:tabs>
                <w:tab w:val="left" w:pos="2638"/>
              </w:tabs>
              <w:spacing w:before="120" w:after="120"/>
              <w:rPr>
                <w:rFonts w:ascii="Book Antiqua" w:hAnsi="Book Antiqua" w:cs="Calibri Light"/>
                <w:lang w:val="sq-AL"/>
              </w:rPr>
            </w:pPr>
            <w:r w:rsidRPr="00E0752D">
              <w:rPr>
                <w:rFonts w:ascii="Book Antiqua" w:hAnsi="Book Antiqua"/>
                <w:lang w:val="sq-AL"/>
              </w:rPr>
              <w:t>3.1 Prodhimi i video materialeve mbi menaxhimin dhe promovimin e vaksinimit kundër COVID-19</w:t>
            </w:r>
          </w:p>
        </w:tc>
        <w:tc>
          <w:tcPr>
            <w:tcW w:w="2228" w:type="dxa"/>
            <w:tcBorders>
              <w:top w:val="single" w:sz="4" w:space="0" w:color="auto"/>
              <w:left w:val="single" w:sz="4" w:space="0" w:color="auto"/>
              <w:bottom w:val="single" w:sz="4" w:space="0" w:color="auto"/>
              <w:right w:val="single" w:sz="4" w:space="0" w:color="auto"/>
            </w:tcBorders>
            <w:hideMark/>
          </w:tcPr>
          <w:p w14:paraId="501E077A" w14:textId="77777777" w:rsidR="00E0752D" w:rsidRPr="00E0752D" w:rsidRDefault="00E0752D">
            <w:pPr>
              <w:spacing w:before="120" w:after="120"/>
              <w:rPr>
                <w:rFonts w:ascii="Book Antiqua" w:hAnsi="Book Antiqua"/>
                <w:lang w:val="sq-AL"/>
              </w:rPr>
            </w:pPr>
            <w:r w:rsidRPr="00E0752D">
              <w:rPr>
                <w:rFonts w:ascii="Book Antiqua" w:hAnsi="Book Antiqua"/>
                <w:lang w:val="sq-AL"/>
              </w:rPr>
              <w:t>Publiku në internet dhe TV</w:t>
            </w:r>
          </w:p>
        </w:tc>
        <w:tc>
          <w:tcPr>
            <w:tcW w:w="1857" w:type="dxa"/>
            <w:tcBorders>
              <w:top w:val="single" w:sz="4" w:space="0" w:color="auto"/>
              <w:left w:val="single" w:sz="4" w:space="0" w:color="auto"/>
              <w:bottom w:val="single" w:sz="4" w:space="0" w:color="auto"/>
              <w:right w:val="single" w:sz="4" w:space="0" w:color="auto"/>
            </w:tcBorders>
            <w:hideMark/>
          </w:tcPr>
          <w:p w14:paraId="2B11C417" w14:textId="77777777" w:rsidR="00E0752D" w:rsidRPr="00E0752D" w:rsidRDefault="00E0752D">
            <w:pPr>
              <w:spacing w:before="120" w:after="120"/>
              <w:rPr>
                <w:rFonts w:ascii="Book Antiqua" w:hAnsi="Book Antiqua"/>
                <w:lang w:val="sq-AL"/>
              </w:rPr>
            </w:pPr>
            <w:r w:rsidRPr="00E0752D">
              <w:rPr>
                <w:rFonts w:ascii="Book Antiqua" w:hAnsi="Book Antiqua"/>
                <w:lang w:val="sq-AL"/>
              </w:rPr>
              <w:t>Shpërndarja në TV dhe rrjete sociale</w:t>
            </w:r>
          </w:p>
        </w:tc>
        <w:tc>
          <w:tcPr>
            <w:tcW w:w="1611" w:type="dxa"/>
            <w:tcBorders>
              <w:top w:val="single" w:sz="4" w:space="0" w:color="auto"/>
              <w:left w:val="single" w:sz="4" w:space="0" w:color="auto"/>
              <w:bottom w:val="single" w:sz="4" w:space="0" w:color="auto"/>
              <w:right w:val="single" w:sz="4" w:space="0" w:color="auto"/>
            </w:tcBorders>
            <w:hideMark/>
          </w:tcPr>
          <w:p w14:paraId="639C67FE"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024E599D"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MSH, IKSHPK </w:t>
            </w:r>
          </w:p>
        </w:tc>
        <w:tc>
          <w:tcPr>
            <w:tcW w:w="1611" w:type="dxa"/>
            <w:tcBorders>
              <w:top w:val="single" w:sz="4" w:space="0" w:color="auto"/>
              <w:left w:val="single" w:sz="4" w:space="0" w:color="auto"/>
              <w:bottom w:val="single" w:sz="4" w:space="0" w:color="auto"/>
              <w:right w:val="single" w:sz="4" w:space="0" w:color="auto"/>
            </w:tcBorders>
            <w:hideMark/>
          </w:tcPr>
          <w:p w14:paraId="12D08373"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w:t>
            </w:r>
          </w:p>
        </w:tc>
        <w:tc>
          <w:tcPr>
            <w:tcW w:w="957" w:type="dxa"/>
            <w:tcBorders>
              <w:top w:val="single" w:sz="4" w:space="0" w:color="auto"/>
              <w:left w:val="single" w:sz="4" w:space="0" w:color="auto"/>
              <w:bottom w:val="single" w:sz="4" w:space="0" w:color="auto"/>
              <w:right w:val="single" w:sz="4" w:space="0" w:color="auto"/>
            </w:tcBorders>
          </w:tcPr>
          <w:p w14:paraId="644F9B15" w14:textId="77777777" w:rsidR="00E0752D" w:rsidRPr="00E0752D" w:rsidRDefault="00E0752D">
            <w:pPr>
              <w:spacing w:before="120" w:after="120"/>
              <w:rPr>
                <w:rFonts w:ascii="Book Antiqua" w:hAnsi="Book Antiqua"/>
                <w:lang w:val="sq-AL"/>
              </w:rPr>
            </w:pPr>
          </w:p>
        </w:tc>
      </w:tr>
      <w:tr w:rsidR="00E0752D" w:rsidRPr="00E0752D" w14:paraId="4D5C0C18"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01CB68D0" w14:textId="77777777" w:rsidR="00E0752D" w:rsidRPr="00E0752D" w:rsidRDefault="00E0752D">
            <w:pPr>
              <w:spacing w:before="120" w:after="120"/>
              <w:rPr>
                <w:rFonts w:ascii="Book Antiqua" w:hAnsi="Book Antiqua" w:cs="Calibri Light"/>
                <w:lang w:val="sq-AL"/>
              </w:rPr>
            </w:pPr>
            <w:r w:rsidRPr="00E0752D">
              <w:rPr>
                <w:rFonts w:ascii="Book Antiqua" w:hAnsi="Book Antiqua"/>
                <w:lang w:val="sq-AL"/>
              </w:rPr>
              <w:t>3.2 Publikimi i infografikave dhe pyetje e përgjigjeve mbi vaksinimin dhe menaxhimin e COVID-19</w:t>
            </w:r>
          </w:p>
        </w:tc>
        <w:tc>
          <w:tcPr>
            <w:tcW w:w="2228" w:type="dxa"/>
            <w:tcBorders>
              <w:top w:val="single" w:sz="4" w:space="0" w:color="auto"/>
              <w:left w:val="single" w:sz="4" w:space="0" w:color="auto"/>
              <w:bottom w:val="single" w:sz="4" w:space="0" w:color="auto"/>
              <w:right w:val="single" w:sz="4" w:space="0" w:color="auto"/>
            </w:tcBorders>
            <w:hideMark/>
          </w:tcPr>
          <w:p w14:paraId="7380B7AB" w14:textId="77777777" w:rsidR="00E0752D" w:rsidRPr="00E0752D" w:rsidRDefault="00E0752D">
            <w:pPr>
              <w:spacing w:before="120" w:after="120"/>
              <w:rPr>
                <w:rFonts w:ascii="Book Antiqua" w:hAnsi="Book Antiqua"/>
                <w:lang w:val="sq-AL"/>
              </w:rPr>
            </w:pPr>
            <w:r w:rsidRPr="00E0752D">
              <w:rPr>
                <w:rFonts w:ascii="Book Antiqua" w:hAnsi="Book Antiqua"/>
                <w:lang w:val="sq-AL"/>
              </w:rPr>
              <w:t>Publiku në internet</w:t>
            </w:r>
          </w:p>
        </w:tc>
        <w:tc>
          <w:tcPr>
            <w:tcW w:w="1857" w:type="dxa"/>
            <w:tcBorders>
              <w:top w:val="single" w:sz="4" w:space="0" w:color="auto"/>
              <w:left w:val="single" w:sz="4" w:space="0" w:color="auto"/>
              <w:bottom w:val="single" w:sz="4" w:space="0" w:color="auto"/>
              <w:right w:val="single" w:sz="4" w:space="0" w:color="auto"/>
            </w:tcBorders>
            <w:hideMark/>
          </w:tcPr>
          <w:p w14:paraId="2C131F99" w14:textId="77777777" w:rsidR="00E0752D" w:rsidRPr="00E0752D" w:rsidRDefault="00E0752D">
            <w:pPr>
              <w:spacing w:before="120" w:after="120"/>
              <w:rPr>
                <w:rFonts w:ascii="Book Antiqua" w:hAnsi="Book Antiqua"/>
                <w:lang w:val="sq-AL"/>
              </w:rPr>
            </w:pPr>
            <w:r w:rsidRPr="00E0752D">
              <w:rPr>
                <w:rFonts w:ascii="Book Antiqua" w:hAnsi="Book Antiqua"/>
                <w:lang w:val="sq-AL"/>
              </w:rPr>
              <w:t>Shpërndarja në rrjete sociale dhe portale</w:t>
            </w:r>
          </w:p>
        </w:tc>
        <w:tc>
          <w:tcPr>
            <w:tcW w:w="1611" w:type="dxa"/>
            <w:tcBorders>
              <w:top w:val="single" w:sz="4" w:space="0" w:color="auto"/>
              <w:left w:val="single" w:sz="4" w:space="0" w:color="auto"/>
              <w:bottom w:val="single" w:sz="4" w:space="0" w:color="auto"/>
              <w:right w:val="single" w:sz="4" w:space="0" w:color="auto"/>
            </w:tcBorders>
            <w:hideMark/>
          </w:tcPr>
          <w:p w14:paraId="74B00087"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1F1133FB"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MSH, IKSHPK </w:t>
            </w:r>
          </w:p>
        </w:tc>
        <w:tc>
          <w:tcPr>
            <w:tcW w:w="1611" w:type="dxa"/>
            <w:tcBorders>
              <w:top w:val="single" w:sz="4" w:space="0" w:color="auto"/>
              <w:left w:val="single" w:sz="4" w:space="0" w:color="auto"/>
              <w:bottom w:val="single" w:sz="4" w:space="0" w:color="auto"/>
              <w:right w:val="single" w:sz="4" w:space="0" w:color="auto"/>
            </w:tcBorders>
            <w:hideMark/>
          </w:tcPr>
          <w:p w14:paraId="7203DE40"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w:t>
            </w:r>
          </w:p>
        </w:tc>
        <w:tc>
          <w:tcPr>
            <w:tcW w:w="957" w:type="dxa"/>
            <w:tcBorders>
              <w:top w:val="single" w:sz="4" w:space="0" w:color="auto"/>
              <w:left w:val="single" w:sz="4" w:space="0" w:color="auto"/>
              <w:bottom w:val="single" w:sz="4" w:space="0" w:color="auto"/>
              <w:right w:val="single" w:sz="4" w:space="0" w:color="auto"/>
            </w:tcBorders>
          </w:tcPr>
          <w:p w14:paraId="197234B0" w14:textId="77777777" w:rsidR="00E0752D" w:rsidRPr="00E0752D" w:rsidRDefault="00E0752D">
            <w:pPr>
              <w:spacing w:before="120" w:after="120"/>
              <w:rPr>
                <w:rFonts w:ascii="Book Antiqua" w:hAnsi="Book Antiqua"/>
                <w:lang w:val="sq-AL"/>
              </w:rPr>
            </w:pPr>
          </w:p>
        </w:tc>
      </w:tr>
      <w:tr w:rsidR="00E0752D" w:rsidRPr="00E0752D" w14:paraId="4D5DCA70"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5F48CB7C" w14:textId="77777777" w:rsidR="00E0752D" w:rsidRPr="00E0752D" w:rsidRDefault="00E0752D">
            <w:pPr>
              <w:rPr>
                <w:rFonts w:ascii="Book Antiqua" w:hAnsi="Book Antiqua"/>
                <w:lang w:val="sq-AL"/>
              </w:rPr>
            </w:pPr>
            <w:r w:rsidRPr="00E0752D">
              <w:rPr>
                <w:rFonts w:ascii="Book Antiqua" w:hAnsi="Book Antiqua"/>
                <w:lang w:val="sq-AL"/>
              </w:rPr>
              <w:t>3.3 Prodhimi i mesazheve në radio për COVID-19</w:t>
            </w:r>
          </w:p>
        </w:tc>
        <w:tc>
          <w:tcPr>
            <w:tcW w:w="2228" w:type="dxa"/>
            <w:tcBorders>
              <w:top w:val="single" w:sz="4" w:space="0" w:color="auto"/>
              <w:left w:val="single" w:sz="4" w:space="0" w:color="auto"/>
              <w:bottom w:val="single" w:sz="4" w:space="0" w:color="auto"/>
              <w:right w:val="single" w:sz="4" w:space="0" w:color="auto"/>
            </w:tcBorders>
            <w:hideMark/>
          </w:tcPr>
          <w:p w14:paraId="06B33AED" w14:textId="77777777" w:rsidR="00E0752D" w:rsidRPr="00E0752D" w:rsidRDefault="00E0752D">
            <w:pPr>
              <w:spacing w:before="120" w:after="120"/>
              <w:rPr>
                <w:rFonts w:ascii="Book Antiqua" w:hAnsi="Book Antiqua"/>
                <w:lang w:val="sq-AL"/>
              </w:rPr>
            </w:pPr>
            <w:r w:rsidRPr="00E0752D">
              <w:rPr>
                <w:rFonts w:ascii="Book Antiqua" w:hAnsi="Book Antiqua"/>
                <w:lang w:val="sq-AL"/>
              </w:rPr>
              <w:t>Dëgjuesit e radios, publiku i gjerë</w:t>
            </w:r>
          </w:p>
        </w:tc>
        <w:tc>
          <w:tcPr>
            <w:tcW w:w="1857" w:type="dxa"/>
            <w:tcBorders>
              <w:top w:val="single" w:sz="4" w:space="0" w:color="auto"/>
              <w:left w:val="single" w:sz="4" w:space="0" w:color="auto"/>
              <w:bottom w:val="single" w:sz="4" w:space="0" w:color="auto"/>
              <w:right w:val="single" w:sz="4" w:space="0" w:color="auto"/>
            </w:tcBorders>
            <w:hideMark/>
          </w:tcPr>
          <w:p w14:paraId="24E858A3" w14:textId="77777777" w:rsidR="00E0752D" w:rsidRPr="00E0752D" w:rsidRDefault="00E0752D">
            <w:pPr>
              <w:spacing w:before="120" w:after="120"/>
              <w:rPr>
                <w:rFonts w:ascii="Book Antiqua" w:hAnsi="Book Antiqua"/>
                <w:lang w:val="sq-AL"/>
              </w:rPr>
            </w:pPr>
            <w:r w:rsidRPr="00E0752D">
              <w:rPr>
                <w:rFonts w:ascii="Book Antiqua" w:hAnsi="Book Antiqua"/>
                <w:lang w:val="sq-AL"/>
              </w:rPr>
              <w:t>Shpërndarja në radio</w:t>
            </w:r>
          </w:p>
        </w:tc>
        <w:tc>
          <w:tcPr>
            <w:tcW w:w="1611" w:type="dxa"/>
            <w:tcBorders>
              <w:top w:val="single" w:sz="4" w:space="0" w:color="auto"/>
              <w:left w:val="single" w:sz="4" w:space="0" w:color="auto"/>
              <w:bottom w:val="single" w:sz="4" w:space="0" w:color="auto"/>
              <w:right w:val="single" w:sz="4" w:space="0" w:color="auto"/>
            </w:tcBorders>
            <w:hideMark/>
          </w:tcPr>
          <w:p w14:paraId="009D2415"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277DFC51" w14:textId="77777777" w:rsidR="00E0752D" w:rsidRPr="00E0752D" w:rsidRDefault="00E0752D">
            <w:pPr>
              <w:spacing w:before="120" w:after="120"/>
              <w:rPr>
                <w:rFonts w:ascii="Book Antiqua" w:hAnsi="Book Antiqua"/>
                <w:lang w:val="sq-AL"/>
              </w:rPr>
            </w:pPr>
            <w:r w:rsidRPr="00E0752D">
              <w:rPr>
                <w:rFonts w:ascii="Book Antiqua" w:hAnsi="Book Antiqua"/>
                <w:lang w:val="sq-AL"/>
              </w:rPr>
              <w:t>Qendra e Komunikimit – UNICEF, radio partnere</w:t>
            </w:r>
          </w:p>
        </w:tc>
        <w:tc>
          <w:tcPr>
            <w:tcW w:w="1611" w:type="dxa"/>
            <w:tcBorders>
              <w:top w:val="single" w:sz="4" w:space="0" w:color="auto"/>
              <w:left w:val="single" w:sz="4" w:space="0" w:color="auto"/>
              <w:bottom w:val="single" w:sz="4" w:space="0" w:color="auto"/>
              <w:right w:val="single" w:sz="4" w:space="0" w:color="auto"/>
            </w:tcBorders>
            <w:hideMark/>
          </w:tcPr>
          <w:p w14:paraId="27457C3B"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w:t>
            </w:r>
          </w:p>
        </w:tc>
        <w:tc>
          <w:tcPr>
            <w:tcW w:w="957" w:type="dxa"/>
            <w:tcBorders>
              <w:top w:val="single" w:sz="4" w:space="0" w:color="auto"/>
              <w:left w:val="single" w:sz="4" w:space="0" w:color="auto"/>
              <w:bottom w:val="single" w:sz="4" w:space="0" w:color="auto"/>
              <w:right w:val="single" w:sz="4" w:space="0" w:color="auto"/>
            </w:tcBorders>
          </w:tcPr>
          <w:p w14:paraId="2FBBA961" w14:textId="77777777" w:rsidR="00E0752D" w:rsidRPr="00E0752D" w:rsidRDefault="00E0752D">
            <w:pPr>
              <w:spacing w:before="120" w:after="120"/>
              <w:rPr>
                <w:rFonts w:ascii="Book Antiqua" w:hAnsi="Book Antiqua"/>
                <w:lang w:val="sq-AL"/>
              </w:rPr>
            </w:pPr>
          </w:p>
        </w:tc>
      </w:tr>
      <w:tr w:rsidR="00E0752D" w:rsidRPr="00E0752D" w14:paraId="73AE5FA1"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222C04DE" w14:textId="77777777" w:rsidR="00E0752D" w:rsidRPr="00E0752D" w:rsidRDefault="00E0752D">
            <w:pPr>
              <w:rPr>
                <w:rFonts w:ascii="Book Antiqua" w:hAnsi="Book Antiqua"/>
                <w:lang w:val="sq-AL"/>
              </w:rPr>
            </w:pPr>
            <w:r w:rsidRPr="00E0752D">
              <w:rPr>
                <w:rFonts w:ascii="Book Antiqua" w:hAnsi="Book Antiqua"/>
                <w:lang w:val="sq-AL"/>
              </w:rPr>
              <w:t>3.4 Prodhimi dhe shpërndarja e fletëpalosjeve, posterëve, banerëve dhe materialeve të tjera të komunkimit</w:t>
            </w:r>
          </w:p>
        </w:tc>
        <w:tc>
          <w:tcPr>
            <w:tcW w:w="2228" w:type="dxa"/>
            <w:tcBorders>
              <w:top w:val="single" w:sz="4" w:space="0" w:color="auto"/>
              <w:left w:val="single" w:sz="4" w:space="0" w:color="auto"/>
              <w:bottom w:val="single" w:sz="4" w:space="0" w:color="auto"/>
              <w:right w:val="single" w:sz="4" w:space="0" w:color="auto"/>
            </w:tcBorders>
            <w:hideMark/>
          </w:tcPr>
          <w:p w14:paraId="0DC37019" w14:textId="77777777" w:rsidR="00E0752D" w:rsidRPr="00E0752D" w:rsidRDefault="00E0752D">
            <w:pPr>
              <w:spacing w:before="120" w:after="120"/>
              <w:rPr>
                <w:rFonts w:ascii="Book Antiqua" w:hAnsi="Book Antiqua"/>
                <w:lang w:val="sq-AL"/>
              </w:rPr>
            </w:pPr>
            <w:r w:rsidRPr="00E0752D">
              <w:rPr>
                <w:rFonts w:ascii="Book Antiqua" w:hAnsi="Book Antiqua"/>
                <w:lang w:val="sq-AL"/>
              </w:rPr>
              <w:t>Profesionistët shëndetësorë, pacientët, publiku i gjerë</w:t>
            </w:r>
          </w:p>
        </w:tc>
        <w:tc>
          <w:tcPr>
            <w:tcW w:w="1857" w:type="dxa"/>
            <w:tcBorders>
              <w:top w:val="single" w:sz="4" w:space="0" w:color="auto"/>
              <w:left w:val="single" w:sz="4" w:space="0" w:color="auto"/>
              <w:bottom w:val="single" w:sz="4" w:space="0" w:color="auto"/>
              <w:right w:val="single" w:sz="4" w:space="0" w:color="auto"/>
            </w:tcBorders>
            <w:hideMark/>
          </w:tcPr>
          <w:p w14:paraId="1DB03272" w14:textId="77777777" w:rsidR="00E0752D" w:rsidRPr="00E0752D" w:rsidRDefault="00E0752D">
            <w:pPr>
              <w:spacing w:before="120" w:after="120"/>
              <w:rPr>
                <w:rFonts w:ascii="Book Antiqua" w:hAnsi="Book Antiqua"/>
                <w:lang w:val="sq-AL"/>
              </w:rPr>
            </w:pPr>
            <w:r w:rsidRPr="00E0752D">
              <w:rPr>
                <w:rFonts w:ascii="Book Antiqua" w:hAnsi="Book Antiqua"/>
                <w:lang w:val="sq-AL"/>
              </w:rPr>
              <w:t>Shpërndarja, promovimi</w:t>
            </w:r>
          </w:p>
        </w:tc>
        <w:tc>
          <w:tcPr>
            <w:tcW w:w="1611" w:type="dxa"/>
            <w:tcBorders>
              <w:top w:val="single" w:sz="4" w:space="0" w:color="auto"/>
              <w:left w:val="single" w:sz="4" w:space="0" w:color="auto"/>
              <w:bottom w:val="single" w:sz="4" w:space="0" w:color="auto"/>
              <w:right w:val="single" w:sz="4" w:space="0" w:color="auto"/>
            </w:tcBorders>
            <w:hideMark/>
          </w:tcPr>
          <w:p w14:paraId="0B8BFE35"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14A3F2FA"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70AD0B60"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UNICEF, OBSH, AQH </w:t>
            </w:r>
          </w:p>
        </w:tc>
        <w:tc>
          <w:tcPr>
            <w:tcW w:w="957" w:type="dxa"/>
            <w:tcBorders>
              <w:top w:val="single" w:sz="4" w:space="0" w:color="auto"/>
              <w:left w:val="single" w:sz="4" w:space="0" w:color="auto"/>
              <w:bottom w:val="single" w:sz="4" w:space="0" w:color="auto"/>
              <w:right w:val="single" w:sz="4" w:space="0" w:color="auto"/>
            </w:tcBorders>
          </w:tcPr>
          <w:p w14:paraId="399A68AC" w14:textId="77777777" w:rsidR="00E0752D" w:rsidRPr="00E0752D" w:rsidRDefault="00E0752D">
            <w:pPr>
              <w:spacing w:before="120" w:after="120"/>
              <w:rPr>
                <w:rFonts w:ascii="Book Antiqua" w:hAnsi="Book Antiqua"/>
                <w:lang w:val="sq-AL"/>
              </w:rPr>
            </w:pPr>
          </w:p>
        </w:tc>
      </w:tr>
      <w:tr w:rsidR="00E0752D" w:rsidRPr="00E0752D" w14:paraId="14ACC863"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039798D4" w14:textId="77777777" w:rsidR="00E0752D" w:rsidRPr="00E0752D" w:rsidRDefault="00E0752D">
            <w:pPr>
              <w:rPr>
                <w:rFonts w:ascii="Book Antiqua" w:hAnsi="Book Antiqua"/>
                <w:lang w:val="sq-AL"/>
              </w:rPr>
            </w:pPr>
            <w:r w:rsidRPr="00E0752D">
              <w:rPr>
                <w:rFonts w:ascii="Book Antiqua" w:hAnsi="Book Antiqua"/>
                <w:lang w:val="sq-AL"/>
              </w:rPr>
              <w:t>3.5 Komunikimi dhe promovimi i vendimeve për masat mbrojtëse kundër COVID-19</w:t>
            </w:r>
          </w:p>
        </w:tc>
        <w:tc>
          <w:tcPr>
            <w:tcW w:w="2228" w:type="dxa"/>
            <w:tcBorders>
              <w:top w:val="single" w:sz="4" w:space="0" w:color="auto"/>
              <w:left w:val="single" w:sz="4" w:space="0" w:color="auto"/>
              <w:bottom w:val="single" w:sz="4" w:space="0" w:color="auto"/>
              <w:right w:val="single" w:sz="4" w:space="0" w:color="auto"/>
            </w:tcBorders>
            <w:hideMark/>
          </w:tcPr>
          <w:p w14:paraId="69CEC1DF" w14:textId="77777777" w:rsidR="00E0752D" w:rsidRPr="00E0752D" w:rsidRDefault="00E0752D">
            <w:pPr>
              <w:spacing w:before="120" w:after="120"/>
              <w:rPr>
                <w:rFonts w:ascii="Book Antiqua" w:hAnsi="Book Antiqua"/>
                <w:lang w:val="sq-AL"/>
              </w:rPr>
            </w:pPr>
            <w:r w:rsidRPr="00E0752D">
              <w:rPr>
                <w:rFonts w:ascii="Book Antiqua" w:hAnsi="Book Antiqua"/>
                <w:lang w:val="sq-AL"/>
              </w:rPr>
              <w:t>Publiku në internet, radio e TV, publiku i gjerë</w:t>
            </w:r>
          </w:p>
        </w:tc>
        <w:tc>
          <w:tcPr>
            <w:tcW w:w="1857" w:type="dxa"/>
            <w:tcBorders>
              <w:top w:val="single" w:sz="4" w:space="0" w:color="auto"/>
              <w:left w:val="single" w:sz="4" w:space="0" w:color="auto"/>
              <w:bottom w:val="single" w:sz="4" w:space="0" w:color="auto"/>
              <w:right w:val="single" w:sz="4" w:space="0" w:color="auto"/>
            </w:tcBorders>
            <w:hideMark/>
          </w:tcPr>
          <w:p w14:paraId="3BF08571" w14:textId="77777777" w:rsidR="00E0752D" w:rsidRPr="00E0752D" w:rsidRDefault="00E0752D">
            <w:pPr>
              <w:spacing w:before="120" w:after="120"/>
              <w:rPr>
                <w:rFonts w:ascii="Book Antiqua" w:hAnsi="Book Antiqua"/>
                <w:lang w:val="sq-AL"/>
              </w:rPr>
            </w:pPr>
            <w:r w:rsidRPr="00E0752D">
              <w:rPr>
                <w:rFonts w:ascii="Book Antiqua" w:hAnsi="Book Antiqua"/>
                <w:lang w:val="sq-AL"/>
              </w:rPr>
              <w:t>Shpërndarja në rrjete sociale, radio e TV</w:t>
            </w:r>
          </w:p>
        </w:tc>
        <w:tc>
          <w:tcPr>
            <w:tcW w:w="1611" w:type="dxa"/>
            <w:tcBorders>
              <w:top w:val="single" w:sz="4" w:space="0" w:color="auto"/>
              <w:left w:val="single" w:sz="4" w:space="0" w:color="auto"/>
              <w:bottom w:val="single" w:sz="4" w:space="0" w:color="auto"/>
              <w:right w:val="single" w:sz="4" w:space="0" w:color="auto"/>
            </w:tcBorders>
            <w:hideMark/>
          </w:tcPr>
          <w:p w14:paraId="153C1C71"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3E1BCD1A"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4B98452C"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2BA283F3" w14:textId="77777777" w:rsidR="00E0752D" w:rsidRPr="00E0752D" w:rsidRDefault="00E0752D">
            <w:pPr>
              <w:spacing w:before="120" w:after="120"/>
              <w:rPr>
                <w:rFonts w:ascii="Book Antiqua" w:hAnsi="Book Antiqua"/>
                <w:lang w:val="sq-AL"/>
              </w:rPr>
            </w:pPr>
          </w:p>
        </w:tc>
      </w:tr>
      <w:tr w:rsidR="00E0752D" w:rsidRPr="00E0752D" w14:paraId="4C5778D5"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43903FE7" w14:textId="77777777" w:rsidR="00E0752D" w:rsidRPr="00E0752D" w:rsidRDefault="00E0752D">
            <w:pPr>
              <w:rPr>
                <w:rFonts w:ascii="Book Antiqua" w:hAnsi="Book Antiqua"/>
                <w:lang w:val="sq-AL"/>
              </w:rPr>
            </w:pPr>
            <w:r w:rsidRPr="00E0752D">
              <w:rPr>
                <w:rFonts w:ascii="Book Antiqua" w:hAnsi="Book Antiqua"/>
                <w:lang w:val="sq-AL"/>
              </w:rPr>
              <w:t>3.6 Organizimi dhe pjesmarrja e prefesionisteve shëndetesorë në radio televizione dhe rrjete sociale, lidhur me vaksinën kundër COVID-19</w:t>
            </w:r>
          </w:p>
        </w:tc>
        <w:tc>
          <w:tcPr>
            <w:tcW w:w="2228" w:type="dxa"/>
            <w:tcBorders>
              <w:top w:val="single" w:sz="4" w:space="0" w:color="auto"/>
              <w:left w:val="single" w:sz="4" w:space="0" w:color="auto"/>
              <w:bottom w:val="single" w:sz="4" w:space="0" w:color="auto"/>
              <w:right w:val="single" w:sz="4" w:space="0" w:color="auto"/>
            </w:tcBorders>
            <w:hideMark/>
          </w:tcPr>
          <w:p w14:paraId="0FF054C4" w14:textId="77777777" w:rsidR="00E0752D" w:rsidRPr="00E0752D" w:rsidRDefault="00E0752D">
            <w:pPr>
              <w:spacing w:before="120" w:after="120"/>
              <w:rPr>
                <w:rFonts w:ascii="Book Antiqua" w:hAnsi="Book Antiqua"/>
                <w:lang w:val="sq-AL"/>
              </w:rPr>
            </w:pPr>
            <w:r w:rsidRPr="00E0752D">
              <w:rPr>
                <w:rFonts w:ascii="Book Antiqua" w:hAnsi="Book Antiqua"/>
                <w:lang w:val="sq-AL"/>
              </w:rPr>
              <w:t>Shikuesit televizivë, publiku i gjerë</w:t>
            </w:r>
          </w:p>
        </w:tc>
        <w:tc>
          <w:tcPr>
            <w:tcW w:w="1857" w:type="dxa"/>
            <w:tcBorders>
              <w:top w:val="single" w:sz="4" w:space="0" w:color="auto"/>
              <w:left w:val="single" w:sz="4" w:space="0" w:color="auto"/>
              <w:bottom w:val="single" w:sz="4" w:space="0" w:color="auto"/>
              <w:right w:val="single" w:sz="4" w:space="0" w:color="auto"/>
            </w:tcBorders>
            <w:hideMark/>
          </w:tcPr>
          <w:p w14:paraId="11F0A07F" w14:textId="77777777" w:rsidR="00E0752D" w:rsidRPr="00E0752D" w:rsidRDefault="00E0752D">
            <w:pPr>
              <w:spacing w:before="120" w:after="120"/>
              <w:rPr>
                <w:rFonts w:ascii="Book Antiqua" w:hAnsi="Book Antiqua"/>
                <w:lang w:val="sq-AL"/>
              </w:rPr>
            </w:pPr>
            <w:r w:rsidRPr="00E0752D">
              <w:rPr>
                <w:rFonts w:ascii="Book Antiqua" w:hAnsi="Book Antiqua"/>
                <w:lang w:val="sq-AL"/>
              </w:rPr>
              <w:t>TV</w:t>
            </w:r>
          </w:p>
        </w:tc>
        <w:tc>
          <w:tcPr>
            <w:tcW w:w="1611" w:type="dxa"/>
            <w:tcBorders>
              <w:top w:val="single" w:sz="4" w:space="0" w:color="auto"/>
              <w:left w:val="single" w:sz="4" w:space="0" w:color="auto"/>
              <w:bottom w:val="single" w:sz="4" w:space="0" w:color="auto"/>
              <w:right w:val="single" w:sz="4" w:space="0" w:color="auto"/>
            </w:tcBorders>
            <w:hideMark/>
          </w:tcPr>
          <w:p w14:paraId="5749F1F1"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4AD3812B" w14:textId="77777777" w:rsidR="00E0752D" w:rsidRPr="00E0752D" w:rsidRDefault="00E0752D">
            <w:pPr>
              <w:spacing w:before="120" w:after="120"/>
              <w:rPr>
                <w:rFonts w:ascii="Book Antiqua" w:hAnsi="Book Antiqua"/>
                <w:lang w:val="sq-AL"/>
              </w:rPr>
            </w:pPr>
            <w:r w:rsidRPr="00E0752D">
              <w:rPr>
                <w:rFonts w:ascii="Book Antiqua" w:hAnsi="Book Antiqua"/>
                <w:lang w:val="sq-AL"/>
              </w:rPr>
              <w:t>Qendra e Komunikimit – UNICEF, stacione televizive, radio dhe rrjete sociale</w:t>
            </w:r>
          </w:p>
        </w:tc>
        <w:tc>
          <w:tcPr>
            <w:tcW w:w="1611" w:type="dxa"/>
            <w:tcBorders>
              <w:top w:val="single" w:sz="4" w:space="0" w:color="auto"/>
              <w:left w:val="single" w:sz="4" w:space="0" w:color="auto"/>
              <w:bottom w:val="single" w:sz="4" w:space="0" w:color="auto"/>
              <w:right w:val="single" w:sz="4" w:space="0" w:color="auto"/>
            </w:tcBorders>
            <w:hideMark/>
          </w:tcPr>
          <w:p w14:paraId="2F0F2790"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736D8A17" w14:textId="77777777" w:rsidR="00E0752D" w:rsidRPr="00E0752D" w:rsidRDefault="00E0752D">
            <w:pPr>
              <w:spacing w:before="120" w:after="120"/>
              <w:rPr>
                <w:rFonts w:ascii="Book Antiqua" w:hAnsi="Book Antiqua"/>
                <w:lang w:val="sq-AL"/>
              </w:rPr>
            </w:pPr>
          </w:p>
        </w:tc>
      </w:tr>
      <w:tr w:rsidR="00E0752D" w:rsidRPr="00E0752D" w14:paraId="61FA6615"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52C3738C" w14:textId="77777777" w:rsidR="00E0752D" w:rsidRPr="00E0752D" w:rsidRDefault="00E0752D">
            <w:pPr>
              <w:rPr>
                <w:rFonts w:ascii="Book Antiqua" w:hAnsi="Book Antiqua"/>
                <w:lang w:val="sq-AL"/>
              </w:rPr>
            </w:pPr>
            <w:r w:rsidRPr="00E0752D">
              <w:rPr>
                <w:rFonts w:ascii="Book Antiqua" w:hAnsi="Book Antiqua"/>
                <w:lang w:val="sq-AL"/>
              </w:rPr>
              <w:t xml:space="preserve">3.7 Angazhimi i personave me ndikim në fushata promovuese </w:t>
            </w:r>
          </w:p>
        </w:tc>
        <w:tc>
          <w:tcPr>
            <w:tcW w:w="2228" w:type="dxa"/>
            <w:tcBorders>
              <w:top w:val="single" w:sz="4" w:space="0" w:color="auto"/>
              <w:left w:val="single" w:sz="4" w:space="0" w:color="auto"/>
              <w:bottom w:val="single" w:sz="4" w:space="0" w:color="auto"/>
              <w:right w:val="single" w:sz="4" w:space="0" w:color="auto"/>
            </w:tcBorders>
            <w:hideMark/>
          </w:tcPr>
          <w:p w14:paraId="2F34987A"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Personat me ndikim, publiku i gjerë</w:t>
            </w:r>
          </w:p>
        </w:tc>
        <w:tc>
          <w:tcPr>
            <w:tcW w:w="1857" w:type="dxa"/>
            <w:tcBorders>
              <w:top w:val="single" w:sz="4" w:space="0" w:color="auto"/>
              <w:left w:val="single" w:sz="4" w:space="0" w:color="auto"/>
              <w:bottom w:val="single" w:sz="4" w:space="0" w:color="auto"/>
              <w:right w:val="single" w:sz="4" w:space="0" w:color="auto"/>
            </w:tcBorders>
            <w:hideMark/>
          </w:tcPr>
          <w:p w14:paraId="0FCA5943" w14:textId="77777777" w:rsidR="00E0752D" w:rsidRPr="00E0752D" w:rsidRDefault="00E0752D">
            <w:pPr>
              <w:spacing w:before="120" w:after="120"/>
              <w:rPr>
                <w:rFonts w:ascii="Book Antiqua" w:hAnsi="Book Antiqua"/>
                <w:lang w:val="sq-AL"/>
              </w:rPr>
            </w:pPr>
            <w:r w:rsidRPr="00E0752D">
              <w:rPr>
                <w:rFonts w:ascii="Book Antiqua" w:hAnsi="Book Antiqua"/>
                <w:lang w:val="sq-AL"/>
              </w:rPr>
              <w:t>Marketingu nga personat me ndikim</w:t>
            </w:r>
          </w:p>
        </w:tc>
        <w:tc>
          <w:tcPr>
            <w:tcW w:w="1611" w:type="dxa"/>
            <w:tcBorders>
              <w:top w:val="single" w:sz="4" w:space="0" w:color="auto"/>
              <w:left w:val="single" w:sz="4" w:space="0" w:color="auto"/>
              <w:bottom w:val="single" w:sz="4" w:space="0" w:color="auto"/>
              <w:right w:val="single" w:sz="4" w:space="0" w:color="auto"/>
            </w:tcBorders>
            <w:hideMark/>
          </w:tcPr>
          <w:p w14:paraId="60CF2A1E" w14:textId="77777777" w:rsidR="00E0752D" w:rsidRPr="00E0752D" w:rsidRDefault="00E0752D">
            <w:pPr>
              <w:spacing w:before="120" w:after="120"/>
              <w:rPr>
                <w:rFonts w:ascii="Book Antiqua" w:hAnsi="Book Antiqua"/>
                <w:lang w:val="sq-AL"/>
              </w:rPr>
            </w:pPr>
            <w:r w:rsidRPr="00E0752D">
              <w:rPr>
                <w:rFonts w:ascii="Book Antiqua" w:hAnsi="Book Antiqua"/>
                <w:lang w:val="sq-AL"/>
              </w:rPr>
              <w:t>Periodike/ Sipas nevojës</w:t>
            </w:r>
          </w:p>
        </w:tc>
        <w:tc>
          <w:tcPr>
            <w:tcW w:w="2154" w:type="dxa"/>
            <w:tcBorders>
              <w:top w:val="single" w:sz="4" w:space="0" w:color="auto"/>
              <w:left w:val="single" w:sz="4" w:space="0" w:color="auto"/>
              <w:bottom w:val="single" w:sz="4" w:space="0" w:color="auto"/>
              <w:right w:val="single" w:sz="4" w:space="0" w:color="auto"/>
            </w:tcBorders>
            <w:hideMark/>
          </w:tcPr>
          <w:p w14:paraId="068FA562" w14:textId="77777777" w:rsidR="00E0752D" w:rsidRPr="00E0752D" w:rsidRDefault="00E0752D">
            <w:pPr>
              <w:spacing w:before="120" w:after="120"/>
              <w:rPr>
                <w:rFonts w:ascii="Book Antiqua" w:hAnsi="Book Antiqua"/>
                <w:lang w:val="sq-AL"/>
              </w:rPr>
            </w:pPr>
            <w:r w:rsidRPr="00E0752D">
              <w:rPr>
                <w:rFonts w:ascii="Book Antiqua" w:hAnsi="Book Antiqua"/>
                <w:lang w:val="sq-AL"/>
              </w:rPr>
              <w:t>Qendra e Komunikimit – UNICEF, personat me ndikim</w:t>
            </w:r>
          </w:p>
        </w:tc>
        <w:tc>
          <w:tcPr>
            <w:tcW w:w="1611" w:type="dxa"/>
            <w:tcBorders>
              <w:top w:val="single" w:sz="4" w:space="0" w:color="auto"/>
              <w:left w:val="single" w:sz="4" w:space="0" w:color="auto"/>
              <w:bottom w:val="single" w:sz="4" w:space="0" w:color="auto"/>
              <w:right w:val="single" w:sz="4" w:space="0" w:color="auto"/>
            </w:tcBorders>
            <w:hideMark/>
          </w:tcPr>
          <w:p w14:paraId="4FC843F8"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 personat me ndikim</w:t>
            </w:r>
          </w:p>
        </w:tc>
        <w:tc>
          <w:tcPr>
            <w:tcW w:w="957" w:type="dxa"/>
            <w:tcBorders>
              <w:top w:val="single" w:sz="4" w:space="0" w:color="auto"/>
              <w:left w:val="single" w:sz="4" w:space="0" w:color="auto"/>
              <w:bottom w:val="single" w:sz="4" w:space="0" w:color="auto"/>
              <w:right w:val="single" w:sz="4" w:space="0" w:color="auto"/>
            </w:tcBorders>
          </w:tcPr>
          <w:p w14:paraId="50E450BE" w14:textId="77777777" w:rsidR="00E0752D" w:rsidRPr="00E0752D" w:rsidRDefault="00E0752D">
            <w:pPr>
              <w:spacing w:before="120" w:after="120"/>
              <w:rPr>
                <w:rFonts w:ascii="Book Antiqua" w:hAnsi="Book Antiqua"/>
                <w:lang w:val="sq-AL"/>
              </w:rPr>
            </w:pPr>
          </w:p>
        </w:tc>
      </w:tr>
      <w:tr w:rsidR="00E0752D" w:rsidRPr="00E0752D" w14:paraId="38201EB1"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E2B2465" w14:textId="77777777" w:rsidR="00E0752D" w:rsidRPr="00E0752D" w:rsidRDefault="002D6EDF">
            <w:pPr>
              <w:spacing w:before="120" w:after="120"/>
              <w:rPr>
                <w:rFonts w:ascii="Book Antiqua" w:hAnsi="Book Antiqua" w:cs="Calibri Light"/>
                <w:b/>
                <w:lang w:val="sq-AL"/>
              </w:rPr>
            </w:pPr>
            <w:r>
              <w:rPr>
                <w:rFonts w:ascii="Book Antiqua" w:hAnsi="Book Antiqua"/>
                <w:b/>
                <w:lang w:val="sq-AL"/>
              </w:rPr>
              <w:t>Objektiva</w:t>
            </w:r>
            <w:r w:rsidR="00E0752D" w:rsidRPr="00E0752D">
              <w:rPr>
                <w:rFonts w:ascii="Book Antiqua" w:hAnsi="Book Antiqua"/>
                <w:b/>
                <w:bCs/>
                <w:lang w:val="sq-AL"/>
              </w:rPr>
              <w:t xml:space="preserve"> 4: Angazhimi dhe përfshirja e komunitetit për vetëdijësim rreth vaksinimit kundër COVID-19</w:t>
            </w:r>
          </w:p>
        </w:tc>
      </w:tr>
      <w:tr w:rsidR="00E0752D" w:rsidRPr="00E0752D" w14:paraId="5678DBAE" w14:textId="77777777" w:rsidTr="00E0752D">
        <w:trPr>
          <w:jc w:val="center"/>
        </w:trPr>
        <w:tc>
          <w:tcPr>
            <w:tcW w:w="785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3464AA3"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Treguesit:</w:t>
            </w:r>
          </w:p>
          <w:p w14:paraId="7AAA1CFD"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Numri i personave nga grupet e cenuara të popullsisë të vaksinuar me vaksinën COVID-19 me mbështetjen e fushatave kontaktuese derë më derë</w:t>
            </w:r>
          </w:p>
          <w:p w14:paraId="6B270494"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Numri i vullnetarëve të komunitetit rom, ashkali dhe egjiptianë dhe komuniteteve të tjera të cenueshme të angazhuar nga OJQ-të e emëruara në zbatimin e fushatës RCCE</w:t>
            </w:r>
          </w:p>
          <w:p w14:paraId="52E7868B"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Numri i punonjësve shëndetësorë, vullnetarëve dhe personave me ndikim të trajnuar mbi shkathtësitë e komunikimit ndërpersonal për COVID-19</w:t>
            </w:r>
          </w:p>
        </w:tc>
        <w:tc>
          <w:tcPr>
            <w:tcW w:w="633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721682D"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Mjetet e verifikimit:</w:t>
            </w:r>
          </w:p>
          <w:p w14:paraId="77A64C7A"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Formulari i regjistrimit në terren</w:t>
            </w:r>
          </w:p>
          <w:p w14:paraId="41D0E51F" w14:textId="77777777" w:rsidR="00E0752D" w:rsidRPr="00E0752D" w:rsidRDefault="00E0752D">
            <w:pPr>
              <w:pStyle w:val="ListParagraph"/>
              <w:spacing w:before="120" w:after="120"/>
              <w:rPr>
                <w:rFonts w:ascii="Book Antiqua" w:hAnsi="Book Antiqua"/>
                <w:lang w:val="sq-AL"/>
              </w:rPr>
            </w:pPr>
          </w:p>
          <w:p w14:paraId="05F2B965"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Regjistri i OJQ-ve</w:t>
            </w:r>
          </w:p>
          <w:p w14:paraId="4BBF1715" w14:textId="77777777" w:rsidR="00E0752D" w:rsidRPr="00E0752D" w:rsidRDefault="00E0752D">
            <w:pPr>
              <w:pStyle w:val="ListParagraph"/>
              <w:spacing w:before="120" w:after="120"/>
              <w:rPr>
                <w:rFonts w:ascii="Book Antiqua" w:hAnsi="Book Antiqua"/>
                <w:lang w:val="sq-AL"/>
              </w:rPr>
            </w:pPr>
          </w:p>
          <w:p w14:paraId="7CE54DBA" w14:textId="77777777" w:rsidR="00E0752D" w:rsidRPr="00E0752D" w:rsidRDefault="00E0752D">
            <w:pPr>
              <w:pStyle w:val="ListParagraph"/>
              <w:spacing w:before="120" w:after="120"/>
              <w:rPr>
                <w:rFonts w:ascii="Book Antiqua" w:hAnsi="Book Antiqua"/>
                <w:lang w:val="sq-AL"/>
              </w:rPr>
            </w:pPr>
          </w:p>
          <w:p w14:paraId="03E3D541"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Raportet e Projektit</w:t>
            </w:r>
          </w:p>
        </w:tc>
      </w:tr>
      <w:tr w:rsidR="00E0752D" w:rsidRPr="00E0752D" w14:paraId="0B2275EC"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75907D78" w14:textId="77777777" w:rsidR="00E0752D" w:rsidRPr="00E0752D" w:rsidRDefault="00E0752D">
            <w:pPr>
              <w:rPr>
                <w:rFonts w:ascii="Book Antiqua" w:hAnsi="Book Antiqua"/>
                <w:lang w:val="sq-AL"/>
              </w:rPr>
            </w:pPr>
            <w:r w:rsidRPr="00E0752D">
              <w:rPr>
                <w:rFonts w:ascii="Book Antiqua" w:hAnsi="Book Antiqua"/>
                <w:lang w:val="sq-AL"/>
              </w:rPr>
              <w:t xml:space="preserve">4.1 Angazhimi i OJQ-ve në fushata vetëdijësuese në komunitet </w:t>
            </w:r>
          </w:p>
        </w:tc>
        <w:tc>
          <w:tcPr>
            <w:tcW w:w="2228" w:type="dxa"/>
            <w:tcBorders>
              <w:top w:val="single" w:sz="4" w:space="0" w:color="auto"/>
              <w:left w:val="single" w:sz="4" w:space="0" w:color="auto"/>
              <w:bottom w:val="single" w:sz="4" w:space="0" w:color="auto"/>
              <w:right w:val="single" w:sz="4" w:space="0" w:color="auto"/>
            </w:tcBorders>
            <w:hideMark/>
          </w:tcPr>
          <w:p w14:paraId="432A6DF0" w14:textId="77777777" w:rsidR="00E0752D" w:rsidRPr="00E0752D" w:rsidRDefault="00E0752D">
            <w:pPr>
              <w:spacing w:before="120" w:after="120"/>
              <w:rPr>
                <w:rFonts w:ascii="Book Antiqua" w:hAnsi="Book Antiqua"/>
              </w:rPr>
            </w:pPr>
            <w:r w:rsidRPr="00E0752D">
              <w:rPr>
                <w:rFonts w:ascii="Book Antiqua" w:hAnsi="Book Antiqua"/>
                <w:lang w:val="sq-AL"/>
              </w:rPr>
              <w:t>Komunitetet e cenueshme</w:t>
            </w:r>
          </w:p>
        </w:tc>
        <w:tc>
          <w:tcPr>
            <w:tcW w:w="1857" w:type="dxa"/>
            <w:tcBorders>
              <w:top w:val="single" w:sz="4" w:space="0" w:color="auto"/>
              <w:left w:val="single" w:sz="4" w:space="0" w:color="auto"/>
              <w:bottom w:val="single" w:sz="4" w:space="0" w:color="auto"/>
              <w:right w:val="single" w:sz="4" w:space="0" w:color="auto"/>
            </w:tcBorders>
            <w:hideMark/>
          </w:tcPr>
          <w:p w14:paraId="4DC86814" w14:textId="77777777" w:rsidR="00E0752D" w:rsidRPr="00E0752D" w:rsidRDefault="00E0752D">
            <w:pPr>
              <w:spacing w:before="120" w:after="120"/>
              <w:rPr>
                <w:rFonts w:ascii="Book Antiqua" w:hAnsi="Book Antiqua"/>
                <w:lang w:val="sq-AL"/>
              </w:rPr>
            </w:pPr>
            <w:r w:rsidRPr="00E0752D">
              <w:rPr>
                <w:rFonts w:ascii="Book Antiqua" w:hAnsi="Book Antiqua"/>
                <w:lang w:val="sq-AL"/>
              </w:rPr>
              <w:t>Kontratat e OJQ-ve</w:t>
            </w:r>
          </w:p>
        </w:tc>
        <w:tc>
          <w:tcPr>
            <w:tcW w:w="1611" w:type="dxa"/>
            <w:tcBorders>
              <w:top w:val="single" w:sz="4" w:space="0" w:color="auto"/>
              <w:left w:val="single" w:sz="4" w:space="0" w:color="auto"/>
              <w:bottom w:val="single" w:sz="4" w:space="0" w:color="auto"/>
              <w:right w:val="single" w:sz="4" w:space="0" w:color="auto"/>
            </w:tcBorders>
            <w:hideMark/>
          </w:tcPr>
          <w:p w14:paraId="1C4DA394" w14:textId="77777777" w:rsidR="00E0752D" w:rsidRPr="00E0752D" w:rsidRDefault="00E0752D">
            <w:pPr>
              <w:spacing w:before="120" w:after="120"/>
              <w:rPr>
                <w:rFonts w:ascii="Book Antiqua" w:hAnsi="Book Antiqua"/>
                <w:lang w:val="sq-AL"/>
              </w:rPr>
            </w:pPr>
            <w:r w:rsidRPr="00E0752D">
              <w:rPr>
                <w:rFonts w:ascii="Book Antiqua" w:hAnsi="Book Antiqua"/>
                <w:lang w:val="sq-AL"/>
              </w:rPr>
              <w:t>Dhjetor 2021 – Gusht 2023/ Bazuar në kontratë</w:t>
            </w:r>
          </w:p>
        </w:tc>
        <w:tc>
          <w:tcPr>
            <w:tcW w:w="2154" w:type="dxa"/>
            <w:tcBorders>
              <w:top w:val="single" w:sz="4" w:space="0" w:color="auto"/>
              <w:left w:val="single" w:sz="4" w:space="0" w:color="auto"/>
              <w:bottom w:val="single" w:sz="4" w:space="0" w:color="auto"/>
              <w:right w:val="single" w:sz="4" w:space="0" w:color="auto"/>
            </w:tcBorders>
            <w:hideMark/>
          </w:tcPr>
          <w:p w14:paraId="69893636" w14:textId="77777777" w:rsidR="00E0752D" w:rsidRPr="00E0752D" w:rsidRDefault="00E0752D">
            <w:pPr>
              <w:spacing w:before="120" w:after="120"/>
              <w:rPr>
                <w:rFonts w:ascii="Book Antiqua" w:hAnsi="Book Antiqua"/>
                <w:lang w:val="sq-AL"/>
              </w:rPr>
            </w:pPr>
            <w:r w:rsidRPr="00E0752D">
              <w:rPr>
                <w:rFonts w:ascii="Book Antiqua" w:hAnsi="Book Antiqua"/>
                <w:lang w:val="sq-AL"/>
              </w:rPr>
              <w:t>OJQ</w:t>
            </w:r>
          </w:p>
        </w:tc>
        <w:tc>
          <w:tcPr>
            <w:tcW w:w="1611" w:type="dxa"/>
            <w:tcBorders>
              <w:top w:val="single" w:sz="4" w:space="0" w:color="auto"/>
              <w:left w:val="single" w:sz="4" w:space="0" w:color="auto"/>
              <w:bottom w:val="single" w:sz="4" w:space="0" w:color="auto"/>
              <w:right w:val="single" w:sz="4" w:space="0" w:color="auto"/>
            </w:tcBorders>
            <w:hideMark/>
          </w:tcPr>
          <w:p w14:paraId="4FF1A077" w14:textId="77777777" w:rsidR="00E0752D" w:rsidRPr="00E0752D" w:rsidRDefault="00E0752D">
            <w:pPr>
              <w:spacing w:before="120" w:after="120"/>
              <w:rPr>
                <w:rFonts w:ascii="Book Antiqua" w:hAnsi="Book Antiqua"/>
                <w:lang w:val="sq-AL"/>
              </w:rPr>
            </w:pPr>
            <w:r w:rsidRPr="00E0752D">
              <w:rPr>
                <w:rFonts w:ascii="Book Antiqua" w:hAnsi="Book Antiqua"/>
                <w:lang w:val="sq-AL"/>
              </w:rPr>
              <w:t xml:space="preserve">UNICEF, BB </w:t>
            </w:r>
          </w:p>
        </w:tc>
        <w:tc>
          <w:tcPr>
            <w:tcW w:w="957" w:type="dxa"/>
            <w:tcBorders>
              <w:top w:val="single" w:sz="4" w:space="0" w:color="auto"/>
              <w:left w:val="single" w:sz="4" w:space="0" w:color="auto"/>
              <w:bottom w:val="single" w:sz="4" w:space="0" w:color="auto"/>
              <w:right w:val="single" w:sz="4" w:space="0" w:color="auto"/>
            </w:tcBorders>
          </w:tcPr>
          <w:p w14:paraId="03A5CFD3" w14:textId="77777777" w:rsidR="00E0752D" w:rsidRPr="00E0752D" w:rsidRDefault="00E0752D">
            <w:pPr>
              <w:spacing w:before="120" w:after="120"/>
              <w:rPr>
                <w:rFonts w:ascii="Book Antiqua" w:hAnsi="Book Antiqua"/>
                <w:lang w:val="sq-AL"/>
              </w:rPr>
            </w:pPr>
          </w:p>
        </w:tc>
      </w:tr>
      <w:tr w:rsidR="00E0752D" w:rsidRPr="00E0752D" w14:paraId="04E8DCF7"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44128EEA" w14:textId="77777777" w:rsidR="00E0752D" w:rsidRPr="00E0752D" w:rsidRDefault="00E0752D">
            <w:pPr>
              <w:rPr>
                <w:rFonts w:ascii="Book Antiqua" w:hAnsi="Book Antiqua"/>
                <w:lang w:val="sq-AL"/>
              </w:rPr>
            </w:pPr>
            <w:r w:rsidRPr="00E0752D">
              <w:rPr>
                <w:rFonts w:ascii="Book Antiqua" w:hAnsi="Book Antiqua"/>
                <w:lang w:val="sq-AL"/>
              </w:rPr>
              <w:t>4.2 Zhvillimi i fushatave vetëdijësuese në sektorin e arsimit</w:t>
            </w:r>
          </w:p>
        </w:tc>
        <w:tc>
          <w:tcPr>
            <w:tcW w:w="2228" w:type="dxa"/>
            <w:tcBorders>
              <w:top w:val="single" w:sz="4" w:space="0" w:color="auto"/>
              <w:left w:val="single" w:sz="4" w:space="0" w:color="auto"/>
              <w:bottom w:val="single" w:sz="4" w:space="0" w:color="auto"/>
              <w:right w:val="single" w:sz="4" w:space="0" w:color="auto"/>
            </w:tcBorders>
            <w:hideMark/>
          </w:tcPr>
          <w:p w14:paraId="170178FB" w14:textId="77777777" w:rsidR="00E0752D" w:rsidRPr="00E0752D" w:rsidRDefault="00E0752D">
            <w:pPr>
              <w:spacing w:before="120" w:after="120"/>
              <w:rPr>
                <w:rFonts w:ascii="Book Antiqua" w:hAnsi="Book Antiqua"/>
                <w:lang w:val="sq-AL"/>
              </w:rPr>
            </w:pPr>
            <w:r w:rsidRPr="00E0752D">
              <w:rPr>
                <w:rFonts w:ascii="Book Antiqua" w:hAnsi="Book Antiqua"/>
                <w:lang w:val="sq-AL"/>
              </w:rPr>
              <w:t>Punëtorët e arsimit, nxënësit, prindërit</w:t>
            </w:r>
          </w:p>
        </w:tc>
        <w:tc>
          <w:tcPr>
            <w:tcW w:w="1857" w:type="dxa"/>
            <w:tcBorders>
              <w:top w:val="single" w:sz="4" w:space="0" w:color="auto"/>
              <w:left w:val="single" w:sz="4" w:space="0" w:color="auto"/>
              <w:bottom w:val="single" w:sz="4" w:space="0" w:color="auto"/>
              <w:right w:val="single" w:sz="4" w:space="0" w:color="auto"/>
            </w:tcBorders>
            <w:hideMark/>
          </w:tcPr>
          <w:p w14:paraId="2E8B0416" w14:textId="77777777" w:rsidR="00E0752D" w:rsidRPr="00E0752D" w:rsidRDefault="00E0752D">
            <w:pPr>
              <w:spacing w:before="120" w:after="120"/>
              <w:rPr>
                <w:rFonts w:ascii="Book Antiqua" w:hAnsi="Book Antiqua"/>
                <w:lang w:val="sq-AL"/>
              </w:rPr>
            </w:pPr>
            <w:r w:rsidRPr="00E0752D">
              <w:rPr>
                <w:rFonts w:ascii="Book Antiqua" w:hAnsi="Book Antiqua"/>
                <w:lang w:val="sq-AL"/>
              </w:rPr>
              <w:t>Materiale promovuese, trajnime</w:t>
            </w:r>
          </w:p>
        </w:tc>
        <w:tc>
          <w:tcPr>
            <w:tcW w:w="1611" w:type="dxa"/>
            <w:tcBorders>
              <w:top w:val="single" w:sz="4" w:space="0" w:color="auto"/>
              <w:left w:val="single" w:sz="4" w:space="0" w:color="auto"/>
              <w:bottom w:val="single" w:sz="4" w:space="0" w:color="auto"/>
              <w:right w:val="single" w:sz="4" w:space="0" w:color="auto"/>
            </w:tcBorders>
            <w:hideMark/>
          </w:tcPr>
          <w:p w14:paraId="26287DBC" w14:textId="77777777" w:rsidR="00E0752D" w:rsidRPr="00E0752D" w:rsidRDefault="00E0752D">
            <w:pPr>
              <w:spacing w:before="120" w:after="120"/>
              <w:rPr>
                <w:rFonts w:ascii="Book Antiqua" w:hAnsi="Book Antiqua"/>
                <w:lang w:val="sq-AL"/>
              </w:rPr>
            </w:pPr>
            <w:r w:rsidRPr="00E0752D">
              <w:rPr>
                <w:rFonts w:ascii="Book Antiqua" w:hAnsi="Book Antiqua"/>
                <w:lang w:val="sq-AL"/>
              </w:rPr>
              <w:t>Fillimi i vitit shkollor</w:t>
            </w:r>
          </w:p>
        </w:tc>
        <w:tc>
          <w:tcPr>
            <w:tcW w:w="2154" w:type="dxa"/>
            <w:tcBorders>
              <w:top w:val="single" w:sz="4" w:space="0" w:color="auto"/>
              <w:left w:val="single" w:sz="4" w:space="0" w:color="auto"/>
              <w:bottom w:val="single" w:sz="4" w:space="0" w:color="auto"/>
              <w:right w:val="single" w:sz="4" w:space="0" w:color="auto"/>
            </w:tcBorders>
            <w:hideMark/>
          </w:tcPr>
          <w:p w14:paraId="7A6C628B"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 MASHT</w:t>
            </w:r>
          </w:p>
        </w:tc>
        <w:tc>
          <w:tcPr>
            <w:tcW w:w="1611" w:type="dxa"/>
            <w:tcBorders>
              <w:top w:val="single" w:sz="4" w:space="0" w:color="auto"/>
              <w:left w:val="single" w:sz="4" w:space="0" w:color="auto"/>
              <w:bottom w:val="single" w:sz="4" w:space="0" w:color="auto"/>
              <w:right w:val="single" w:sz="4" w:space="0" w:color="auto"/>
            </w:tcBorders>
            <w:hideMark/>
          </w:tcPr>
          <w:p w14:paraId="2B0D791D"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 OBSH, AQH, NJKP/BB,</w:t>
            </w:r>
          </w:p>
        </w:tc>
        <w:tc>
          <w:tcPr>
            <w:tcW w:w="957" w:type="dxa"/>
            <w:tcBorders>
              <w:top w:val="single" w:sz="4" w:space="0" w:color="auto"/>
              <w:left w:val="single" w:sz="4" w:space="0" w:color="auto"/>
              <w:bottom w:val="single" w:sz="4" w:space="0" w:color="auto"/>
              <w:right w:val="single" w:sz="4" w:space="0" w:color="auto"/>
            </w:tcBorders>
          </w:tcPr>
          <w:p w14:paraId="3EEC28E0" w14:textId="77777777" w:rsidR="00E0752D" w:rsidRPr="00E0752D" w:rsidRDefault="00E0752D">
            <w:pPr>
              <w:spacing w:before="120" w:after="120"/>
              <w:rPr>
                <w:rFonts w:ascii="Book Antiqua" w:hAnsi="Book Antiqua"/>
                <w:lang w:val="sq-AL"/>
              </w:rPr>
            </w:pPr>
          </w:p>
        </w:tc>
      </w:tr>
      <w:tr w:rsidR="00E0752D" w:rsidRPr="00E0752D" w14:paraId="051A8810"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74719D0F" w14:textId="77777777" w:rsidR="00E0752D" w:rsidRPr="00E0752D" w:rsidRDefault="00E0752D">
            <w:pPr>
              <w:rPr>
                <w:rFonts w:ascii="Book Antiqua" w:hAnsi="Book Antiqua"/>
                <w:lang w:val="sq-AL"/>
              </w:rPr>
            </w:pPr>
            <w:r w:rsidRPr="00E0752D">
              <w:rPr>
                <w:rFonts w:ascii="Book Antiqua" w:hAnsi="Book Antiqua"/>
                <w:lang w:val="sq-AL"/>
              </w:rPr>
              <w:t>4.3 Trajnimi i vullnetarëve në terren</w:t>
            </w:r>
          </w:p>
        </w:tc>
        <w:tc>
          <w:tcPr>
            <w:tcW w:w="2228" w:type="dxa"/>
            <w:tcBorders>
              <w:top w:val="single" w:sz="4" w:space="0" w:color="auto"/>
              <w:left w:val="single" w:sz="4" w:space="0" w:color="auto"/>
              <w:bottom w:val="single" w:sz="4" w:space="0" w:color="auto"/>
              <w:right w:val="single" w:sz="4" w:space="0" w:color="auto"/>
            </w:tcBorders>
            <w:hideMark/>
          </w:tcPr>
          <w:p w14:paraId="45A34488" w14:textId="77777777" w:rsidR="00E0752D" w:rsidRPr="00E0752D" w:rsidRDefault="00E0752D">
            <w:pPr>
              <w:spacing w:before="120" w:after="120"/>
              <w:rPr>
                <w:rFonts w:ascii="Book Antiqua" w:hAnsi="Book Antiqua"/>
                <w:lang w:val="sq-AL"/>
              </w:rPr>
            </w:pPr>
            <w:r w:rsidRPr="00E0752D">
              <w:rPr>
                <w:rFonts w:ascii="Book Antiqua" w:hAnsi="Book Antiqua"/>
                <w:lang w:val="sq-AL"/>
              </w:rPr>
              <w:t>Vullnetarët e OJQ-ve</w:t>
            </w:r>
          </w:p>
        </w:tc>
        <w:tc>
          <w:tcPr>
            <w:tcW w:w="1857" w:type="dxa"/>
            <w:tcBorders>
              <w:top w:val="single" w:sz="4" w:space="0" w:color="auto"/>
              <w:left w:val="single" w:sz="4" w:space="0" w:color="auto"/>
              <w:bottom w:val="single" w:sz="4" w:space="0" w:color="auto"/>
              <w:right w:val="single" w:sz="4" w:space="0" w:color="auto"/>
            </w:tcBorders>
            <w:hideMark/>
          </w:tcPr>
          <w:p w14:paraId="2388E774" w14:textId="77777777" w:rsidR="00E0752D" w:rsidRPr="00E0752D" w:rsidRDefault="00E0752D">
            <w:pPr>
              <w:spacing w:before="120" w:after="120"/>
              <w:rPr>
                <w:rFonts w:ascii="Book Antiqua" w:hAnsi="Book Antiqua"/>
                <w:lang w:val="sq-AL"/>
              </w:rPr>
            </w:pPr>
            <w:r w:rsidRPr="00E0752D">
              <w:rPr>
                <w:rFonts w:ascii="Book Antiqua" w:hAnsi="Book Antiqua"/>
                <w:lang w:val="sq-AL"/>
              </w:rPr>
              <w:t>Trajnimi</w:t>
            </w:r>
          </w:p>
        </w:tc>
        <w:tc>
          <w:tcPr>
            <w:tcW w:w="1611" w:type="dxa"/>
            <w:tcBorders>
              <w:top w:val="single" w:sz="4" w:space="0" w:color="auto"/>
              <w:left w:val="single" w:sz="4" w:space="0" w:color="auto"/>
              <w:bottom w:val="single" w:sz="4" w:space="0" w:color="auto"/>
              <w:right w:val="single" w:sz="4" w:space="0" w:color="auto"/>
            </w:tcBorders>
            <w:hideMark/>
          </w:tcPr>
          <w:p w14:paraId="56242302" w14:textId="77777777" w:rsidR="00E0752D" w:rsidRPr="00E0752D" w:rsidRDefault="00E0752D">
            <w:pPr>
              <w:spacing w:before="120" w:after="120"/>
              <w:rPr>
                <w:rFonts w:ascii="Book Antiqua" w:hAnsi="Book Antiqua"/>
                <w:lang w:val="sq-AL"/>
              </w:rPr>
            </w:pPr>
            <w:r w:rsidRPr="00E0752D">
              <w:rPr>
                <w:rFonts w:ascii="Book Antiqua" w:hAnsi="Book Antiqua"/>
                <w:lang w:val="sq-AL"/>
              </w:rPr>
              <w:t>Dhjetor 2021 - Prill 2022</w:t>
            </w:r>
          </w:p>
        </w:tc>
        <w:tc>
          <w:tcPr>
            <w:tcW w:w="2154" w:type="dxa"/>
            <w:tcBorders>
              <w:top w:val="single" w:sz="4" w:space="0" w:color="auto"/>
              <w:left w:val="single" w:sz="4" w:space="0" w:color="auto"/>
              <w:bottom w:val="single" w:sz="4" w:space="0" w:color="auto"/>
              <w:right w:val="single" w:sz="4" w:space="0" w:color="auto"/>
            </w:tcBorders>
            <w:hideMark/>
          </w:tcPr>
          <w:p w14:paraId="435FE3B6" w14:textId="77777777" w:rsidR="00E0752D" w:rsidRPr="00E0752D" w:rsidRDefault="00E0752D">
            <w:pPr>
              <w:spacing w:before="120" w:after="120"/>
              <w:rPr>
                <w:rFonts w:ascii="Book Antiqua" w:hAnsi="Book Antiqua"/>
                <w:lang w:val="sq-AL"/>
              </w:rPr>
            </w:pPr>
            <w:r w:rsidRPr="00E0752D">
              <w:rPr>
                <w:rFonts w:ascii="Book Antiqua" w:hAnsi="Book Antiqua"/>
                <w:lang w:val="sq-AL"/>
              </w:rPr>
              <w:t>OJQ</w:t>
            </w:r>
          </w:p>
        </w:tc>
        <w:tc>
          <w:tcPr>
            <w:tcW w:w="1611" w:type="dxa"/>
            <w:tcBorders>
              <w:top w:val="single" w:sz="4" w:space="0" w:color="auto"/>
              <w:left w:val="single" w:sz="4" w:space="0" w:color="auto"/>
              <w:bottom w:val="single" w:sz="4" w:space="0" w:color="auto"/>
              <w:right w:val="single" w:sz="4" w:space="0" w:color="auto"/>
            </w:tcBorders>
            <w:hideMark/>
          </w:tcPr>
          <w:p w14:paraId="50AF8ABE" w14:textId="77777777" w:rsidR="00E0752D" w:rsidRPr="00E0752D" w:rsidRDefault="00E0752D">
            <w:pPr>
              <w:spacing w:before="120" w:after="120"/>
              <w:rPr>
                <w:rFonts w:ascii="Book Antiqua" w:hAnsi="Book Antiqua"/>
                <w:lang w:val="sq-AL"/>
              </w:rPr>
            </w:pPr>
            <w:r w:rsidRPr="00E0752D">
              <w:rPr>
                <w:rFonts w:ascii="Book Antiqua" w:hAnsi="Book Antiqua"/>
                <w:lang w:val="sq-AL"/>
              </w:rPr>
              <w:t>UNICEF</w:t>
            </w:r>
          </w:p>
        </w:tc>
        <w:tc>
          <w:tcPr>
            <w:tcW w:w="957" w:type="dxa"/>
            <w:tcBorders>
              <w:top w:val="single" w:sz="4" w:space="0" w:color="auto"/>
              <w:left w:val="single" w:sz="4" w:space="0" w:color="auto"/>
              <w:bottom w:val="single" w:sz="4" w:space="0" w:color="auto"/>
              <w:right w:val="single" w:sz="4" w:space="0" w:color="auto"/>
            </w:tcBorders>
          </w:tcPr>
          <w:p w14:paraId="796A7BC1" w14:textId="77777777" w:rsidR="00E0752D" w:rsidRPr="00E0752D" w:rsidRDefault="00E0752D">
            <w:pPr>
              <w:spacing w:before="120" w:after="120"/>
              <w:rPr>
                <w:rFonts w:ascii="Book Antiqua" w:hAnsi="Book Antiqua"/>
                <w:lang w:val="sq-AL"/>
              </w:rPr>
            </w:pPr>
          </w:p>
        </w:tc>
      </w:tr>
      <w:tr w:rsidR="00E0752D" w:rsidRPr="00E0752D" w14:paraId="05D8722C"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65E2857B" w14:textId="77777777" w:rsidR="00E0752D" w:rsidRPr="00E0752D" w:rsidRDefault="00E0752D">
            <w:pPr>
              <w:rPr>
                <w:rFonts w:ascii="Book Antiqua" w:hAnsi="Book Antiqua"/>
                <w:lang w:val="sq-AL"/>
              </w:rPr>
            </w:pPr>
            <w:r w:rsidRPr="00E0752D">
              <w:rPr>
                <w:rFonts w:ascii="Book Antiqua" w:hAnsi="Book Antiqua"/>
                <w:lang w:val="sq-AL"/>
              </w:rPr>
              <w:t>4.4 Zbatimi i karvanit të vaksinimit</w:t>
            </w:r>
          </w:p>
        </w:tc>
        <w:tc>
          <w:tcPr>
            <w:tcW w:w="2228" w:type="dxa"/>
            <w:tcBorders>
              <w:top w:val="single" w:sz="4" w:space="0" w:color="auto"/>
              <w:left w:val="single" w:sz="4" w:space="0" w:color="auto"/>
              <w:bottom w:val="single" w:sz="4" w:space="0" w:color="auto"/>
              <w:right w:val="single" w:sz="4" w:space="0" w:color="auto"/>
            </w:tcBorders>
            <w:hideMark/>
          </w:tcPr>
          <w:p w14:paraId="3E27BE50" w14:textId="77777777" w:rsidR="00E0752D" w:rsidRPr="00E0752D" w:rsidRDefault="00E0752D">
            <w:pPr>
              <w:spacing w:before="120" w:after="120"/>
              <w:rPr>
                <w:rFonts w:ascii="Book Antiqua" w:hAnsi="Book Antiqua"/>
                <w:lang w:val="sq-AL"/>
              </w:rPr>
            </w:pPr>
            <w:r w:rsidRPr="00E0752D">
              <w:rPr>
                <w:rFonts w:ascii="Book Antiqua" w:hAnsi="Book Antiqua"/>
                <w:lang w:val="sq-AL"/>
              </w:rPr>
              <w:t>Popullata e përgjithshme</w:t>
            </w:r>
          </w:p>
        </w:tc>
        <w:tc>
          <w:tcPr>
            <w:tcW w:w="1857" w:type="dxa"/>
            <w:tcBorders>
              <w:top w:val="single" w:sz="4" w:space="0" w:color="auto"/>
              <w:left w:val="single" w:sz="4" w:space="0" w:color="auto"/>
              <w:bottom w:val="single" w:sz="4" w:space="0" w:color="auto"/>
              <w:right w:val="single" w:sz="4" w:space="0" w:color="auto"/>
            </w:tcBorders>
            <w:hideMark/>
          </w:tcPr>
          <w:p w14:paraId="15BCDBDB" w14:textId="77777777" w:rsidR="00E0752D" w:rsidRPr="00E0752D" w:rsidRDefault="00E0752D">
            <w:pPr>
              <w:spacing w:before="120" w:after="120"/>
              <w:rPr>
                <w:rFonts w:ascii="Book Antiqua" w:hAnsi="Book Antiqua"/>
                <w:lang w:val="sq-AL"/>
              </w:rPr>
            </w:pPr>
            <w:r w:rsidRPr="00E0752D">
              <w:rPr>
                <w:rFonts w:ascii="Book Antiqua" w:hAnsi="Book Antiqua"/>
                <w:lang w:val="sq-AL"/>
              </w:rPr>
              <w:t>Kampanjë</w:t>
            </w:r>
          </w:p>
        </w:tc>
        <w:tc>
          <w:tcPr>
            <w:tcW w:w="1611" w:type="dxa"/>
            <w:tcBorders>
              <w:top w:val="single" w:sz="4" w:space="0" w:color="auto"/>
              <w:left w:val="single" w:sz="4" w:space="0" w:color="auto"/>
              <w:bottom w:val="single" w:sz="4" w:space="0" w:color="auto"/>
              <w:right w:val="single" w:sz="4" w:space="0" w:color="auto"/>
            </w:tcBorders>
            <w:hideMark/>
          </w:tcPr>
          <w:p w14:paraId="094B1D67" w14:textId="77777777" w:rsidR="00E0752D" w:rsidRPr="00E0752D" w:rsidRDefault="00E0752D">
            <w:pPr>
              <w:spacing w:before="120" w:after="120"/>
              <w:rPr>
                <w:rFonts w:ascii="Book Antiqua" w:hAnsi="Book Antiqua"/>
                <w:lang w:val="sq-AL"/>
              </w:rPr>
            </w:pPr>
            <w:r w:rsidRPr="00E0752D">
              <w:rPr>
                <w:rFonts w:ascii="Book Antiqua" w:hAnsi="Book Antiqua"/>
                <w:lang w:val="sq-AL"/>
              </w:rPr>
              <w:t>Shtator – Tetor 2022</w:t>
            </w:r>
          </w:p>
        </w:tc>
        <w:tc>
          <w:tcPr>
            <w:tcW w:w="2154" w:type="dxa"/>
            <w:tcBorders>
              <w:top w:val="single" w:sz="4" w:space="0" w:color="auto"/>
              <w:left w:val="single" w:sz="4" w:space="0" w:color="auto"/>
              <w:bottom w:val="single" w:sz="4" w:space="0" w:color="auto"/>
              <w:right w:val="single" w:sz="4" w:space="0" w:color="auto"/>
            </w:tcBorders>
            <w:hideMark/>
          </w:tcPr>
          <w:p w14:paraId="21B3BEC7"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07AAA147" w14:textId="77777777" w:rsidR="00E0752D" w:rsidRPr="00E0752D" w:rsidRDefault="00E0752D">
            <w:pPr>
              <w:spacing w:before="120" w:after="120"/>
              <w:rPr>
                <w:rFonts w:ascii="Book Antiqua" w:hAnsi="Book Antiqua"/>
                <w:lang w:val="sq-AL"/>
              </w:rPr>
            </w:pPr>
            <w:r w:rsidRPr="00E0752D">
              <w:rPr>
                <w:rFonts w:ascii="Book Antiqua" w:hAnsi="Book Antiqua"/>
                <w:lang w:val="sq-AL"/>
              </w:rPr>
              <w:t>OBSH</w:t>
            </w:r>
          </w:p>
        </w:tc>
        <w:tc>
          <w:tcPr>
            <w:tcW w:w="957" w:type="dxa"/>
            <w:tcBorders>
              <w:top w:val="single" w:sz="4" w:space="0" w:color="auto"/>
              <w:left w:val="single" w:sz="4" w:space="0" w:color="auto"/>
              <w:bottom w:val="single" w:sz="4" w:space="0" w:color="auto"/>
              <w:right w:val="single" w:sz="4" w:space="0" w:color="auto"/>
            </w:tcBorders>
          </w:tcPr>
          <w:p w14:paraId="37F9D11F" w14:textId="77777777" w:rsidR="00E0752D" w:rsidRPr="00E0752D" w:rsidRDefault="00E0752D">
            <w:pPr>
              <w:spacing w:before="120" w:after="120"/>
              <w:rPr>
                <w:rFonts w:ascii="Book Antiqua" w:hAnsi="Book Antiqua"/>
                <w:lang w:val="sq-AL"/>
              </w:rPr>
            </w:pPr>
          </w:p>
        </w:tc>
      </w:tr>
      <w:tr w:rsidR="00E0752D" w:rsidRPr="00E0752D" w14:paraId="423E206F" w14:textId="77777777" w:rsidTr="00E0752D">
        <w:trPr>
          <w:jc w:val="center"/>
        </w:trPr>
        <w:tc>
          <w:tcPr>
            <w:tcW w:w="1419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BA0C8A4" w14:textId="77777777" w:rsidR="00E0752D" w:rsidRPr="00E0752D" w:rsidRDefault="002D6EDF">
            <w:pPr>
              <w:spacing w:before="120" w:after="120"/>
              <w:rPr>
                <w:rFonts w:ascii="Book Antiqua" w:hAnsi="Book Antiqua" w:cs="Calibri Light"/>
                <w:b/>
                <w:lang w:val="sq-AL"/>
              </w:rPr>
            </w:pPr>
            <w:r>
              <w:rPr>
                <w:rFonts w:ascii="Book Antiqua" w:hAnsi="Book Antiqua"/>
                <w:b/>
                <w:lang w:val="sq-AL"/>
              </w:rPr>
              <w:t>Objektiva</w:t>
            </w:r>
            <w:r w:rsidRPr="00E0752D">
              <w:rPr>
                <w:rFonts w:ascii="Book Antiqua" w:hAnsi="Book Antiqua"/>
                <w:b/>
                <w:bCs/>
                <w:lang w:val="sq-AL"/>
              </w:rPr>
              <w:t xml:space="preserve"> </w:t>
            </w:r>
            <w:r w:rsidR="00E0752D" w:rsidRPr="00E0752D">
              <w:rPr>
                <w:rFonts w:ascii="Book Antiqua" w:hAnsi="Book Antiqua"/>
                <w:b/>
                <w:bCs/>
                <w:lang w:val="sq-AL"/>
              </w:rPr>
              <w:t>5</w:t>
            </w:r>
            <w:r w:rsidR="00E0752D" w:rsidRPr="00E0752D">
              <w:rPr>
                <w:rFonts w:ascii="Book Antiqua" w:hAnsi="Book Antiqua"/>
                <w:b/>
                <w:lang w:val="sq-AL"/>
              </w:rPr>
              <w:t>:</w:t>
            </w:r>
            <w:r w:rsidR="00E0752D" w:rsidRPr="00E0752D">
              <w:rPr>
                <w:rFonts w:ascii="Book Antiqua" w:hAnsi="Book Antiqua" w:cs="Calibri Light"/>
                <w:b/>
                <w:bCs/>
                <w:lang w:val="sq-AL"/>
              </w:rPr>
              <w:t xml:space="preserve"> </w:t>
            </w:r>
            <w:r w:rsidR="00E0752D" w:rsidRPr="00E0752D">
              <w:rPr>
                <w:rFonts w:ascii="Book Antiqua" w:hAnsi="Book Antiqua"/>
                <w:b/>
                <w:lang w:val="sq-AL"/>
              </w:rPr>
              <w:t xml:space="preserve">Ngritja e kapaciteteve të profesionistëve shëndetësor dhe akterëve të tjerë në </w:t>
            </w:r>
            <w:r w:rsidR="00E0752D" w:rsidRPr="00E0752D">
              <w:rPr>
                <w:rFonts w:ascii="Book Antiqua" w:hAnsi="Book Antiqua"/>
                <w:b/>
                <w:bCs/>
                <w:lang w:val="sq-AL"/>
              </w:rPr>
              <w:t>KRAK</w:t>
            </w:r>
            <w:r w:rsidR="00E0752D" w:rsidRPr="00E0752D">
              <w:rPr>
                <w:rFonts w:ascii="Book Antiqua" w:hAnsi="Book Antiqua"/>
                <w:b/>
                <w:lang w:val="sq-AL"/>
              </w:rPr>
              <w:t xml:space="preserve"> për vaksinimin </w:t>
            </w:r>
            <w:r w:rsidR="00E0752D" w:rsidRPr="00E0752D">
              <w:rPr>
                <w:rFonts w:ascii="Book Antiqua" w:hAnsi="Book Antiqua"/>
                <w:b/>
                <w:bCs/>
                <w:lang w:val="sq-AL"/>
              </w:rPr>
              <w:t>kundër</w:t>
            </w:r>
            <w:r w:rsidR="00E0752D" w:rsidRPr="00E0752D">
              <w:rPr>
                <w:rFonts w:ascii="Book Antiqua" w:hAnsi="Book Antiqua"/>
                <w:b/>
                <w:lang w:val="sq-AL"/>
              </w:rPr>
              <w:t xml:space="preserve"> COVID-19</w:t>
            </w:r>
          </w:p>
        </w:tc>
      </w:tr>
      <w:tr w:rsidR="00E0752D" w:rsidRPr="00E0752D" w14:paraId="2D72C0A1" w14:textId="77777777" w:rsidTr="00E0752D">
        <w:trPr>
          <w:jc w:val="center"/>
        </w:trPr>
        <w:tc>
          <w:tcPr>
            <w:tcW w:w="785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46F0888"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Treguesit:</w:t>
            </w:r>
          </w:p>
          <w:p w14:paraId="12A72AD1"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 xml:space="preserve">Trajnimi për menaxhimin e infodemisë </w:t>
            </w:r>
          </w:p>
          <w:p w14:paraId="32224C7F"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 xml:space="preserve">Plani /hartëzimi për angazhimin e komunitetit </w:t>
            </w:r>
          </w:p>
          <w:p w14:paraId="68DD834B"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Trajnimi për komunikimin adekuat për pandeminë COVID-19 me gazetarët</w:t>
            </w:r>
          </w:p>
          <w:p w14:paraId="1502C850" w14:textId="77777777" w:rsidR="00E0752D" w:rsidRPr="00E0752D" w:rsidRDefault="00E0752D">
            <w:pPr>
              <w:pStyle w:val="ListParagraph"/>
              <w:spacing w:before="120" w:after="120"/>
              <w:rPr>
                <w:rFonts w:ascii="Book Antiqua" w:hAnsi="Book Antiqua" w:cs="Calibri Light"/>
                <w:b/>
                <w:bCs/>
                <w:lang w:val="sq-AL"/>
              </w:rPr>
            </w:pPr>
          </w:p>
        </w:tc>
        <w:tc>
          <w:tcPr>
            <w:tcW w:w="633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6CB6667" w14:textId="77777777" w:rsidR="00E0752D" w:rsidRPr="00E0752D" w:rsidRDefault="00E0752D">
            <w:pPr>
              <w:spacing w:before="120" w:after="120"/>
              <w:rPr>
                <w:rFonts w:ascii="Book Antiqua" w:hAnsi="Book Antiqua" w:cs="Calibri Light"/>
                <w:b/>
                <w:bCs/>
                <w:lang w:val="sq-AL"/>
              </w:rPr>
            </w:pPr>
            <w:r w:rsidRPr="00E0752D">
              <w:rPr>
                <w:rFonts w:ascii="Book Antiqua" w:hAnsi="Book Antiqua" w:cs="Calibri Light"/>
                <w:b/>
                <w:bCs/>
                <w:lang w:val="sq-AL"/>
              </w:rPr>
              <w:t>Mjetet e verifikimit:</w:t>
            </w:r>
          </w:p>
          <w:p w14:paraId="64243FE1"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Raporti i trajnimit</w:t>
            </w:r>
          </w:p>
          <w:p w14:paraId="5DB378FF"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lang w:val="sq-AL"/>
              </w:rPr>
            </w:pPr>
            <w:r w:rsidRPr="00E0752D">
              <w:rPr>
                <w:rFonts w:ascii="Book Antiqua" w:hAnsi="Book Antiqua"/>
                <w:lang w:val="sq-AL"/>
              </w:rPr>
              <w:t>Dokumenti i planit/ hartëzimit për angazhimin e komunitetit</w:t>
            </w:r>
          </w:p>
          <w:p w14:paraId="4935BBCF" w14:textId="77777777" w:rsidR="00E0752D" w:rsidRPr="00E0752D" w:rsidRDefault="00E0752D" w:rsidP="00E0752D">
            <w:pPr>
              <w:pStyle w:val="ListParagraph"/>
              <w:numPr>
                <w:ilvl w:val="0"/>
                <w:numId w:val="39"/>
              </w:numPr>
              <w:suppressAutoHyphens w:val="0"/>
              <w:spacing w:before="120" w:after="120"/>
              <w:contextualSpacing/>
              <w:rPr>
                <w:rFonts w:ascii="Book Antiqua" w:hAnsi="Book Antiqua" w:cs="Calibri Light"/>
                <w:b/>
                <w:bCs/>
                <w:lang w:val="sq-AL"/>
              </w:rPr>
            </w:pPr>
            <w:r w:rsidRPr="00E0752D">
              <w:rPr>
                <w:rFonts w:ascii="Book Antiqua" w:hAnsi="Book Antiqua"/>
                <w:lang w:val="sq-AL"/>
              </w:rPr>
              <w:t>Raporti i trajnimit</w:t>
            </w:r>
          </w:p>
        </w:tc>
      </w:tr>
      <w:tr w:rsidR="00E0752D" w:rsidRPr="00E0752D" w14:paraId="1DE284CC"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26549E75" w14:textId="77777777" w:rsidR="00E0752D" w:rsidRPr="00E0752D" w:rsidRDefault="00E0752D">
            <w:pPr>
              <w:rPr>
                <w:rFonts w:ascii="Book Antiqua" w:hAnsi="Book Antiqua"/>
                <w:lang w:val="sq-AL"/>
              </w:rPr>
            </w:pPr>
            <w:r w:rsidRPr="00E0752D">
              <w:rPr>
                <w:rFonts w:ascii="Book Antiqua" w:hAnsi="Book Antiqua"/>
                <w:lang w:val="sq-AL"/>
              </w:rPr>
              <w:t>5.1 Trajnimi për menaxhimin e infodemisë</w:t>
            </w:r>
          </w:p>
        </w:tc>
        <w:tc>
          <w:tcPr>
            <w:tcW w:w="2228" w:type="dxa"/>
            <w:tcBorders>
              <w:top w:val="single" w:sz="4" w:space="0" w:color="auto"/>
              <w:left w:val="single" w:sz="4" w:space="0" w:color="auto"/>
              <w:bottom w:val="single" w:sz="4" w:space="0" w:color="auto"/>
              <w:right w:val="single" w:sz="4" w:space="0" w:color="auto"/>
            </w:tcBorders>
            <w:hideMark/>
          </w:tcPr>
          <w:p w14:paraId="174FAA4D" w14:textId="77777777" w:rsidR="00E0752D" w:rsidRPr="00E0752D" w:rsidRDefault="00E0752D">
            <w:pPr>
              <w:spacing w:before="120" w:after="120"/>
              <w:rPr>
                <w:rFonts w:ascii="Book Antiqua" w:hAnsi="Book Antiqua"/>
                <w:lang w:val="sq-AL"/>
              </w:rPr>
            </w:pPr>
            <w:r w:rsidRPr="00E0752D">
              <w:rPr>
                <w:rFonts w:ascii="Book Antiqua" w:hAnsi="Book Antiqua"/>
                <w:lang w:val="sq-AL"/>
              </w:rPr>
              <w:t>Profesionistet shendëtësor dhe akterët tjerë</w:t>
            </w:r>
          </w:p>
        </w:tc>
        <w:tc>
          <w:tcPr>
            <w:tcW w:w="1857" w:type="dxa"/>
            <w:tcBorders>
              <w:top w:val="single" w:sz="4" w:space="0" w:color="auto"/>
              <w:left w:val="single" w:sz="4" w:space="0" w:color="auto"/>
              <w:bottom w:val="single" w:sz="4" w:space="0" w:color="auto"/>
              <w:right w:val="single" w:sz="4" w:space="0" w:color="auto"/>
            </w:tcBorders>
            <w:hideMark/>
          </w:tcPr>
          <w:p w14:paraId="6644FD80" w14:textId="77777777" w:rsidR="00E0752D" w:rsidRPr="00E0752D" w:rsidRDefault="00E0752D">
            <w:pPr>
              <w:spacing w:before="120" w:after="120"/>
              <w:rPr>
                <w:rFonts w:ascii="Book Antiqua" w:hAnsi="Book Antiqua"/>
                <w:lang w:val="sq-AL"/>
              </w:rPr>
            </w:pPr>
            <w:r w:rsidRPr="00E0752D">
              <w:rPr>
                <w:rFonts w:ascii="Book Antiqua" w:hAnsi="Book Antiqua"/>
                <w:lang w:val="sq-AL"/>
              </w:rPr>
              <w:t>Trajnimi</w:t>
            </w:r>
          </w:p>
        </w:tc>
        <w:tc>
          <w:tcPr>
            <w:tcW w:w="1611" w:type="dxa"/>
            <w:tcBorders>
              <w:top w:val="single" w:sz="4" w:space="0" w:color="auto"/>
              <w:left w:val="single" w:sz="4" w:space="0" w:color="auto"/>
              <w:bottom w:val="single" w:sz="4" w:space="0" w:color="auto"/>
              <w:right w:val="single" w:sz="4" w:space="0" w:color="auto"/>
            </w:tcBorders>
            <w:hideMark/>
          </w:tcPr>
          <w:p w14:paraId="7FBDF3CF" w14:textId="77777777" w:rsidR="00E0752D" w:rsidRPr="00E0752D" w:rsidRDefault="00E0752D">
            <w:pPr>
              <w:spacing w:before="120" w:after="120"/>
              <w:rPr>
                <w:rFonts w:ascii="Book Antiqua" w:hAnsi="Book Antiqua"/>
                <w:lang w:val="sq-AL"/>
              </w:rPr>
            </w:pPr>
            <w:r w:rsidRPr="00E0752D">
              <w:rPr>
                <w:rFonts w:ascii="Book Antiqua" w:hAnsi="Book Antiqua"/>
                <w:lang w:val="sq-AL"/>
              </w:rPr>
              <w:t>Qershor 2022</w:t>
            </w:r>
          </w:p>
        </w:tc>
        <w:tc>
          <w:tcPr>
            <w:tcW w:w="2154" w:type="dxa"/>
            <w:tcBorders>
              <w:top w:val="single" w:sz="4" w:space="0" w:color="auto"/>
              <w:left w:val="single" w:sz="4" w:space="0" w:color="auto"/>
              <w:bottom w:val="single" w:sz="4" w:space="0" w:color="auto"/>
              <w:right w:val="single" w:sz="4" w:space="0" w:color="auto"/>
            </w:tcBorders>
            <w:hideMark/>
          </w:tcPr>
          <w:p w14:paraId="353F4403"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5720EBA6" w14:textId="77777777" w:rsidR="00E0752D" w:rsidRPr="00E0752D" w:rsidRDefault="00E0752D">
            <w:pPr>
              <w:spacing w:before="120" w:after="120"/>
              <w:rPr>
                <w:rFonts w:ascii="Book Antiqua" w:hAnsi="Book Antiqua"/>
                <w:lang w:val="sq-AL"/>
              </w:rPr>
            </w:pPr>
            <w:r w:rsidRPr="00E0752D">
              <w:rPr>
                <w:rFonts w:ascii="Book Antiqua" w:hAnsi="Book Antiqua"/>
                <w:lang w:val="sq-AL"/>
              </w:rPr>
              <w:t>OBSH, AQH</w:t>
            </w:r>
          </w:p>
        </w:tc>
        <w:tc>
          <w:tcPr>
            <w:tcW w:w="957" w:type="dxa"/>
            <w:tcBorders>
              <w:top w:val="single" w:sz="4" w:space="0" w:color="auto"/>
              <w:left w:val="single" w:sz="4" w:space="0" w:color="auto"/>
              <w:bottom w:val="single" w:sz="4" w:space="0" w:color="auto"/>
              <w:right w:val="single" w:sz="4" w:space="0" w:color="auto"/>
            </w:tcBorders>
          </w:tcPr>
          <w:p w14:paraId="24FD20DD" w14:textId="77777777" w:rsidR="00E0752D" w:rsidRPr="00E0752D" w:rsidRDefault="00E0752D">
            <w:pPr>
              <w:spacing w:before="120" w:after="120"/>
              <w:rPr>
                <w:rFonts w:ascii="Book Antiqua" w:hAnsi="Book Antiqua"/>
                <w:lang w:val="sq-AL"/>
              </w:rPr>
            </w:pPr>
          </w:p>
        </w:tc>
      </w:tr>
      <w:tr w:rsidR="00E0752D" w:rsidRPr="00E0752D" w14:paraId="3F028BAD"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tcPr>
          <w:p w14:paraId="160D36AA" w14:textId="77777777" w:rsidR="00E0752D" w:rsidRPr="00E0752D" w:rsidRDefault="00E0752D">
            <w:pPr>
              <w:spacing w:before="120" w:after="120"/>
              <w:rPr>
                <w:rFonts w:ascii="Book Antiqua" w:hAnsi="Book Antiqua" w:cs="Times New Roman"/>
                <w:lang w:val="sq-AL"/>
              </w:rPr>
            </w:pPr>
            <w:r w:rsidRPr="00E0752D">
              <w:rPr>
                <w:rFonts w:ascii="Book Antiqua" w:hAnsi="Book Antiqua"/>
                <w:lang w:val="sq-AL"/>
              </w:rPr>
              <w:t>5.2 Krijimi i planit/ hartëzimi p</w:t>
            </w:r>
            <w:r w:rsidRPr="00E0752D">
              <w:rPr>
                <w:rFonts w:ascii="Book Antiqua" w:hAnsi="Book Antiqua" w:cstheme="minorHAnsi"/>
                <w:lang w:val="sq-AL"/>
              </w:rPr>
              <w:t>ë</w:t>
            </w:r>
            <w:r w:rsidRPr="00E0752D">
              <w:rPr>
                <w:rFonts w:ascii="Book Antiqua" w:hAnsi="Book Antiqua"/>
                <w:lang w:val="sq-AL"/>
              </w:rPr>
              <w:t>r angazhimin e komunitetit</w:t>
            </w:r>
          </w:p>
          <w:p w14:paraId="13F6E636" w14:textId="77777777" w:rsidR="00E0752D" w:rsidRPr="00E0752D" w:rsidRDefault="00E0752D">
            <w:pPr>
              <w:rPr>
                <w:rFonts w:ascii="Book Antiqua" w:hAnsi="Book Antiqua"/>
                <w:lang w:val="sq-AL"/>
              </w:rPr>
            </w:pPr>
          </w:p>
        </w:tc>
        <w:tc>
          <w:tcPr>
            <w:tcW w:w="2228" w:type="dxa"/>
            <w:tcBorders>
              <w:top w:val="single" w:sz="4" w:space="0" w:color="auto"/>
              <w:left w:val="single" w:sz="4" w:space="0" w:color="auto"/>
              <w:bottom w:val="single" w:sz="4" w:space="0" w:color="auto"/>
              <w:right w:val="single" w:sz="4" w:space="0" w:color="auto"/>
            </w:tcBorders>
            <w:hideMark/>
          </w:tcPr>
          <w:p w14:paraId="01EA5FEA" w14:textId="77777777" w:rsidR="00E0752D" w:rsidRPr="00E0752D" w:rsidRDefault="00E0752D">
            <w:pPr>
              <w:spacing w:before="120" w:after="120"/>
              <w:rPr>
                <w:rFonts w:ascii="Book Antiqua" w:hAnsi="Book Antiqua"/>
                <w:lang w:val="sq-AL"/>
              </w:rPr>
            </w:pPr>
            <w:r w:rsidRPr="00E0752D">
              <w:rPr>
                <w:rFonts w:ascii="Book Antiqua" w:hAnsi="Book Antiqua"/>
                <w:lang w:val="sq-AL"/>
              </w:rPr>
              <w:t>Profesionistet shendëtësor dhe akterët tjerë</w:t>
            </w:r>
          </w:p>
        </w:tc>
        <w:tc>
          <w:tcPr>
            <w:tcW w:w="1857" w:type="dxa"/>
            <w:tcBorders>
              <w:top w:val="single" w:sz="4" w:space="0" w:color="auto"/>
              <w:left w:val="single" w:sz="4" w:space="0" w:color="auto"/>
              <w:bottom w:val="single" w:sz="4" w:space="0" w:color="auto"/>
              <w:right w:val="single" w:sz="4" w:space="0" w:color="auto"/>
            </w:tcBorders>
            <w:hideMark/>
          </w:tcPr>
          <w:p w14:paraId="176E53A0" w14:textId="77777777" w:rsidR="00E0752D" w:rsidRPr="00E0752D" w:rsidRDefault="00E0752D">
            <w:pPr>
              <w:spacing w:before="120" w:after="120"/>
              <w:rPr>
                <w:rFonts w:ascii="Book Antiqua" w:hAnsi="Book Antiqua"/>
                <w:lang w:val="sq-AL"/>
              </w:rPr>
            </w:pPr>
            <w:r w:rsidRPr="00E0752D">
              <w:rPr>
                <w:rFonts w:ascii="Book Antiqua" w:hAnsi="Book Antiqua"/>
                <w:lang w:val="sq-AL"/>
              </w:rPr>
              <w:t>Trajnimi</w:t>
            </w:r>
          </w:p>
        </w:tc>
        <w:tc>
          <w:tcPr>
            <w:tcW w:w="1611" w:type="dxa"/>
            <w:tcBorders>
              <w:top w:val="single" w:sz="4" w:space="0" w:color="auto"/>
              <w:left w:val="single" w:sz="4" w:space="0" w:color="auto"/>
              <w:bottom w:val="single" w:sz="4" w:space="0" w:color="auto"/>
              <w:right w:val="single" w:sz="4" w:space="0" w:color="auto"/>
            </w:tcBorders>
            <w:hideMark/>
          </w:tcPr>
          <w:p w14:paraId="7E8ADCC4" w14:textId="77777777" w:rsidR="00E0752D" w:rsidRPr="00E0752D" w:rsidRDefault="00E0752D">
            <w:pPr>
              <w:spacing w:before="120" w:after="120"/>
              <w:rPr>
                <w:rFonts w:ascii="Book Antiqua" w:hAnsi="Book Antiqua"/>
                <w:lang w:val="sq-AL"/>
              </w:rPr>
            </w:pPr>
            <w:r w:rsidRPr="00E0752D">
              <w:rPr>
                <w:rFonts w:ascii="Book Antiqua" w:hAnsi="Book Antiqua"/>
                <w:lang w:val="sq-AL"/>
              </w:rPr>
              <w:t>Shtator 2022</w:t>
            </w:r>
          </w:p>
        </w:tc>
        <w:tc>
          <w:tcPr>
            <w:tcW w:w="2154" w:type="dxa"/>
            <w:tcBorders>
              <w:top w:val="single" w:sz="4" w:space="0" w:color="auto"/>
              <w:left w:val="single" w:sz="4" w:space="0" w:color="auto"/>
              <w:bottom w:val="single" w:sz="4" w:space="0" w:color="auto"/>
              <w:right w:val="single" w:sz="4" w:space="0" w:color="auto"/>
            </w:tcBorders>
            <w:hideMark/>
          </w:tcPr>
          <w:p w14:paraId="30445286"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481EBA51" w14:textId="77777777" w:rsidR="00E0752D" w:rsidRPr="00E0752D" w:rsidRDefault="00E0752D">
            <w:pPr>
              <w:spacing w:before="120" w:after="120"/>
              <w:rPr>
                <w:rFonts w:ascii="Book Antiqua" w:hAnsi="Book Antiqua"/>
                <w:lang w:val="sq-AL"/>
              </w:rPr>
            </w:pPr>
            <w:r w:rsidRPr="00E0752D">
              <w:rPr>
                <w:rFonts w:ascii="Book Antiqua" w:hAnsi="Book Antiqua"/>
                <w:lang w:val="sq-AL"/>
              </w:rPr>
              <w:t>OBSH, AQH</w:t>
            </w:r>
          </w:p>
        </w:tc>
        <w:tc>
          <w:tcPr>
            <w:tcW w:w="957" w:type="dxa"/>
            <w:tcBorders>
              <w:top w:val="single" w:sz="4" w:space="0" w:color="auto"/>
              <w:left w:val="single" w:sz="4" w:space="0" w:color="auto"/>
              <w:bottom w:val="single" w:sz="4" w:space="0" w:color="auto"/>
              <w:right w:val="single" w:sz="4" w:space="0" w:color="auto"/>
            </w:tcBorders>
          </w:tcPr>
          <w:p w14:paraId="5DDE94E2" w14:textId="77777777" w:rsidR="00E0752D" w:rsidRPr="00E0752D" w:rsidRDefault="00E0752D">
            <w:pPr>
              <w:spacing w:before="120" w:after="120"/>
              <w:rPr>
                <w:rFonts w:ascii="Book Antiqua" w:hAnsi="Book Antiqua"/>
                <w:lang w:val="sq-AL"/>
              </w:rPr>
            </w:pPr>
          </w:p>
        </w:tc>
      </w:tr>
      <w:tr w:rsidR="00E0752D" w:rsidRPr="00E0752D" w14:paraId="692B9088" w14:textId="77777777" w:rsidTr="00E0752D">
        <w:trPr>
          <w:jc w:val="center"/>
        </w:trPr>
        <w:tc>
          <w:tcPr>
            <w:tcW w:w="3772" w:type="dxa"/>
            <w:tcBorders>
              <w:top w:val="single" w:sz="4" w:space="0" w:color="auto"/>
              <w:left w:val="single" w:sz="4" w:space="0" w:color="auto"/>
              <w:bottom w:val="single" w:sz="4" w:space="0" w:color="auto"/>
              <w:right w:val="single" w:sz="4" w:space="0" w:color="auto"/>
            </w:tcBorders>
            <w:hideMark/>
          </w:tcPr>
          <w:p w14:paraId="5FB54310" w14:textId="77777777" w:rsidR="00E0752D" w:rsidRPr="00E0752D" w:rsidRDefault="00E0752D">
            <w:pPr>
              <w:spacing w:before="120" w:after="120"/>
              <w:rPr>
                <w:rFonts w:ascii="Book Antiqua" w:hAnsi="Book Antiqua" w:cs="Times New Roman"/>
                <w:lang w:val="sq-AL"/>
              </w:rPr>
            </w:pPr>
            <w:r w:rsidRPr="00E0752D">
              <w:rPr>
                <w:rFonts w:ascii="Book Antiqua" w:hAnsi="Book Antiqua"/>
                <w:lang w:val="sq-AL"/>
              </w:rPr>
              <w:t>5.3 Trajnimi i gazetarëve për komunikimin adekuat rreth pandemisë COVID-19</w:t>
            </w:r>
          </w:p>
        </w:tc>
        <w:tc>
          <w:tcPr>
            <w:tcW w:w="2228" w:type="dxa"/>
            <w:tcBorders>
              <w:top w:val="single" w:sz="4" w:space="0" w:color="auto"/>
              <w:left w:val="single" w:sz="4" w:space="0" w:color="auto"/>
              <w:bottom w:val="single" w:sz="4" w:space="0" w:color="auto"/>
              <w:right w:val="single" w:sz="4" w:space="0" w:color="auto"/>
            </w:tcBorders>
            <w:hideMark/>
          </w:tcPr>
          <w:p w14:paraId="47DAA723" w14:textId="77777777" w:rsidR="00E0752D" w:rsidRPr="00E0752D" w:rsidRDefault="00E0752D">
            <w:pPr>
              <w:spacing w:before="120" w:after="120"/>
              <w:rPr>
                <w:rFonts w:ascii="Book Antiqua" w:hAnsi="Book Antiqua"/>
                <w:lang w:val="sq-AL"/>
              </w:rPr>
            </w:pPr>
            <w:r w:rsidRPr="00E0752D">
              <w:rPr>
                <w:rFonts w:ascii="Book Antiqua" w:hAnsi="Book Antiqua"/>
                <w:lang w:val="sq-AL"/>
              </w:rPr>
              <w:t>Mediat</w:t>
            </w:r>
          </w:p>
        </w:tc>
        <w:tc>
          <w:tcPr>
            <w:tcW w:w="1857" w:type="dxa"/>
            <w:tcBorders>
              <w:top w:val="single" w:sz="4" w:space="0" w:color="auto"/>
              <w:left w:val="single" w:sz="4" w:space="0" w:color="auto"/>
              <w:bottom w:val="single" w:sz="4" w:space="0" w:color="auto"/>
              <w:right w:val="single" w:sz="4" w:space="0" w:color="auto"/>
            </w:tcBorders>
            <w:hideMark/>
          </w:tcPr>
          <w:p w14:paraId="2A4AB9E4" w14:textId="77777777" w:rsidR="00E0752D" w:rsidRPr="00E0752D" w:rsidRDefault="00E0752D">
            <w:pPr>
              <w:spacing w:before="120" w:after="120"/>
              <w:rPr>
                <w:rFonts w:ascii="Book Antiqua" w:hAnsi="Book Antiqua"/>
                <w:lang w:val="sq-AL"/>
              </w:rPr>
            </w:pPr>
            <w:r w:rsidRPr="00E0752D">
              <w:rPr>
                <w:rFonts w:ascii="Book Antiqua" w:hAnsi="Book Antiqua"/>
                <w:lang w:val="sq-AL"/>
              </w:rPr>
              <w:t>Trajnimi</w:t>
            </w:r>
          </w:p>
        </w:tc>
        <w:tc>
          <w:tcPr>
            <w:tcW w:w="1611" w:type="dxa"/>
            <w:tcBorders>
              <w:top w:val="single" w:sz="4" w:space="0" w:color="auto"/>
              <w:left w:val="single" w:sz="4" w:space="0" w:color="auto"/>
              <w:bottom w:val="single" w:sz="4" w:space="0" w:color="auto"/>
              <w:right w:val="single" w:sz="4" w:space="0" w:color="auto"/>
            </w:tcBorders>
            <w:hideMark/>
          </w:tcPr>
          <w:p w14:paraId="0FCA20F2" w14:textId="77777777" w:rsidR="00E0752D" w:rsidRPr="00E0752D" w:rsidRDefault="00E0752D">
            <w:pPr>
              <w:spacing w:before="120" w:after="120"/>
              <w:rPr>
                <w:rFonts w:ascii="Book Antiqua" w:hAnsi="Book Antiqua"/>
                <w:lang w:val="sq-AL"/>
              </w:rPr>
            </w:pPr>
            <w:r w:rsidRPr="00E0752D">
              <w:rPr>
                <w:rFonts w:ascii="Book Antiqua" w:hAnsi="Book Antiqua"/>
                <w:lang w:val="sq-AL"/>
              </w:rPr>
              <w:t>NA</w:t>
            </w:r>
          </w:p>
        </w:tc>
        <w:tc>
          <w:tcPr>
            <w:tcW w:w="2154" w:type="dxa"/>
            <w:tcBorders>
              <w:top w:val="single" w:sz="4" w:space="0" w:color="auto"/>
              <w:left w:val="single" w:sz="4" w:space="0" w:color="auto"/>
              <w:bottom w:val="single" w:sz="4" w:space="0" w:color="auto"/>
              <w:right w:val="single" w:sz="4" w:space="0" w:color="auto"/>
            </w:tcBorders>
            <w:hideMark/>
          </w:tcPr>
          <w:p w14:paraId="585E9178" w14:textId="77777777" w:rsidR="00E0752D" w:rsidRPr="00E0752D" w:rsidRDefault="00E0752D">
            <w:pPr>
              <w:spacing w:before="120" w:after="120"/>
              <w:rPr>
                <w:rFonts w:ascii="Book Antiqua" w:hAnsi="Book Antiqua"/>
                <w:lang w:val="sq-AL"/>
              </w:rPr>
            </w:pPr>
            <w:r w:rsidRPr="00E0752D">
              <w:rPr>
                <w:rFonts w:ascii="Book Antiqua" w:hAnsi="Book Antiqua"/>
                <w:lang w:val="sq-AL"/>
              </w:rPr>
              <w:t>MSH, IKSHPK</w:t>
            </w:r>
          </w:p>
        </w:tc>
        <w:tc>
          <w:tcPr>
            <w:tcW w:w="1611" w:type="dxa"/>
            <w:tcBorders>
              <w:top w:val="single" w:sz="4" w:space="0" w:color="auto"/>
              <w:left w:val="single" w:sz="4" w:space="0" w:color="auto"/>
              <w:bottom w:val="single" w:sz="4" w:space="0" w:color="auto"/>
              <w:right w:val="single" w:sz="4" w:space="0" w:color="auto"/>
            </w:tcBorders>
            <w:hideMark/>
          </w:tcPr>
          <w:p w14:paraId="3EFF9338" w14:textId="77777777" w:rsidR="00E0752D" w:rsidRPr="00E0752D" w:rsidRDefault="00E0752D">
            <w:pPr>
              <w:spacing w:before="120" w:after="120"/>
              <w:rPr>
                <w:rFonts w:ascii="Book Antiqua" w:hAnsi="Book Antiqua"/>
                <w:lang w:val="sq-AL"/>
              </w:rPr>
            </w:pPr>
            <w:r w:rsidRPr="00E0752D">
              <w:rPr>
                <w:rFonts w:ascii="Book Antiqua" w:hAnsi="Book Antiqua"/>
                <w:lang w:val="sq-AL"/>
              </w:rPr>
              <w:t>OBSH, NJKP/ BB</w:t>
            </w:r>
          </w:p>
        </w:tc>
        <w:tc>
          <w:tcPr>
            <w:tcW w:w="957" w:type="dxa"/>
            <w:tcBorders>
              <w:top w:val="single" w:sz="4" w:space="0" w:color="auto"/>
              <w:left w:val="single" w:sz="4" w:space="0" w:color="auto"/>
              <w:bottom w:val="single" w:sz="4" w:space="0" w:color="auto"/>
              <w:right w:val="single" w:sz="4" w:space="0" w:color="auto"/>
            </w:tcBorders>
          </w:tcPr>
          <w:p w14:paraId="6DBF9106" w14:textId="77777777" w:rsidR="00E0752D" w:rsidRPr="00E0752D" w:rsidRDefault="00E0752D">
            <w:pPr>
              <w:spacing w:before="120" w:after="120"/>
              <w:rPr>
                <w:rFonts w:ascii="Book Antiqua" w:hAnsi="Book Antiqua"/>
                <w:lang w:val="sq-AL"/>
              </w:rPr>
            </w:pPr>
          </w:p>
        </w:tc>
      </w:tr>
    </w:tbl>
    <w:p w14:paraId="4754AD43" w14:textId="77777777" w:rsidR="003B0372" w:rsidRPr="003B0372" w:rsidRDefault="003B0372" w:rsidP="00E0752D">
      <w:pPr>
        <w:pBdr>
          <w:top w:val="nil"/>
          <w:left w:val="nil"/>
          <w:bottom w:val="nil"/>
          <w:right w:val="nil"/>
          <w:between w:val="nil"/>
        </w:pBdr>
        <w:spacing w:after="200" w:line="276" w:lineRule="auto"/>
        <w:jc w:val="both"/>
        <w:rPr>
          <w:rFonts w:ascii="Book Antiqua" w:eastAsia="Calibri" w:hAnsi="Book Antiqua"/>
          <w:b/>
          <w:color w:val="000000"/>
        </w:rPr>
      </w:pPr>
    </w:p>
    <w:sectPr w:rsidR="003B0372" w:rsidRPr="003B0372" w:rsidSect="00B533AB">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7A48" w14:textId="77777777" w:rsidR="00244623" w:rsidRDefault="00244623">
      <w:pPr>
        <w:spacing w:after="0" w:line="240" w:lineRule="auto"/>
      </w:pPr>
      <w:r>
        <w:separator/>
      </w:r>
    </w:p>
  </w:endnote>
  <w:endnote w:type="continuationSeparator" w:id="0">
    <w:p w14:paraId="68EACF33" w14:textId="77777777" w:rsidR="00244623" w:rsidRDefault="0024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font280">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Arial Unicode MS"/>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307"/>
      <w:docPartObj>
        <w:docPartGallery w:val="Page Numbers (Bottom of Page)"/>
        <w:docPartUnique/>
      </w:docPartObj>
    </w:sdtPr>
    <w:sdtEndPr>
      <w:rPr>
        <w:noProof/>
      </w:rPr>
    </w:sdtEndPr>
    <w:sdtContent>
      <w:p w14:paraId="55E60CF4" w14:textId="27CEEFEA" w:rsidR="005F2571" w:rsidRDefault="00B533AB" w:rsidP="000224D4">
        <w:pPr>
          <w:pStyle w:val="Footer"/>
          <w:jc w:val="right"/>
        </w:pPr>
        <w:r>
          <w:fldChar w:fldCharType="begin"/>
        </w:r>
        <w:r w:rsidR="005F2571">
          <w:instrText xml:space="preserve"> PAGE   \* MERGEFORMAT </w:instrText>
        </w:r>
        <w:r>
          <w:fldChar w:fldCharType="separate"/>
        </w:r>
        <w:r w:rsidR="00F7756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4D875" w14:textId="77777777" w:rsidR="00244623" w:rsidRDefault="00244623">
      <w:pPr>
        <w:spacing w:after="0" w:line="240" w:lineRule="auto"/>
      </w:pPr>
      <w:r>
        <w:separator/>
      </w:r>
    </w:p>
  </w:footnote>
  <w:footnote w:type="continuationSeparator" w:id="0">
    <w:p w14:paraId="60CCD46B" w14:textId="77777777" w:rsidR="00244623" w:rsidRDefault="00244623">
      <w:pPr>
        <w:spacing w:after="0" w:line="240" w:lineRule="auto"/>
      </w:pPr>
      <w:r>
        <w:continuationSeparator/>
      </w:r>
    </w:p>
  </w:footnote>
  <w:footnote w:id="1">
    <w:p w14:paraId="4E83DB34" w14:textId="77777777" w:rsidR="005F2571" w:rsidRPr="00441136" w:rsidRDefault="005F2571" w:rsidP="00E746F6">
      <w:pPr>
        <w:spacing w:after="0" w:line="240" w:lineRule="auto"/>
        <w:rPr>
          <w:rFonts w:ascii="Book Antiqua" w:hAnsi="Book Antiqua"/>
          <w:i/>
          <w:iCs/>
          <w:sz w:val="16"/>
          <w:szCs w:val="16"/>
        </w:rPr>
      </w:pPr>
      <w:r w:rsidRPr="00441136">
        <w:rPr>
          <w:rStyle w:val="FootnoteReference"/>
          <w:rFonts w:ascii="Book Antiqua" w:hAnsi="Book Antiqua"/>
          <w:i/>
          <w:iCs/>
          <w:sz w:val="16"/>
          <w:szCs w:val="16"/>
        </w:rPr>
        <w:footnoteRef/>
      </w:r>
      <w:r w:rsidRPr="00441136">
        <w:rPr>
          <w:rFonts w:ascii="Book Antiqua" w:hAnsi="Book Antiqua"/>
          <w:i/>
          <w:iCs/>
          <w:sz w:val="16"/>
          <w:szCs w:val="16"/>
        </w:rPr>
        <w:t xml:space="preserve"> </w:t>
      </w:r>
      <w:r w:rsidRPr="00441136">
        <w:rPr>
          <w:rFonts w:ascii="Book Antiqua" w:eastAsia="Book Antiqua" w:hAnsi="Book Antiqua" w:cs="Book Antiqua"/>
          <w:i/>
          <w:iCs/>
          <w:sz w:val="16"/>
          <w:szCs w:val="16"/>
        </w:rPr>
        <w:t xml:space="preserve">Plani Strategjik dhe Operacional të Qeverisë së Republikës së Kosovës (QRK) 2022-2025 </w:t>
      </w:r>
    </w:p>
  </w:footnote>
  <w:footnote w:id="2">
    <w:p w14:paraId="337D2B6A" w14:textId="77777777" w:rsidR="005F2571" w:rsidRPr="00441136" w:rsidRDefault="005F2571">
      <w:pPr>
        <w:spacing w:after="0" w:line="240" w:lineRule="auto"/>
        <w:rPr>
          <w:rFonts w:ascii="Book Antiqua" w:hAnsi="Book Antiqua"/>
          <w:i/>
          <w:iCs/>
          <w:sz w:val="16"/>
          <w:szCs w:val="16"/>
        </w:rPr>
      </w:pPr>
      <w:r w:rsidRPr="00441136">
        <w:rPr>
          <w:rStyle w:val="FootnoteReference"/>
          <w:rFonts w:ascii="Book Antiqua" w:hAnsi="Book Antiqua"/>
          <w:i/>
          <w:iCs/>
          <w:sz w:val="16"/>
          <w:szCs w:val="16"/>
        </w:rPr>
        <w:footnoteRef/>
      </w:r>
      <w:r w:rsidRPr="00441136">
        <w:rPr>
          <w:rFonts w:ascii="Book Antiqua" w:hAnsi="Book Antiqua"/>
          <w:i/>
          <w:iCs/>
          <w:sz w:val="16"/>
          <w:szCs w:val="16"/>
        </w:rPr>
        <w:t xml:space="preserve"> </w:t>
      </w:r>
      <w:r w:rsidRPr="00441136">
        <w:rPr>
          <w:rFonts w:ascii="Book Antiqua" w:eastAsia="Book Antiqua" w:hAnsi="Book Antiqua" w:cs="Book Antiqua"/>
          <w:i/>
          <w:iCs/>
          <w:sz w:val="16"/>
          <w:szCs w:val="16"/>
        </w:rPr>
        <w:t xml:space="preserve">Plani Strategjik dhe Operacional të Qeverisë së Republikës së Kosovës (QRK) 2022-2025 </w:t>
      </w:r>
    </w:p>
  </w:footnote>
  <w:footnote w:id="3">
    <w:p w14:paraId="63F74CF5" w14:textId="77777777" w:rsidR="005F2571" w:rsidRDefault="005F2571" w:rsidP="00244258">
      <w:pPr>
        <w:pBdr>
          <w:top w:val="nil"/>
          <w:left w:val="nil"/>
          <w:bottom w:val="nil"/>
          <w:right w:val="nil"/>
          <w:between w:val="nil"/>
        </w:pBdr>
        <w:ind w:left="283" w:hanging="283"/>
        <w:rPr>
          <w:rFonts w:eastAsia="Calibri"/>
          <w:color w:val="000000"/>
          <w:sz w:val="20"/>
          <w:szCs w:val="20"/>
        </w:rPr>
      </w:pPr>
      <w:r w:rsidRPr="00441136">
        <w:rPr>
          <w:rStyle w:val="FootnoteReference"/>
          <w:rFonts w:ascii="Book Antiqua" w:hAnsi="Book Antiqua"/>
          <w:i/>
          <w:iCs/>
          <w:sz w:val="16"/>
          <w:szCs w:val="16"/>
        </w:rPr>
        <w:footnoteRef/>
      </w:r>
      <w:r w:rsidRPr="00441136">
        <w:rPr>
          <w:rFonts w:ascii="Book Antiqua" w:eastAsia="Calibri" w:hAnsi="Book Antiqua"/>
          <w:i/>
          <w:iCs/>
          <w:color w:val="000000"/>
          <w:sz w:val="16"/>
          <w:szCs w:val="16"/>
        </w:rPr>
        <w:t xml:space="preserve"> https://data.unicef.org/topic/child-health/immunization/</w:t>
      </w:r>
    </w:p>
  </w:footnote>
  <w:footnote w:id="4">
    <w:p w14:paraId="21504FD6" w14:textId="77777777" w:rsidR="005F2571" w:rsidRPr="00543EF9" w:rsidRDefault="005F2571" w:rsidP="00543EF9">
      <w:pPr>
        <w:pStyle w:val="FootnoteText"/>
        <w:spacing w:after="0"/>
        <w:rPr>
          <w:rFonts w:ascii="Book Antiqua" w:hAnsi="Book Antiqua"/>
          <w:i/>
          <w:iCs/>
          <w:sz w:val="16"/>
          <w:szCs w:val="16"/>
        </w:rPr>
      </w:pPr>
      <w:r w:rsidRPr="00543EF9">
        <w:rPr>
          <w:rStyle w:val="FootnoteReference"/>
          <w:rFonts w:ascii="Book Antiqua" w:hAnsi="Book Antiqua"/>
          <w:i/>
          <w:iCs/>
          <w:sz w:val="16"/>
          <w:szCs w:val="16"/>
        </w:rPr>
        <w:footnoteRef/>
      </w:r>
      <w:r w:rsidRPr="00543EF9">
        <w:rPr>
          <w:rFonts w:ascii="Book Antiqua" w:hAnsi="Book Antiqua"/>
          <w:i/>
          <w:iCs/>
          <w:sz w:val="16"/>
          <w:szCs w:val="16"/>
        </w:rPr>
        <w:t xml:space="preserve"> Vjetari Statistikor i Republikës së Kosovës, Agjencia Kosovare e Statistikave, 2020</w:t>
      </w:r>
    </w:p>
  </w:footnote>
  <w:footnote w:id="5">
    <w:p w14:paraId="21138FBF" w14:textId="77777777" w:rsidR="005F2571" w:rsidRPr="00543EF9" w:rsidRDefault="005F2571" w:rsidP="00543EF9">
      <w:pPr>
        <w:pStyle w:val="FootnoteText"/>
        <w:spacing w:after="0"/>
        <w:rPr>
          <w:rFonts w:ascii="Book Antiqua" w:hAnsi="Book Antiqua"/>
          <w:i/>
          <w:sz w:val="16"/>
          <w:szCs w:val="16"/>
        </w:rPr>
      </w:pPr>
      <w:r w:rsidRPr="00543EF9">
        <w:rPr>
          <w:rStyle w:val="FootnoteReference"/>
          <w:rFonts w:ascii="Book Antiqua" w:hAnsi="Book Antiqua"/>
          <w:i/>
          <w:sz w:val="16"/>
          <w:szCs w:val="16"/>
        </w:rPr>
        <w:footnoteRef/>
      </w:r>
      <w:r w:rsidRPr="00543EF9">
        <w:rPr>
          <w:rFonts w:ascii="Book Antiqua" w:hAnsi="Book Antiqua"/>
          <w:i/>
          <w:sz w:val="16"/>
          <w:szCs w:val="16"/>
        </w:rPr>
        <w:t xml:space="preserve"> ASK Statistikat e lindjeve dhe vdekjeve 2020</w:t>
      </w:r>
    </w:p>
  </w:footnote>
  <w:footnote w:id="6">
    <w:p w14:paraId="067E6569" w14:textId="77777777" w:rsidR="005F2571" w:rsidRDefault="005F2571" w:rsidP="00543EF9">
      <w:pPr>
        <w:pStyle w:val="FootnoteText"/>
        <w:spacing w:after="0"/>
      </w:pPr>
      <w:r w:rsidRPr="00543EF9">
        <w:rPr>
          <w:rStyle w:val="FootnoteReference"/>
          <w:rFonts w:ascii="Book Antiqua" w:hAnsi="Book Antiqua"/>
          <w:i/>
          <w:sz w:val="16"/>
          <w:szCs w:val="16"/>
        </w:rPr>
        <w:footnoteRef/>
      </w:r>
      <w:r w:rsidRPr="00543EF9">
        <w:rPr>
          <w:rFonts w:ascii="Book Antiqua" w:hAnsi="Book Antiqua"/>
          <w:i/>
          <w:sz w:val="16"/>
          <w:szCs w:val="16"/>
        </w:rPr>
        <w:t xml:space="preserve"> </w:t>
      </w:r>
      <w:r w:rsidRPr="00543EF9">
        <w:rPr>
          <w:rFonts w:ascii="Book Antiqua" w:eastAsia="Times New Roman" w:hAnsi="Book Antiqua"/>
          <w:i/>
          <w:color w:val="000000"/>
          <w:sz w:val="16"/>
          <w:szCs w:val="16"/>
        </w:rPr>
        <w:t>ASK, Statistikat e vdekjeve, 2019</w:t>
      </w:r>
    </w:p>
  </w:footnote>
  <w:footnote w:id="7">
    <w:p w14:paraId="3A052A83" w14:textId="77777777" w:rsidR="005F2571" w:rsidRPr="00004EEB" w:rsidRDefault="005F2571" w:rsidP="00004EEB">
      <w:pPr>
        <w:spacing w:after="0" w:line="240" w:lineRule="auto"/>
        <w:contextualSpacing/>
        <w:jc w:val="both"/>
        <w:rPr>
          <w:rFonts w:ascii="Book Antiqua" w:eastAsia="Times New Roman" w:hAnsi="Book Antiqua"/>
          <w:bCs/>
          <w:i/>
          <w:iCs/>
          <w:color w:val="000000"/>
          <w:sz w:val="16"/>
          <w:szCs w:val="16"/>
        </w:rPr>
      </w:pPr>
      <w:r w:rsidRPr="00004EEB">
        <w:rPr>
          <w:rStyle w:val="FootnoteReference"/>
          <w:rFonts w:ascii="Book Antiqua" w:hAnsi="Book Antiqua"/>
          <w:sz w:val="16"/>
          <w:szCs w:val="16"/>
        </w:rPr>
        <w:footnoteRef/>
      </w:r>
      <w:r w:rsidRPr="00004EEB">
        <w:rPr>
          <w:rFonts w:ascii="Book Antiqua" w:hAnsi="Book Antiqua"/>
          <w:sz w:val="16"/>
          <w:szCs w:val="16"/>
        </w:rPr>
        <w:t xml:space="preserve"> </w:t>
      </w:r>
      <w:r w:rsidRPr="00004EEB">
        <w:rPr>
          <w:rFonts w:ascii="Book Antiqua" w:eastAsia="Times New Roman" w:hAnsi="Book Antiqua"/>
          <w:bCs/>
          <w:i/>
          <w:iCs/>
          <w:color w:val="000000"/>
          <w:sz w:val="16"/>
          <w:szCs w:val="16"/>
        </w:rPr>
        <w:t>IKShPK, Raporti i gjendjes perinatale, 2020</w:t>
      </w:r>
    </w:p>
  </w:footnote>
  <w:footnote w:id="8">
    <w:p w14:paraId="733CB45C" w14:textId="77777777" w:rsidR="005F2571" w:rsidRPr="00004EEB" w:rsidRDefault="005F2571" w:rsidP="00004EEB">
      <w:pPr>
        <w:suppressAutoHyphens w:val="0"/>
        <w:spacing w:after="0" w:line="240" w:lineRule="auto"/>
        <w:contextualSpacing/>
        <w:jc w:val="both"/>
        <w:rPr>
          <w:rFonts w:ascii="Book Antiqua" w:eastAsia="Times New Roman" w:hAnsi="Book Antiqua" w:cs="Times New Roman"/>
          <w:i/>
          <w:iCs/>
          <w:sz w:val="16"/>
          <w:szCs w:val="16"/>
          <w:lang w:eastAsia="en-US"/>
        </w:rPr>
      </w:pPr>
      <w:r w:rsidRPr="00004EEB">
        <w:rPr>
          <w:rStyle w:val="FootnoteReference"/>
          <w:rFonts w:ascii="Book Antiqua" w:hAnsi="Book Antiqua"/>
          <w:sz w:val="16"/>
          <w:szCs w:val="16"/>
        </w:rPr>
        <w:footnoteRef/>
      </w:r>
      <w:r w:rsidRPr="00004EEB">
        <w:rPr>
          <w:rFonts w:ascii="Book Antiqua" w:hAnsi="Book Antiqua"/>
          <w:sz w:val="16"/>
          <w:szCs w:val="16"/>
        </w:rPr>
        <w:t xml:space="preserve"> </w:t>
      </w:r>
      <w:hyperlink r:id="rId1" w:history="1">
        <w:r w:rsidRPr="00004EEB">
          <w:rPr>
            <w:rStyle w:val="Hyperlink"/>
            <w:rFonts w:ascii="Book Antiqua" w:eastAsia="Times New Roman" w:hAnsi="Book Antiqua"/>
            <w:i/>
            <w:iCs/>
            <w:color w:val="auto"/>
            <w:sz w:val="16"/>
            <w:szCs w:val="16"/>
            <w:lang w:eastAsia="en-US"/>
          </w:rPr>
          <w:t>W1]</w:t>
        </w:r>
      </w:hyperlink>
      <w:hyperlink r:id="rId2" w:history="1">
        <w:r w:rsidRPr="00004EEB">
          <w:rPr>
            <w:rFonts w:ascii="Book Antiqua" w:eastAsia="Times New Roman" w:hAnsi="Book Antiqua" w:cs="Times New Roman"/>
            <w:i/>
            <w:iCs/>
            <w:sz w:val="16"/>
            <w:szCs w:val="16"/>
            <w:lang w:eastAsia="en-US"/>
          </w:rPr>
          <w:t xml:space="preserve"> https://www.who.int/news-room/fact-sheets/detail/measles</w:t>
        </w:r>
      </w:hyperlink>
    </w:p>
    <w:p w14:paraId="7AE02647" w14:textId="77777777" w:rsidR="005F2571" w:rsidRDefault="005F2571">
      <w:pPr>
        <w:pStyle w:val="FootnoteText"/>
      </w:pPr>
    </w:p>
  </w:footnote>
  <w:footnote w:id="9">
    <w:p w14:paraId="0429718D" w14:textId="77777777" w:rsidR="005F2571" w:rsidRPr="00543EF9" w:rsidRDefault="005F2571" w:rsidP="00543EF9">
      <w:pPr>
        <w:pStyle w:val="FootnoteText"/>
        <w:spacing w:after="0" w:line="240" w:lineRule="auto"/>
        <w:contextualSpacing/>
        <w:rPr>
          <w:rFonts w:ascii="Book Antiqua" w:hAnsi="Book Antiqua"/>
          <w:i/>
          <w:iCs/>
          <w:sz w:val="16"/>
          <w:szCs w:val="16"/>
        </w:rPr>
      </w:pPr>
      <w:r w:rsidRPr="00543EF9">
        <w:rPr>
          <w:rStyle w:val="FootnoteReference"/>
          <w:rFonts w:ascii="Book Antiqua" w:hAnsi="Book Antiqua"/>
          <w:i/>
          <w:iCs/>
          <w:sz w:val="16"/>
          <w:szCs w:val="16"/>
        </w:rPr>
        <w:footnoteRef/>
      </w:r>
      <w:r>
        <w:rPr>
          <w:rFonts w:ascii="Book Antiqua" w:hAnsi="Book Antiqua"/>
          <w:i/>
          <w:sz w:val="16"/>
          <w:szCs w:val="16"/>
        </w:rPr>
        <w:t xml:space="preserve"> </w:t>
      </w:r>
      <w:hyperlink r:id="rId3" w:history="1">
        <w:r w:rsidRPr="00543EF9">
          <w:rPr>
            <w:rStyle w:val="Hyperlink"/>
            <w:rFonts w:ascii="Book Antiqua" w:hAnsi="Book Antiqua"/>
            <w:i/>
            <w:iCs/>
            <w:color w:val="auto"/>
            <w:sz w:val="16"/>
            <w:szCs w:val="16"/>
            <w:u w:val="none"/>
          </w:rPr>
          <w:t>https://www.who.int/news-room/fact-sheets/detail/measles</w:t>
        </w:r>
      </w:hyperlink>
    </w:p>
  </w:footnote>
  <w:footnote w:id="10">
    <w:p w14:paraId="44F5D629" w14:textId="77777777" w:rsidR="005F2571" w:rsidRPr="00543EF9" w:rsidRDefault="005F2571" w:rsidP="00543EF9">
      <w:pPr>
        <w:pStyle w:val="FootnoteText"/>
        <w:spacing w:after="0" w:line="240" w:lineRule="auto"/>
        <w:ind w:left="0" w:firstLine="0"/>
        <w:contextualSpacing/>
        <w:rPr>
          <w:rFonts w:ascii="Book Antiqua" w:hAnsi="Book Antiqua"/>
          <w:i/>
          <w:sz w:val="16"/>
          <w:szCs w:val="16"/>
        </w:rPr>
      </w:pPr>
      <w:r w:rsidRPr="00543EF9">
        <w:rPr>
          <w:rStyle w:val="FootnoteReference"/>
          <w:rFonts w:ascii="Book Antiqua" w:hAnsi="Book Antiqua"/>
          <w:i/>
          <w:sz w:val="16"/>
          <w:szCs w:val="16"/>
        </w:rPr>
        <w:footnoteRef/>
      </w:r>
      <w:r>
        <w:rPr>
          <w:rFonts w:ascii="Book Antiqua" w:hAnsi="Book Antiqua"/>
          <w:i/>
          <w:sz w:val="16"/>
          <w:szCs w:val="16"/>
        </w:rPr>
        <w:t xml:space="preserve"> </w:t>
      </w:r>
      <w:hyperlink r:id="rId4" w:tgtFrame="_blank" w:history="1">
        <w:r w:rsidRPr="00543EF9">
          <w:rPr>
            <w:rStyle w:val="Hyperlink"/>
            <w:rFonts w:ascii="Book Antiqua" w:hAnsi="Book Antiqua" w:cs="Arial"/>
            <w:i/>
            <w:color w:val="auto"/>
            <w:sz w:val="16"/>
            <w:szCs w:val="16"/>
            <w:u w:val="none"/>
            <w:shd w:val="clear" w:color="auto" w:fill="FFFFFF"/>
          </w:rPr>
          <w:t>https://www.who.int/news/item/15-07-2022-covid-19-pandemic-fuels-largest-continued-backslide-in-vaccinations-in-three-decades</w:t>
        </w:r>
      </w:hyperlink>
    </w:p>
  </w:footnote>
  <w:footnote w:id="11">
    <w:p w14:paraId="2625B59E" w14:textId="77777777" w:rsidR="005F2571" w:rsidRPr="00543EF9" w:rsidRDefault="005F2571" w:rsidP="00543EF9">
      <w:pPr>
        <w:pStyle w:val="FootnoteText"/>
        <w:spacing w:after="0" w:line="240" w:lineRule="auto"/>
        <w:contextualSpacing/>
        <w:rPr>
          <w:rFonts w:ascii="Book Antiqua" w:hAnsi="Book Antiqua"/>
          <w:i/>
          <w:sz w:val="16"/>
          <w:szCs w:val="16"/>
        </w:rPr>
      </w:pPr>
      <w:r w:rsidRPr="00543EF9">
        <w:rPr>
          <w:rStyle w:val="FootnoteReference"/>
          <w:rFonts w:ascii="Book Antiqua" w:hAnsi="Book Antiqua"/>
          <w:i/>
          <w:sz w:val="16"/>
          <w:szCs w:val="16"/>
        </w:rPr>
        <w:footnoteRef/>
      </w:r>
      <w:r w:rsidRPr="00543EF9">
        <w:rPr>
          <w:rFonts w:ascii="Book Antiqua" w:hAnsi="Book Antiqua"/>
          <w:i/>
          <w:sz w:val="16"/>
          <w:szCs w:val="16"/>
        </w:rPr>
        <w:t xml:space="preserve"> </w:t>
      </w:r>
      <w:hyperlink r:id="rId5" w:history="1">
        <w:r w:rsidRPr="00543EF9">
          <w:rPr>
            <w:rStyle w:val="Hyperlink"/>
            <w:rFonts w:ascii="Book Antiqua" w:hAnsi="Book Antiqua"/>
            <w:i/>
            <w:color w:val="auto"/>
            <w:sz w:val="16"/>
            <w:szCs w:val="16"/>
            <w:u w:val="none"/>
          </w:rPr>
          <w:t>https://data.unicef.org/topic/child-health/immunization/</w:t>
        </w:r>
      </w:hyperlink>
    </w:p>
  </w:footnote>
  <w:footnote w:id="12">
    <w:p w14:paraId="0FB53642" w14:textId="77777777" w:rsidR="005F2571" w:rsidRPr="00543EF9" w:rsidRDefault="005F2571" w:rsidP="00543EF9">
      <w:pPr>
        <w:pStyle w:val="FootnoteText"/>
        <w:spacing w:after="0" w:line="240" w:lineRule="auto"/>
        <w:contextualSpacing/>
        <w:rPr>
          <w:rFonts w:ascii="Book Antiqua" w:hAnsi="Book Antiqua"/>
          <w:sz w:val="16"/>
          <w:szCs w:val="16"/>
        </w:rPr>
      </w:pPr>
      <w:r w:rsidRPr="00AA0C46">
        <w:rPr>
          <w:rStyle w:val="FootnoteReference"/>
          <w:rFonts w:ascii="Book Antiqua" w:hAnsi="Book Antiqua"/>
          <w:i/>
          <w:sz w:val="16"/>
          <w:szCs w:val="16"/>
        </w:rPr>
        <w:footnoteRef/>
      </w:r>
      <w:r w:rsidRPr="00AA0C46">
        <w:rPr>
          <w:rFonts w:ascii="Book Antiqua" w:hAnsi="Book Antiqua"/>
          <w:i/>
          <w:sz w:val="16"/>
          <w:szCs w:val="16"/>
        </w:rPr>
        <w:t xml:space="preserve"> </w:t>
      </w:r>
      <w:hyperlink r:id="rId6" w:anchor=":~:text=Credits-,Immunization%20coverage 14%20July%202022" w:history="1">
        <w:r w:rsidRPr="00AA0C46">
          <w:rPr>
            <w:rStyle w:val="Hyperlink"/>
            <w:rFonts w:ascii="Book Antiqua" w:hAnsi="Book Antiqua"/>
            <w:i/>
            <w:color w:val="auto"/>
            <w:sz w:val="16"/>
            <w:szCs w:val="16"/>
          </w:rPr>
          <w:t>https://www.who.int/news-room/fact-sheets/detail/immunization-coverage#:~:text=Credits-,Immunization%20coverage 14%20July%202022</w:t>
        </w:r>
      </w:hyperlink>
    </w:p>
  </w:footnote>
  <w:footnote w:id="13">
    <w:p w14:paraId="35EF3CDF" w14:textId="77777777" w:rsidR="005F2571" w:rsidRPr="008D62B2" w:rsidRDefault="005F2571" w:rsidP="008D62B2">
      <w:pPr>
        <w:pStyle w:val="FootnoteText"/>
        <w:ind w:left="0" w:firstLine="0"/>
        <w:rPr>
          <w:rFonts w:ascii="Book Antiqua" w:hAnsi="Book Antiqua"/>
          <w:i/>
          <w:sz w:val="16"/>
          <w:szCs w:val="16"/>
        </w:rPr>
      </w:pPr>
      <w:r w:rsidRPr="008D62B2">
        <w:rPr>
          <w:rStyle w:val="FootnoteReference"/>
          <w:rFonts w:ascii="Book Antiqua" w:hAnsi="Book Antiqua"/>
          <w:i/>
          <w:sz w:val="16"/>
          <w:szCs w:val="16"/>
        </w:rPr>
        <w:footnoteRef/>
      </w:r>
      <w:r w:rsidRPr="008D62B2">
        <w:rPr>
          <w:rFonts w:ascii="Book Antiqua" w:hAnsi="Book Antiqua"/>
          <w:i/>
          <w:sz w:val="16"/>
          <w:szCs w:val="16"/>
        </w:rPr>
        <w:t xml:space="preserve"> https://data.unicef.org/topic/child-health/immunization/</w:t>
      </w:r>
    </w:p>
  </w:footnote>
  <w:footnote w:id="14">
    <w:p w14:paraId="35FF0803" w14:textId="77777777" w:rsidR="005F2571" w:rsidRPr="00E2555C" w:rsidRDefault="005F2571" w:rsidP="00C10130">
      <w:pPr>
        <w:pStyle w:val="FootnoteText"/>
        <w:rPr>
          <w:rFonts w:ascii="Book Antiqua" w:hAnsi="Book Antiqua"/>
          <w:i/>
          <w:sz w:val="16"/>
          <w:szCs w:val="16"/>
        </w:rPr>
      </w:pPr>
      <w:r w:rsidRPr="00E2555C">
        <w:rPr>
          <w:rStyle w:val="FootnoteReference"/>
          <w:rFonts w:ascii="Book Antiqua" w:hAnsi="Book Antiqua"/>
          <w:i/>
          <w:sz w:val="16"/>
          <w:szCs w:val="16"/>
        </w:rPr>
        <w:footnoteRef/>
      </w:r>
      <w:r w:rsidRPr="00E2555C">
        <w:rPr>
          <w:rFonts w:ascii="Book Antiqua" w:hAnsi="Book Antiqua"/>
          <w:i/>
          <w:sz w:val="16"/>
          <w:szCs w:val="16"/>
        </w:rPr>
        <w:t xml:space="preserve"> Raporti vjetor i situatës epidemiologjike, 2017-2021, IKShPK</w:t>
      </w:r>
    </w:p>
  </w:footnote>
  <w:footnote w:id="15">
    <w:p w14:paraId="13E31C21" w14:textId="77777777" w:rsidR="005F2571" w:rsidRDefault="005F2571" w:rsidP="00537BDE">
      <w:pPr>
        <w:pStyle w:val="FootnoteText"/>
        <w:spacing w:after="0" w:line="240" w:lineRule="auto"/>
        <w:ind w:left="0" w:firstLine="0"/>
        <w:contextualSpacing/>
      </w:pPr>
    </w:p>
  </w:footnote>
  <w:footnote w:id="16">
    <w:p w14:paraId="0ABAEAF1" w14:textId="77777777" w:rsidR="005F2571" w:rsidRDefault="005F2571" w:rsidP="00537BDE">
      <w:pPr>
        <w:pStyle w:val="FootnoteText"/>
        <w:spacing w:after="0" w:line="240" w:lineRule="auto"/>
        <w:ind w:left="0" w:firstLine="0"/>
        <w:contextualSpacing/>
      </w:pPr>
    </w:p>
  </w:footnote>
  <w:footnote w:id="17">
    <w:p w14:paraId="3FD3E7EF" w14:textId="77777777" w:rsidR="005F2571" w:rsidRPr="001135D0" w:rsidRDefault="005F2571" w:rsidP="00C10130">
      <w:pPr>
        <w:pStyle w:val="FootnoteText"/>
        <w:rPr>
          <w:rFonts w:ascii="Book Antiqua" w:hAnsi="Book Antiqua"/>
          <w:sz w:val="16"/>
          <w:szCs w:val="16"/>
        </w:rPr>
      </w:pPr>
      <w:r w:rsidRPr="001135D0">
        <w:rPr>
          <w:rStyle w:val="FootnoteReference"/>
          <w:rFonts w:ascii="Book Antiqua" w:hAnsi="Book Antiqua"/>
          <w:sz w:val="16"/>
          <w:szCs w:val="16"/>
        </w:rPr>
        <w:footnoteRef/>
      </w:r>
      <w:r w:rsidRPr="001135D0">
        <w:rPr>
          <w:rFonts w:ascii="Book Antiqua" w:hAnsi="Book Antiqua"/>
          <w:sz w:val="16"/>
          <w:szCs w:val="16"/>
        </w:rPr>
        <w:t xml:space="preserve"> </w:t>
      </w:r>
      <w:hyperlink r:id="rId7" w:history="1">
        <w:r w:rsidRPr="001135D0">
          <w:rPr>
            <w:rStyle w:val="Hyperlink"/>
            <w:rFonts w:ascii="Book Antiqua" w:hAnsi="Book Antiqua"/>
            <w:color w:val="auto"/>
            <w:sz w:val="16"/>
            <w:szCs w:val="16"/>
            <w:u w:val="none"/>
          </w:rPr>
          <w:t>https://www.cdc.gov/vaccines/vpd/pneumo/public/index.html</w:t>
        </w:r>
      </w:hyperlink>
    </w:p>
  </w:footnote>
  <w:footnote w:id="18">
    <w:p w14:paraId="3F758122" w14:textId="77777777" w:rsidR="005F2571" w:rsidRPr="00C10130" w:rsidRDefault="005F2571" w:rsidP="00C10130">
      <w:pPr>
        <w:pStyle w:val="FootnoteText"/>
        <w:spacing w:after="0"/>
        <w:rPr>
          <w:rFonts w:ascii="Book Antiqua" w:hAnsi="Book Antiqua"/>
          <w:sz w:val="16"/>
          <w:szCs w:val="16"/>
        </w:rPr>
      </w:pPr>
    </w:p>
  </w:footnote>
  <w:footnote w:id="19">
    <w:p w14:paraId="19E7CFDE" w14:textId="77777777" w:rsidR="005F2571" w:rsidRPr="00C10130" w:rsidRDefault="005F2571" w:rsidP="00C10130">
      <w:pPr>
        <w:pStyle w:val="FootnoteText"/>
        <w:spacing w:after="0"/>
        <w:rPr>
          <w:rFonts w:ascii="Book Antiqua" w:hAnsi="Book Antiqua"/>
          <w:sz w:val="16"/>
          <w:szCs w:val="16"/>
        </w:rPr>
      </w:pPr>
      <w:r w:rsidRPr="00C10130">
        <w:rPr>
          <w:rStyle w:val="FootnoteReference"/>
          <w:rFonts w:ascii="Book Antiqua" w:hAnsi="Book Antiqua"/>
          <w:sz w:val="16"/>
          <w:szCs w:val="16"/>
        </w:rPr>
        <w:footnoteRef/>
      </w:r>
      <w:r w:rsidRPr="00C10130">
        <w:rPr>
          <w:rFonts w:ascii="Book Antiqua" w:hAnsi="Book Antiqua"/>
          <w:sz w:val="16"/>
          <w:szCs w:val="16"/>
        </w:rPr>
        <w:t xml:space="preserve"> https://www.who.int/news-room/fact-sheets/detail/influenza-(seasonal)</w:t>
      </w:r>
    </w:p>
  </w:footnote>
  <w:footnote w:id="20">
    <w:p w14:paraId="6D1E3B4E" w14:textId="77777777" w:rsidR="005F2571" w:rsidRDefault="005F2571" w:rsidP="00C10130">
      <w:pPr>
        <w:pStyle w:val="FootnoteText"/>
        <w:spacing w:after="0"/>
      </w:pPr>
      <w:r w:rsidRPr="00C10130">
        <w:rPr>
          <w:rStyle w:val="FootnoteReference"/>
          <w:rFonts w:ascii="Book Antiqua" w:hAnsi="Book Antiqua"/>
          <w:sz w:val="16"/>
          <w:szCs w:val="16"/>
        </w:rPr>
        <w:footnoteRef/>
      </w:r>
      <w:hyperlink w:history="1">
        <w:r w:rsidRPr="00D44564">
          <w:rPr>
            <w:rStyle w:val="Hyperlink"/>
            <w:rFonts w:ascii="Book Antiqua" w:hAnsi="Book Antiqua"/>
            <w:sz w:val="16"/>
            <w:szCs w:val="16"/>
          </w:rPr>
          <w:t>https://covid-19 pharmacovigilance.paho.org/img/recursos/60a835c6a441d62ab856e3f17.pdf</w:t>
        </w:r>
      </w:hyperlink>
      <w:r w:rsidRPr="00C10130">
        <w:t xml:space="preserve"> </w:t>
      </w:r>
    </w:p>
  </w:footnote>
  <w:footnote w:id="21">
    <w:p w14:paraId="3BD6205D" w14:textId="77777777" w:rsidR="005F2571" w:rsidRPr="00FE0B94" w:rsidRDefault="005F2571" w:rsidP="005C6440">
      <w:pPr>
        <w:pStyle w:val="FootnoteText"/>
        <w:spacing w:after="0"/>
        <w:rPr>
          <w:rFonts w:ascii="Book Antiqua" w:hAnsi="Book Antiqua"/>
          <w:i/>
          <w:iCs/>
          <w:sz w:val="16"/>
          <w:szCs w:val="16"/>
          <w:lang w:val="sq-AL"/>
        </w:rPr>
      </w:pPr>
      <w:r w:rsidRPr="005C6440">
        <w:rPr>
          <w:rStyle w:val="FootnoteReference"/>
          <w:rFonts w:ascii="Book Antiqua" w:hAnsi="Book Antiqua"/>
          <w:i/>
          <w:iCs/>
          <w:sz w:val="16"/>
          <w:szCs w:val="16"/>
        </w:rPr>
        <w:footnoteRef/>
      </w:r>
      <w:r w:rsidRPr="005C6440">
        <w:rPr>
          <w:rFonts w:ascii="Book Antiqua" w:hAnsi="Book Antiqua"/>
          <w:i/>
          <w:iCs/>
          <w:sz w:val="16"/>
          <w:szCs w:val="16"/>
        </w:rPr>
        <w:t xml:space="preserve"> </w:t>
      </w:r>
      <w:hyperlink r:id="rId8" w:history="1">
        <w:r w:rsidRPr="00FE0B94">
          <w:rPr>
            <w:rStyle w:val="Hyperlink"/>
            <w:rFonts w:ascii="Book Antiqua" w:hAnsi="Book Antiqua"/>
            <w:i/>
            <w:iCs/>
            <w:color w:val="auto"/>
            <w:sz w:val="16"/>
            <w:szCs w:val="16"/>
            <w:u w:val="none"/>
          </w:rPr>
          <w:t>COVID-19 në Kosovë (google.com)</w:t>
        </w:r>
      </w:hyperlink>
    </w:p>
  </w:footnote>
  <w:footnote w:id="22">
    <w:p w14:paraId="20A46189" w14:textId="77777777" w:rsidR="005F2571" w:rsidRPr="005C17DB" w:rsidRDefault="005F2571" w:rsidP="005C6440">
      <w:pPr>
        <w:pStyle w:val="FootnoteText"/>
        <w:spacing w:after="0"/>
        <w:rPr>
          <w:lang w:val="sq-AL"/>
        </w:rPr>
      </w:pPr>
      <w:r w:rsidRPr="00FE0B94">
        <w:rPr>
          <w:rStyle w:val="FootnoteReference"/>
          <w:rFonts w:ascii="Book Antiqua" w:hAnsi="Book Antiqua"/>
          <w:i/>
          <w:iCs/>
          <w:sz w:val="16"/>
          <w:szCs w:val="16"/>
        </w:rPr>
        <w:footnoteRef/>
      </w:r>
      <w:r w:rsidRPr="00FE0B94">
        <w:rPr>
          <w:rFonts w:ascii="Book Antiqua" w:hAnsi="Book Antiqua"/>
          <w:i/>
          <w:iCs/>
          <w:sz w:val="16"/>
          <w:szCs w:val="16"/>
        </w:rPr>
        <w:t>Ministria e Shëndetësisë së Kosovës, Të dhë</w:t>
      </w:r>
      <w:r w:rsidRPr="005C6440">
        <w:rPr>
          <w:rFonts w:ascii="Book Antiqua" w:hAnsi="Book Antiqua"/>
          <w:i/>
          <w:iCs/>
          <w:sz w:val="16"/>
          <w:szCs w:val="16"/>
        </w:rPr>
        <w:t>nat për vaksinimin kundër COVID-19, qershor 2022</w:t>
      </w:r>
    </w:p>
  </w:footnote>
  <w:footnote w:id="23">
    <w:p w14:paraId="5D3E7EC3" w14:textId="77777777" w:rsidR="005F2571" w:rsidRPr="00314114" w:rsidRDefault="005F2571" w:rsidP="00314114">
      <w:pPr>
        <w:pStyle w:val="FootnoteText"/>
        <w:spacing w:after="0"/>
        <w:rPr>
          <w:rFonts w:ascii="Book Antiqua" w:hAnsi="Book Antiqua" w:cstheme="minorBidi"/>
          <w:i/>
          <w:sz w:val="16"/>
          <w:szCs w:val="16"/>
          <w:lang w:val="sq-AL"/>
        </w:rPr>
      </w:pPr>
      <w:r w:rsidRPr="00314114">
        <w:rPr>
          <w:rStyle w:val="FootnoteReference"/>
          <w:rFonts w:ascii="Book Antiqua" w:hAnsi="Book Antiqua"/>
          <w:i/>
          <w:sz w:val="16"/>
          <w:szCs w:val="16"/>
        </w:rPr>
        <w:footnoteRef/>
      </w:r>
      <w:r w:rsidR="007B0C7A">
        <w:rPr>
          <w:rFonts w:ascii="Book Antiqua" w:hAnsi="Book Antiqua"/>
          <w:i/>
          <w:sz w:val="16"/>
          <w:szCs w:val="16"/>
        </w:rPr>
        <w:t>Ibid</w:t>
      </w:r>
    </w:p>
  </w:footnote>
  <w:footnote w:id="24">
    <w:p w14:paraId="4191EF4F" w14:textId="77777777" w:rsidR="005F2571" w:rsidRDefault="005F2571" w:rsidP="00314114">
      <w:pPr>
        <w:pStyle w:val="FootnoteText"/>
        <w:spacing w:after="0"/>
        <w:jc w:val="both"/>
      </w:pPr>
      <w:r w:rsidRPr="00314114">
        <w:rPr>
          <w:rStyle w:val="FootnoteReference"/>
          <w:rFonts w:ascii="Book Antiqua" w:hAnsi="Book Antiqua"/>
          <w:i/>
          <w:sz w:val="16"/>
          <w:szCs w:val="16"/>
        </w:rPr>
        <w:footnoteRef/>
      </w:r>
      <w:r w:rsidRPr="00314114">
        <w:rPr>
          <w:rFonts w:ascii="Book Antiqua" w:hAnsi="Book Antiqua"/>
          <w:i/>
          <w:sz w:val="16"/>
          <w:szCs w:val="16"/>
        </w:rPr>
        <w:t>Katër komunat me shkallën më të ulët të vaksinimit të raportuar janë komuna etnikisht të përziera, duke përfsh</w:t>
      </w:r>
      <w:r>
        <w:rPr>
          <w:rFonts w:ascii="Book Antiqua" w:hAnsi="Book Antiqua"/>
          <w:i/>
          <w:sz w:val="16"/>
          <w:szCs w:val="16"/>
        </w:rPr>
        <w:t xml:space="preserve">irë komunitetin serb. </w:t>
      </w:r>
    </w:p>
  </w:footnote>
  <w:footnote w:id="25">
    <w:p w14:paraId="169675D4" w14:textId="77777777" w:rsidR="005F2571" w:rsidRDefault="005F2571" w:rsidP="008037EC">
      <w:pPr>
        <w:pStyle w:val="FootnoteText"/>
        <w:spacing w:after="0"/>
        <w:ind w:left="288" w:hanging="288"/>
      </w:pPr>
      <w:r>
        <w:rPr>
          <w:rStyle w:val="FootnoteReference"/>
        </w:rPr>
        <w:footnoteRef/>
      </w:r>
      <w:r>
        <w:t xml:space="preserve"> </w:t>
      </w:r>
      <w:r w:rsidRPr="00E342AF">
        <w:rPr>
          <w:rFonts w:ascii="Book Antiqua" w:eastAsia="Times New Roman" w:hAnsi="Book Antiqua"/>
          <w:i/>
          <w:color w:val="000000"/>
          <w:sz w:val="16"/>
          <w:szCs w:val="16"/>
          <w:lang w:eastAsia="en-US"/>
        </w:rPr>
        <w:t xml:space="preserve">Behavioural Insights on COVID-19 in Kosovo: Monitoring knowledge, risk perceptions, preventive behaviours and trust to inform </w:t>
      </w:r>
      <w:r w:rsidRPr="00C47200">
        <w:rPr>
          <w:rFonts w:ascii="Book Antiqua" w:eastAsia="Times New Roman" w:hAnsi="Book Antiqua"/>
          <w:i/>
          <w:color w:val="000000"/>
          <w:sz w:val="16"/>
          <w:szCs w:val="16"/>
          <w:lang w:eastAsia="en-US"/>
        </w:rPr>
        <w:t>pandemic outbreak response</w:t>
      </w:r>
    </w:p>
  </w:footnote>
  <w:footnote w:id="26">
    <w:p w14:paraId="25330E79" w14:textId="77777777" w:rsidR="005F2571" w:rsidRPr="00C84307" w:rsidRDefault="005F2571" w:rsidP="008037EC">
      <w:pPr>
        <w:pBdr>
          <w:top w:val="nil"/>
          <w:left w:val="nil"/>
          <w:bottom w:val="nil"/>
          <w:right w:val="nil"/>
          <w:between w:val="nil"/>
        </w:pBdr>
        <w:spacing w:after="0"/>
        <w:ind w:left="288" w:hanging="288"/>
        <w:rPr>
          <w:rFonts w:ascii="Book Antiqua" w:eastAsia="Calibri" w:hAnsi="Book Antiqua"/>
          <w:i/>
          <w:iCs/>
          <w:color w:val="000000"/>
          <w:sz w:val="16"/>
          <w:szCs w:val="16"/>
        </w:rPr>
      </w:pPr>
      <w:r>
        <w:rPr>
          <w:rStyle w:val="FootnoteReference"/>
        </w:rPr>
        <w:footnoteRef/>
      </w:r>
      <w:r>
        <w:rPr>
          <w:rFonts w:eastAsia="Calibri"/>
          <w:color w:val="000000"/>
          <w:sz w:val="20"/>
          <w:szCs w:val="20"/>
        </w:rPr>
        <w:t xml:space="preserve"> </w:t>
      </w:r>
      <w:r w:rsidRPr="00C84307">
        <w:rPr>
          <w:rFonts w:ascii="Book Antiqua" w:eastAsia="Calibri" w:hAnsi="Book Antiqua"/>
          <w:i/>
          <w:iCs/>
          <w:color w:val="000000"/>
          <w:sz w:val="16"/>
          <w:szCs w:val="16"/>
        </w:rPr>
        <w:t>Kosovo Cold Chain System Assessment, December 2020</w:t>
      </w:r>
    </w:p>
  </w:footnote>
  <w:footnote w:id="27">
    <w:p w14:paraId="32BF043C" w14:textId="77777777" w:rsidR="005F2571" w:rsidRPr="005A53BB" w:rsidRDefault="005F2571" w:rsidP="008037EC">
      <w:pPr>
        <w:pStyle w:val="FootnoteText"/>
        <w:spacing w:after="0"/>
        <w:ind w:left="288" w:hanging="288"/>
        <w:rPr>
          <w:rFonts w:ascii="Book Antiqua" w:hAnsi="Book Antiqua"/>
          <w:i/>
          <w:sz w:val="16"/>
          <w:szCs w:val="16"/>
        </w:rPr>
      </w:pPr>
      <w:r w:rsidRPr="005A53BB">
        <w:rPr>
          <w:rStyle w:val="FootnoteReference"/>
          <w:rFonts w:ascii="Book Antiqua" w:hAnsi="Book Antiqua"/>
          <w:i/>
          <w:sz w:val="16"/>
          <w:szCs w:val="16"/>
        </w:rPr>
        <w:footnoteRef/>
      </w:r>
      <w:r w:rsidRPr="005A53BB">
        <w:rPr>
          <w:rFonts w:ascii="Book Antiqua" w:hAnsi="Book Antiqua"/>
          <w:i/>
          <w:sz w:val="16"/>
          <w:szCs w:val="16"/>
        </w:rPr>
        <w:t xml:space="preserve"> SWOT Analiza 2022</w:t>
      </w:r>
    </w:p>
  </w:footnote>
  <w:footnote w:id="28">
    <w:p w14:paraId="65124830" w14:textId="77777777" w:rsidR="005F2571" w:rsidRPr="00523BAE" w:rsidRDefault="005F2571" w:rsidP="00523BAE">
      <w:pPr>
        <w:pStyle w:val="NormalWeb"/>
        <w:spacing w:before="0" w:beforeAutospacing="0" w:after="0" w:afterAutospacing="0"/>
        <w:jc w:val="both"/>
        <w:rPr>
          <w:rFonts w:ascii="Book Antiqua" w:hAnsi="Book Antiqua"/>
          <w:i/>
          <w:iCs/>
          <w:sz w:val="16"/>
          <w:szCs w:val="16"/>
        </w:rPr>
      </w:pPr>
      <w:r w:rsidRPr="00523BAE">
        <w:rPr>
          <w:rStyle w:val="FootnoteReference"/>
          <w:rFonts w:ascii="Book Antiqua" w:hAnsi="Book Antiqua"/>
          <w:sz w:val="16"/>
          <w:szCs w:val="16"/>
        </w:rPr>
        <w:footnoteRef/>
      </w:r>
      <w:r w:rsidRPr="00523BAE">
        <w:rPr>
          <w:rFonts w:ascii="Book Antiqua" w:hAnsi="Book Antiqua"/>
          <w:sz w:val="16"/>
          <w:szCs w:val="16"/>
        </w:rPr>
        <w:t xml:space="preserve"> </w:t>
      </w:r>
      <w:r w:rsidRPr="00523BAE">
        <w:rPr>
          <w:rFonts w:ascii="Book Antiqua" w:hAnsi="Book Antiqua"/>
          <w:i/>
          <w:iCs/>
          <w:sz w:val="16"/>
          <w:szCs w:val="16"/>
        </w:rPr>
        <w:t>World Health Organization. Regional Office for Europe The European Immunization Agenda 2030. (accessed on 27 September 2021)],</w:t>
      </w:r>
      <w:hyperlink r:id="rId9" w:history="1">
        <w:r w:rsidRPr="00D44564">
          <w:rPr>
            <w:rStyle w:val="Hyperlink"/>
            <w:rFonts w:ascii="Book Antiqua" w:hAnsi="Book Antiqua"/>
            <w:i/>
            <w:iCs/>
            <w:sz w:val="16"/>
            <w:szCs w:val="16"/>
          </w:rPr>
          <w:t>https://www.euro.who.int/en/health-topics/health-policy/european-programme-of-work/flagship-initiatives/the-european immunization-agenda-2030</w:t>
        </w:r>
      </w:hyperlink>
      <w:r w:rsidRPr="00523BAE">
        <w:rPr>
          <w:rFonts w:ascii="Book Antiqua" w:hAnsi="Book Antiqua"/>
          <w:i/>
          <w:iCs/>
          <w:sz w:val="16"/>
          <w:szCs w:val="16"/>
        </w:rPr>
        <w:t>, Bozzola E., Spina G., Tozzi A.E., Villani A. Global Measles Epidemic Risk: Current Perspectives on the Growing Need for Implementing Digital Communication Strategies</w:t>
      </w:r>
    </w:p>
    <w:p w14:paraId="096843D7" w14:textId="77777777" w:rsidR="005F2571" w:rsidRPr="00523BAE" w:rsidRDefault="005F2571" w:rsidP="00BE2B12">
      <w:pPr>
        <w:pStyle w:val="FootnoteText"/>
        <w:jc w:val="both"/>
      </w:pPr>
    </w:p>
  </w:footnote>
  <w:footnote w:id="29">
    <w:p w14:paraId="7FFF3FE1" w14:textId="77777777" w:rsidR="005F2571" w:rsidRPr="00AA0E3E" w:rsidRDefault="005F2571" w:rsidP="00F918AB">
      <w:pPr>
        <w:pStyle w:val="FootnoteText"/>
        <w:rPr>
          <w:rFonts w:ascii="Book Antiqua" w:hAnsi="Book Antiqua"/>
          <w:i/>
          <w:sz w:val="16"/>
          <w:szCs w:val="16"/>
        </w:rPr>
      </w:pPr>
      <w:r w:rsidRPr="00AA0E3E">
        <w:rPr>
          <w:rStyle w:val="FootnoteReference"/>
          <w:rFonts w:ascii="Book Antiqua" w:hAnsi="Book Antiqua"/>
          <w:i/>
          <w:sz w:val="16"/>
          <w:szCs w:val="16"/>
        </w:rPr>
        <w:footnoteRef/>
      </w:r>
      <w:r w:rsidRPr="00AA0E3E">
        <w:rPr>
          <w:rFonts w:ascii="Book Antiqua" w:hAnsi="Book Antiqua"/>
          <w:i/>
          <w:sz w:val="16"/>
          <w:szCs w:val="16"/>
        </w:rPr>
        <w:t xml:space="preserve"> </w:t>
      </w:r>
      <w:r>
        <w:rPr>
          <w:rFonts w:ascii="Book Antiqua" w:hAnsi="Book Antiqua" w:cs="Calibri Light"/>
          <w:bCs/>
          <w:i/>
          <w:sz w:val="16"/>
          <w:szCs w:val="16"/>
          <w:lang w:val="sq-AL"/>
        </w:rPr>
        <w:t>S</w:t>
      </w:r>
      <w:r w:rsidRPr="00AA0E3E">
        <w:rPr>
          <w:rFonts w:ascii="Book Antiqua" w:hAnsi="Book Antiqua" w:cs="Calibri Light"/>
          <w:bCs/>
          <w:i/>
          <w:sz w:val="16"/>
          <w:szCs w:val="16"/>
          <w:lang w:val="sq-AL"/>
        </w:rPr>
        <w:t>htojca</w:t>
      </w:r>
      <w:r>
        <w:rPr>
          <w:rFonts w:ascii="Book Antiqua" w:hAnsi="Book Antiqua" w:cs="Calibri Light"/>
          <w:bCs/>
          <w:i/>
          <w:sz w:val="16"/>
          <w:szCs w:val="16"/>
          <w:lang w:val="sq-AL"/>
        </w:rPr>
        <w:t xml:space="preserve"> 1 – </w:t>
      </w:r>
      <w:r>
        <w:rPr>
          <w:rFonts w:ascii="Book Antiqua" w:hAnsi="Book Antiqua"/>
          <w:i/>
          <w:sz w:val="16"/>
          <w:szCs w:val="16"/>
          <w:lang w:val="sq-AL"/>
        </w:rPr>
        <w:t xml:space="preserve">Plani i </w:t>
      </w:r>
      <w:r>
        <w:rPr>
          <w:rFonts w:ascii="Book Antiqua" w:hAnsi="Book Antiqua" w:cs="Calibri Light"/>
          <w:bCs/>
          <w:i/>
          <w:sz w:val="16"/>
          <w:szCs w:val="16"/>
          <w:lang w:val="sq-AL"/>
        </w:rPr>
        <w:t>v</w:t>
      </w:r>
      <w:r w:rsidRPr="00AA0E3E">
        <w:rPr>
          <w:rFonts w:ascii="Book Antiqua" w:hAnsi="Book Antiqua" w:cs="Calibri Light"/>
          <w:bCs/>
          <w:i/>
          <w:sz w:val="16"/>
          <w:szCs w:val="16"/>
          <w:lang w:val="sq-AL"/>
        </w:rPr>
        <w:t>eprimit për komunikimin e rrezikut dhe angazhimin e komunitetit KRRAK (</w:t>
      </w:r>
      <w:r>
        <w:rPr>
          <w:rFonts w:ascii="Book Antiqua" w:hAnsi="Book Antiqua" w:cs="Calibri Light"/>
          <w:bCs/>
          <w:i/>
          <w:sz w:val="16"/>
          <w:szCs w:val="16"/>
          <w:lang w:val="sq-AL"/>
        </w:rPr>
        <w:t>R</w:t>
      </w:r>
      <w:r w:rsidRPr="00AA0E3E">
        <w:rPr>
          <w:rFonts w:ascii="Book Antiqua" w:hAnsi="Book Antiqua" w:cs="Calibri Light"/>
          <w:bCs/>
          <w:i/>
          <w:sz w:val="16"/>
          <w:szCs w:val="16"/>
          <w:lang w:val="sq-AL"/>
        </w:rPr>
        <w:t xml:space="preserve">isk Communication and community engagemnet Plan RCCE) </w:t>
      </w:r>
    </w:p>
  </w:footnote>
  <w:footnote w:id="30">
    <w:p w14:paraId="5DABF0F2" w14:textId="77777777" w:rsidR="005F2571" w:rsidRPr="0054309C" w:rsidRDefault="005F2571" w:rsidP="00F918AB">
      <w:pPr>
        <w:pStyle w:val="FootnoteText"/>
        <w:rPr>
          <w:rFonts w:ascii="Book Antiqua" w:hAnsi="Book Antiqua"/>
          <w:i/>
          <w:iCs/>
          <w:sz w:val="16"/>
          <w:szCs w:val="16"/>
        </w:rPr>
      </w:pPr>
      <w:r w:rsidRPr="0054309C">
        <w:rPr>
          <w:rStyle w:val="FootnoteReference"/>
          <w:rFonts w:ascii="Book Antiqua" w:hAnsi="Book Antiqua"/>
          <w:i/>
          <w:iCs/>
          <w:sz w:val="16"/>
          <w:szCs w:val="16"/>
        </w:rPr>
        <w:footnoteRef/>
      </w:r>
      <w:r w:rsidRPr="0054309C">
        <w:rPr>
          <w:rFonts w:ascii="Book Antiqua" w:hAnsi="Book Antiqua"/>
          <w:i/>
          <w:iCs/>
          <w:sz w:val="16"/>
          <w:szCs w:val="16"/>
        </w:rPr>
        <w:t xml:space="preserve"> Trajnimi për modulin e vaksinimit të gripit mbulohet </w:t>
      </w:r>
      <w:r>
        <w:rPr>
          <w:rFonts w:ascii="Book Antiqua" w:hAnsi="Book Antiqua"/>
          <w:i/>
          <w:iCs/>
          <w:sz w:val="16"/>
          <w:szCs w:val="16"/>
        </w:rPr>
        <w:t xml:space="preserve">financiarisht </w:t>
      </w:r>
      <w:r w:rsidRPr="0054309C">
        <w:rPr>
          <w:rFonts w:ascii="Book Antiqua" w:hAnsi="Book Antiqua"/>
          <w:i/>
          <w:iCs/>
          <w:sz w:val="16"/>
          <w:szCs w:val="16"/>
        </w:rPr>
        <w:t>nga PIVI/SECID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69E"/>
    <w:multiLevelType w:val="hybridMultilevel"/>
    <w:tmpl w:val="FFA61B44"/>
    <w:lvl w:ilvl="0" w:tplc="A54CDE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32D18"/>
    <w:multiLevelType w:val="hybridMultilevel"/>
    <w:tmpl w:val="48182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B4C8A"/>
    <w:multiLevelType w:val="hybridMultilevel"/>
    <w:tmpl w:val="1312EEEA"/>
    <w:lvl w:ilvl="0" w:tplc="A39C02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B56A54"/>
    <w:multiLevelType w:val="multilevel"/>
    <w:tmpl w:val="E0604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F4C0B"/>
    <w:multiLevelType w:val="multilevel"/>
    <w:tmpl w:val="1EBC7A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5329D9"/>
    <w:multiLevelType w:val="multilevel"/>
    <w:tmpl w:val="34D8BBC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1DAE6441"/>
    <w:multiLevelType w:val="hybridMultilevel"/>
    <w:tmpl w:val="C16E09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B5B98"/>
    <w:multiLevelType w:val="hybridMultilevel"/>
    <w:tmpl w:val="44D299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A3690E"/>
    <w:multiLevelType w:val="multilevel"/>
    <w:tmpl w:val="F438D1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454A6E"/>
    <w:multiLevelType w:val="hybridMultilevel"/>
    <w:tmpl w:val="51E08D8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82C46"/>
    <w:multiLevelType w:val="hybridMultilevel"/>
    <w:tmpl w:val="F9F4A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D05AAF"/>
    <w:multiLevelType w:val="multilevel"/>
    <w:tmpl w:val="4CA4A516"/>
    <w:lvl w:ilvl="0">
      <w:start w:val="4"/>
      <w:numFmt w:val="decimal"/>
      <w:lvlText w:val="%1."/>
      <w:lvlJc w:val="left"/>
      <w:pPr>
        <w:ind w:left="360" w:hanging="360"/>
      </w:pPr>
    </w:lvl>
    <w:lvl w:ilvl="1">
      <w:start w:val="7"/>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C474CF3"/>
    <w:multiLevelType w:val="hybridMultilevel"/>
    <w:tmpl w:val="978ED2A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506D7"/>
    <w:multiLevelType w:val="multilevel"/>
    <w:tmpl w:val="1CDC897C"/>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2EFB1205"/>
    <w:multiLevelType w:val="multilevel"/>
    <w:tmpl w:val="FFD2B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023E53"/>
    <w:multiLevelType w:val="hybridMultilevel"/>
    <w:tmpl w:val="8CD8E3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B5614"/>
    <w:multiLevelType w:val="multilevel"/>
    <w:tmpl w:val="1A1879E4"/>
    <w:lvl w:ilvl="0">
      <w:start w:val="4"/>
      <w:numFmt w:val="decimal"/>
      <w:lvlText w:val="%1."/>
      <w:lvlJc w:val="left"/>
      <w:pPr>
        <w:ind w:left="720" w:hanging="360"/>
      </w:pPr>
      <w:rPr>
        <w:rFonts w:cs="Times New Roman" w:hint="default"/>
        <w:b/>
        <w:color w:val="00000A"/>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637C05"/>
    <w:multiLevelType w:val="multilevel"/>
    <w:tmpl w:val="56CE894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AC2690C"/>
    <w:multiLevelType w:val="multilevel"/>
    <w:tmpl w:val="591A9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FD45E4E"/>
    <w:multiLevelType w:val="multilevel"/>
    <w:tmpl w:val="526EDADA"/>
    <w:lvl w:ilvl="0">
      <w:start w:val="1"/>
      <w:numFmt w:val="decimal"/>
      <w:lvlText w:val="%1."/>
      <w:lvlJc w:val="left"/>
      <w:pPr>
        <w:ind w:left="720" w:hanging="360"/>
      </w:p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7831F2"/>
    <w:multiLevelType w:val="multilevel"/>
    <w:tmpl w:val="C0F86E0C"/>
    <w:lvl w:ilvl="0">
      <w:start w:val="1"/>
      <w:numFmt w:val="decimal"/>
      <w:lvlText w:val="%1."/>
      <w:lvlJc w:val="left"/>
      <w:pPr>
        <w:ind w:left="504" w:hanging="504"/>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546C0"/>
    <w:multiLevelType w:val="multilevel"/>
    <w:tmpl w:val="03DA14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1613A30"/>
    <w:multiLevelType w:val="multilevel"/>
    <w:tmpl w:val="26341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765438"/>
    <w:multiLevelType w:val="multilevel"/>
    <w:tmpl w:val="7E260726"/>
    <w:lvl w:ilvl="0">
      <w:start w:val="4"/>
      <w:numFmt w:val="decimal"/>
      <w:lvlText w:val="%1."/>
      <w:lvlJc w:val="left"/>
      <w:pPr>
        <w:ind w:left="720" w:hanging="360"/>
      </w:pPr>
      <w:rPr>
        <w:b/>
        <w:color w:val="00000A"/>
      </w:rPr>
    </w:lvl>
    <w:lvl w:ilvl="1">
      <w:start w:val="1"/>
      <w:numFmt w:val="decimal"/>
      <w:lvlText w:val="%1.%2."/>
      <w:lvlJc w:val="left"/>
      <w:pPr>
        <w:ind w:left="1170" w:hanging="720"/>
      </w:pPr>
      <w:rPr>
        <w:b/>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55FE2D13"/>
    <w:multiLevelType w:val="multilevel"/>
    <w:tmpl w:val="EBACAA80"/>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5" w15:restartNumberingAfterBreak="0">
    <w:nsid w:val="571A41DB"/>
    <w:multiLevelType w:val="multilevel"/>
    <w:tmpl w:val="9C90F0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196512"/>
    <w:multiLevelType w:val="multilevel"/>
    <w:tmpl w:val="70AE2854"/>
    <w:lvl w:ilvl="0">
      <w:start w:val="1"/>
      <w:numFmt w:val="decimal"/>
      <w:lvlText w:val="%1."/>
      <w:lvlJc w:val="left"/>
      <w:pPr>
        <w:ind w:left="720" w:hanging="36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5EDD0B09"/>
    <w:multiLevelType w:val="multilevel"/>
    <w:tmpl w:val="F438D1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6397774"/>
    <w:multiLevelType w:val="hybridMultilevel"/>
    <w:tmpl w:val="562A1CB2"/>
    <w:lvl w:ilvl="0" w:tplc="B16E4946">
      <w:start w:val="1"/>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E1135"/>
    <w:multiLevelType w:val="hybridMultilevel"/>
    <w:tmpl w:val="AD40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41364"/>
    <w:multiLevelType w:val="multilevel"/>
    <w:tmpl w:val="4DBA530A"/>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B655CF"/>
    <w:multiLevelType w:val="multilevel"/>
    <w:tmpl w:val="70AE2854"/>
    <w:lvl w:ilvl="0">
      <w:start w:val="1"/>
      <w:numFmt w:val="decimal"/>
      <w:lvlText w:val="%1."/>
      <w:lvlJc w:val="left"/>
      <w:pPr>
        <w:ind w:left="720" w:hanging="36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73735E49"/>
    <w:multiLevelType w:val="multilevel"/>
    <w:tmpl w:val="9FD2B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034488"/>
    <w:multiLevelType w:val="hybridMultilevel"/>
    <w:tmpl w:val="A7981A6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C2753"/>
    <w:multiLevelType w:val="multilevel"/>
    <w:tmpl w:val="41F25AF8"/>
    <w:lvl w:ilvl="0">
      <w:start w:val="1"/>
      <w:numFmt w:val="decimal"/>
      <w:lvlText w:val="%1."/>
      <w:lvlJc w:val="left"/>
      <w:pPr>
        <w:ind w:left="360" w:hanging="36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5" w15:restartNumberingAfterBreak="0">
    <w:nsid w:val="7DF629B0"/>
    <w:multiLevelType w:val="hybridMultilevel"/>
    <w:tmpl w:val="BAD4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32"/>
  </w:num>
  <w:num w:numId="4">
    <w:abstractNumId w:val="18"/>
  </w:num>
  <w:num w:numId="5">
    <w:abstractNumId w:val="23"/>
  </w:num>
  <w:num w:numId="6">
    <w:abstractNumId w:val="21"/>
  </w:num>
  <w:num w:numId="7">
    <w:abstractNumId w:val="24"/>
  </w:num>
  <w:num w:numId="8">
    <w:abstractNumId w:val="3"/>
  </w:num>
  <w:num w:numId="9">
    <w:abstractNumId w:val="22"/>
  </w:num>
  <w:num w:numId="10">
    <w:abstractNumId w:val="11"/>
  </w:num>
  <w:num w:numId="11">
    <w:abstractNumId w:val="28"/>
  </w:num>
  <w:num w:numId="12">
    <w:abstractNumId w:val="26"/>
  </w:num>
  <w:num w:numId="13">
    <w:abstractNumId w:val="17"/>
  </w:num>
  <w:num w:numId="14">
    <w:abstractNumId w:val="5"/>
  </w:num>
  <w:num w:numId="15">
    <w:abstractNumId w:val="35"/>
  </w:num>
  <w:num w:numId="16">
    <w:abstractNumId w:val="16"/>
  </w:num>
  <w:num w:numId="17">
    <w:abstractNumId w:val="0"/>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num>
  <w:num w:numId="23">
    <w:abstractNumId w:val="7"/>
  </w:num>
  <w:num w:numId="24">
    <w:abstractNumId w:val="12"/>
  </w:num>
  <w:num w:numId="25">
    <w:abstractNumId w:val="6"/>
  </w:num>
  <w:num w:numId="26">
    <w:abstractNumId w:val="33"/>
  </w:num>
  <w:num w:numId="27">
    <w:abstractNumId w:val="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3"/>
  </w:num>
  <w:num w:numId="31">
    <w:abstractNumId w:val="30"/>
  </w:num>
  <w:num w:numId="32">
    <w:abstractNumId w:val="4"/>
  </w:num>
  <w:num w:numId="33">
    <w:abstractNumId w:val="27"/>
  </w:num>
  <w:num w:numId="34">
    <w:abstractNumId w:val="8"/>
  </w:num>
  <w:num w:numId="35">
    <w:abstractNumId w:val="25"/>
  </w:num>
  <w:num w:numId="36">
    <w:abstractNumId w:val="20"/>
  </w:num>
  <w:num w:numId="37">
    <w:abstractNumId w:val="14"/>
  </w:num>
  <w:num w:numId="38">
    <w:abstractNumId w:val="1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DC"/>
    <w:rsid w:val="0000404C"/>
    <w:rsid w:val="00004EEB"/>
    <w:rsid w:val="000224D4"/>
    <w:rsid w:val="00025888"/>
    <w:rsid w:val="0003122A"/>
    <w:rsid w:val="00033DC8"/>
    <w:rsid w:val="000343E9"/>
    <w:rsid w:val="00034EC5"/>
    <w:rsid w:val="000410C2"/>
    <w:rsid w:val="00055688"/>
    <w:rsid w:val="00057ACB"/>
    <w:rsid w:val="00064A38"/>
    <w:rsid w:val="00066962"/>
    <w:rsid w:val="00075A56"/>
    <w:rsid w:val="000B4DE0"/>
    <w:rsid w:val="000B739A"/>
    <w:rsid w:val="000C2510"/>
    <w:rsid w:val="000C3FE1"/>
    <w:rsid w:val="000D4F0D"/>
    <w:rsid w:val="000F53DF"/>
    <w:rsid w:val="0011230E"/>
    <w:rsid w:val="001135D0"/>
    <w:rsid w:val="00116BF8"/>
    <w:rsid w:val="00121706"/>
    <w:rsid w:val="001363DE"/>
    <w:rsid w:val="00140BE3"/>
    <w:rsid w:val="00146C4D"/>
    <w:rsid w:val="001749A5"/>
    <w:rsid w:val="0017764A"/>
    <w:rsid w:val="00180D33"/>
    <w:rsid w:val="001A2ACA"/>
    <w:rsid w:val="001B3D3F"/>
    <w:rsid w:val="001C31C8"/>
    <w:rsid w:val="001D5575"/>
    <w:rsid w:val="001E09E5"/>
    <w:rsid w:val="001E3F7E"/>
    <w:rsid w:val="001E4D61"/>
    <w:rsid w:val="001E5CAF"/>
    <w:rsid w:val="002007B1"/>
    <w:rsid w:val="00205AB1"/>
    <w:rsid w:val="002318B6"/>
    <w:rsid w:val="002326DD"/>
    <w:rsid w:val="00244258"/>
    <w:rsid w:val="00244623"/>
    <w:rsid w:val="0024757C"/>
    <w:rsid w:val="0025443A"/>
    <w:rsid w:val="00270DBC"/>
    <w:rsid w:val="00280676"/>
    <w:rsid w:val="0029035C"/>
    <w:rsid w:val="0029784E"/>
    <w:rsid w:val="002A2994"/>
    <w:rsid w:val="002B2D46"/>
    <w:rsid w:val="002B6E59"/>
    <w:rsid w:val="002C2B66"/>
    <w:rsid w:val="002C356E"/>
    <w:rsid w:val="002C56C3"/>
    <w:rsid w:val="002C6259"/>
    <w:rsid w:val="002D02ED"/>
    <w:rsid w:val="002D2753"/>
    <w:rsid w:val="002D6EDF"/>
    <w:rsid w:val="002E0C5D"/>
    <w:rsid w:val="002F0BDC"/>
    <w:rsid w:val="002F0F5A"/>
    <w:rsid w:val="002F36CE"/>
    <w:rsid w:val="002F52F1"/>
    <w:rsid w:val="003072FC"/>
    <w:rsid w:val="00314114"/>
    <w:rsid w:val="00324F36"/>
    <w:rsid w:val="00342B86"/>
    <w:rsid w:val="00352080"/>
    <w:rsid w:val="00360FE0"/>
    <w:rsid w:val="00361844"/>
    <w:rsid w:val="00361870"/>
    <w:rsid w:val="003646F8"/>
    <w:rsid w:val="003831F4"/>
    <w:rsid w:val="003A043D"/>
    <w:rsid w:val="003B0372"/>
    <w:rsid w:val="003B25A9"/>
    <w:rsid w:val="003B2AB0"/>
    <w:rsid w:val="003B2D43"/>
    <w:rsid w:val="003B46F0"/>
    <w:rsid w:val="003C7DA0"/>
    <w:rsid w:val="003D0B71"/>
    <w:rsid w:val="003D261B"/>
    <w:rsid w:val="003E3176"/>
    <w:rsid w:val="003F3BC3"/>
    <w:rsid w:val="003F6262"/>
    <w:rsid w:val="004014D6"/>
    <w:rsid w:val="00403BE0"/>
    <w:rsid w:val="0042706C"/>
    <w:rsid w:val="00441136"/>
    <w:rsid w:val="00442295"/>
    <w:rsid w:val="00446EC6"/>
    <w:rsid w:val="00447833"/>
    <w:rsid w:val="00460DE9"/>
    <w:rsid w:val="00466B16"/>
    <w:rsid w:val="00470544"/>
    <w:rsid w:val="004878D0"/>
    <w:rsid w:val="00493757"/>
    <w:rsid w:val="004C0FD3"/>
    <w:rsid w:val="004E578E"/>
    <w:rsid w:val="00501182"/>
    <w:rsid w:val="00522001"/>
    <w:rsid w:val="00523BAE"/>
    <w:rsid w:val="00537BDE"/>
    <w:rsid w:val="00543EF9"/>
    <w:rsid w:val="0054486E"/>
    <w:rsid w:val="00551B72"/>
    <w:rsid w:val="0055353D"/>
    <w:rsid w:val="005562C7"/>
    <w:rsid w:val="00560C49"/>
    <w:rsid w:val="00594F9F"/>
    <w:rsid w:val="005A04AD"/>
    <w:rsid w:val="005A53BB"/>
    <w:rsid w:val="005B4875"/>
    <w:rsid w:val="005C6440"/>
    <w:rsid w:val="005E55AC"/>
    <w:rsid w:val="005E5D3C"/>
    <w:rsid w:val="005F2571"/>
    <w:rsid w:val="00634768"/>
    <w:rsid w:val="006464DA"/>
    <w:rsid w:val="006502E7"/>
    <w:rsid w:val="00674E34"/>
    <w:rsid w:val="006908FC"/>
    <w:rsid w:val="00693FC4"/>
    <w:rsid w:val="006A271F"/>
    <w:rsid w:val="006A2D17"/>
    <w:rsid w:val="006A4087"/>
    <w:rsid w:val="006A44D3"/>
    <w:rsid w:val="006A58D7"/>
    <w:rsid w:val="006B4FCC"/>
    <w:rsid w:val="006B729B"/>
    <w:rsid w:val="006C7435"/>
    <w:rsid w:val="006C7E3D"/>
    <w:rsid w:val="006D4DBC"/>
    <w:rsid w:val="006E2074"/>
    <w:rsid w:val="006E7EBE"/>
    <w:rsid w:val="006F290C"/>
    <w:rsid w:val="006F2A00"/>
    <w:rsid w:val="007016F7"/>
    <w:rsid w:val="00702D1A"/>
    <w:rsid w:val="0070544D"/>
    <w:rsid w:val="0071142F"/>
    <w:rsid w:val="00731F2A"/>
    <w:rsid w:val="00755414"/>
    <w:rsid w:val="00761264"/>
    <w:rsid w:val="007672CE"/>
    <w:rsid w:val="00770E6C"/>
    <w:rsid w:val="007800AA"/>
    <w:rsid w:val="0079222D"/>
    <w:rsid w:val="007A6112"/>
    <w:rsid w:val="007B0C7A"/>
    <w:rsid w:val="007B2E11"/>
    <w:rsid w:val="007C44D3"/>
    <w:rsid w:val="007D6DB7"/>
    <w:rsid w:val="007D6E74"/>
    <w:rsid w:val="007F44A6"/>
    <w:rsid w:val="007F7775"/>
    <w:rsid w:val="008037EC"/>
    <w:rsid w:val="0080598C"/>
    <w:rsid w:val="008126A0"/>
    <w:rsid w:val="0081704B"/>
    <w:rsid w:val="008265CF"/>
    <w:rsid w:val="008317E7"/>
    <w:rsid w:val="00844920"/>
    <w:rsid w:val="0085131C"/>
    <w:rsid w:val="008543F7"/>
    <w:rsid w:val="008654E2"/>
    <w:rsid w:val="00865B6A"/>
    <w:rsid w:val="00877AF8"/>
    <w:rsid w:val="00877D54"/>
    <w:rsid w:val="00893367"/>
    <w:rsid w:val="00893B6F"/>
    <w:rsid w:val="008941FB"/>
    <w:rsid w:val="008A2DD7"/>
    <w:rsid w:val="008B1023"/>
    <w:rsid w:val="008B46EB"/>
    <w:rsid w:val="008C7CA1"/>
    <w:rsid w:val="008D5A87"/>
    <w:rsid w:val="008D62B2"/>
    <w:rsid w:val="008D6B16"/>
    <w:rsid w:val="008E4781"/>
    <w:rsid w:val="0090789E"/>
    <w:rsid w:val="009129C4"/>
    <w:rsid w:val="00924CA2"/>
    <w:rsid w:val="0093252D"/>
    <w:rsid w:val="0093751D"/>
    <w:rsid w:val="00947F37"/>
    <w:rsid w:val="00950650"/>
    <w:rsid w:val="00950F84"/>
    <w:rsid w:val="00955305"/>
    <w:rsid w:val="00964870"/>
    <w:rsid w:val="00964895"/>
    <w:rsid w:val="00975258"/>
    <w:rsid w:val="00975620"/>
    <w:rsid w:val="009A29D4"/>
    <w:rsid w:val="009B0923"/>
    <w:rsid w:val="009B39B0"/>
    <w:rsid w:val="009B7435"/>
    <w:rsid w:val="009D0467"/>
    <w:rsid w:val="009D5405"/>
    <w:rsid w:val="009E3AF9"/>
    <w:rsid w:val="009E68FB"/>
    <w:rsid w:val="009E699B"/>
    <w:rsid w:val="009F1602"/>
    <w:rsid w:val="009F5860"/>
    <w:rsid w:val="00A02D40"/>
    <w:rsid w:val="00A117E8"/>
    <w:rsid w:val="00A14C59"/>
    <w:rsid w:val="00A3362D"/>
    <w:rsid w:val="00A4109B"/>
    <w:rsid w:val="00A45D7E"/>
    <w:rsid w:val="00A473EA"/>
    <w:rsid w:val="00A52DB6"/>
    <w:rsid w:val="00A56F15"/>
    <w:rsid w:val="00A66BF0"/>
    <w:rsid w:val="00A76AC1"/>
    <w:rsid w:val="00A9000D"/>
    <w:rsid w:val="00A90FB4"/>
    <w:rsid w:val="00AA0C46"/>
    <w:rsid w:val="00AA5870"/>
    <w:rsid w:val="00AC1841"/>
    <w:rsid w:val="00AC6103"/>
    <w:rsid w:val="00AF4FA2"/>
    <w:rsid w:val="00B10DEA"/>
    <w:rsid w:val="00B13F2C"/>
    <w:rsid w:val="00B36A07"/>
    <w:rsid w:val="00B3740C"/>
    <w:rsid w:val="00B3788B"/>
    <w:rsid w:val="00B533AB"/>
    <w:rsid w:val="00B63DFD"/>
    <w:rsid w:val="00B7070A"/>
    <w:rsid w:val="00B76368"/>
    <w:rsid w:val="00B971AE"/>
    <w:rsid w:val="00BD1B57"/>
    <w:rsid w:val="00BD7360"/>
    <w:rsid w:val="00BE2B12"/>
    <w:rsid w:val="00BF2C83"/>
    <w:rsid w:val="00C021BC"/>
    <w:rsid w:val="00C069E5"/>
    <w:rsid w:val="00C100C2"/>
    <w:rsid w:val="00C10130"/>
    <w:rsid w:val="00C1202F"/>
    <w:rsid w:val="00C23175"/>
    <w:rsid w:val="00C27AE5"/>
    <w:rsid w:val="00C47200"/>
    <w:rsid w:val="00C77A84"/>
    <w:rsid w:val="00C84307"/>
    <w:rsid w:val="00C86B6A"/>
    <w:rsid w:val="00C97CF4"/>
    <w:rsid w:val="00CA53AD"/>
    <w:rsid w:val="00CD0095"/>
    <w:rsid w:val="00CE390D"/>
    <w:rsid w:val="00CE7E3E"/>
    <w:rsid w:val="00CF13D7"/>
    <w:rsid w:val="00CF1438"/>
    <w:rsid w:val="00CF5A04"/>
    <w:rsid w:val="00CF70EC"/>
    <w:rsid w:val="00D016B2"/>
    <w:rsid w:val="00D10AF6"/>
    <w:rsid w:val="00D15C91"/>
    <w:rsid w:val="00D45EE6"/>
    <w:rsid w:val="00D63367"/>
    <w:rsid w:val="00D841DD"/>
    <w:rsid w:val="00DB10EF"/>
    <w:rsid w:val="00DD3D3F"/>
    <w:rsid w:val="00DD518D"/>
    <w:rsid w:val="00DE14CB"/>
    <w:rsid w:val="00DE5F28"/>
    <w:rsid w:val="00E03E9C"/>
    <w:rsid w:val="00E0752D"/>
    <w:rsid w:val="00E20ED2"/>
    <w:rsid w:val="00E2555C"/>
    <w:rsid w:val="00E342AF"/>
    <w:rsid w:val="00E43AB9"/>
    <w:rsid w:val="00E445E5"/>
    <w:rsid w:val="00E56728"/>
    <w:rsid w:val="00E569B1"/>
    <w:rsid w:val="00E6539E"/>
    <w:rsid w:val="00E706DC"/>
    <w:rsid w:val="00E713CF"/>
    <w:rsid w:val="00E746F6"/>
    <w:rsid w:val="00E85FEA"/>
    <w:rsid w:val="00E95720"/>
    <w:rsid w:val="00EB1984"/>
    <w:rsid w:val="00EC1348"/>
    <w:rsid w:val="00ED1920"/>
    <w:rsid w:val="00EE63F1"/>
    <w:rsid w:val="00EF13E9"/>
    <w:rsid w:val="00EF27BD"/>
    <w:rsid w:val="00F00F7B"/>
    <w:rsid w:val="00F10860"/>
    <w:rsid w:val="00F17592"/>
    <w:rsid w:val="00F22D93"/>
    <w:rsid w:val="00F22F62"/>
    <w:rsid w:val="00F25A32"/>
    <w:rsid w:val="00F264CE"/>
    <w:rsid w:val="00F32611"/>
    <w:rsid w:val="00F444E5"/>
    <w:rsid w:val="00F50C46"/>
    <w:rsid w:val="00F514A2"/>
    <w:rsid w:val="00F6413D"/>
    <w:rsid w:val="00F66DEE"/>
    <w:rsid w:val="00F74128"/>
    <w:rsid w:val="00F77562"/>
    <w:rsid w:val="00F918AB"/>
    <w:rsid w:val="00F9795C"/>
    <w:rsid w:val="00FA5C7F"/>
    <w:rsid w:val="00FA68B6"/>
    <w:rsid w:val="00FB0F1B"/>
    <w:rsid w:val="00FB2528"/>
    <w:rsid w:val="00FD5311"/>
    <w:rsid w:val="00FD545E"/>
    <w:rsid w:val="00FE0B94"/>
    <w:rsid w:val="00FE4905"/>
    <w:rsid w:val="00FF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ABBB"/>
  <w15:docId w15:val="{86F4BBEA-A36F-4711-9C66-A7611DF5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41"/>
    <w:pPr>
      <w:suppressAutoHyphens/>
    </w:pPr>
    <w:rPr>
      <w:rFonts w:eastAsia="SimSun"/>
      <w:lang w:eastAsia="ar-SA"/>
    </w:rPr>
  </w:style>
  <w:style w:type="paragraph" w:styleId="Heading1">
    <w:name w:val="heading 1"/>
    <w:basedOn w:val="Normal"/>
    <w:next w:val="BodyText"/>
    <w:uiPriority w:val="9"/>
    <w:qFormat/>
    <w:rsid w:val="00287B41"/>
    <w:pPr>
      <w:keepNext/>
      <w:keepLines/>
      <w:tabs>
        <w:tab w:val="num" w:pos="0"/>
      </w:tabs>
      <w:spacing w:before="240" w:after="0"/>
      <w:ind w:left="432" w:hanging="432"/>
      <w:outlineLvl w:val="0"/>
    </w:pPr>
    <w:rPr>
      <w:rFonts w:ascii="Calibri Light" w:hAnsi="Calibri Light" w:cs="font280"/>
      <w:color w:val="2F5496"/>
      <w:sz w:val="32"/>
      <w:szCs w:val="32"/>
    </w:rPr>
  </w:style>
  <w:style w:type="paragraph" w:styleId="Heading2">
    <w:name w:val="heading 2"/>
    <w:basedOn w:val="Normal"/>
    <w:next w:val="BodyText"/>
    <w:uiPriority w:val="9"/>
    <w:unhideWhenUsed/>
    <w:qFormat/>
    <w:rsid w:val="00287B41"/>
    <w:pPr>
      <w:keepNext/>
      <w:keepLines/>
      <w:numPr>
        <w:ilvl w:val="1"/>
        <w:numId w:val="1"/>
      </w:numPr>
      <w:spacing w:before="40" w:after="0"/>
      <w:outlineLvl w:val="1"/>
    </w:pPr>
    <w:rPr>
      <w:rFonts w:ascii="Calibri Light" w:hAnsi="Calibri Light" w:cs="font280"/>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sid w:val="00287B41"/>
  </w:style>
  <w:style w:type="character" w:customStyle="1" w:styleId="WW8Num1z1">
    <w:name w:val="WW8Num1z1"/>
    <w:rsid w:val="00287B41"/>
  </w:style>
  <w:style w:type="character" w:customStyle="1" w:styleId="WW8Num1z2">
    <w:name w:val="WW8Num1z2"/>
    <w:rsid w:val="00287B41"/>
  </w:style>
  <w:style w:type="character" w:customStyle="1" w:styleId="WW8Num1z3">
    <w:name w:val="WW8Num1z3"/>
    <w:rsid w:val="00287B41"/>
  </w:style>
  <w:style w:type="character" w:customStyle="1" w:styleId="WW8Num1z4">
    <w:name w:val="WW8Num1z4"/>
    <w:rsid w:val="00287B41"/>
  </w:style>
  <w:style w:type="character" w:customStyle="1" w:styleId="WW8Num1z5">
    <w:name w:val="WW8Num1z5"/>
    <w:rsid w:val="00287B41"/>
  </w:style>
  <w:style w:type="character" w:customStyle="1" w:styleId="WW8Num1z6">
    <w:name w:val="WW8Num1z6"/>
    <w:rsid w:val="00287B41"/>
  </w:style>
  <w:style w:type="character" w:customStyle="1" w:styleId="WW8Num1z7">
    <w:name w:val="WW8Num1z7"/>
    <w:rsid w:val="00287B41"/>
  </w:style>
  <w:style w:type="character" w:customStyle="1" w:styleId="WW8Num1z8">
    <w:name w:val="WW8Num1z8"/>
    <w:rsid w:val="00287B41"/>
  </w:style>
  <w:style w:type="character" w:customStyle="1" w:styleId="WW8Num2z0">
    <w:name w:val="WW8Num2z0"/>
    <w:rsid w:val="00287B41"/>
  </w:style>
  <w:style w:type="character" w:customStyle="1" w:styleId="WW8Num2z1">
    <w:name w:val="WW8Num2z1"/>
    <w:rsid w:val="00287B41"/>
  </w:style>
  <w:style w:type="character" w:customStyle="1" w:styleId="WW8Num2z2">
    <w:name w:val="WW8Num2z2"/>
    <w:rsid w:val="00287B41"/>
  </w:style>
  <w:style w:type="character" w:customStyle="1" w:styleId="WW8Num2z3">
    <w:name w:val="WW8Num2z3"/>
    <w:rsid w:val="00287B41"/>
  </w:style>
  <w:style w:type="character" w:customStyle="1" w:styleId="WW8Num2z4">
    <w:name w:val="WW8Num2z4"/>
    <w:rsid w:val="00287B41"/>
  </w:style>
  <w:style w:type="character" w:customStyle="1" w:styleId="WW8Num2z5">
    <w:name w:val="WW8Num2z5"/>
    <w:rsid w:val="00287B41"/>
  </w:style>
  <w:style w:type="character" w:customStyle="1" w:styleId="WW8Num2z6">
    <w:name w:val="WW8Num2z6"/>
    <w:rsid w:val="00287B41"/>
  </w:style>
  <w:style w:type="character" w:customStyle="1" w:styleId="WW8Num2z7">
    <w:name w:val="WW8Num2z7"/>
    <w:rsid w:val="00287B41"/>
  </w:style>
  <w:style w:type="character" w:customStyle="1" w:styleId="WW8Num2z8">
    <w:name w:val="WW8Num2z8"/>
    <w:rsid w:val="00287B41"/>
  </w:style>
  <w:style w:type="character" w:customStyle="1" w:styleId="WW8Num3z0">
    <w:name w:val="WW8Num3z0"/>
    <w:rsid w:val="00287B41"/>
    <w:rPr>
      <w:rFonts w:ascii="Times New Roman" w:hAnsi="Times New Roman" w:cs="Times New Roman"/>
      <w:color w:val="FF0000"/>
      <w:sz w:val="24"/>
      <w:szCs w:val="24"/>
    </w:rPr>
  </w:style>
  <w:style w:type="character" w:customStyle="1" w:styleId="WW8Num3z1">
    <w:name w:val="WW8Num3z1"/>
    <w:rsid w:val="00287B41"/>
  </w:style>
  <w:style w:type="character" w:customStyle="1" w:styleId="WW8Num3z2">
    <w:name w:val="WW8Num3z2"/>
    <w:rsid w:val="00287B41"/>
  </w:style>
  <w:style w:type="character" w:customStyle="1" w:styleId="WW8Num3z3">
    <w:name w:val="WW8Num3z3"/>
    <w:rsid w:val="00287B41"/>
  </w:style>
  <w:style w:type="character" w:customStyle="1" w:styleId="WW8Num3z4">
    <w:name w:val="WW8Num3z4"/>
    <w:rsid w:val="00287B41"/>
  </w:style>
  <w:style w:type="character" w:customStyle="1" w:styleId="WW8Num3z5">
    <w:name w:val="WW8Num3z5"/>
    <w:rsid w:val="00287B41"/>
  </w:style>
  <w:style w:type="character" w:customStyle="1" w:styleId="WW8Num3z6">
    <w:name w:val="WW8Num3z6"/>
    <w:rsid w:val="00287B41"/>
  </w:style>
  <w:style w:type="character" w:customStyle="1" w:styleId="WW8Num3z7">
    <w:name w:val="WW8Num3z7"/>
    <w:rsid w:val="00287B41"/>
  </w:style>
  <w:style w:type="character" w:customStyle="1" w:styleId="WW8Num3z8">
    <w:name w:val="WW8Num3z8"/>
    <w:rsid w:val="00287B41"/>
  </w:style>
  <w:style w:type="character" w:customStyle="1" w:styleId="WW8Num4z0">
    <w:name w:val="WW8Num4z0"/>
    <w:rsid w:val="00287B41"/>
    <w:rPr>
      <w:color w:val="000000"/>
      <w:shd w:val="clear" w:color="auto" w:fill="FFFFFF"/>
    </w:rPr>
  </w:style>
  <w:style w:type="character" w:customStyle="1" w:styleId="WW8Num4z1">
    <w:name w:val="WW8Num4z1"/>
    <w:rsid w:val="00287B41"/>
  </w:style>
  <w:style w:type="character" w:customStyle="1" w:styleId="WW8Num4z2">
    <w:name w:val="WW8Num4z2"/>
    <w:rsid w:val="00287B41"/>
  </w:style>
  <w:style w:type="character" w:customStyle="1" w:styleId="WW8Num4z3">
    <w:name w:val="WW8Num4z3"/>
    <w:rsid w:val="00287B41"/>
  </w:style>
  <w:style w:type="character" w:customStyle="1" w:styleId="WW8Num4z4">
    <w:name w:val="WW8Num4z4"/>
    <w:rsid w:val="00287B41"/>
  </w:style>
  <w:style w:type="character" w:customStyle="1" w:styleId="WW8Num4z5">
    <w:name w:val="WW8Num4z5"/>
    <w:rsid w:val="00287B41"/>
  </w:style>
  <w:style w:type="character" w:customStyle="1" w:styleId="WW8Num4z6">
    <w:name w:val="WW8Num4z6"/>
    <w:rsid w:val="00287B41"/>
  </w:style>
  <w:style w:type="character" w:customStyle="1" w:styleId="WW8Num4z7">
    <w:name w:val="WW8Num4z7"/>
    <w:rsid w:val="00287B41"/>
  </w:style>
  <w:style w:type="character" w:customStyle="1" w:styleId="WW8Num4z8">
    <w:name w:val="WW8Num4z8"/>
    <w:rsid w:val="00287B41"/>
  </w:style>
  <w:style w:type="character" w:customStyle="1" w:styleId="WW8Num5z0">
    <w:name w:val="WW8Num5z0"/>
    <w:rsid w:val="00287B41"/>
  </w:style>
  <w:style w:type="character" w:customStyle="1" w:styleId="WW8Num5z1">
    <w:name w:val="WW8Num5z1"/>
    <w:rsid w:val="00287B41"/>
  </w:style>
  <w:style w:type="character" w:customStyle="1" w:styleId="WW8Num5z2">
    <w:name w:val="WW8Num5z2"/>
    <w:rsid w:val="00287B41"/>
  </w:style>
  <w:style w:type="character" w:customStyle="1" w:styleId="WW8Num5z3">
    <w:name w:val="WW8Num5z3"/>
    <w:rsid w:val="00287B41"/>
  </w:style>
  <w:style w:type="character" w:customStyle="1" w:styleId="WW8Num5z4">
    <w:name w:val="WW8Num5z4"/>
    <w:rsid w:val="00287B41"/>
  </w:style>
  <w:style w:type="character" w:customStyle="1" w:styleId="WW8Num5z5">
    <w:name w:val="WW8Num5z5"/>
    <w:rsid w:val="00287B41"/>
  </w:style>
  <w:style w:type="character" w:customStyle="1" w:styleId="WW8Num5z6">
    <w:name w:val="WW8Num5z6"/>
    <w:rsid w:val="00287B41"/>
  </w:style>
  <w:style w:type="character" w:customStyle="1" w:styleId="WW8Num5z7">
    <w:name w:val="WW8Num5z7"/>
    <w:rsid w:val="00287B41"/>
  </w:style>
  <w:style w:type="character" w:customStyle="1" w:styleId="WW8Num5z8">
    <w:name w:val="WW8Num5z8"/>
    <w:rsid w:val="00287B41"/>
  </w:style>
  <w:style w:type="character" w:customStyle="1" w:styleId="WW8Num6z0">
    <w:name w:val="WW8Num6z0"/>
    <w:rsid w:val="00287B41"/>
    <w:rPr>
      <w:rFonts w:ascii="Times New Roman" w:hAnsi="Times New Roman" w:cs="Times New Roman"/>
      <w:color w:val="FF0000"/>
      <w:sz w:val="24"/>
      <w:szCs w:val="24"/>
    </w:rPr>
  </w:style>
  <w:style w:type="character" w:customStyle="1" w:styleId="WW8Num6z1">
    <w:name w:val="WW8Num6z1"/>
    <w:rsid w:val="00287B41"/>
  </w:style>
  <w:style w:type="character" w:customStyle="1" w:styleId="WW8Num6z2">
    <w:name w:val="WW8Num6z2"/>
    <w:rsid w:val="00287B41"/>
  </w:style>
  <w:style w:type="character" w:customStyle="1" w:styleId="WW8Num6z3">
    <w:name w:val="WW8Num6z3"/>
    <w:rsid w:val="00287B41"/>
  </w:style>
  <w:style w:type="character" w:customStyle="1" w:styleId="WW8Num6z4">
    <w:name w:val="WW8Num6z4"/>
    <w:rsid w:val="00287B41"/>
  </w:style>
  <w:style w:type="character" w:customStyle="1" w:styleId="WW8Num6z5">
    <w:name w:val="WW8Num6z5"/>
    <w:rsid w:val="00287B41"/>
  </w:style>
  <w:style w:type="character" w:customStyle="1" w:styleId="WW8Num6z6">
    <w:name w:val="WW8Num6z6"/>
    <w:rsid w:val="00287B41"/>
  </w:style>
  <w:style w:type="character" w:customStyle="1" w:styleId="WW8Num6z7">
    <w:name w:val="WW8Num6z7"/>
    <w:rsid w:val="00287B41"/>
  </w:style>
  <w:style w:type="character" w:customStyle="1" w:styleId="WW8Num6z8">
    <w:name w:val="WW8Num6z8"/>
    <w:rsid w:val="00287B41"/>
  </w:style>
  <w:style w:type="character" w:customStyle="1" w:styleId="WW8Num7z0">
    <w:name w:val="WW8Num7z0"/>
    <w:rsid w:val="00287B41"/>
    <w:rPr>
      <w:rFonts w:ascii="Times New Roman" w:hAnsi="Times New Roman" w:cs="Times New Roman" w:hint="default"/>
      <w:b/>
      <w:color w:val="00000A"/>
      <w:sz w:val="24"/>
    </w:rPr>
  </w:style>
  <w:style w:type="character" w:customStyle="1" w:styleId="WW8Num8z0">
    <w:name w:val="WW8Num8z0"/>
    <w:rsid w:val="00287B41"/>
  </w:style>
  <w:style w:type="character" w:customStyle="1" w:styleId="WW8Num8z1">
    <w:name w:val="WW8Num8z1"/>
    <w:rsid w:val="00287B41"/>
  </w:style>
  <w:style w:type="character" w:customStyle="1" w:styleId="WW8Num8z2">
    <w:name w:val="WW8Num8z2"/>
    <w:rsid w:val="00287B41"/>
  </w:style>
  <w:style w:type="character" w:customStyle="1" w:styleId="WW8Num8z3">
    <w:name w:val="WW8Num8z3"/>
    <w:rsid w:val="00287B41"/>
  </w:style>
  <w:style w:type="character" w:customStyle="1" w:styleId="WW8Num8z4">
    <w:name w:val="WW8Num8z4"/>
    <w:rsid w:val="00287B41"/>
  </w:style>
  <w:style w:type="character" w:customStyle="1" w:styleId="WW8Num8z5">
    <w:name w:val="WW8Num8z5"/>
    <w:rsid w:val="00287B41"/>
  </w:style>
  <w:style w:type="character" w:customStyle="1" w:styleId="WW8Num8z6">
    <w:name w:val="WW8Num8z6"/>
    <w:rsid w:val="00287B41"/>
  </w:style>
  <w:style w:type="character" w:customStyle="1" w:styleId="WW8Num8z7">
    <w:name w:val="WW8Num8z7"/>
    <w:rsid w:val="00287B41"/>
  </w:style>
  <w:style w:type="character" w:customStyle="1" w:styleId="WW8Num8z8">
    <w:name w:val="WW8Num8z8"/>
    <w:rsid w:val="00287B41"/>
  </w:style>
  <w:style w:type="character" w:customStyle="1" w:styleId="WW8Num9z0">
    <w:name w:val="WW8Num9z0"/>
    <w:rsid w:val="00287B41"/>
    <w:rPr>
      <w:rFonts w:hint="default"/>
      <w:b/>
    </w:rPr>
  </w:style>
  <w:style w:type="character" w:customStyle="1" w:styleId="WW-DefaultParagraphFont">
    <w:name w:val="WW-Default Paragraph Font"/>
    <w:rsid w:val="00287B41"/>
  </w:style>
  <w:style w:type="character" w:customStyle="1" w:styleId="WW-DefaultParagraphFont1">
    <w:name w:val="WW-Default Paragraph Font1"/>
    <w:rsid w:val="00287B41"/>
  </w:style>
  <w:style w:type="character" w:customStyle="1" w:styleId="FootnoteTextChar">
    <w:name w:val="Footnote Text Char"/>
    <w:uiPriority w:val="99"/>
    <w:rsid w:val="00287B41"/>
    <w:rPr>
      <w:sz w:val="20"/>
      <w:szCs w:val="20"/>
      <w:lang w:val="en-GB"/>
    </w:rPr>
  </w:style>
  <w:style w:type="character" w:customStyle="1" w:styleId="Heading1Char">
    <w:name w:val="Heading 1 Char"/>
    <w:rsid w:val="00287B41"/>
    <w:rPr>
      <w:rFonts w:ascii="Calibri Light" w:hAnsi="Calibri Light" w:cs="font280"/>
      <w:color w:val="2F5496"/>
      <w:sz w:val="32"/>
      <w:szCs w:val="32"/>
    </w:rPr>
  </w:style>
  <w:style w:type="character" w:customStyle="1" w:styleId="Heading2Char">
    <w:name w:val="Heading 2 Char"/>
    <w:rsid w:val="00287B41"/>
    <w:rPr>
      <w:rFonts w:ascii="Calibri Light" w:hAnsi="Calibri Light" w:cs="font280"/>
      <w:color w:val="2F5496"/>
      <w:sz w:val="26"/>
      <w:szCs w:val="26"/>
    </w:rPr>
  </w:style>
  <w:style w:type="character" w:customStyle="1" w:styleId="ListLabel1">
    <w:name w:val="ListLabel 1"/>
    <w:rsid w:val="00287B41"/>
    <w:rPr>
      <w:rFonts w:cs="Calibri"/>
    </w:rPr>
  </w:style>
  <w:style w:type="character" w:customStyle="1" w:styleId="ListLabel2">
    <w:name w:val="ListLabel 2"/>
    <w:rsid w:val="00287B41"/>
    <w:rPr>
      <w:rFonts w:cs="Courier New"/>
    </w:rPr>
  </w:style>
  <w:style w:type="character" w:customStyle="1" w:styleId="ListLabel3">
    <w:name w:val="ListLabel 3"/>
    <w:rsid w:val="00287B41"/>
    <w:rPr>
      <w:rFonts w:eastAsia="Times New Roman" w:cs="Calibri"/>
    </w:rPr>
  </w:style>
  <w:style w:type="character" w:styleId="Hyperlink">
    <w:name w:val="Hyperlink"/>
    <w:rsid w:val="00287B41"/>
    <w:rPr>
      <w:color w:val="0000FF"/>
      <w:u w:val="single"/>
    </w:rPr>
  </w:style>
  <w:style w:type="character" w:customStyle="1" w:styleId="FootnoteReference1">
    <w:name w:val="Footnote Reference1"/>
    <w:rsid w:val="00287B41"/>
    <w:rPr>
      <w:vertAlign w:val="superscript"/>
    </w:rPr>
  </w:style>
  <w:style w:type="character" w:customStyle="1" w:styleId="FootnoteCharacters">
    <w:name w:val="Footnote Characters"/>
    <w:rsid w:val="00287B41"/>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uiPriority w:val="99"/>
    <w:rsid w:val="00287B41"/>
    <w:rPr>
      <w:vertAlign w:val="superscript"/>
    </w:rPr>
  </w:style>
  <w:style w:type="character" w:styleId="EndnoteReference">
    <w:name w:val="endnote reference"/>
    <w:rsid w:val="00287B41"/>
    <w:rPr>
      <w:vertAlign w:val="superscript"/>
    </w:rPr>
  </w:style>
  <w:style w:type="character" w:customStyle="1" w:styleId="EndnoteCharacters">
    <w:name w:val="Endnote Characters"/>
    <w:rsid w:val="00287B41"/>
  </w:style>
  <w:style w:type="paragraph" w:customStyle="1" w:styleId="Heading">
    <w:name w:val="Heading"/>
    <w:basedOn w:val="Normal"/>
    <w:next w:val="BodyText"/>
    <w:rsid w:val="00287B41"/>
    <w:pPr>
      <w:keepNext/>
      <w:spacing w:before="240" w:after="120"/>
    </w:pPr>
    <w:rPr>
      <w:rFonts w:ascii="Arial" w:eastAsia="Microsoft YaHei" w:hAnsi="Arial" w:cs="Lucida Sans"/>
      <w:sz w:val="28"/>
      <w:szCs w:val="28"/>
    </w:rPr>
  </w:style>
  <w:style w:type="paragraph" w:styleId="BodyText">
    <w:name w:val="Body Text"/>
    <w:basedOn w:val="Normal"/>
    <w:rsid w:val="00287B41"/>
    <w:pPr>
      <w:spacing w:after="120"/>
    </w:pPr>
  </w:style>
  <w:style w:type="paragraph" w:styleId="List">
    <w:name w:val="List"/>
    <w:basedOn w:val="BodyText"/>
    <w:rsid w:val="00287B41"/>
    <w:rPr>
      <w:rFonts w:cs="Lucida Sans"/>
    </w:rPr>
  </w:style>
  <w:style w:type="paragraph" w:styleId="Caption">
    <w:name w:val="caption"/>
    <w:basedOn w:val="Normal"/>
    <w:uiPriority w:val="35"/>
    <w:qFormat/>
    <w:rsid w:val="00287B41"/>
    <w:pPr>
      <w:suppressLineNumbers/>
      <w:spacing w:before="120" w:after="120"/>
    </w:pPr>
    <w:rPr>
      <w:rFonts w:cs="Lucida Sans"/>
      <w:i/>
      <w:iCs/>
      <w:sz w:val="24"/>
      <w:szCs w:val="24"/>
    </w:rPr>
  </w:style>
  <w:style w:type="paragraph" w:customStyle="1" w:styleId="Index">
    <w:name w:val="Index"/>
    <w:basedOn w:val="Normal"/>
    <w:rsid w:val="00287B41"/>
    <w:pPr>
      <w:suppressLineNumbers/>
    </w:pPr>
    <w:rPr>
      <w:rFonts w:cs="Lucida Sans"/>
    </w:rPr>
  </w:style>
  <w:style w:type="paragraph" w:styleId="ListParagraph">
    <w:name w:val="List Paragraph"/>
    <w:aliases w:val="MCHIP_list paragraph,List Paragraph1,Recommendation,List Paragraph (numbered (a)),Dot pt,No Spacing1,List Paragraph Char Char Char,Indicator Text,Numbered Para 1,List Paragraph12,Bullet Points,MAIN CONTENT,Bullets Paragraph"/>
    <w:basedOn w:val="Normal"/>
    <w:link w:val="ListParagraphChar"/>
    <w:uiPriority w:val="34"/>
    <w:qFormat/>
    <w:rsid w:val="00287B41"/>
    <w:pPr>
      <w:ind w:left="720"/>
    </w:pPr>
  </w:style>
  <w:style w:type="paragraph" w:customStyle="1" w:styleId="FootnoteText1">
    <w:name w:val="Footnote Text1"/>
    <w:basedOn w:val="Normal"/>
    <w:rsid w:val="00287B41"/>
    <w:pPr>
      <w:spacing w:after="0" w:line="100" w:lineRule="atLeast"/>
    </w:pPr>
    <w:rPr>
      <w:sz w:val="20"/>
      <w:szCs w:val="20"/>
      <w:lang w:val="en-GB"/>
    </w:rPr>
  </w:style>
  <w:style w:type="paragraph" w:styleId="NoSpacing">
    <w:name w:val="No Spacing"/>
    <w:qFormat/>
    <w:rsid w:val="00287B41"/>
    <w:pPr>
      <w:suppressAutoHyphens/>
      <w:spacing w:line="100" w:lineRule="atLeast"/>
    </w:pPr>
    <w:rPr>
      <w:rFonts w:eastAsia="SimSun"/>
      <w:lang w:eastAsia="ar-SA"/>
    </w:rPr>
  </w:style>
  <w:style w:type="paragraph" w:customStyle="1" w:styleId="TableContents">
    <w:name w:val="Table Contents"/>
    <w:basedOn w:val="Normal"/>
    <w:rsid w:val="00287B41"/>
    <w:pPr>
      <w:suppressLineNumbers/>
    </w:pPr>
  </w:style>
  <w:style w:type="paragraph" w:customStyle="1" w:styleId="TableHeading">
    <w:name w:val="Table Heading"/>
    <w:basedOn w:val="TableContents"/>
    <w:rsid w:val="00287B41"/>
    <w:pPr>
      <w:jc w:val="center"/>
    </w:pPr>
    <w:rPr>
      <w:b/>
      <w:bCs/>
    </w:rPr>
  </w:style>
  <w:style w:type="paragraph" w:styleId="FootnoteText">
    <w:name w:val="footnote text"/>
    <w:basedOn w:val="Normal"/>
    <w:link w:val="FootnoteTextChar1"/>
    <w:uiPriority w:val="99"/>
    <w:rsid w:val="00287B41"/>
    <w:pPr>
      <w:suppressLineNumbers/>
      <w:ind w:left="283" w:hanging="283"/>
    </w:pPr>
    <w:rPr>
      <w:sz w:val="20"/>
      <w:szCs w:val="20"/>
    </w:rPr>
  </w:style>
  <w:style w:type="paragraph" w:styleId="Footer">
    <w:name w:val="footer"/>
    <w:basedOn w:val="Normal"/>
    <w:link w:val="FooterChar"/>
    <w:uiPriority w:val="99"/>
    <w:rsid w:val="00287B41"/>
    <w:pPr>
      <w:suppressLineNumbers/>
      <w:tabs>
        <w:tab w:val="center" w:pos="4680"/>
        <w:tab w:val="right" w:pos="9360"/>
      </w:tabs>
    </w:pPr>
  </w:style>
  <w:style w:type="paragraph" w:styleId="BodyText2">
    <w:name w:val="Body Text 2"/>
    <w:basedOn w:val="Normal"/>
    <w:link w:val="BodyText2Char"/>
    <w:uiPriority w:val="99"/>
    <w:semiHidden/>
    <w:unhideWhenUsed/>
    <w:rsid w:val="00B33715"/>
    <w:pPr>
      <w:spacing w:after="120" w:line="480" w:lineRule="auto"/>
    </w:pPr>
  </w:style>
  <w:style w:type="character" w:customStyle="1" w:styleId="BodyText2Char">
    <w:name w:val="Body Text 2 Char"/>
    <w:link w:val="BodyText2"/>
    <w:uiPriority w:val="99"/>
    <w:semiHidden/>
    <w:rsid w:val="00B33715"/>
    <w:rPr>
      <w:rFonts w:ascii="Calibri" w:eastAsia="SimSun" w:hAnsi="Calibri" w:cs="Calibri"/>
      <w:sz w:val="22"/>
      <w:szCs w:val="22"/>
      <w:lang w:eastAsia="ar-SA"/>
    </w:rPr>
  </w:style>
  <w:style w:type="character" w:customStyle="1" w:styleId="FootnoteTextChar1">
    <w:name w:val="Footnote Text Char1"/>
    <w:link w:val="FootnoteText"/>
    <w:locked/>
    <w:rsid w:val="00A95AF6"/>
    <w:rPr>
      <w:rFonts w:ascii="Calibri" w:eastAsia="SimSun" w:hAnsi="Calibri" w:cs="Calibri"/>
      <w:lang w:eastAsia="ar-SA"/>
    </w:rPr>
  </w:style>
  <w:style w:type="character" w:customStyle="1" w:styleId="ListParagraphChar">
    <w:name w:val="List Paragraph Char"/>
    <w:aliases w:val="MCHIP_list paragraph Char,List Paragraph1 Char,Recommendation Char,List Paragraph (numbered (a)) Char,Dot pt Char,No Spacing1 Char,List Paragraph Char Char Char Char,Indicator Text Char,Numbered Para 1 Char,List Paragraph12 Char"/>
    <w:link w:val="ListParagraph"/>
    <w:uiPriority w:val="34"/>
    <w:rsid w:val="00A95AF6"/>
    <w:rPr>
      <w:rFonts w:ascii="Calibri" w:eastAsia="SimSun" w:hAnsi="Calibri" w:cs="Calibri"/>
      <w:sz w:val="22"/>
      <w:szCs w:val="22"/>
      <w:lang w:eastAsia="ar-SA"/>
    </w:rPr>
  </w:style>
  <w:style w:type="character" w:styleId="CommentReference">
    <w:name w:val="annotation reference"/>
    <w:uiPriority w:val="99"/>
    <w:semiHidden/>
    <w:unhideWhenUsed/>
    <w:rsid w:val="00AA7E9B"/>
    <w:rPr>
      <w:sz w:val="16"/>
      <w:szCs w:val="16"/>
    </w:rPr>
  </w:style>
  <w:style w:type="paragraph" w:styleId="CommentText">
    <w:name w:val="annotation text"/>
    <w:basedOn w:val="Normal"/>
    <w:link w:val="CommentTextChar"/>
    <w:uiPriority w:val="99"/>
    <w:semiHidden/>
    <w:unhideWhenUsed/>
    <w:rsid w:val="00AA7E9B"/>
    <w:rPr>
      <w:sz w:val="20"/>
      <w:szCs w:val="20"/>
    </w:rPr>
  </w:style>
  <w:style w:type="character" w:customStyle="1" w:styleId="CommentTextChar">
    <w:name w:val="Comment Text Char"/>
    <w:link w:val="CommentText"/>
    <w:uiPriority w:val="99"/>
    <w:semiHidden/>
    <w:rsid w:val="00AA7E9B"/>
    <w:rPr>
      <w:rFonts w:ascii="Calibri" w:eastAsia="SimSun" w:hAnsi="Calibri" w:cs="Calibri"/>
      <w:lang w:eastAsia="ar-SA"/>
    </w:rPr>
  </w:style>
  <w:style w:type="paragraph" w:styleId="CommentSubject">
    <w:name w:val="annotation subject"/>
    <w:basedOn w:val="CommentText"/>
    <w:next w:val="CommentText"/>
    <w:link w:val="CommentSubjectChar"/>
    <w:uiPriority w:val="99"/>
    <w:semiHidden/>
    <w:unhideWhenUsed/>
    <w:rsid w:val="00AA7E9B"/>
    <w:rPr>
      <w:b/>
      <w:bCs/>
    </w:rPr>
  </w:style>
  <w:style w:type="character" w:customStyle="1" w:styleId="CommentSubjectChar">
    <w:name w:val="Comment Subject Char"/>
    <w:link w:val="CommentSubject"/>
    <w:uiPriority w:val="99"/>
    <w:semiHidden/>
    <w:rsid w:val="00AA7E9B"/>
    <w:rPr>
      <w:rFonts w:ascii="Calibri" w:eastAsia="SimSun" w:hAnsi="Calibri" w:cs="Calibri"/>
      <w:b/>
      <w:bCs/>
      <w:lang w:eastAsia="ar-SA"/>
    </w:rPr>
  </w:style>
  <w:style w:type="paragraph" w:styleId="NormalWeb">
    <w:name w:val="Normal (Web)"/>
    <w:basedOn w:val="Normal"/>
    <w:uiPriority w:val="99"/>
    <w:unhideWhenUsed/>
    <w:rsid w:val="00DE603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gmail-msolistparagraph">
    <w:name w:val="gmail-msolistparagraph"/>
    <w:basedOn w:val="Normal"/>
    <w:rsid w:val="00056193"/>
    <w:pPr>
      <w:suppressAutoHyphens w:val="0"/>
      <w:spacing w:before="100" w:beforeAutospacing="1" w:after="100" w:afterAutospacing="1" w:line="240" w:lineRule="auto"/>
    </w:pPr>
    <w:rPr>
      <w:rFonts w:eastAsia="Calibri"/>
      <w:lang w:eastAsia="en-US"/>
    </w:rPr>
  </w:style>
  <w:style w:type="paragraph" w:styleId="BalloonText">
    <w:name w:val="Balloon Text"/>
    <w:basedOn w:val="Normal"/>
    <w:link w:val="BalloonTextChar"/>
    <w:uiPriority w:val="99"/>
    <w:semiHidden/>
    <w:unhideWhenUsed/>
    <w:rsid w:val="00453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471"/>
    <w:rPr>
      <w:rFonts w:ascii="Tahoma" w:eastAsia="SimSun" w:hAnsi="Tahoma" w:cs="Tahoma"/>
      <w:sz w:val="16"/>
      <w:szCs w:val="16"/>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975258"/>
    <w:pPr>
      <w:spacing w:after="0" w:line="240" w:lineRule="auto"/>
    </w:pPr>
    <w:rPr>
      <w:rFonts w:eastAsia="SimSun"/>
      <w:lang w:eastAsia="ar-SA"/>
    </w:rPr>
  </w:style>
  <w:style w:type="paragraph" w:customStyle="1" w:styleId="paragraph">
    <w:name w:val="paragraph"/>
    <w:basedOn w:val="Normal"/>
    <w:rsid w:val="00FA5C7F"/>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713CF"/>
    <w:rPr>
      <w:i/>
      <w:iCs/>
    </w:rPr>
  </w:style>
  <w:style w:type="character" w:customStyle="1" w:styleId="UnresolvedMention1">
    <w:name w:val="Unresolved Mention1"/>
    <w:basedOn w:val="DefaultParagraphFont"/>
    <w:uiPriority w:val="99"/>
    <w:semiHidden/>
    <w:unhideWhenUsed/>
    <w:rsid w:val="00BE2B12"/>
    <w:rPr>
      <w:color w:val="605E5C"/>
      <w:shd w:val="clear" w:color="auto" w:fill="E1DFDD"/>
    </w:rPr>
  </w:style>
  <w:style w:type="paragraph" w:styleId="EndnoteText">
    <w:name w:val="endnote text"/>
    <w:basedOn w:val="Normal"/>
    <w:link w:val="EndnoteTextChar"/>
    <w:uiPriority w:val="99"/>
    <w:semiHidden/>
    <w:unhideWhenUsed/>
    <w:rsid w:val="00A90F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0FB4"/>
    <w:rPr>
      <w:rFonts w:eastAsia="SimSun"/>
      <w:sz w:val="20"/>
      <w:szCs w:val="20"/>
      <w:lang w:eastAsia="ar-SA"/>
    </w:rPr>
  </w:style>
  <w:style w:type="character" w:styleId="Strong">
    <w:name w:val="Strong"/>
    <w:basedOn w:val="DefaultParagraphFont"/>
    <w:uiPriority w:val="22"/>
    <w:qFormat/>
    <w:rsid w:val="0000404C"/>
    <w:rPr>
      <w:b/>
      <w:bCs/>
    </w:rPr>
  </w:style>
  <w:style w:type="paragraph" w:styleId="Header">
    <w:name w:val="header"/>
    <w:basedOn w:val="Normal"/>
    <w:link w:val="HeaderChar"/>
    <w:uiPriority w:val="99"/>
    <w:unhideWhenUsed/>
    <w:rsid w:val="00BD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60"/>
    <w:rPr>
      <w:rFonts w:eastAsia="SimSun"/>
      <w:lang w:eastAsia="ar-SA"/>
    </w:rPr>
  </w:style>
  <w:style w:type="character" w:customStyle="1" w:styleId="FooterChar">
    <w:name w:val="Footer Char"/>
    <w:basedOn w:val="DefaultParagraphFont"/>
    <w:link w:val="Footer"/>
    <w:uiPriority w:val="99"/>
    <w:rsid w:val="00BD7360"/>
    <w:rPr>
      <w:rFonts w:eastAsia="SimSun"/>
      <w:lang w:eastAsia="ar-SA"/>
    </w:rPr>
  </w:style>
  <w:style w:type="table" w:styleId="TableGrid">
    <w:name w:val="Table Grid"/>
    <w:basedOn w:val="TableNormal"/>
    <w:uiPriority w:val="39"/>
    <w:rsid w:val="003B2D4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06DC"/>
    <w:pPr>
      <w:autoSpaceDE w:val="0"/>
      <w:autoSpaceDN w:val="0"/>
      <w:adjustRightInd w:val="0"/>
      <w:spacing w:after="0" w:line="240" w:lineRule="auto"/>
    </w:pPr>
    <w:rPr>
      <w:rFonts w:ascii="Book Antiqua" w:eastAsia="MS Mincho" w:hAnsi="Book Antiqua" w:cs="Book Antiqua"/>
      <w:color w:val="000000"/>
      <w:sz w:val="24"/>
      <w:szCs w:val="24"/>
    </w:rPr>
  </w:style>
  <w:style w:type="paragraph" w:styleId="HTMLPreformatted">
    <w:name w:val="HTML Preformatted"/>
    <w:basedOn w:val="Normal"/>
    <w:link w:val="HTMLPreformattedChar"/>
    <w:uiPriority w:val="99"/>
    <w:unhideWhenUsed/>
    <w:rsid w:val="0055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562C7"/>
    <w:rPr>
      <w:rFonts w:ascii="Courier New" w:eastAsia="Times New Roman" w:hAnsi="Courier New" w:cs="Courier New"/>
      <w:sz w:val="20"/>
      <w:szCs w:val="20"/>
    </w:rPr>
  </w:style>
  <w:style w:type="character" w:customStyle="1" w:styleId="y2iqfc">
    <w:name w:val="y2iqfc"/>
    <w:basedOn w:val="DefaultParagraphFont"/>
    <w:rsid w:val="005562C7"/>
  </w:style>
  <w:style w:type="paragraph" w:customStyle="1" w:styleId="m727376059725600629msolistparagraph">
    <w:name w:val="m_727376059725600629msolistparagraph"/>
    <w:basedOn w:val="Normal"/>
    <w:rsid w:val="003A043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2493">
      <w:bodyDiv w:val="1"/>
      <w:marLeft w:val="0"/>
      <w:marRight w:val="0"/>
      <w:marTop w:val="0"/>
      <w:marBottom w:val="0"/>
      <w:divBdr>
        <w:top w:val="none" w:sz="0" w:space="0" w:color="auto"/>
        <w:left w:val="none" w:sz="0" w:space="0" w:color="auto"/>
        <w:bottom w:val="none" w:sz="0" w:space="0" w:color="auto"/>
        <w:right w:val="none" w:sz="0" w:space="0" w:color="auto"/>
      </w:divBdr>
    </w:div>
    <w:div w:id="298998597">
      <w:bodyDiv w:val="1"/>
      <w:marLeft w:val="0"/>
      <w:marRight w:val="0"/>
      <w:marTop w:val="0"/>
      <w:marBottom w:val="0"/>
      <w:divBdr>
        <w:top w:val="none" w:sz="0" w:space="0" w:color="auto"/>
        <w:left w:val="none" w:sz="0" w:space="0" w:color="auto"/>
        <w:bottom w:val="none" w:sz="0" w:space="0" w:color="auto"/>
        <w:right w:val="none" w:sz="0" w:space="0" w:color="auto"/>
      </w:divBdr>
    </w:div>
    <w:div w:id="1019964842">
      <w:bodyDiv w:val="1"/>
      <w:marLeft w:val="0"/>
      <w:marRight w:val="0"/>
      <w:marTop w:val="0"/>
      <w:marBottom w:val="0"/>
      <w:divBdr>
        <w:top w:val="none" w:sz="0" w:space="0" w:color="auto"/>
        <w:left w:val="none" w:sz="0" w:space="0" w:color="auto"/>
        <w:bottom w:val="none" w:sz="0" w:space="0" w:color="auto"/>
        <w:right w:val="none" w:sz="0" w:space="0" w:color="auto"/>
      </w:divBdr>
    </w:div>
    <w:div w:id="1179543874">
      <w:bodyDiv w:val="1"/>
      <w:marLeft w:val="0"/>
      <w:marRight w:val="0"/>
      <w:marTop w:val="0"/>
      <w:marBottom w:val="0"/>
      <w:divBdr>
        <w:top w:val="none" w:sz="0" w:space="0" w:color="auto"/>
        <w:left w:val="none" w:sz="0" w:space="0" w:color="auto"/>
        <w:bottom w:val="none" w:sz="0" w:space="0" w:color="auto"/>
        <w:right w:val="none" w:sz="0" w:space="0" w:color="auto"/>
      </w:divBdr>
    </w:div>
    <w:div w:id="1270626158">
      <w:bodyDiv w:val="1"/>
      <w:marLeft w:val="0"/>
      <w:marRight w:val="0"/>
      <w:marTop w:val="0"/>
      <w:marBottom w:val="0"/>
      <w:divBdr>
        <w:top w:val="none" w:sz="0" w:space="0" w:color="auto"/>
        <w:left w:val="none" w:sz="0" w:space="0" w:color="auto"/>
        <w:bottom w:val="none" w:sz="0" w:space="0" w:color="auto"/>
        <w:right w:val="none" w:sz="0" w:space="0" w:color="auto"/>
      </w:divBdr>
    </w:div>
    <w:div w:id="1301695192">
      <w:bodyDiv w:val="1"/>
      <w:marLeft w:val="0"/>
      <w:marRight w:val="0"/>
      <w:marTop w:val="0"/>
      <w:marBottom w:val="0"/>
      <w:divBdr>
        <w:top w:val="none" w:sz="0" w:space="0" w:color="auto"/>
        <w:left w:val="none" w:sz="0" w:space="0" w:color="auto"/>
        <w:bottom w:val="none" w:sz="0" w:space="0" w:color="auto"/>
        <w:right w:val="none" w:sz="0" w:space="0" w:color="auto"/>
      </w:divBdr>
    </w:div>
    <w:div w:id="1323042826">
      <w:bodyDiv w:val="1"/>
      <w:marLeft w:val="0"/>
      <w:marRight w:val="0"/>
      <w:marTop w:val="0"/>
      <w:marBottom w:val="0"/>
      <w:divBdr>
        <w:top w:val="none" w:sz="0" w:space="0" w:color="auto"/>
        <w:left w:val="none" w:sz="0" w:space="0" w:color="auto"/>
        <w:bottom w:val="none" w:sz="0" w:space="0" w:color="auto"/>
        <w:right w:val="none" w:sz="0" w:space="0" w:color="auto"/>
      </w:divBdr>
    </w:div>
    <w:div w:id="1405227971">
      <w:bodyDiv w:val="1"/>
      <w:marLeft w:val="0"/>
      <w:marRight w:val="0"/>
      <w:marTop w:val="0"/>
      <w:marBottom w:val="0"/>
      <w:divBdr>
        <w:top w:val="none" w:sz="0" w:space="0" w:color="auto"/>
        <w:left w:val="none" w:sz="0" w:space="0" w:color="auto"/>
        <w:bottom w:val="none" w:sz="0" w:space="0" w:color="auto"/>
        <w:right w:val="none" w:sz="0" w:space="0" w:color="auto"/>
      </w:divBdr>
    </w:div>
    <w:div w:id="1474176072">
      <w:bodyDiv w:val="1"/>
      <w:marLeft w:val="0"/>
      <w:marRight w:val="0"/>
      <w:marTop w:val="0"/>
      <w:marBottom w:val="0"/>
      <w:divBdr>
        <w:top w:val="none" w:sz="0" w:space="0" w:color="auto"/>
        <w:left w:val="none" w:sz="0" w:space="0" w:color="auto"/>
        <w:bottom w:val="none" w:sz="0" w:space="0" w:color="auto"/>
        <w:right w:val="none" w:sz="0" w:space="0" w:color="auto"/>
      </w:divBdr>
    </w:div>
    <w:div w:id="1679037526">
      <w:bodyDiv w:val="1"/>
      <w:marLeft w:val="0"/>
      <w:marRight w:val="0"/>
      <w:marTop w:val="0"/>
      <w:marBottom w:val="0"/>
      <w:divBdr>
        <w:top w:val="none" w:sz="0" w:space="0" w:color="auto"/>
        <w:left w:val="none" w:sz="0" w:space="0" w:color="auto"/>
        <w:bottom w:val="none" w:sz="0" w:space="0" w:color="auto"/>
        <w:right w:val="none" w:sz="0" w:space="0" w:color="auto"/>
      </w:divBdr>
    </w:div>
    <w:div w:id="1686709160">
      <w:bodyDiv w:val="1"/>
      <w:marLeft w:val="0"/>
      <w:marRight w:val="0"/>
      <w:marTop w:val="0"/>
      <w:marBottom w:val="0"/>
      <w:divBdr>
        <w:top w:val="none" w:sz="0" w:space="0" w:color="auto"/>
        <w:left w:val="none" w:sz="0" w:space="0" w:color="auto"/>
        <w:bottom w:val="none" w:sz="0" w:space="0" w:color="auto"/>
        <w:right w:val="none" w:sz="0" w:space="0" w:color="auto"/>
      </w:divBdr>
    </w:div>
    <w:div w:id="1856309054">
      <w:bodyDiv w:val="1"/>
      <w:marLeft w:val="0"/>
      <w:marRight w:val="0"/>
      <w:marTop w:val="0"/>
      <w:marBottom w:val="0"/>
      <w:divBdr>
        <w:top w:val="none" w:sz="0" w:space="0" w:color="auto"/>
        <w:left w:val="none" w:sz="0" w:space="0" w:color="auto"/>
        <w:bottom w:val="none" w:sz="0" w:space="0" w:color="auto"/>
        <w:right w:val="none" w:sz="0" w:space="0" w:color="auto"/>
      </w:divBdr>
    </w:div>
    <w:div w:id="1881241027">
      <w:bodyDiv w:val="1"/>
      <w:marLeft w:val="0"/>
      <w:marRight w:val="0"/>
      <w:marTop w:val="0"/>
      <w:marBottom w:val="0"/>
      <w:divBdr>
        <w:top w:val="none" w:sz="0" w:space="0" w:color="auto"/>
        <w:left w:val="none" w:sz="0" w:space="0" w:color="auto"/>
        <w:bottom w:val="none" w:sz="0" w:space="0" w:color="auto"/>
        <w:right w:val="none" w:sz="0" w:space="0" w:color="auto"/>
      </w:divBdr>
    </w:div>
    <w:div w:id="2077245249">
      <w:bodyDiv w:val="1"/>
      <w:marLeft w:val="0"/>
      <w:marRight w:val="0"/>
      <w:marTop w:val="0"/>
      <w:marBottom w:val="0"/>
      <w:divBdr>
        <w:top w:val="none" w:sz="0" w:space="0" w:color="auto"/>
        <w:left w:val="none" w:sz="0" w:space="0" w:color="auto"/>
        <w:bottom w:val="none" w:sz="0" w:space="0" w:color="auto"/>
        <w:right w:val="none" w:sz="0" w:space="0" w:color="auto"/>
      </w:divBdr>
    </w:div>
    <w:div w:id="2126849048">
      <w:bodyDiv w:val="1"/>
      <w:marLeft w:val="0"/>
      <w:marRight w:val="0"/>
      <w:marTop w:val="0"/>
      <w:marBottom w:val="0"/>
      <w:divBdr>
        <w:top w:val="none" w:sz="0" w:space="0" w:color="auto"/>
        <w:left w:val="none" w:sz="0" w:space="0" w:color="auto"/>
        <w:bottom w:val="none" w:sz="0" w:space="0" w:color="auto"/>
        <w:right w:val="none" w:sz="0" w:space="0" w:color="auto"/>
      </w:divBdr>
    </w:div>
    <w:div w:id="2129927754">
      <w:bodyDiv w:val="1"/>
      <w:marLeft w:val="0"/>
      <w:marRight w:val="0"/>
      <w:marTop w:val="0"/>
      <w:marBottom w:val="0"/>
      <w:divBdr>
        <w:top w:val="none" w:sz="0" w:space="0" w:color="auto"/>
        <w:left w:val="none" w:sz="0" w:space="0" w:color="auto"/>
        <w:bottom w:val="none" w:sz="0" w:space="0" w:color="auto"/>
        <w:right w:val="none" w:sz="0" w:space="0" w:color="auto"/>
      </w:divBdr>
    </w:div>
    <w:div w:id="214546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javascript:parent.onLocalLink('footnote1',window.frameElement)"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datastudio.google.com/embed/reporting/2e546d77-8f7b-4c35-8502-38533aa0e9e8/page/MT0qB?fbclid=IwAR2JEsiQR4H5KhgAta_CGmzLToTFzYfLWTIPtK4i4Boyg_T4pCU-Sy39uzU" TargetMode="External"/><Relationship Id="rId3" Type="http://schemas.openxmlformats.org/officeDocument/2006/relationships/hyperlink" Target="https://www.who.int/news-room/fact-sheets/detail/measles" TargetMode="External"/><Relationship Id="rId7" Type="http://schemas.openxmlformats.org/officeDocument/2006/relationships/hyperlink" Target="https://www.cdc.gov/vaccines/vpd/pneumo/public/index.html" TargetMode="External"/><Relationship Id="rId2" Type="http://schemas.openxmlformats.org/officeDocument/2006/relationships/hyperlink" Target="https://www.who.int/news-room/fact-sheets/detail/measles" TargetMode="External"/><Relationship Id="rId1" Type="http://schemas.openxmlformats.org/officeDocument/2006/relationships/hyperlink" Target="file:///D:\Arberesha\Plani%20i%20vaksinimit%202022\W1%5d" TargetMode="External"/><Relationship Id="rId6" Type="http://schemas.openxmlformats.org/officeDocument/2006/relationships/hyperlink" Target="https://www.who.int/news-room/fact-sheets/detail/immunization-coverage" TargetMode="External"/><Relationship Id="rId5" Type="http://schemas.openxmlformats.org/officeDocument/2006/relationships/hyperlink" Target="https://data.unicef.org/topic/child-health/immunization/" TargetMode="External"/><Relationship Id="rId4" Type="http://schemas.openxmlformats.org/officeDocument/2006/relationships/hyperlink" Target="https://www.who.int/news/item/15-07-2022-covid-19-pandemic-fuels-largest-continued-backslide-in-vaccinations-in-three-decades" TargetMode="External"/><Relationship Id="rId9" Type="http://schemas.openxmlformats.org/officeDocument/2006/relationships/hyperlink" Target="https://www.euro.who.int/en/health-topics/health-policy/european-programme-of-work/flagship-initiatives/the-european%20immunization-agenda-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2w7GB0xGY3xU1wTB8xtN/rOw==">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3598C8-FD4C-418F-9A74-C2590D52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13034</Words>
  <Characters>74300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Beke Veliu</dc:creator>
  <cp:lastModifiedBy>Faik Hoti</cp:lastModifiedBy>
  <cp:revision>2</cp:revision>
  <dcterms:created xsi:type="dcterms:W3CDTF">2023-01-10T13:35:00Z</dcterms:created>
  <dcterms:modified xsi:type="dcterms:W3CDTF">2023-01-10T13:35:00Z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