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D8" w:rsidRPr="002D4BF1" w:rsidRDefault="00E06FCD" w:rsidP="00B27D6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pt;margin-top:5.7pt;width:66pt;height:73.1pt;z-index:-251656704">
            <v:imagedata r:id="rId8" o:title=""/>
          </v:shape>
        </w:pict>
      </w:r>
    </w:p>
    <w:p w:rsidR="002828D8" w:rsidRPr="002D4BF1" w:rsidRDefault="002828D8" w:rsidP="00B27D6F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:rsidR="002828D8" w:rsidRPr="002D4BF1" w:rsidRDefault="002828D8" w:rsidP="00B27D6F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:rsidR="002828D8" w:rsidRPr="002D4BF1" w:rsidRDefault="002828D8" w:rsidP="00B27D6F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2828D8" w:rsidRPr="002D4BF1" w:rsidRDefault="002828D8" w:rsidP="00B27D6F">
      <w:pPr>
        <w:spacing w:after="0" w:line="240" w:lineRule="auto"/>
        <w:rPr>
          <w:rFonts w:ascii="Book Antiqua" w:hAnsi="Book Antiqua" w:cs="Book Antiqua"/>
          <w:sz w:val="24"/>
          <w:szCs w:val="24"/>
        </w:rPr>
      </w:pPr>
    </w:p>
    <w:p w:rsidR="002828D8" w:rsidRPr="002D4BF1" w:rsidRDefault="002828D8" w:rsidP="00B27D6F">
      <w:pPr>
        <w:spacing w:after="0" w:line="240" w:lineRule="auto"/>
        <w:jc w:val="center"/>
        <w:rPr>
          <w:rFonts w:ascii="Book Antiqua" w:hAnsi="Book Antiqua" w:cs="Book Antiqua"/>
          <w:bCs/>
          <w:sz w:val="24"/>
          <w:szCs w:val="24"/>
        </w:rPr>
      </w:pPr>
    </w:p>
    <w:p w:rsidR="002828D8" w:rsidRPr="002D4BF1" w:rsidRDefault="002828D8" w:rsidP="00B27D6F">
      <w:pPr>
        <w:spacing w:after="0" w:line="240" w:lineRule="auto"/>
        <w:jc w:val="center"/>
        <w:rPr>
          <w:rFonts w:ascii="Book Antiqua" w:eastAsia="Batang" w:hAnsi="Book Antiqua"/>
          <w:bCs/>
          <w:sz w:val="24"/>
          <w:szCs w:val="24"/>
        </w:rPr>
      </w:pPr>
      <w:r w:rsidRPr="002D4BF1">
        <w:rPr>
          <w:rFonts w:ascii="Book Antiqua" w:hAnsi="Book Antiqua" w:cs="Book Antiqua"/>
          <w:bCs/>
          <w:sz w:val="24"/>
          <w:szCs w:val="24"/>
        </w:rPr>
        <w:t>Republika e Kosovës</w:t>
      </w:r>
    </w:p>
    <w:p w:rsidR="002828D8" w:rsidRPr="002D4BF1" w:rsidRDefault="002828D8" w:rsidP="00B27D6F">
      <w:pPr>
        <w:spacing w:after="0" w:line="240" w:lineRule="auto"/>
        <w:jc w:val="center"/>
        <w:rPr>
          <w:rFonts w:ascii="Book Antiqua" w:hAnsi="Book Antiqua" w:cs="Book Antiqua"/>
          <w:bCs/>
          <w:sz w:val="24"/>
          <w:szCs w:val="24"/>
        </w:rPr>
      </w:pPr>
      <w:r w:rsidRPr="002D4BF1">
        <w:rPr>
          <w:rFonts w:ascii="Book Antiqua" w:eastAsia="Batang" w:hAnsi="Book Antiqua" w:cs="Book Antiqua"/>
          <w:bCs/>
          <w:sz w:val="24"/>
          <w:szCs w:val="24"/>
        </w:rPr>
        <w:t>Republika Kosova-</w:t>
      </w:r>
      <w:r w:rsidRPr="002D4BF1">
        <w:rPr>
          <w:rFonts w:ascii="Book Antiqua" w:hAnsi="Book Antiqua" w:cs="Book Antiqua"/>
          <w:bCs/>
          <w:sz w:val="24"/>
          <w:szCs w:val="24"/>
        </w:rPr>
        <w:t>Republic of Kosovo</w:t>
      </w:r>
    </w:p>
    <w:p w:rsidR="002828D8" w:rsidRPr="002D4BF1" w:rsidRDefault="002828D8" w:rsidP="00B27D6F">
      <w:pPr>
        <w:spacing w:after="0" w:line="240" w:lineRule="auto"/>
        <w:jc w:val="center"/>
        <w:rPr>
          <w:rFonts w:ascii="Book Antiqua" w:hAnsi="Book Antiqua" w:cs="Book Antiqua"/>
          <w:bCs/>
          <w:iCs/>
          <w:sz w:val="24"/>
          <w:szCs w:val="24"/>
        </w:rPr>
      </w:pPr>
      <w:r w:rsidRPr="002D4BF1">
        <w:rPr>
          <w:rFonts w:ascii="Book Antiqua" w:hAnsi="Book Antiqua" w:cs="Book Antiqua"/>
          <w:bCs/>
          <w:iCs/>
          <w:sz w:val="24"/>
          <w:szCs w:val="24"/>
        </w:rPr>
        <w:t>Qeveria –Vlada-Government</w:t>
      </w:r>
    </w:p>
    <w:p w:rsidR="002828D8" w:rsidRPr="002D4BF1" w:rsidRDefault="002828D8" w:rsidP="00B27D6F">
      <w:pPr>
        <w:pStyle w:val="BodyText2"/>
        <w:spacing w:after="0" w:line="240" w:lineRule="auto"/>
        <w:jc w:val="center"/>
        <w:rPr>
          <w:rFonts w:ascii="Book Antiqua" w:hAnsi="Book Antiqua" w:cs="Book Antiqua"/>
          <w:bCs/>
        </w:rPr>
      </w:pPr>
      <w:r w:rsidRPr="002D4BF1">
        <w:rPr>
          <w:rFonts w:ascii="Book Antiqua" w:hAnsi="Book Antiqua"/>
          <w:bCs/>
        </w:rPr>
        <w:t>MINISTRIA E SHËNDETËSISË/MINISTARSTVO ZDRAVSTVA/MINISTRY OF HEALTH</w:t>
      </w:r>
    </w:p>
    <w:p w:rsidR="002828D8" w:rsidRPr="002D4BF1" w:rsidRDefault="002828D8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2828D8" w:rsidRPr="002D4BF1" w:rsidRDefault="002828D8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BA2A4C" w:rsidRPr="002D4BF1" w:rsidRDefault="00BA2A4C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BA2A4C" w:rsidRPr="002D4BF1" w:rsidRDefault="00BA2A4C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2828D8" w:rsidRPr="002D4BF1" w:rsidRDefault="002828D8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616792" w:rsidRDefault="00616792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533684" w:rsidRDefault="00533684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533684" w:rsidRDefault="00533684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533684" w:rsidRDefault="00533684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533684" w:rsidRPr="002D4BF1" w:rsidRDefault="00533684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616792" w:rsidRPr="002D4BF1" w:rsidRDefault="00616792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2828D8" w:rsidRPr="002D4BF1" w:rsidRDefault="002828D8" w:rsidP="00B27D6F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en-GB"/>
        </w:rPr>
      </w:pPr>
    </w:p>
    <w:p w:rsidR="009D7A62" w:rsidRDefault="002D4BF1" w:rsidP="00B27D6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Izveštaj </w:t>
      </w:r>
      <w:r w:rsidR="009D7A62">
        <w:rPr>
          <w:rFonts w:ascii="Book Antiqua" w:hAnsi="Book Antiqua"/>
          <w:sz w:val="24"/>
          <w:szCs w:val="24"/>
        </w:rPr>
        <w:t xml:space="preserve">o nacionalnim zdravstvenim računima za 2017. godinu </w:t>
      </w:r>
    </w:p>
    <w:p w:rsidR="009D7A62" w:rsidRDefault="009D7A62" w:rsidP="00B27D6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2828D8" w:rsidRPr="002D4BF1" w:rsidRDefault="002828D8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16792" w:rsidRPr="002D4BF1" w:rsidRDefault="00616792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16792" w:rsidRPr="002D4BF1" w:rsidRDefault="00616792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16792" w:rsidRPr="002D4BF1" w:rsidRDefault="00616792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16792" w:rsidRPr="002D4BF1" w:rsidRDefault="00616792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A2A4C" w:rsidRPr="002D4BF1" w:rsidRDefault="00BA2A4C" w:rsidP="00B27D6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D4BF1">
        <w:rPr>
          <w:rFonts w:ascii="Book Antiqua" w:hAnsi="Book Antiqua"/>
          <w:sz w:val="24"/>
          <w:szCs w:val="24"/>
        </w:rPr>
        <w:t>Pri</w:t>
      </w:r>
      <w:r w:rsidR="009D7A62">
        <w:rPr>
          <w:rFonts w:ascii="Book Antiqua" w:hAnsi="Book Antiqua"/>
          <w:sz w:val="24"/>
          <w:szCs w:val="24"/>
        </w:rPr>
        <w:t>ština</w:t>
      </w:r>
      <w:r w:rsidR="002828D8" w:rsidRPr="002D4BF1">
        <w:rPr>
          <w:rFonts w:ascii="Book Antiqua" w:hAnsi="Book Antiqua"/>
          <w:sz w:val="24"/>
          <w:szCs w:val="24"/>
        </w:rPr>
        <w:t xml:space="preserve">, </w:t>
      </w:r>
    </w:p>
    <w:p w:rsidR="002828D8" w:rsidRPr="002D4BF1" w:rsidRDefault="00463F4B" w:rsidP="00B27D6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Novembar</w:t>
      </w:r>
      <w:r w:rsidR="009D7A62">
        <w:rPr>
          <w:rFonts w:ascii="Book Antiqua" w:hAnsi="Book Antiqua"/>
          <w:sz w:val="24"/>
          <w:szCs w:val="24"/>
        </w:rPr>
        <w:t>,</w:t>
      </w:r>
      <w:r w:rsidR="002828D8" w:rsidRPr="002D4BF1">
        <w:rPr>
          <w:rFonts w:ascii="Book Antiqua" w:hAnsi="Book Antiqua"/>
          <w:sz w:val="24"/>
          <w:szCs w:val="24"/>
        </w:rPr>
        <w:t xml:space="preserve"> 2019</w:t>
      </w:r>
    </w:p>
    <w:p w:rsidR="002828D8" w:rsidRPr="002D4BF1" w:rsidRDefault="002828D8" w:rsidP="00B27D6F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066CD" w:rsidRPr="002D4BF1" w:rsidRDefault="00B066CD" w:rsidP="00B27D6F">
      <w:pPr>
        <w:spacing w:after="0" w:line="240" w:lineRule="auto"/>
        <w:rPr>
          <w:rFonts w:ascii="Book Antiqua" w:eastAsiaTheme="minorHAnsi" w:hAnsi="Book Antiqua"/>
          <w:sz w:val="24"/>
          <w:szCs w:val="24"/>
        </w:rPr>
      </w:pPr>
    </w:p>
    <w:p w:rsidR="00B066CD" w:rsidRPr="002D4BF1" w:rsidRDefault="00B066CD" w:rsidP="00B27D6F">
      <w:pPr>
        <w:spacing w:after="0" w:line="240" w:lineRule="auto"/>
        <w:rPr>
          <w:rFonts w:ascii="Book Antiqua" w:eastAsiaTheme="minorHAnsi" w:hAnsi="Book Antiqua"/>
          <w:sz w:val="24"/>
          <w:szCs w:val="24"/>
        </w:rPr>
      </w:pPr>
    </w:p>
    <w:p w:rsidR="00B066CD" w:rsidRPr="002D4BF1" w:rsidRDefault="00B066CD" w:rsidP="00B27D6F">
      <w:pPr>
        <w:spacing w:after="0" w:line="240" w:lineRule="auto"/>
        <w:rPr>
          <w:rFonts w:ascii="Book Antiqua" w:eastAsiaTheme="minorHAnsi" w:hAnsi="Book Antiqua"/>
          <w:sz w:val="24"/>
          <w:szCs w:val="24"/>
        </w:rPr>
      </w:pPr>
    </w:p>
    <w:p w:rsidR="00616FA7" w:rsidRPr="002D4BF1" w:rsidRDefault="009D7A62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>
        <w:rPr>
          <w:rFonts w:ascii="Book Antiqua" w:eastAsiaTheme="minorHAnsi" w:hAnsi="Book Antiqua"/>
          <w:sz w:val="24"/>
          <w:szCs w:val="24"/>
        </w:rPr>
        <w:lastRenderedPageBreak/>
        <w:t>Činjenice o Kosovu</w:t>
      </w:r>
    </w:p>
    <w:p w:rsidR="009C4A0C" w:rsidRPr="002D4BF1" w:rsidRDefault="009C4A0C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7475D" w:rsidRPr="002D4BF1" w:rsidRDefault="0047475D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9D7A62" w:rsidRDefault="00616FA7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 w:rsidRPr="002D4BF1">
        <w:rPr>
          <w:rFonts w:ascii="Book Antiqua" w:eastAsiaTheme="minorHAnsi" w:hAnsi="Book Antiqua"/>
          <w:sz w:val="24"/>
          <w:szCs w:val="24"/>
        </w:rPr>
        <w:t>Republika</w:t>
      </w:r>
      <w:r w:rsidR="009D7A62">
        <w:rPr>
          <w:rFonts w:ascii="Book Antiqua" w:eastAsiaTheme="minorHAnsi" w:hAnsi="Book Antiqua"/>
          <w:sz w:val="24"/>
          <w:szCs w:val="24"/>
        </w:rPr>
        <w:t xml:space="preserve"> Kosovo ima površinu od </w:t>
      </w:r>
      <w:r w:rsidR="009D7A62" w:rsidRPr="002D4BF1">
        <w:rPr>
          <w:rFonts w:ascii="Book Antiqua" w:eastAsiaTheme="minorHAnsi" w:hAnsi="Book Antiqua"/>
          <w:sz w:val="24"/>
          <w:szCs w:val="24"/>
        </w:rPr>
        <w:t>10 905.25 km².</w:t>
      </w:r>
      <w:r w:rsidR="009D7A62">
        <w:rPr>
          <w:rFonts w:ascii="Book Antiqua" w:eastAsiaTheme="minorHAnsi" w:hAnsi="Book Antiqua"/>
          <w:sz w:val="24"/>
          <w:szCs w:val="24"/>
        </w:rPr>
        <w:t xml:space="preserve"> Nalazi se u delu Jugoistočne Evrope, na jugozapadu se graniči sa Albanijom, na severozapadu sa Crnom Gorom, na severoistoku sa Srbijom i na jugu sa </w:t>
      </w:r>
      <w:r w:rsidR="009D7A62" w:rsidRPr="00F1045B">
        <w:rPr>
          <w:rFonts w:ascii="Book Antiqua" w:eastAsiaTheme="minorHAnsi" w:hAnsi="Book Antiqua"/>
          <w:sz w:val="24"/>
          <w:szCs w:val="24"/>
        </w:rPr>
        <w:t>Severnom Makedonijom.</w:t>
      </w:r>
      <w:r w:rsidR="009D7A62">
        <w:rPr>
          <w:rFonts w:ascii="Book Antiqua" w:eastAsiaTheme="minorHAnsi" w:hAnsi="Book Antiqua"/>
          <w:sz w:val="24"/>
          <w:szCs w:val="24"/>
        </w:rPr>
        <w:t xml:space="preserve"> Njena teritorija se prostire na koordinatama od </w:t>
      </w:r>
      <w:r w:rsidR="009D7A62" w:rsidRPr="002D4BF1">
        <w:rPr>
          <w:rFonts w:ascii="Book Antiqua" w:eastAsiaTheme="minorHAnsi" w:hAnsi="Book Antiqua"/>
          <w:sz w:val="24"/>
          <w:szCs w:val="24"/>
        </w:rPr>
        <w:t>41° 51’</w:t>
      </w:r>
      <w:r w:rsidR="009D7A62">
        <w:rPr>
          <w:rFonts w:ascii="Book Antiqua" w:eastAsiaTheme="minorHAnsi" w:hAnsi="Book Antiqua"/>
          <w:sz w:val="24"/>
          <w:szCs w:val="24"/>
        </w:rPr>
        <w:t xml:space="preserve"> do </w:t>
      </w:r>
      <w:r w:rsidR="009D7A62" w:rsidRPr="002D4BF1">
        <w:rPr>
          <w:rFonts w:ascii="Book Antiqua" w:eastAsiaTheme="minorHAnsi" w:hAnsi="Book Antiqua"/>
          <w:sz w:val="24"/>
          <w:szCs w:val="24"/>
        </w:rPr>
        <w:t>43° 16’</w:t>
      </w:r>
      <w:r w:rsidR="009D7A62">
        <w:rPr>
          <w:rFonts w:ascii="Book Antiqua" w:eastAsiaTheme="minorHAnsi" w:hAnsi="Book Antiqua"/>
          <w:sz w:val="24"/>
          <w:szCs w:val="24"/>
        </w:rPr>
        <w:t xml:space="preserve"> geografske širine i od </w:t>
      </w:r>
      <w:r w:rsidR="009D7A62" w:rsidRPr="002D4BF1">
        <w:rPr>
          <w:rFonts w:ascii="Book Antiqua" w:eastAsiaTheme="minorHAnsi" w:hAnsi="Book Antiqua"/>
          <w:sz w:val="24"/>
          <w:szCs w:val="24"/>
        </w:rPr>
        <w:t xml:space="preserve">19° 59’ </w:t>
      </w:r>
      <w:r w:rsidR="009D7A62">
        <w:rPr>
          <w:rFonts w:ascii="Book Antiqua" w:eastAsiaTheme="minorHAnsi" w:hAnsi="Book Antiqua"/>
          <w:sz w:val="24"/>
          <w:szCs w:val="24"/>
        </w:rPr>
        <w:t xml:space="preserve">do 21° 47’ geografske dužine. Teritorija Republike Kosovo okarakterisana je raznim nadmorskim visinama. Najniža tačka Republike Kosovo nalazi se u dolini reke Beli Drim, na granici sa Albanijom, koja doseže visinu od 270 metara nadmorske visine, a najviša tačka nalazi se na zapadu Kosova, vrh Đeravica, </w:t>
      </w:r>
      <w:r w:rsidR="009D7A62" w:rsidRPr="002D4BF1">
        <w:rPr>
          <w:rFonts w:ascii="Book Antiqua" w:eastAsiaTheme="minorHAnsi" w:hAnsi="Book Antiqua"/>
          <w:sz w:val="24"/>
          <w:szCs w:val="24"/>
        </w:rPr>
        <w:t>– 2.656 m</w:t>
      </w:r>
      <w:r w:rsidR="009D7A62">
        <w:rPr>
          <w:rFonts w:ascii="Book Antiqua" w:eastAsiaTheme="minorHAnsi" w:hAnsi="Book Antiqua"/>
          <w:sz w:val="24"/>
          <w:szCs w:val="24"/>
        </w:rPr>
        <w:t xml:space="preserve">. Klima Republike Kosovo je u najvećem delu kontinentalna, koja rezultira toplim letima i hladnim zimama, sa sredozemnim i kontinentalnim uticajima (prosečna temperatura u zemlji varira od </w:t>
      </w:r>
      <w:r w:rsidR="009D7A62" w:rsidRPr="002D4BF1">
        <w:rPr>
          <w:rFonts w:ascii="Book Antiqua" w:eastAsiaTheme="minorHAnsi" w:hAnsi="Book Antiqua"/>
          <w:sz w:val="24"/>
          <w:szCs w:val="24"/>
        </w:rPr>
        <w:t xml:space="preserve">+ 30 °C </w:t>
      </w:r>
      <w:r w:rsidR="009D7A62">
        <w:rPr>
          <w:rFonts w:ascii="Book Antiqua" w:eastAsiaTheme="minorHAnsi" w:hAnsi="Book Antiqua"/>
          <w:sz w:val="24"/>
          <w:szCs w:val="24"/>
        </w:rPr>
        <w:t>na leto</w:t>
      </w:r>
      <w:r w:rsidR="009D7A62" w:rsidRPr="002D4BF1">
        <w:rPr>
          <w:rFonts w:ascii="Book Antiqua" w:eastAsiaTheme="minorHAnsi" w:hAnsi="Book Antiqua"/>
          <w:sz w:val="24"/>
          <w:szCs w:val="24"/>
        </w:rPr>
        <w:t xml:space="preserve">, </w:t>
      </w:r>
      <w:r w:rsidR="009D7A62">
        <w:rPr>
          <w:rFonts w:ascii="Book Antiqua" w:eastAsiaTheme="minorHAnsi" w:hAnsi="Book Antiqua"/>
          <w:sz w:val="24"/>
          <w:szCs w:val="24"/>
        </w:rPr>
        <w:t>do</w:t>
      </w:r>
      <w:r w:rsidR="009D7A62" w:rsidRPr="002D4BF1">
        <w:rPr>
          <w:rFonts w:ascii="Book Antiqua" w:eastAsiaTheme="minorHAnsi" w:hAnsi="Book Antiqua"/>
          <w:sz w:val="24"/>
          <w:szCs w:val="24"/>
        </w:rPr>
        <w:t xml:space="preserve"> – 10 °C</w:t>
      </w:r>
      <w:r w:rsidR="009D7A62">
        <w:rPr>
          <w:rFonts w:ascii="Book Antiqua" w:eastAsiaTheme="minorHAnsi" w:hAnsi="Book Antiqua"/>
          <w:sz w:val="24"/>
          <w:szCs w:val="24"/>
        </w:rPr>
        <w:t xml:space="preserve"> zimi). Međutim, zbog nejednake nadmorske visine u zemlji, postoje temperaturne razlike i raspodele padavina.</w:t>
      </w:r>
    </w:p>
    <w:p w:rsidR="009D7A62" w:rsidRDefault="009D7A62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9D7A62" w:rsidRDefault="009D7A62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>
        <w:rPr>
          <w:rFonts w:ascii="Book Antiqua" w:eastAsiaTheme="minorHAnsi" w:hAnsi="Book Antiqua"/>
          <w:sz w:val="24"/>
          <w:szCs w:val="24"/>
        </w:rPr>
        <w:t xml:space="preserve">Trenutno na Kosovu postoji 38 opština sa 1.469 naselja koji su organizovani u skladu sa zakonima u zemlji. </w:t>
      </w:r>
    </w:p>
    <w:p w:rsidR="009D7A62" w:rsidRDefault="009D7A62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9D7A62" w:rsidRDefault="009D7A62" w:rsidP="009D7A62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>
        <w:rPr>
          <w:rFonts w:ascii="Book Antiqua" w:eastAsiaTheme="minorHAnsi" w:hAnsi="Book Antiqua"/>
          <w:sz w:val="24"/>
          <w:szCs w:val="24"/>
        </w:rPr>
        <w:t xml:space="preserve">Kosovsku državu karakteriše mlado stanovništvo, gde je prosek godina 30.2 godine. Nakon 1990. godine stanovništvo Kosova suočilo se sa pojavom migracije, koja je uticala na strukturu kao i na ritam njegovog povećanja. Slobodno i nekontrolisano kretanje stanovništva uticalo je na izmenu odnosa urbanog i ruralnog stanovništva. Prema popisu stanovništva iz aprila 2011. godine, 61% stanovništva živi u ruralnim zonama. </w:t>
      </w:r>
    </w:p>
    <w:p w:rsidR="009D7A62" w:rsidRDefault="009D7A62" w:rsidP="009D7A62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9D7A62" w:rsidRDefault="009D7A62" w:rsidP="009D7A62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>
        <w:rPr>
          <w:rFonts w:ascii="Book Antiqua" w:eastAsiaTheme="minorHAnsi" w:hAnsi="Book Antiqua"/>
          <w:sz w:val="24"/>
          <w:szCs w:val="24"/>
        </w:rPr>
        <w:t xml:space="preserve">Broj stanovnika za period od 1947-2011. godine izračunat je na osnovu rezultata popisa stanovništva (koji se sprovodi svakih 10 godina, u skladu sa pravilima Ujedinjenih nacija), podataka o prirodnom </w:t>
      </w:r>
      <w:r w:rsidR="004174FD">
        <w:rPr>
          <w:rFonts w:ascii="Book Antiqua" w:eastAsiaTheme="minorHAnsi" w:hAnsi="Book Antiqua"/>
          <w:sz w:val="24"/>
          <w:szCs w:val="24"/>
        </w:rPr>
        <w:t>priraštaju</w:t>
      </w:r>
      <w:r>
        <w:rPr>
          <w:rFonts w:ascii="Book Antiqua" w:eastAsiaTheme="minorHAnsi" w:hAnsi="Book Antiqua"/>
          <w:sz w:val="24"/>
          <w:szCs w:val="24"/>
        </w:rPr>
        <w:t xml:space="preserve"> stanovništva i podataka koji su bili na raspolaganju o migraciji stanovništva. Prema izvršenim računicama Ko</w:t>
      </w:r>
      <w:r w:rsidR="00975261">
        <w:rPr>
          <w:rFonts w:ascii="Book Antiqua" w:eastAsiaTheme="minorHAnsi" w:hAnsi="Book Antiqua"/>
          <w:sz w:val="24"/>
          <w:szCs w:val="24"/>
        </w:rPr>
        <w:t>sovske agencije za statistike, prosečna dugovečnost za 2011. godinu na Kosovu bila je 76.7  godina. Žene su imale prosečnu dugovečnost od 79.4 godina, a muškarci 74.1 godinu.</w:t>
      </w:r>
    </w:p>
    <w:p w:rsidR="00DB6D2E" w:rsidRDefault="00DB6D2E" w:rsidP="009D7A62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FA309B" w:rsidRDefault="00FA309B" w:rsidP="009D7A62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>
        <w:rPr>
          <w:rFonts w:ascii="Book Antiqua" w:eastAsiaTheme="minorHAnsi" w:hAnsi="Book Antiqua"/>
          <w:sz w:val="24"/>
          <w:szCs w:val="24"/>
        </w:rPr>
        <w:t>Broj ocenjenog stanonvništva na Kosovu</w:t>
      </w:r>
    </w:p>
    <w:tbl>
      <w:tblPr>
        <w:tblW w:w="902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46"/>
        <w:gridCol w:w="1147"/>
        <w:gridCol w:w="1147"/>
        <w:gridCol w:w="1147"/>
        <w:gridCol w:w="1147"/>
        <w:gridCol w:w="1147"/>
        <w:gridCol w:w="1257"/>
      </w:tblGrid>
      <w:tr w:rsidR="00FA309B" w:rsidRPr="00463F4B" w:rsidTr="00FA309B">
        <w:trPr>
          <w:tblHeader/>
        </w:trPr>
        <w:tc>
          <w:tcPr>
            <w:tcW w:w="0" w:type="auto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color w:val="000000"/>
              </w:rPr>
            </w:pPr>
          </w:p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</w:rPr>
              <w:t>Kosovo</w:t>
            </w:r>
          </w:p>
        </w:tc>
        <w:tc>
          <w:tcPr>
            <w:tcW w:w="0" w:type="auto"/>
            <w:gridSpan w:val="7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Ukupno stanovništvo Kosova ocenjeno za godinu:</w:t>
            </w:r>
          </w:p>
        </w:tc>
      </w:tr>
      <w:tr w:rsidR="00FA309B" w:rsidRPr="00463F4B" w:rsidTr="00FA309B">
        <w:trPr>
          <w:tblHeader/>
        </w:trPr>
        <w:tc>
          <w:tcPr>
            <w:tcW w:w="0" w:type="auto"/>
            <w:vMerge/>
            <w:tcBorders>
              <w:left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2012 (31 Decembar 2012)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2013 (31 Decembar 2013)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2014 (31 Decembar 2014)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2015 (31 Decembar 2015)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2016 (31 Decembar 2016)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2017 (31 Decembar 2017)</w:t>
            </w:r>
          </w:p>
        </w:tc>
        <w:tc>
          <w:tcPr>
            <w:tcW w:w="0" w:type="auto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63F4B">
              <w:rPr>
                <w:rFonts w:ascii="Book Antiqua" w:eastAsia="Calibri" w:hAnsi="Book Antiqua" w:cs="Times New Roman"/>
                <w:bCs/>
              </w:rPr>
              <w:t>2018 (31 Decembaar 2018)</w:t>
            </w:r>
          </w:p>
        </w:tc>
      </w:tr>
      <w:tr w:rsidR="00FA309B" w:rsidRPr="00463F4B" w:rsidTr="00FA309B">
        <w:tc>
          <w:tcPr>
            <w:tcW w:w="0" w:type="auto"/>
            <w:vMerge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1.815.606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1.820.631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1.804.944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1.771.604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1.783.531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1.798.506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A309B" w:rsidRPr="00463F4B" w:rsidRDefault="00FA309B" w:rsidP="00FA309B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color w:val="000000"/>
              </w:rPr>
            </w:pPr>
            <w:r w:rsidRPr="00463F4B">
              <w:rPr>
                <w:rFonts w:ascii="Book Antiqua" w:eastAsia="Calibri" w:hAnsi="Book Antiqua" w:cs="Times New Roman"/>
                <w:color w:val="000000"/>
              </w:rPr>
              <w:t>1.795.666</w:t>
            </w:r>
          </w:p>
        </w:tc>
      </w:tr>
    </w:tbl>
    <w:p w:rsidR="00FA309B" w:rsidRPr="00463F4B" w:rsidRDefault="00FA309B" w:rsidP="009D7A62">
      <w:pPr>
        <w:spacing w:after="0" w:line="240" w:lineRule="auto"/>
        <w:jc w:val="both"/>
        <w:rPr>
          <w:rFonts w:ascii="Book Antiqua" w:eastAsiaTheme="minorHAnsi" w:hAnsi="Book Antiqua"/>
          <w:sz w:val="18"/>
          <w:szCs w:val="18"/>
        </w:rPr>
      </w:pPr>
      <w:r w:rsidRPr="00463F4B">
        <w:rPr>
          <w:rFonts w:ascii="Book Antiqua" w:eastAsiaTheme="minorHAnsi" w:hAnsi="Book Antiqua"/>
          <w:sz w:val="18"/>
          <w:szCs w:val="18"/>
        </w:rPr>
        <w:t>Fusnote:</w:t>
      </w:r>
    </w:p>
    <w:p w:rsidR="00FA309B" w:rsidRPr="00463F4B" w:rsidRDefault="00FA309B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Izveštaj obuhvaća izmene broja stanovništva (prirodni naraštaj i migracija), koje su se dogodile tokom perioda 01. januara – 31. decmebra na teritoriji Kosova.</w:t>
      </w:r>
    </w:p>
    <w:p w:rsidR="00FA309B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Metodološki pregled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Da bi se ocenio broj rezidentnog stanovništva na nacionalnom/ opštinskom nivou, stanovništvo je uticano od nataliteta, mortaliteta i migracije (NMM).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Ocenjivanje stanovništva: osnovno stanovništvo + natalitet – mortalitet +/- spoljna /unutrašnja migracija.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lastRenderedPageBreak/>
        <w:t>Konačno ocenjeni podaci o broju stanovništva na nivou opština su obračunati po dole navedenim procedurama: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Pn + (N – M) + (I – E)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Pn – Procenjeni broj stanovnika za datu 2012. godinu.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N – Broj živih rođenja (Natalitet), od 01. januara – 31. decembra 2013. god.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M – Broj smrti (Mortalitet), od 01. januara  - 31. decembra 2013. god.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I – Imigracije, od 01</w:t>
      </w:r>
      <w:r w:rsidR="00B964FE" w:rsidRPr="00463F4B">
        <w:rPr>
          <w:rFonts w:ascii="Book Antiqua" w:eastAsiaTheme="minorHAnsi" w:hAnsi="Book Antiqua"/>
          <w:i/>
          <w:sz w:val="18"/>
          <w:szCs w:val="18"/>
        </w:rPr>
        <w:t>.</w:t>
      </w:r>
      <w:r w:rsidRPr="00463F4B">
        <w:rPr>
          <w:rFonts w:ascii="Book Antiqua" w:eastAsiaTheme="minorHAnsi" w:hAnsi="Book Antiqua"/>
          <w:i/>
          <w:sz w:val="18"/>
          <w:szCs w:val="18"/>
        </w:rPr>
        <w:t xml:space="preserve"> januara – 31</w:t>
      </w:r>
      <w:r w:rsidR="00B964FE" w:rsidRPr="00463F4B">
        <w:rPr>
          <w:rFonts w:ascii="Book Antiqua" w:eastAsiaTheme="minorHAnsi" w:hAnsi="Book Antiqua"/>
          <w:i/>
          <w:sz w:val="18"/>
          <w:szCs w:val="18"/>
        </w:rPr>
        <w:t>.</w:t>
      </w:r>
      <w:r w:rsidRPr="00463F4B">
        <w:rPr>
          <w:rFonts w:ascii="Book Antiqua" w:eastAsiaTheme="minorHAnsi" w:hAnsi="Book Antiqua"/>
          <w:i/>
          <w:sz w:val="18"/>
          <w:szCs w:val="18"/>
        </w:rPr>
        <w:t xml:space="preserve"> decembra 2013</w:t>
      </w:r>
      <w:r w:rsidR="00B964FE" w:rsidRPr="00463F4B">
        <w:rPr>
          <w:rFonts w:ascii="Book Antiqua" w:eastAsiaTheme="minorHAnsi" w:hAnsi="Book Antiqua"/>
          <w:i/>
          <w:sz w:val="18"/>
          <w:szCs w:val="18"/>
        </w:rPr>
        <w:t>.</w:t>
      </w:r>
      <w:r w:rsidRPr="00463F4B">
        <w:rPr>
          <w:rFonts w:ascii="Book Antiqua" w:eastAsiaTheme="minorHAnsi" w:hAnsi="Book Antiqua"/>
          <w:i/>
          <w:sz w:val="18"/>
          <w:szCs w:val="18"/>
        </w:rPr>
        <w:t xml:space="preserve"> god.</w:t>
      </w:r>
    </w:p>
    <w:p w:rsidR="00DB7482" w:rsidRPr="00463F4B" w:rsidRDefault="00DB7482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E – Emigracije, 01</w:t>
      </w:r>
      <w:r w:rsidR="00B964FE" w:rsidRPr="00463F4B">
        <w:rPr>
          <w:rFonts w:ascii="Book Antiqua" w:eastAsiaTheme="minorHAnsi" w:hAnsi="Book Antiqua"/>
          <w:i/>
          <w:sz w:val="18"/>
          <w:szCs w:val="18"/>
        </w:rPr>
        <w:t>.</w:t>
      </w:r>
      <w:r w:rsidRPr="00463F4B">
        <w:rPr>
          <w:rFonts w:ascii="Book Antiqua" w:eastAsiaTheme="minorHAnsi" w:hAnsi="Book Antiqua"/>
          <w:i/>
          <w:sz w:val="18"/>
          <w:szCs w:val="18"/>
        </w:rPr>
        <w:t xml:space="preserve"> januara – 31</w:t>
      </w:r>
      <w:r w:rsidR="00B964FE" w:rsidRPr="00463F4B">
        <w:rPr>
          <w:rFonts w:ascii="Book Antiqua" w:eastAsiaTheme="minorHAnsi" w:hAnsi="Book Antiqua"/>
          <w:i/>
          <w:sz w:val="18"/>
          <w:szCs w:val="18"/>
        </w:rPr>
        <w:t>.</w:t>
      </w:r>
      <w:r w:rsidRPr="00463F4B">
        <w:rPr>
          <w:rFonts w:ascii="Book Antiqua" w:eastAsiaTheme="minorHAnsi" w:hAnsi="Book Antiqua"/>
          <w:i/>
          <w:sz w:val="18"/>
          <w:szCs w:val="18"/>
        </w:rPr>
        <w:t xml:space="preserve"> decembra 2013 god.</w:t>
      </w:r>
    </w:p>
    <w:p w:rsidR="00B964FE" w:rsidRPr="00463F4B" w:rsidRDefault="00B964FE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18"/>
          <w:szCs w:val="18"/>
        </w:rPr>
      </w:pPr>
      <w:r w:rsidRPr="00463F4B">
        <w:rPr>
          <w:rFonts w:ascii="Book Antiqua" w:eastAsiaTheme="minorHAnsi" w:hAnsi="Book Antiqua"/>
          <w:i/>
          <w:sz w:val="18"/>
          <w:szCs w:val="18"/>
        </w:rPr>
        <w:t>Izvor: Popis od 2011. ASK.</w:t>
      </w:r>
    </w:p>
    <w:p w:rsidR="00B964FE" w:rsidRPr="00FA309B" w:rsidRDefault="00B964FE" w:rsidP="009D7A62">
      <w:pPr>
        <w:spacing w:after="0" w:line="240" w:lineRule="auto"/>
        <w:jc w:val="both"/>
        <w:rPr>
          <w:rFonts w:ascii="Book Antiqua" w:eastAsiaTheme="minorHAnsi" w:hAnsi="Book Antiqua"/>
          <w:i/>
          <w:sz w:val="24"/>
          <w:szCs w:val="24"/>
        </w:rPr>
      </w:pPr>
    </w:p>
    <w:p w:rsidR="00975261" w:rsidRPr="002D4BF1" w:rsidRDefault="00975261" w:rsidP="009D7A62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>
        <w:rPr>
          <w:rFonts w:ascii="Book Antiqua" w:eastAsiaTheme="minorHAnsi" w:hAnsi="Book Antiqua"/>
          <w:sz w:val="24"/>
          <w:szCs w:val="24"/>
        </w:rPr>
        <w:t>Piramide stanovništva predstavljaju strukturu stanovništva prema godinama popisa, starosti i polu. Do poslednjeg popisa iz 2011. godine, rezultati su predstavljeni na osnovu koncepta rezidentnog i nerezidentnog stanovništva. A u popisu stanovništva iz 2011. godine nije obuhvaćeno stanovništvo koje živi van Kosova, duže od 12 meseci. S toga, zbog izmene metodologije, postoji nesrazmernost u opštem broju stanovništva u poređenju sa ranijim godinama. Projekcije stanovništva predstavljaju izračunavanje izmena u budućnosti o broju stanovništva, pošto su pretpostavke budućih tendencija o koeficijentu rađanja, smrtnosti i migracije</w:t>
      </w:r>
    </w:p>
    <w:p w:rsidR="009C4A0C" w:rsidRPr="002D4BF1" w:rsidRDefault="009C4A0C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7475D" w:rsidRPr="002D4BF1" w:rsidRDefault="0047475D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3F2EB7" w:rsidRDefault="003F2EB7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975261" w:rsidRPr="002D4BF1" w:rsidRDefault="00975261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3F2EB7" w:rsidRPr="002D4BF1" w:rsidRDefault="003A0D25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  <w:r w:rsidRPr="002D4BF1">
        <w:rPr>
          <w:rFonts w:ascii="Book Antiqua" w:hAnsi="Book Antiqua"/>
        </w:rPr>
        <w:t>Grafik</w:t>
      </w:r>
      <w:r w:rsidR="00975261">
        <w:rPr>
          <w:rFonts w:ascii="Book Antiqua" w:hAnsi="Book Antiqua"/>
        </w:rPr>
        <w:t>on</w:t>
      </w:r>
      <w:r w:rsidRPr="002D4BF1">
        <w:rPr>
          <w:rFonts w:ascii="Book Antiqua" w:hAnsi="Book Antiqua"/>
        </w:rPr>
        <w:t xml:space="preserve"> 1:</w:t>
      </w:r>
      <w:r w:rsidRPr="002D4BF1">
        <w:rPr>
          <w:rFonts w:ascii="Times New Roman" w:eastAsia="Times New Roman" w:hAnsi="Times New Roman"/>
          <w:color w:val="181717"/>
          <w:sz w:val="24"/>
        </w:rPr>
        <w:t xml:space="preserve"> </w:t>
      </w:r>
      <w:r w:rsidR="003F2EB7" w:rsidRPr="002D4BF1">
        <w:rPr>
          <w:rFonts w:ascii="Times New Roman" w:eastAsia="Times New Roman" w:hAnsi="Times New Roman"/>
          <w:color w:val="181717"/>
          <w:sz w:val="24"/>
        </w:rPr>
        <w:t xml:space="preserve">Piramida </w:t>
      </w:r>
      <w:r w:rsidR="00975261">
        <w:rPr>
          <w:rFonts w:ascii="Times New Roman" w:eastAsia="Times New Roman" w:hAnsi="Times New Roman"/>
          <w:color w:val="181717"/>
          <w:sz w:val="24"/>
        </w:rPr>
        <w:t>stanovništva od 31. marta 2011. godine prema polu i starosti</w:t>
      </w:r>
      <w:r w:rsidR="003F2EB7" w:rsidRPr="002D4BF1">
        <w:rPr>
          <w:rFonts w:ascii="Times New Roman" w:eastAsia="Times New Roman" w:hAnsi="Times New Roman"/>
          <w:color w:val="181717"/>
          <w:sz w:val="24"/>
        </w:rPr>
        <w:t>.</w:t>
      </w:r>
    </w:p>
    <w:p w:rsidR="00616792" w:rsidRPr="002D4BF1" w:rsidRDefault="00616792" w:rsidP="00EF1F97">
      <w:pPr>
        <w:spacing w:after="0" w:line="240" w:lineRule="auto"/>
        <w:jc w:val="both"/>
        <w:rPr>
          <w:rFonts w:ascii="Book Antiqua" w:eastAsiaTheme="minorHAnsi" w:hAnsi="Book Antiqua"/>
          <w:sz w:val="20"/>
          <w:szCs w:val="20"/>
        </w:rPr>
      </w:pPr>
      <w:r w:rsidRPr="002D4BF1">
        <w:rPr>
          <w:noProof/>
          <w:highlight w:val="yellow"/>
          <w:lang w:val="en-US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5930900" cy="3444875"/>
            <wp:effectExtent l="0" t="0" r="0" b="0"/>
            <wp:wrapTopAndBottom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" name="Picture 2673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329" cy="344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404A" w:rsidRPr="002D4BF1">
        <w:rPr>
          <w:rFonts w:ascii="Book Antiqua" w:eastAsiaTheme="minorHAnsi" w:hAnsi="Book Antiqua"/>
          <w:sz w:val="24"/>
          <w:szCs w:val="24"/>
        </w:rPr>
        <w:t>(</w:t>
      </w:r>
      <w:r w:rsidR="00975261">
        <w:rPr>
          <w:rFonts w:ascii="Book Antiqua" w:eastAsiaTheme="minorHAnsi" w:hAnsi="Book Antiqua"/>
          <w:sz w:val="20"/>
          <w:szCs w:val="20"/>
        </w:rPr>
        <w:t>Izvor</w:t>
      </w:r>
      <w:r w:rsidR="0044404A" w:rsidRPr="002D4BF1">
        <w:rPr>
          <w:rFonts w:ascii="Book Antiqua" w:eastAsiaTheme="minorHAnsi" w:hAnsi="Book Antiqua"/>
          <w:sz w:val="20"/>
          <w:szCs w:val="20"/>
        </w:rPr>
        <w:t xml:space="preserve">: </w:t>
      </w:r>
      <w:r w:rsidR="00975261">
        <w:rPr>
          <w:rFonts w:ascii="Book Antiqua" w:eastAsiaTheme="minorHAnsi" w:hAnsi="Book Antiqua"/>
          <w:sz w:val="20"/>
          <w:szCs w:val="20"/>
        </w:rPr>
        <w:t>KAS</w:t>
      </w:r>
      <w:r w:rsidR="0044404A" w:rsidRPr="002D4BF1">
        <w:rPr>
          <w:rFonts w:ascii="Book Antiqua" w:eastAsiaTheme="minorHAnsi" w:hAnsi="Book Antiqua"/>
          <w:sz w:val="20"/>
          <w:szCs w:val="20"/>
        </w:rPr>
        <w:t>, 2019)</w:t>
      </w:r>
    </w:p>
    <w:p w:rsidR="00616792" w:rsidRPr="002D4BF1" w:rsidRDefault="00616792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26268A" w:rsidRDefault="0026268A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63F4B" w:rsidRDefault="00463F4B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63F4B" w:rsidRDefault="00463F4B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63F4B" w:rsidRDefault="00463F4B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63F4B" w:rsidRDefault="00463F4B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463F4B" w:rsidRPr="002D4BF1" w:rsidRDefault="00463F4B" w:rsidP="00EF1F97">
      <w:pPr>
        <w:spacing w:after="0" w:line="240" w:lineRule="auto"/>
        <w:jc w:val="both"/>
        <w:rPr>
          <w:rFonts w:ascii="Book Antiqua" w:eastAsiaTheme="minorHAnsi" w:hAnsi="Book Antiqua"/>
          <w:sz w:val="24"/>
          <w:szCs w:val="24"/>
        </w:rPr>
      </w:pPr>
    </w:p>
    <w:p w:rsidR="00616792" w:rsidRPr="002D4BF1" w:rsidRDefault="00F6352D" w:rsidP="00EF1F97">
      <w:pPr>
        <w:jc w:val="both"/>
        <w:rPr>
          <w:rFonts w:ascii="Book Antiqua" w:hAnsi="Book Antiqua"/>
        </w:rPr>
      </w:pPr>
      <w:r w:rsidRPr="002D4BF1">
        <w:rPr>
          <w:rFonts w:ascii="Book Antiqua" w:hAnsi="Book Antiqua"/>
        </w:rPr>
        <w:lastRenderedPageBreak/>
        <w:t>Grafik</w:t>
      </w:r>
      <w:r w:rsidR="00975261">
        <w:rPr>
          <w:rFonts w:ascii="Book Antiqua" w:hAnsi="Book Antiqua"/>
        </w:rPr>
        <w:t>on</w:t>
      </w:r>
      <w:r w:rsidRPr="002D4BF1">
        <w:rPr>
          <w:rFonts w:ascii="Book Antiqua" w:hAnsi="Book Antiqua"/>
        </w:rPr>
        <w:t xml:space="preserve"> </w:t>
      </w:r>
      <w:r w:rsidR="003A0D25" w:rsidRPr="002D4BF1">
        <w:rPr>
          <w:rFonts w:ascii="Book Antiqua" w:hAnsi="Book Antiqua"/>
        </w:rPr>
        <w:t>2</w:t>
      </w:r>
      <w:r w:rsidR="00616792" w:rsidRPr="002D4BF1">
        <w:rPr>
          <w:rFonts w:ascii="Book Antiqua" w:hAnsi="Book Antiqua"/>
        </w:rPr>
        <w:t xml:space="preserve">: </w:t>
      </w:r>
      <w:r w:rsidR="00975261">
        <w:rPr>
          <w:rFonts w:ascii="Book Antiqua" w:hAnsi="Book Antiqua"/>
        </w:rPr>
        <w:t>Stanovništvo prema starosti</w:t>
      </w:r>
      <w:r w:rsidR="00616792" w:rsidRPr="002D4BF1">
        <w:rPr>
          <w:rFonts w:ascii="Book Antiqua" w:hAnsi="Book Antiqua"/>
        </w:rPr>
        <w:t>, 2018</w:t>
      </w:r>
      <w:r w:rsidR="00975261">
        <w:rPr>
          <w:rFonts w:ascii="Book Antiqua" w:hAnsi="Book Antiqua"/>
        </w:rPr>
        <w:t xml:space="preserve">. godina </w:t>
      </w:r>
    </w:p>
    <w:tbl>
      <w:tblPr>
        <w:tblStyle w:val="TableGrid0"/>
        <w:tblpPr w:vertAnchor="text" w:horzAnchor="margin" w:tblpY="140"/>
        <w:tblOverlap w:val="never"/>
        <w:tblW w:w="8369" w:type="dxa"/>
        <w:tblInd w:w="0" w:type="dxa"/>
        <w:tblCellMar>
          <w:left w:w="57" w:type="dxa"/>
          <w:right w:w="120" w:type="dxa"/>
        </w:tblCellMar>
        <w:tblLook w:val="04A0" w:firstRow="1" w:lastRow="0" w:firstColumn="1" w:lastColumn="0" w:noHBand="0" w:noVBand="1"/>
      </w:tblPr>
      <w:tblGrid>
        <w:gridCol w:w="8369"/>
      </w:tblGrid>
      <w:tr w:rsidR="00616792" w:rsidRPr="002D4BF1" w:rsidTr="000D7D35">
        <w:trPr>
          <w:trHeight w:val="367"/>
        </w:trPr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92" w:rsidRPr="002D4BF1" w:rsidRDefault="00E06FCD" w:rsidP="00EF1F97">
            <w:pPr>
              <w:spacing w:after="61"/>
              <w:jc w:val="both"/>
            </w:pPr>
            <w:r>
              <w:rPr>
                <w:rFonts w:eastAsia="MS Mincho"/>
                <w:noProof/>
                <w:color w:val="000000"/>
                <w:lang w:val="en-US"/>
              </w:rPr>
            </w:r>
            <w:r>
              <w:rPr>
                <w:rFonts w:eastAsia="MS Mincho"/>
                <w:noProof/>
                <w:color w:val="000000"/>
                <w:lang w:val="en-US"/>
              </w:rPr>
              <w:pict>
                <v:group id="Group 164130" o:spid="_x0000_s1209" style="width:405.5pt;height:196.5pt;mso-position-horizontal-relative:char;mso-position-vertical-relative:line" coordsize="41740,20312">
                  <v:shape id="Shape 2002" o:spid="_x0000_s1027" style="position:absolute;left:41126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HMMUA&#10;AADdAAAADwAAAGRycy9kb3ducmV2LnhtbESPQWvCQBSE74X+h+UJvdWNOVhJXUUEoVKIqD14fGSf&#10;SXD3bdjdxPTfd4WCx2FmvmGW69EaMZAPrWMFs2kGgrhyuuVawc95974AESKyRuOYFPxSgPXq9WWJ&#10;hXZ3PtJwirVIEA4FKmhi7AopQ9WQxTB1HXHyrs5bjEn6WmqP9wS3RuZZNpcWW04LDXa0bai6nXqr&#10;wHx89357uS3K3T7v55eh3B9MqdTbZNx8gog0xmf4v/2lFSRiDo836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ocw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3" o:spid="_x0000_s1028" style="position:absolute;left:37740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iq8UA&#10;AADdAAAADwAAAGRycy9kb3ducmV2LnhtbESPwWrDMBBE74H+g9hCb4mcFJLgWg4hEGgouCTtIcfF&#10;2tom0spIsuP+fVUo9DjMzBum2E3WiJF86BwrWC4yEMS10x03Cj4/jvMtiBCRNRrHpOCbAuzKh1mB&#10;uXZ3PtN4iY1IEA45Kmhj7HMpQ92SxbBwPXHyvpy3GJP0jdQe7wlujVxl2Vpa7DgttNjToaX6dhms&#10;ArN5G/zhettWx9NqWF/H6vRuKqWeHqf9C4hIU/wP/7VftYJEfIbfN+kJ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iKr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4" o:spid="_x0000_s1029" style="position:absolute;left:34355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638UA&#10;AADdAAAADwAAAGRycy9kb3ducmV2LnhtbESPwWrDMBBE74H+g9hCb4mcUJLgWg4hEGgouCTtIcfF&#10;2tom0spIsuP+fVUo9DjMzBum2E3WiJF86BwrWC4yEMS10x03Cj4/jvMtiBCRNRrHpOCbAuzKh1mB&#10;uXZ3PtN4iY1IEA45Kmhj7HMpQ92SxbBwPXHyvpy3GJP0jdQe7wlujVxl2Vpa7DgttNjToaX6dhms&#10;ArN5G/zhettWx9NqWF/H6vRuKqWeHqf9C4hIU/wP/7VftYJEfIbfN+kJ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7rf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5" o:spid="_x0000_s1030" style="position:absolute;left:30970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fRMUA&#10;AADdAAAADwAAAGRycy9kb3ducmV2LnhtbESPwWrDMBBE74H+g9hCb4mcQJPgWg4hEGgouCTtIcfF&#10;2tom0spIsuP+fVUo9DjMzBum2E3WiJF86BwrWC4yEMS10x03Cj4/jvMtiBCRNRrHpOCbAuzKh1mB&#10;uXZ3PtN4iY1IEA45Kmhj7HMpQ92SxbBwPXHyvpy3GJP0jdQe7wlujVxl2Vpa7DgttNjToaX6dhms&#10;ArN5G/zhettWx9NqWF/H6vRuKqWeHqf9C4hIU/wP/7VftYJEfIbfN+kJy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x9E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6" o:spid="_x0000_s1031" style="position:absolute;left:27585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BM8QA&#10;AADdAAAADwAAAGRycy9kb3ducmV2LnhtbESPT4vCMBTE7wv7HcJb8Lam60Gla5RFEFYWKv45eHw0&#10;b9ti8lKStNZvbwTB4zAzv2EWq8Ea0ZMPjWMFX+MMBHHpdMOVgtNx8zkHESKyRuOYFNwowGr5/rbA&#10;XLsr76k/xEokCIccFdQxtrmUoazJYhi7ljh5/85bjEn6SmqP1wS3Rk6ybCotNpwWamxpXVN5OXRW&#10;gZn9dX59vsyLzXbSTc99sd2ZQqnRx/DzDSLSEF/hZ/tXK3gQ4fEmP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gTPEAAAA3QAAAA8AAAAAAAAAAAAAAAAAmAIAAGRycy9k&#10;b3ducmV2LnhtbFBLBQYAAAAABAAEAPUAAACJAwAAAAA=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7" o:spid="_x0000_s1032" style="position:absolute;left:24100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kqMUA&#10;AADdAAAADwAAAGRycy9kb3ducmV2LnhtbESPT4vCMBTE7wv7HcJb8Lam60Gla5RFEFYWKv45eHw0&#10;b9ti8lKStNZvbwTB4zAzv2EWq8Ea0ZMPjWMFX+MMBHHpdMOVgtNx8zkHESKyRuOYFNwowGr5/rbA&#10;XLsr76k/xEokCIccFdQxtrmUoazJYhi7ljh5/85bjEn6SmqP1wS3Rk6ybCotNpwWamxpXVN5OXRW&#10;gZn9dX59vsyLzXbSTc99sd2ZQqnRx/DzDSLSEF/hZ/tXK0jEGTzep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SSo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8" o:spid="_x0000_s1033" style="position:absolute;left:20715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w2sUA&#10;AADdAAAADwAAAGRycy9kb3ducmV2LnhtbESPwWrDMAyG74O9g9Fgt9VZD13J6pZRKLQUMtbt0KOI&#10;tSTUloPtpNnbV4fCjuLX/0nfajN5p0aKqQts4HVWgCKug+24MfDzvXtZgkoZ2aILTAb+KMFm/fiw&#10;wtKGK3/ReMqNEginEg20Ofel1qluyWOahZ5Yst8QPWYZY6NtxKvAvdPzolhojx3LhRZ72rZUX06D&#10;N+DejkPcni/LaneYD4vzWB0+XWXM89P08Q4q05T/l+/tvTUgRHlXbMQE9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rDa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09" o:spid="_x0000_s1034" style="position:absolute;left:17330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VQcUA&#10;AADdAAAADwAAAGRycy9kb3ducmV2LnhtbESPQWsCMRSE7wX/Q3hCbzWrB6urUUQQlMKWqgePj81z&#10;dzF5WZLsuv33TaHQ4zAz3zDr7WCN6MmHxrGC6SQDQVw63XCl4Ho5vC1AhIis0TgmBd8UYLsZvawx&#10;1+7JX9SfYyUShEOOCuoY21zKUNZkMUxcS5y8u/MWY5K+ktrjM8GtkbMsm0uLDaeFGlva11Q+zp1V&#10;YN4/Or+/PRbF4TTr5re+OH2aQqnX8bBbgYg0xP/wX/uoFSTiEn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hVBxQAAAN0AAAAPAAAAAAAAAAAAAAAAAJgCAABkcnMv&#10;ZG93bnJldi54bWxQSwUGAAAAAAQABAD1AAAAigMAAAAA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10" o:spid="_x0000_s1035" style="position:absolute;left:13945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qAcMA&#10;AADdAAAADwAAAGRycy9kb3ducmV2LnhtbERPz2vCMBS+D/wfwhN2m6k9qHRGEUGYDCrTHXp8NM+2&#10;mLyUJK3df78cBjt+fL+3+8kaMZIPnWMFy0UGgrh2uuNGwfft9LYBESKyRuOYFPxQgP1u9rLFQrsn&#10;f9F4jY1IIRwKVNDG2BdShroli2HheuLE3Z23GBP0jdQenyncGpln2Upa7Dg1tNjTsaX6cR2sArP+&#10;HPyxemzK0zkfVtVYni+mVOp1Ph3eQUSa4r/4z/2hFeTZMu1Pb9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kqAcMAAADdAAAADwAAAAAAAAAAAAAAAACYAgAAZHJzL2Rv&#10;d25yZXYueG1sUEsFBgAAAAAEAAQA9QAAAIgDAAAAAA==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011" o:spid="_x0000_s1036" style="position:absolute;left:10560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PmsYA&#10;AADdAAAADwAAAGRycy9kb3ducmV2LnhtbESPQWvCQBSE74X+h+UJvdVNclBJXUUEoVJIqe3B4yP7&#10;mgR334bdTYz/3i0IPQ4z8w2z3k7WiJF86BwryOcZCOLa6Y4bBT/fh9cViBCRNRrHpOBGAbab56c1&#10;ltpd+YvGU2xEgnAoUUEbY19KGeqWLIa564mT9+u8xZikb6T2eE1wa2SRZQtpseO00GJP+5bqy2mw&#10;CszyY/D782VVHY7FsDiP1fHTVEq9zKbdG4hIU/wPP9rvWkGR5Tn8vUlP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WPmsYAAADdAAAADwAAAAAAAAAAAAAAAACYAgAAZHJz&#10;L2Rvd25yZXYueG1sUEsFBgAAAAAEAAQA9QAAAIsDAAAAAA==&#10;" adj="0,,0" path="m,l,1476299e" filled="f" strokecolor="#bfbfbf" strokeweight=".4pt">
                    <v:stroke joinstyle="round"/>
                    <v:formulas/>
                    <v:path arrowok="t" o:connecttype="segments" textboxrect="0,0,0,1476299"/>
                  </v:shape>
                  <v:shape id="Shape 246720" o:spid="_x0000_s1037" style="position:absolute;left:7125;top:2281;width:5277;height:798;visibility:visible;mso-wrap-style:square;v-text-anchor:top" coordsize="527685,79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jyccA&#10;AADfAAAADwAAAGRycy9kb3ducmV2LnhtbESPTWvCQBCG74L/YRnBm24MEkvqKkURhJZCYyn0NmSn&#10;SWh2NmZHTfvru4eCx5f3i2e9HVyrrtSHxrOBxTwBRVx623Bl4P10mD2ACoJssfVMBn4owHYzHq0x&#10;t/7Gb3QtpFJxhEOOBmqRLtc6lDU5DHPfEUfvy/cOJcq+0rbHWxx3rU6TJNMOG44PNXa0q6n8Li7O&#10;wKVZ/S7lnO1fP1+q1BfWPR/lw5jpZHh6BCU0yD383z5aA+kyW6WRIPJEFt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Xo8nHAAAA3wAAAA8AAAAAAAAAAAAAAAAAmAIAAGRy&#10;cy9kb3ducmV2LnhtbFBLBQYAAAAABAAEAPUAAACMAwAAAAA=&#10;" adj="0,,0" path="m,l527685,r,79820l,79820,,e" fillcolor="#4965a0" stroked="f" strokeweight="0">
                    <v:stroke joinstyle="round"/>
                    <v:formulas/>
                    <v:path arrowok="t" o:connecttype="segments" textboxrect="0,0,527685,79820"/>
                  </v:shape>
                  <v:shape id="Shape 246721" o:spid="_x0000_s1038" style="position:absolute;left:7125;top:5972;width:6173;height:798;visibility:visible;mso-wrap-style:square;v-text-anchor:top" coordsize="617283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TzsgA&#10;AADfAAAADwAAAGRycy9kb3ducmV2LnhtbESP0WrCQBRE3wv+w3IFX4pukhaV6CpSEJQUSo0fcMle&#10;k2D2bsxuY+zXdwuFPg4zc4ZZbwfTiJ46V1tWEM8iEMSF1TWXCs75froE4TyyxsYyKXiQg+1m9LTG&#10;VNs7f1J/8qUIEHYpKqi8b1MpXVGRQTezLXHwLrYz6IPsSqk7vAe4aWQSRXNpsOawUGFLbxUV19OX&#10;UUD5Ldu99NH7t/OUPR+yOP84NkpNxsNuBcLT4P/Df+2DVpC8zhdJDL9/whe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xxPOyAAAAN8AAAAPAAAAAAAAAAAAAAAAAJgCAABk&#10;cnMvZG93bnJldi54bWxQSwUGAAAAAAQABAD1AAAAjQMAAAAA&#10;" adj="0,,0" path="m,l617283,r,79807l,79807,,e" fillcolor="#4965a0" stroked="f" strokeweight="0">
                    <v:stroke joinstyle="round"/>
                    <v:formulas/>
                    <v:path arrowok="t" o:connecttype="segments" textboxrect="0,0,617283,79807"/>
                  </v:shape>
                  <v:shape id="Shape 246722" o:spid="_x0000_s1039" style="position:absolute;left:7125;top:7817;width:5675;height:798;visibility:visible;mso-wrap-style:square;v-text-anchor:top" coordsize="567512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/YtMgA&#10;AADfAAAADwAAAGRycy9kb3ducmV2LnhtbESPQUvDQBSE74L/YXmCN7vbRVqJ3ZYqFgRPbRPB20v2&#10;mcRm34bs2qb/vlsQPA4z8w2zWI2uE0caQuvZwHSiQBBX3rZcG8j3m4cnECEiW+w8k4EzBVgtb28W&#10;mFl/4i0dd7EWCcIhQwNNjH0mZagachgmvidO3rcfHMYkh1raAU8J7jqplZpJhy2nhQZ7em2oOux+&#10;nYFO6c+f8mX+Nc3Lj2JT1W9loXJj7u/G9TOISGP8D/+1360B/Tibaw3XP+kLyO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n9i0yAAAAN8AAAAPAAAAAAAAAAAAAAAAAJgCAABk&#10;cnMvZG93bnJldi54bWxQSwUGAAAAAAQABAD1AAAAjQMAAAAA&#10;" adj="0,,0" path="m,l567512,r,79807l,79807,,e" fillcolor="#4965a0" stroked="f" strokeweight="0">
                    <v:stroke joinstyle="round"/>
                    <v:formulas/>
                    <v:path arrowok="t" o:connecttype="segments" textboxrect="0,0,567512,79807"/>
                  </v:shape>
                  <v:shape id="Shape 246723" o:spid="_x0000_s1040" style="position:absolute;left:7125;top:9663;width:6073;height:798;visibility:visible;mso-wrap-style:square;v-text-anchor:top" coordsize="607327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nhMcA&#10;AADfAAAADwAAAGRycy9kb3ducmV2LnhtbESPQWvCQBSE74L/YXlCb2ZjWoykriKC2ouHxlI8PrKv&#10;STD7NmZXTf31XaHgcZiZb5j5sjeNuFLnassKJlEMgriwuuZSwddhM56BcB5ZY2OZFPySg+ViOJhj&#10;pu2NP+ma+1IECLsMFVTet5mUrqjIoItsSxy8H9sZ9EF2pdQd3gLcNDKJ46k0WHNYqLCldUXFKb8Y&#10;Bbg7pe3x+37O73673u8SU+vUKPUy6lfvIDz1/hn+b39oBcnbNE1e4fEnf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0J4THAAAA3wAAAA8AAAAAAAAAAAAAAAAAmAIAAGRy&#10;cy9kb3ducmV2LnhtbFBLBQYAAAAABAAEAPUAAACMAwAAAAA=&#10;" adj="0,,0" path="m,l607327,r,79807l,79807,,e" fillcolor="#4965a0" stroked="f" strokeweight="0">
                    <v:stroke joinstyle="round"/>
                    <v:formulas/>
                    <v:path arrowok="t" o:connecttype="segments" textboxrect="0,0,607327,79807"/>
                  </v:shape>
                  <v:shape id="Shape 246724" o:spid="_x0000_s1041" style="position:absolute;left:7125;top:11508;width:4878;height:798;visibility:visible;mso-wrap-style:square;v-text-anchor:top" coordsize="487858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kH8YA&#10;AADfAAAADwAAAGRycy9kb3ducmV2LnhtbESP3YrCMBSE74V9h3AWvNN0i39Uo7iKKKw3VR/g0Bzb&#10;ss1Jt4m1vr0RFrwcZuYbZrHqTCVaalxpWcHXMAJBnFldcq7gct4NZiCcR9ZYWSYFD3KwWn70Fpho&#10;e+eU2pPPRYCwS1BB4X2dSOmyggy6oa2Jg3e1jUEfZJNL3eA9wE0l4yiaSIMlh4UCa9oUlP2ebkbB&#10;z9Zvtn+P6f5wzNZmPDZpm8tvpfqf3XoOwlPn3+H/9kEriEeTaTyC15/wBe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/kH8YAAADfAAAADwAAAAAAAAAAAAAAAACYAgAAZHJz&#10;L2Rvd25yZXYueG1sUEsFBgAAAAAEAAQA9QAAAIsDAAAAAA==&#10;" adj="0,,0" path="m,l487858,r,79807l,79807,,e" fillcolor="#4965a0" stroked="f" strokeweight="0">
                    <v:stroke joinstyle="round"/>
                    <v:formulas/>
                    <v:path arrowok="t" o:connecttype="segments" textboxrect="0,0,487858,79807"/>
                  </v:shape>
                  <v:shape id="Shape 246725" o:spid="_x0000_s1042" style="position:absolute;left:7125;top:13353;width:8064;height:799;visibility:visible;mso-wrap-style:square;v-text-anchor:top" coordsize="806450,79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5k3cUA&#10;AADfAAAADwAAAGRycy9kb3ducmV2LnhtbESPQWvCQBSE7wX/w/KE3urGpbESXUUEaXs0tvT6yD6T&#10;YPZt2F1j/PfdQsHjMDPfMOvtaDsxkA+tYw3zWQaCuHKm5VrD1+nwsgQRIrLBzjFpuFOA7WbytMbC&#10;uBsfaShjLRKEQ4Eamhj7QspQNWQxzFxPnLyz8xZjkr6WxuMtwW0nVZYtpMWW00KDPe0bqi7l1Wrg&#10;Q5crp4Z7/T2Yzzjm786XP1o/T8fdCkSkMT7C/+0Po0G9Lt5UDn9/0he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mTdxQAAAN8AAAAPAAAAAAAAAAAAAAAAAJgCAABkcnMv&#10;ZG93bnJldi54bWxQSwUGAAAAAAQABAD1AAAAigMAAAAA&#10;" adj="0,,0" path="m,l806450,r,79820l,79820,,e" fillcolor="#4965a0" stroked="f" strokeweight="0">
                    <v:stroke joinstyle="round"/>
                    <v:formulas/>
                    <v:path arrowok="t" o:connecttype="segments" textboxrect="0,0,806450,79820"/>
                  </v:shape>
                  <v:shape id="Shape 246726" o:spid="_x0000_s1043" style="position:absolute;left:7125;top:15199;width:8562;height:798;visibility:visible;mso-wrap-style:square;v-text-anchor:top" coordsize="856234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ghsoA&#10;AADfAAAADwAAAGRycy9kb3ducmV2LnhtbESPQWvCQBSE74L/YXmCl1I3TW0qqasUQbFe2tpQPL5m&#10;n0k0+zZktxr/vVsoeBxm5htmOu9MLU7UusqygodRBII4t7riQkH2tbyfgHAeWWNtmRRcyMF81u9N&#10;MdX2zJ902vpCBAi7FBWU3jeplC4vyaAb2YY4eHvbGvRBtoXULZ4D3NQyjqJEGqw4LJTY0KKk/Lj9&#10;NQp22dPH23E1fsw3yfrn+3C3kNn7RanhoHt9AeGp87fwf3utFcTj5DlO4O9P+AJyd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dFIIbKAAAA3wAAAA8AAAAAAAAAAAAAAAAAmAIA&#10;AGRycy9kb3ducmV2LnhtbFBLBQYAAAAABAAEAPUAAACPAwAAAAA=&#10;" adj="0,,0" path="m,l856234,r,79807l,79807,,e" fillcolor="#4965a0" stroked="f" strokeweight="0">
                    <v:stroke joinstyle="round"/>
                    <v:formulas/>
                    <v:path arrowok="t" o:connecttype="segments" textboxrect="0,0,856234,79807"/>
                  </v:shape>
                  <v:shape id="Shape 246727" o:spid="_x0000_s1044" style="position:absolute;left:12402;top:2281;width:22003;height:798;visibility:visible;mso-wrap-style:square;v-text-anchor:top" coordsize="2200326,79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F0MgA&#10;AADfAAAADwAAAGRycy9kb3ducmV2LnhtbESPQWvCQBSE74X+h+UVequbphJjzCpFKUhpD9FevD2y&#10;zySYfRuya0z99d2C4HGYmW+YfDWaVgzUu8aygtdJBIK4tLrhSsHP/uMlBeE8ssbWMin4JQer5eND&#10;jpm2Fy5o2PlKBAi7DBXU3neZlK6syaCb2I44eEfbG/RB9pXUPV4C3LQyjqJEGmw4LNTY0bqm8rQ7&#10;GwVrU7l5Kt+K0+f28J2ktNl/0VWp56fxfQHC0+jv4Vt7qxXE02QWz+D/T/gC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6wXQyAAAAN8AAAAPAAAAAAAAAAAAAAAAAJgCAABk&#10;cnMvZG93bnJldi54bWxQSwUGAAAAAAQABAD1AAAAjQMAAAAA&#10;" adj="0,,0" path="m,l2200326,r,79820l,79820,,e" fillcolor="#ea632d" stroked="f" strokeweight="0">
                    <v:stroke joinstyle="round"/>
                    <v:formulas/>
                    <v:path arrowok="t" o:connecttype="segments" textboxrect="0,0,2200326,79820"/>
                  </v:shape>
                  <v:shape id="Shape 246728" o:spid="_x0000_s1045" style="position:absolute;left:13298;top:5972;width:22800;height:798;visibility:visible;mso-wrap-style:square;v-text-anchor:top" coordsize="2279980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StEsMA&#10;AADfAAAADwAAAGRycy9kb3ducmV2LnhtbERPy2rCQBTdF/yH4Qru6sRYrEZHkYDQLpv62F4z1ySY&#10;uRMyo5n+fWdR6PJw3ptdMK14Uu8aywpm0wQEcWl1w5WC4/fhdQnCeWSNrWVS8EMOdtvRywYzbQf+&#10;omfhKxFD2GWooPa+y6R0ZU0G3dR2xJG72d6gj7CvpO5xiOGmlWmSLKTBhmNDjR3lNZX34mEU7N3q&#10;dA7HfLjKcCrO8jOfJ5dCqck47NcgPAX/L/5zf2gF6dviPY2D45/4Be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StEsMAAADfAAAADwAAAAAAAAAAAAAAAACYAgAAZHJzL2Rv&#10;d25yZXYueG1sUEsFBgAAAAAEAAQA9QAAAIgDAAAAAA==&#10;" adj="0,,0" path="m,l2279980,r,79807l,79807,,e" fillcolor="#ea632d" stroked="f" strokeweight="0">
                    <v:stroke joinstyle="round"/>
                    <v:formulas/>
                    <v:path arrowok="t" o:connecttype="segments" textboxrect="0,0,2279980,79807"/>
                  </v:shape>
                  <v:shape id="Shape 246729" o:spid="_x0000_s1046" style="position:absolute;left:12800;top:7817;width:23696;height:798;visibility:visible;mso-wrap-style:square;v-text-anchor:top" coordsize="2369592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4QMMgA&#10;AADfAAAADwAAAGRycy9kb3ducmV2LnhtbESPQWvCQBSE74L/YXlCL1I3RklrdBUttHjpIeqhx9fs&#10;Mwlm34bsNsZ/7xYEj8PMfMOsNr2pRUetqywrmE4iEMS51RUXCk7Hz9d3EM4ja6wtk4IbOdish4MV&#10;ptpeOaPu4AsRIOxSVFB636RSurwkg25iG+LgnW1r0AfZFlK3eA1wU8s4ihJpsOKwUGJDHyXll8Of&#10;UbDdHU/d1232nY2jX/qpe+qqZKzUy6jfLkF46v0z/GjvtYJ4nrzFC/j/E76AX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nhAwyAAAAN8AAAAPAAAAAAAAAAAAAAAAAJgCAABk&#10;cnMvZG93bnJldi54bWxQSwUGAAAAAAQABAD1AAAAjQMAAAAA&#10;" adj="0,,0" path="m,l2369592,r,79807l,79807,,e" fillcolor="#ea632d" stroked="f" strokeweight="0">
                    <v:stroke joinstyle="round"/>
                    <v:formulas/>
                    <v:path arrowok="t" o:connecttype="segments" textboxrect="0,0,2369592,79807"/>
                  </v:shape>
                  <v:shape id="Shape 246730" o:spid="_x0000_s1047" style="position:absolute;left:13198;top:9663;width:23298;height:798;visibility:visible;mso-wrap-style:square;v-text-anchor:top" coordsize="2329764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t4WMcA&#10;AADfAAAADwAAAGRycy9kb3ducmV2LnhtbESPTWvCQBCG7wX/wzJCb3VTFVuiq6hQKniQ2NLW25Cd&#10;JsHsbMhONfrr3YPQ48v7xTNbdK5WJ2pD5dnA8yABRZx7W3Fh4PPj7ekVVBBki7VnMnChAIt572GG&#10;qfVnzui0l0LFEQ4pGihFmlTrkJfkMAx8Qxy9X986lCjbQtsWz3Hc1XqYJBPtsOL4UGJD65Ly4/7P&#10;GbBup/Ptyn+Ns+/suvt5l81hJMY89rvlFJRQJ//he3tjDQzHk5dRJIg8kQX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beFjHAAAA3wAAAA8AAAAAAAAAAAAAAAAAmAIAAGRy&#10;cy9kb3ducmV2LnhtbFBLBQYAAAAABAAEAPUAAACMAwAAAAA=&#10;" adj="0,,0" path="m,l2329764,r,79807l,79807,,e" fillcolor="#ea632d" stroked="f" strokeweight="0">
                    <v:stroke joinstyle="round"/>
                    <v:formulas/>
                    <v:path arrowok="t" o:connecttype="segments" textboxrect="0,0,2329764,79807"/>
                  </v:shape>
                  <v:shape id="Shape 246731" o:spid="_x0000_s1048" style="position:absolute;left:12003;top:11508;width:22402;height:798;visibility:visible;mso-wrap-style:square;v-text-anchor:top" coordsize="2240153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E+ccA&#10;AADfAAAADwAAAGRycy9kb3ducmV2LnhtbESPQWsCMRSE7wX/Q3hCbzWrbXVZjSJSQUqhqAWvj81z&#10;d3HzsiTRjf++KRQ8DjPzDbNYRdOKGznfWFYwHmUgiEurG64U/By3LzkIH5A1tpZJwZ08rJaDpwUW&#10;2va8p9shVCJB2BeooA6hK6T0ZU0G/ch2xMk7W2cwJOkqqR32CW5aOcmyqTTYcFqosaNNTeXlcDUK&#10;Pkz+ZeP9O7ObuD9udzP+dO8npZ6HcT0HESiGR/i/vdMKJm/T2esY/v6kL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vhPnHAAAA3wAAAA8AAAAAAAAAAAAAAAAAmAIAAGRy&#10;cy9kb3ducmV2LnhtbFBLBQYAAAAABAAEAPUAAACMAwAAAAA=&#10;" adj="0,,0" path="m,l2240153,r,79807l,79807,,e" fillcolor="#ea632d" stroked="f" strokeweight="0">
                    <v:stroke joinstyle="round"/>
                    <v:formulas/>
                    <v:path arrowok="t" o:connecttype="segments" textboxrect="0,0,2240153,79807"/>
                  </v:shape>
                  <v:shape id="Shape 246732" o:spid="_x0000_s1049" style="position:absolute;left:15189;top:13353;width:22999;height:799;visibility:visible;mso-wrap-style:square;v-text-anchor:top" coordsize="2299894,79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vKsgA&#10;AADfAAAADwAAAGRycy9kb3ducmV2LnhtbESPQWvCQBSE74X+h+UVeil1YxSVmI2UVsHSk6Z6fmSf&#10;SWz2bchuNfrrXaHQ4zAz3zDpojeNOFHnassKhoMIBHFhdc2lgu989ToD4TyyxsYyKbiQg0X2+JBi&#10;ou2ZN3Ta+lIECLsEFVTet4mUrqjIoBvYljh4B9sZ9EF2pdQdngPcNDKOook0WHNYqLCl94qKn+2v&#10;UXAduaHrP/P9i13GX3jcXeU4/1Dq+al/m4Pw1Pv/8F97rRXE48l0FMP9T/gCMr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Ea8qyAAAAN8AAAAPAAAAAAAAAAAAAAAAAJgCAABk&#10;cnMvZG93bnJldi54bWxQSwUGAAAAAAQABAD1AAAAjQMAAAAA&#10;" adj="0,,0" path="m,l2299894,r,79820l,79820,,e" fillcolor="#ea632d" stroked="f" strokeweight="0">
                    <v:stroke joinstyle="round"/>
                    <v:formulas/>
                    <v:path arrowok="t" o:connecttype="segments" textboxrect="0,0,2299894,79820"/>
                  </v:shape>
                  <v:shape id="Shape 246733" o:spid="_x0000_s1050" style="position:absolute;left:15687;top:15199;width:22701;height:798;visibility:visible;mso-wrap-style:square;v-text-anchor:top" coordsize="2270024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AhMcA&#10;AADfAAAADwAAAGRycy9kb3ducmV2LnhtbESPQWvCQBSE7wX/w/IEL0U3aolp6iq1UCj0ZOLB4yP7&#10;moRm38bdrcZ/3xUEj8PMfMOst4PpxJmcby0rmM8SEMSV1S3XCg7l5zQD4QOyxs4yKbiSh+1m9LTG&#10;XNsL7+lchFpECPscFTQh9LmUvmrIoJ/Znjh6P9YZDFG6WmqHlwg3nVwkSSoNthwXGuzpo6Hqt/gz&#10;CnalLP3x2R3b4mqH7+w1zTSflJqMh/c3EIGG8Ajf219aweIlXS2XcPsTv4D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xgITHAAAA3wAAAA8AAAAAAAAAAAAAAAAAmAIAAGRy&#10;cy9kb3ducmV2LnhtbFBLBQYAAAAABAAEAPUAAACMAwAAAAA=&#10;" adj="0,,0" path="m,l2270024,r,79807l,79807,,e" fillcolor="#ea632d" stroked="f" strokeweight="0">
                    <v:stroke joinstyle="round"/>
                    <v:formulas/>
                    <v:path arrowok="t" o:connecttype="segments" textboxrect="0,0,2270024,79807"/>
                  </v:shape>
                  <v:shape id="Shape 246734" o:spid="_x0000_s1051" style="position:absolute;left:34405;top:2281;width:6770;height:798;visibility:visible;mso-wrap-style:square;v-text-anchor:top" coordsize="677037,79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iQccA&#10;AADfAAAADwAAAGRycy9kb3ducmV2LnhtbESPQUsDMRSE70L/Q3gFbzbbWraybVqqICh4aRXs8ZE8&#10;N4ubl+3m2W7/vRGEHoeZ+YZZbYbQqhP1qYlsYDopQBHb6BquDXy8P989gEqC7LCNTAYulGCzHt2s&#10;sHLxzDs67aVWGcKpQgNepKu0TtZTwDSJHXH2vmIfULLsa+16PGd4aPWsKEodsOG84LGjJ0/2e/8T&#10;DLzV4djIbrjYYBf+8Crl4+exNOZ2PGyXoIQGuYb/2y/OwGxeLu7n8PcnfwG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Y4kHHAAAA3wAAAA8AAAAAAAAAAAAAAAAAmAIAAGRy&#10;cy9kb3ducmV2LnhtbFBLBQYAAAAABAAEAPUAAACMAwAAAAA=&#10;" adj="0,,0" path="m,l677037,r,79820l,79820,,e" fillcolor="#65a93c" stroked="f" strokeweight="0">
                    <v:stroke joinstyle="round"/>
                    <v:formulas/>
                    <v:path arrowok="t" o:connecttype="segments" textboxrect="0,0,677037,79820"/>
                  </v:shape>
                  <v:shape id="Shape 246735" o:spid="_x0000_s1052" style="position:absolute;left:36098;top:5972;width:5077;height:798;visibility:visible;mso-wrap-style:square;v-text-anchor:top" coordsize="507771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k5cYA&#10;AADfAAAADwAAAGRycy9kb3ducmV2LnhtbESPX2vCQBDE3wv9DscW+lYv2vqH6ClqKRTfGvV9za1J&#10;MLcbcmdMv31PEPo4zMxvmMWqd7XqqPWVsIHhIAFFnIutuDBw2H+9zUD5gGyxFiYDv+RhtXx+WmBq&#10;5cY/1GWhUBHCPkUDZQhNqrXPS3LoB9IQR+8srcMQZVto2+Itwl2tR0ky0Q4rjgslNrQtKb9kV2dA&#10;Dufsuu3W8rlDK4VsTsfN5WTM60u/noMK1If/8KP9bQ2MPibT9zHc/8Qv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Tk5cYAAADfAAAADwAAAAAAAAAAAAAAAACYAgAAZHJz&#10;L2Rvd25yZXYueG1sUEsFBgAAAAAEAAQA9QAAAIsDAAAAAA==&#10;" adj="0,,0" path="m,l507771,r,79807l,79807,,e" fillcolor="#65a93c" stroked="f" strokeweight="0">
                    <v:stroke joinstyle="round"/>
                    <v:formulas/>
                    <v:path arrowok="t" o:connecttype="segments" textboxrect="0,0,507771,79807"/>
                  </v:shape>
                  <v:shape id="Shape 246736" o:spid="_x0000_s1053" style="position:absolute;left:36496;top:7817;width:4679;height:798;visibility:visible;mso-wrap-style:square;v-text-anchor:top" coordsize="467957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QqsgA&#10;AADfAAAADwAAAGRycy9kb3ducmV2LnhtbESPzW7CMBCE75V4B2uReitOKQ2QYhAqLUKtOPDT+yre&#10;JhbxOsRuSN++RkLqcTQz32hmi85WoqXGG8cKHgcJCOLcacOFguPh/WECwgdkjZVjUvBLHhbz3t0M&#10;M+0uvKN2HwoRIewzVFCGUGdS+rwki37gauLofbvGYoiyKaRu8BLhtpLDJEmlRcNxocSaXkvKT/sf&#10;q+BjdaZ2Z8x2KuvT1+rt063980ip+363fAERqAv/4Vt7oxUMR+n4KYXrn/gF5P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zFCqyAAAAN8AAAAPAAAAAAAAAAAAAAAAAJgCAABk&#10;cnMvZG93bnJldi54bWxQSwUGAAAAAAQABAD1AAAAjQMAAAAA&#10;" adj="0,,0" path="m,l467957,r,79807l,79807,,e" fillcolor="#65a93c" stroked="f" strokeweight="0">
                    <v:stroke joinstyle="round"/>
                    <v:formulas/>
                    <v:path arrowok="t" o:connecttype="segments" textboxrect="0,0,467957,79807"/>
                  </v:shape>
                  <v:shape id="Shape 246737" o:spid="_x0000_s1054" style="position:absolute;left:36496;top:9663;width:4679;height:798;visibility:visible;mso-wrap-style:square;v-text-anchor:top" coordsize="467957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D1McgA&#10;AADfAAAADwAAAGRycy9kb3ducmV2LnhtbESPS2/CMBCE75X6H6ytxK04BcojxaCqQIWKOPC6r+Jt&#10;YhGv09iE9N/jSpU4jmbmG8103tpSNFR741jBSzcBQZw5bThXcDysnscgfEDWWDomBb/kYT57fJhi&#10;qt2Vd9TsQy4ihH2KCooQqlRKnxVk0XddRRy9b1dbDFHWudQ1XiPclrKXJENp0XBcKLCij4Ky8/5i&#10;FXwtfqjZGbOdyOp8Wiw37tO/DpTqPLXvbyACteEe/m+vtYLeYDjqj+DvT/w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gPUxyAAAAN8AAAAPAAAAAAAAAAAAAAAAAJgCAABk&#10;cnMvZG93bnJldi54bWxQSwUGAAAAAAQABAD1AAAAjQMAAAAA&#10;" adj="0,,0" path="m,l467957,r,79807l,79807,,e" fillcolor="#65a93c" stroked="f" strokeweight="0">
                    <v:stroke joinstyle="round"/>
                    <v:formulas/>
                    <v:path arrowok="t" o:connecttype="segments" textboxrect="0,0,467957,79807"/>
                  </v:shape>
                  <v:shape id="Shape 246738" o:spid="_x0000_s1055" style="position:absolute;left:34405;top:11508;width:6770;height:798;visibility:visible;mso-wrap-style:square;v-text-anchor:top" coordsize="677037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odZcUA&#10;AADfAAAADwAAAGRycy9kb3ducmV2LnhtbERPPW/CMBDdK/EfrKvUrThQRKuAQQipFWwFOnQ84iN2&#10;ic8hNpDw6+sBifHpfU/nravEhZpgPSsY9DMQxIXXlksFP7vP1w8QISJrrDyTgo4CzGe9pynm2l95&#10;Q5dtLEUK4ZCjAhNjnUsZCkMOQ9/XxIk7+MZhTLAppW7wmsJdJYdZNpYOLacGgzUtDRXH7dkpOB6+&#10;z6f13+/gK9zMfmHtcqe7TqmX53YxARGpjQ/x3b3SCoaj8ftbGpz+pC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h1lxQAAAN8AAAAPAAAAAAAAAAAAAAAAAJgCAABkcnMv&#10;ZG93bnJldi54bWxQSwUGAAAAAAQABAD1AAAAigMAAAAA&#10;" adj="0,,0" path="m,l677037,r,79807l,79807,,e" fillcolor="#65a93c" stroked="f" strokeweight="0">
                    <v:stroke joinstyle="round"/>
                    <v:formulas/>
                    <v:path arrowok="t" o:connecttype="segments" textboxrect="0,0,677037,79807"/>
                  </v:shape>
                  <v:shape id="Shape 246739" o:spid="_x0000_s1056" style="position:absolute;left:38188;top:13353;width:2987;height:799;visibility:visible;mso-wrap-style:square;v-text-anchor:top" coordsize="298704,79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/PcgA&#10;AADfAAAADwAAAGRycy9kb3ducmV2LnhtbESPT2vCQBTE74LfYXlCb7ox/qvRVaRU6EmJllJvj+wz&#10;CWbfhuzWpN++WxA8DjO/GWa97Uwl7tS40rKC8SgCQZxZXXKu4PO8H76CcB5ZY2WZFPySg+2m31tj&#10;om3LKd1PPhehhF2CCgrv60RKlxVk0I1sTRy8q20M+iCbXOoG21BuKhlH0VwaLDksFFjTW0HZ7fRj&#10;FMTv0Xc3q7Oj+Up3abuczOLb4aLUy6DbrUB46vwz/KA/dOCm88VkCf9/wheQm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Zb89yAAAAN8AAAAPAAAAAAAAAAAAAAAAAJgCAABk&#10;cnMvZG93bnJldi54bWxQSwUGAAAAAAQABAD1AAAAjQMAAAAA&#10;" adj="0,,0" path="m,l298704,r,79820l,79820,,e" fillcolor="#65a93c" stroked="f" strokeweight="0">
                    <v:stroke joinstyle="round"/>
                    <v:formulas/>
                    <v:path arrowok="t" o:connecttype="segments" textboxrect="0,0,298704,79820"/>
                  </v:shape>
                  <v:shape id="Shape 246740" o:spid="_x0000_s1057" style="position:absolute;left:38388;top:15199;width:2787;height:798;visibility:visible;mso-wrap-style:square;v-text-anchor:top" coordsize="278778,798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GAmsUA&#10;AADfAAAADwAAAGRycy9kb3ducmV2LnhtbESPy2rCQBSG9wXfYTiCuzoxBC/RUbQgSLOqCm4PmWMy&#10;mjkTMtOYvn1nUejy57/xbXaDbURPnTeOFcymCQji0mnDlYLr5fi+BOEDssbGMSn4IQ+77ehtg7l2&#10;L/6i/hwqEUfY56igDqHNpfRlTRb91LXE0bu7zmKIsquk7vAVx20j0ySZS4uG40ONLX3UVD7P31bB&#10;YJJDvywednX7LBbmVLie00ypyXjYr0EEGsJ/+K990grSbL7IIkHkiSw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YCaxQAAAN8AAAAPAAAAAAAAAAAAAAAAAJgCAABkcnMv&#10;ZG93bnJldi54bWxQSwUGAAAAAAQABAD1AAAAigMAAAAA&#10;" adj="0,,0" path="m,l278778,r,79807l,79807,,e" fillcolor="#65a93c" stroked="f" strokeweight="0">
                    <v:stroke joinstyle="round"/>
                    <v:formulas/>
                    <v:path arrowok="t" o:connecttype="segments" textboxrect="0,0,278778,79807"/>
                  </v:shape>
                  <v:shape id="Shape 2033" o:spid="_x0000_s1058" style="position:absolute;left:7175;top:1733;width:0;height:14763;visibility:visible;mso-wrap-style:square;v-text-anchor:top" coordsize="0,1476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jCcYA&#10;AADdAAAADwAAAGRycy9kb3ducmV2LnhtbESPQWvCQBSE70L/w/IKvUjdraElRFcphUJPQqyB9vbI&#10;PpNg9m2a3Sbx37uC4HGYmW+Y9XayrRio941jDS8LBYK4dKbhSsPh+/M5BeEDssHWMWk4k4ft5mG2&#10;xsy4kXMa9qESEcI+Qw11CF0mpS9rsugXriOO3tH1FkOUfSVNj2OE21YulXqTFhuOCzV29FFTedr/&#10;Ww3p8FrtfsNJqaT8mbuci7/EFFo/PU7vKxCBpnAP39pfRsNSJQlc38QnI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+jCcYAAADdAAAADwAAAAAAAAAAAAAAAACYAgAAZHJz&#10;L2Rvd25yZXYueG1sUEsFBgAAAAAEAAQA9QAAAIsDAAAAAA==&#10;" adj="0,,0" path="m,l,1476299e" filled="f" strokecolor="#181717" strokeweight="1pt">
                    <v:stroke joinstyle="round"/>
                    <v:formulas/>
                    <v:path arrowok="t" o:connecttype="segments" textboxrect="0,0,0,1476299"/>
                  </v:shape>
                  <v:shape id="Shape 2034" o:spid="_x0000_s1059" style="position:absolute;left:6455;top:16496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5pzsUA&#10;AADdAAAADwAAAGRycy9kb3ducmV2LnhtbESPT2sCMRTE74V+h/AKvdVE24pujSItLR5E8B9eXzfP&#10;zeLmZUlSXb+9KRR6HGbmN8xk1rlGnCnE2rOGfk+BIC69qbnSsNt+Po1AxIRssPFMGq4UYTa9v5tg&#10;YfyF13TepEpkCMcCNdiU2kLKWFpyGHu+Jc7e0QeHKctQSRPwkuGukQOlhtJhzXnBYkvvlsrT5sdp&#10;+B6PDpbp9etDRd9eV/tlF8xS68eHbv4GIlGX/sN/7YXRMFDPL/D7Jj8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mnOxQAAAN0AAAAPAAAAAAAAAAAAAAAAAJgCAABkcnMv&#10;ZG93bnJldi54bWxQSwUGAAAAAAQABAD1AAAAig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35" o:spid="_x0000_s1060" style="position:absolute;left:6455;top:14700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MVcUA&#10;AADdAAAADwAAAGRycy9kb3ducmV2LnhtbESPT2sCMRTE74LfITyhN01qsejWKGJp8SCF+gevz83r&#10;ZunmZUlSXb+9KRR6HGbmN8x82blGXCjE2rOGx5ECQVx6U3Ol4bB/G05BxIRssPFMGm4UYbno9+ZY&#10;GH/lT7rsUiUyhGOBGmxKbSFlLC05jCPfEmfvyweHKctQSRPwmuGukWOlnqXDmvOCxZbWlsrv3Y/T&#10;cJ5NT5Zp8v6qom9vH8dtF8xW64dBt3oBkahL/+G/9sZoGKunCfy+y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sxVxQAAAN0AAAAPAAAAAAAAAAAAAAAAAJgCAABkcnMv&#10;ZG93bnJldi54bWxQSwUGAAAAAAQABAD1AAAAig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36" o:spid="_x0000_s1061" style="position:absolute;left:6455;top:12805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SIsUA&#10;AADdAAAADwAAAGRycy9kb3ducmV2LnhtbESPT2sCMRTE7wW/Q3hCbzWppaJbo4hi6UGE+gevz83r&#10;ZunmZUlSXb99UxB6HGbmN8x03rlGXCjE2rOG54ECQVx6U3Ol4bBfP41BxIRssPFMGm4UYT7rPUyx&#10;MP7Kn3TZpUpkCMcCNdiU2kLKWFpyGAe+Jc7elw8OU5ahkibgNcNdI4dKjaTDmvOCxZaWlsrv3Y/T&#10;cJ6MT5bp9X2lom9v2+OmC2aj9WO/W7yBSNSl//C9/WE0DNXLCP7e5Cc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FIixQAAAN0AAAAPAAAAAAAAAAAAAAAAAJgCAABkcnMv&#10;ZG93bnJldi54bWxQSwUGAAAAAAQABAD1AAAAig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37" o:spid="_x0000_s1062" style="position:absolute;left:6455;top:11009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3ucUA&#10;AADdAAAADwAAAGRycy9kb3ducmV2LnhtbESPT2sCMRTE74V+h/AKvdVES6tujSItLR5E8B9eXzfP&#10;zeLmZUlSXb+9KRR6HGbmN8xk1rlGnCnE2rOGfk+BIC69qbnSsNt+Po1AxIRssPFMGq4UYTa9v5tg&#10;YfyF13TepEpkCMcCNdiU2kLKWFpyGHu+Jc7e0QeHKctQSRPwkuGukQOlXqXDmvOCxZbeLZWnzY/T&#10;8D0eHSzTy9eHir69rvbLLpil1o8P3fwNRKIu/Yf/2gujYaCeh/D7Jj8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Pe5xQAAAN0AAAAPAAAAAAAAAAAAAAAAAJgCAABkcnMv&#10;ZG93bnJldi54bWxQSwUGAAAAAAQABAD1AAAAig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38" o:spid="_x0000_s1063" style="position:absolute;left:6455;top:9114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Njy8IA&#10;AADdAAAADwAAAGRycy9kb3ducmV2LnhtbERPy2oCMRTdC/2HcAvdaaLFolOjlJaKCynUB26vk9vJ&#10;4ORmSKKOf28WQpeH854tOteIC4VYe9YwHCgQxKU3NVcadtvv/gRETMgGG8+k4UYRFvOn3gwL46/8&#10;S5dNqkQO4VigBptSW0gZS0sO48C3xJn788FhyjBU0gS85nDXyJFSb9JhzbnBYkuflsrT5uw0HKeT&#10;g2UaL79U9O3tZ7/ugllr/fLcfbyDSNSlf/HDvTIaRuo1z81v8hO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2PLwgAAAN0AAAAPAAAAAAAAAAAAAAAAAJgCAABkcnMvZG93&#10;bnJldi54bWxQSwUGAAAAAAQABAD1AAAAhw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39" o:spid="_x0000_s1064" style="position:absolute;left:6455;top:7319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/GUMQA&#10;AADdAAAADwAAAGRycy9kb3ducmV2LnhtbESPQWsCMRSE74X+h/AKvdWkFkW3RilKSw8iaCteXzfP&#10;zeLmZUlSXf+9EQSPw8x8w0xmnWvEkUKsPWt47SkQxKU3NVcafn8+X0YgYkI22HgmDWeKMJs+Pkyw&#10;MP7EazpuUiUyhGOBGmxKbSFlLC05jD3fEmdv74PDlGWopAl4ynDXyL5SQ+mw5rxgsaW5pfKw+Xca&#10;/sajnWUafC1U9O15tV12wSy1fn7qPt5BJOrSPXxrfxsNffU2huub/ATk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/xlDEAAAA3QAAAA8AAAAAAAAAAAAAAAAAmAIAAGRycy9k&#10;b3ducmV2LnhtbFBLBQYAAAAABAAEAPUAAACJAwAAAAA=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40" o:spid="_x0000_s1065" style="position:absolute;left:6455;top:5423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csMIA&#10;AADdAAAADwAAAGRycy9kb3ducmV2LnhtbERPy2oCMRTdC/2HcAvdaaLUolOjlJaKCynUB26vk9vJ&#10;4ORmSKKOf28WQpeH854tOteIC4VYe9YwHCgQxKU3NVcadtvv/gRETMgGG8+k4UYRFvOn3gwL46/8&#10;S5dNqkQO4VigBptSW0gZS0sO48C3xJn788FhyjBU0gS85nDXyJFSb9JhzbnBYkuflsrT5uw0HKeT&#10;g2UaL79U9O3tZ7/ugllr/fLcfbyDSNSlf/HDvTIaRuo1789v8hO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xywwgAAAN0AAAAPAAAAAAAAAAAAAAAAAJgCAABkcnMvZG93&#10;bnJldi54bWxQSwUGAAAAAAQABAD1AAAAhw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41" o:spid="_x0000_s1066" style="position:absolute;left:6455;top:3628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+5K8UA&#10;AADdAAAADwAAAGRycy9kb3ducmV2LnhtbESPT2sCMRTE7wW/Q3gFbzVR2qJbo0hLxYMI9Q9en5vX&#10;zdLNy5JEXb99IxR6HGbmN8x03rlGXCjE2rOG4UCBIC69qbnSsN99Po1BxIRssPFMGm4UYT7rPUyx&#10;MP7KX3TZpkpkCMcCNdiU2kLKWFpyGAe+Jc7etw8OU5ahkibgNcNdI0dKvUqHNecFiy29Wyp/tmen&#10;4TQZHy3Ty/JDRd/eNod1F8xa6/5jt3gDkahL/+G/9spoGKnnIdzf5Cc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7krxQAAAN0AAAAPAAAAAAAAAAAAAAAAAJgCAABkcnMv&#10;ZG93bnJldi54bWxQSwUGAAAAAAQABAD1AAAAig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shape id="Shape 2042" o:spid="_x0000_s1067" style="position:absolute;left:6455;top:1733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0nXMUA&#10;AADdAAAADwAAAGRycy9kb3ducmV2LnhtbESPQWsCMRSE74X+h/CE3mriUotdjVKUlh5EqK14fW5e&#10;N0s3L0uS6vrvjVDwOMzMN8xs0btWHCnExrOG0VCBIK68abjW8P319jgBEROywdYzaThThMX8/m6G&#10;pfEn/qTjNtUiQziWqMGm1JVSxsqSwzj0HXH2fnxwmLIMtTQBTxnuWlko9SwdNpwXLHa0tFT9bv+c&#10;hsPLZG+Zxu8rFX133uzWfTBrrR8G/esURKI+3cL/7Q+joVBPBVzf5Cc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SdcxQAAAN0AAAAPAAAAAAAAAAAAAAAAAJgCAABkcnMv&#10;ZG93bnJldi54bWxQSwUGAAAAAAQABAD1AAAAigMAAAAA&#10;" adj="0,,0" path="m,l71996,e" filled="f" strokecolor="#181717" strokeweight="1pt">
                    <v:stroke joinstyle="round"/>
                    <v:formulas/>
                    <v:path arrowok="t" o:connecttype="segments" textboxrect="0,0,71996,0"/>
                  </v:shape>
                  <v:rect id="Rectangle 2043" o:spid="_x0000_s1068" style="position:absolute;left:6941;width:561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wL8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WL6Ok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58C/HAAAA3QAAAA8AAAAAAAAAAAAAAAAAmAIAAGRy&#10;cy9kb3ducmV2LnhtbFBLBQYAAAAABAAEAPUAAACM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044" o:spid="_x0000_s1069" style="position:absolute;left:10118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oW8UA&#10;AADdAAAADwAAAGRycy9kb3ducmV2LnhtbESPT4vCMBTE74LfIbwFb5quiGjXKOIf9Kh2wd3bo3nb&#10;lm1eShNt9dMbQfA4zMxvmNmiNaW4Uu0Kywo+BxEI4tTqgjMF38m2PwHhPLLG0jIpuJGDxbzbmWGs&#10;bcNHup58JgKEXYwKcu+rWEqX5mTQDWxFHLw/Wxv0QdaZ1DU2AW5KOYyisTRYcFjIsaJVTun/6WIU&#10;7CbV8mdv701Wbn5358N5uk6mXqneR7v8AuGp9e/wq73XCobR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GhbxQAAAN0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2045" o:spid="_x0000_s1070" style="position:absolute;left:13515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NwM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6PE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czcDHAAAA3QAAAA8AAAAAAAAAAAAAAAAAmAIAAGRy&#10;cy9kb3ducmV2LnhtbFBLBQYAAAAABAAEAPUAAACM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2046" o:spid="_x0000_s1071" style="position:absolute;left:16912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Tt8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ARPc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5Tt8YAAADdAAAADwAAAAAAAAAAAAAAAACYAgAAZHJz&#10;L2Rvd25yZXYueG1sUEsFBgAAAAAEAAQA9QAAAIsDAAAAAA=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2047" o:spid="_x0000_s1072" style="position:absolute;left:20310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2LM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W0eM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C9izHAAAA3QAAAA8AAAAAAAAAAAAAAAAAmAIAAGRy&#10;cy9kb3ducmV2LnhtbFBLBQYAAAAABAAEAPUAAACM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40</w:t>
                          </w:r>
                        </w:p>
                      </w:txbxContent>
                    </v:textbox>
                  </v:rect>
                  <v:rect id="Rectangle 2048" o:spid="_x0000_s1073" style="position:absolute;left:23707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1iXs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YQR09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dYl7EAAAA3QAAAA8AAAAAAAAAAAAAAAAAmAIAAGRycy9k&#10;b3ducmV2LnhtbFBLBQYAAAAABAAEAPUAAACJ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2049" o:spid="_x0000_s1074" style="position:absolute;left:27104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HHxcUA&#10;AADdAAAADwAAAGRycy9kb3ducmV2LnhtbESPT4vCMBTE78J+h/AWvGmqLGKrUWTXRY/+WVBvj+bZ&#10;FpuX0kRb/fRGEPY4zMxvmOm8NaW4Ue0KywoG/QgEcWp1wZmCv/1vbwzCeWSNpWVScCcH89lHZ4qJ&#10;tg1v6bbzmQgQdgkqyL2vEildmpNB17cVcfDOtjbog6wzqWtsAtyUchhFI2mw4LCQY0XfOaWX3dUo&#10;WI2rxXFtH01WLk+rw+YQ/+xjr1T3s11MQHhq/X/43V5rBcPoK4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cfFxQAAAN0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60</w:t>
                          </w:r>
                        </w:p>
                      </w:txbxContent>
                    </v:textbox>
                  </v:rect>
                  <v:rect id="Rectangle 2050" o:spid="_x0000_s1075" style="position:absolute;left:30501;width:1123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4hc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R09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+IXEAAAA3QAAAA8AAAAAAAAAAAAAAAAAmAIAAGRycy9k&#10;b3ducmV2LnhtbFBLBQYAAAAABAAEAPUAAACJ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70</w:t>
                          </w:r>
                        </w:p>
                      </w:txbxContent>
                    </v:textbox>
                  </v:rect>
                  <v:rect id="Rectangle 2051" o:spid="_x0000_s1076" style="position:absolute;left:33899;width:1124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dHs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EX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l0exQAAAN0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2052" o:spid="_x0000_s1077" style="position:absolute;left:37296;width:1124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Dac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XE0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MNpxQAAAN0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2053" o:spid="_x0000_s1078" style="position:absolute;left:40474;width:1684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Bm8s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L6Ok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gZvLHAAAA3QAAAA8AAAAAAAAAAAAAAAAAmAIAAGRy&#10;cy9kb3ducmV2LnhtbFBLBQYAAAAABAAEAPUAAACM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100</w:t>
                          </w:r>
                        </w:p>
                      </w:txbxContent>
                    </v:textbox>
                  </v:rect>
                  <v:rect id="Rectangle 2054" o:spid="_x0000_s1079" style="position:absolute;left:4181;top:2114;width:2705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+hs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6Ok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J/obHAAAA3QAAAA8AAAAAAAAAAAAAAAAAmAIAAGRy&#10;cy9kb3ducmV2LnhtbFBLBQYAAAAABAAEAPUAAACM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14"/>
                            </w:rPr>
                            <w:t>EU-28</w:t>
                          </w:r>
                        </w:p>
                      </w:txbxContent>
                    </v:textbox>
                  </v:rect>
                  <v:rect id="Rectangle 2055" o:spid="_x0000_s1080" style="position:absolute;left:1946;top:5806;width:5678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bHc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obR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VsdxQAAAN0AAAAPAAAAAAAAAAAAAAAAAJgCAABkcnMv&#10;ZG93bnJldi54bWxQSwUGAAAAAAQABAD1AAAAigMAAAAA&#10;" filled="f" stroked="f">
                    <v:textbox inset="0,0,0,0">
                      <w:txbxContent>
                        <w:p w:rsidR="00E06FCD" w:rsidRPr="00852689" w:rsidRDefault="00E06FCD" w:rsidP="00616792">
                          <w:r>
                            <w:rPr>
                              <w:w w:val="94"/>
                              <w:sz w:val="14"/>
                            </w:rPr>
                            <w:t>Crna Gora</w:t>
                          </w:r>
                        </w:p>
                      </w:txbxContent>
                    </v:textbox>
                  </v:rect>
                  <v:rect id="Rectangle 2056" o:spid="_x0000_s1081" style="position:absolute;left:296;top:7651;width:787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fFas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ARPc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fFasYAAADdAAAADwAAAAAAAAAAAAAAAACYAgAAZHJz&#10;L2Rvd25yZXYueG1sUEsFBgAAAAAEAAQA9QAAAIsDAAAAAA==&#10;" filled="f" stroked="f">
                    <v:textbox inset="0,0,0,0">
                      <w:txbxContent>
                        <w:p w:rsidR="00E06FCD" w:rsidRPr="00852689" w:rsidRDefault="00E06FCD" w:rsidP="00616792">
                          <w:r>
                            <w:rPr>
                              <w:w w:val="94"/>
                              <w:sz w:val="14"/>
                            </w:rPr>
                            <w:t>Severna Makedonija</w:t>
                          </w:r>
                        </w:p>
                      </w:txbxContent>
                    </v:textbox>
                  </v:rect>
                  <v:rect id="Rectangle 2057" o:spid="_x0000_s1082" style="position:absolute;left:3617;top:9497;width:3455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g8c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W0eM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bYPHHAAAA3QAAAA8AAAAAAAAAAAAAAAAAmAIAAGRy&#10;cy9kb3ducmV2LnhtbFBLBQYAAAAABAAEAPUAAACMAwAAAAA=&#10;" filled="f" stroked="f">
                    <v:textbox inset="0,0,0,0">
                      <w:txbxContent>
                        <w:p w:rsidR="00E06FCD" w:rsidRPr="00852689" w:rsidRDefault="00E06FCD" w:rsidP="00616792">
                          <w:r>
                            <w:rPr>
                              <w:w w:val="97"/>
                              <w:sz w:val="14"/>
                            </w:rPr>
                            <w:t>Albanija</w:t>
                          </w:r>
                        </w:p>
                      </w:txbxContent>
                    </v:textbox>
                  </v:rect>
                  <v:rect id="Rectangle 2058" o:spid="_x0000_s1083" style="position:absolute;left:4081;top:11342;width:2838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0g8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R09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E9IPEAAAA3QAAAA8AAAAAAAAAAAAAAAAAmAIAAGRycy9k&#10;b3ducmV2LnhtbFBLBQYAAAAABAAEAPUAAACJAwAAAAA=&#10;" filled="f" stroked="f">
                    <v:textbox inset="0,0,0,0">
                      <w:txbxContent>
                        <w:p w:rsidR="00E06FCD" w:rsidRPr="00852689" w:rsidRDefault="00E06FCD" w:rsidP="00616792">
                          <w:r>
                            <w:rPr>
                              <w:w w:val="95"/>
                              <w:sz w:val="14"/>
                            </w:rPr>
                            <w:t>Srbija</w:t>
                          </w:r>
                        </w:p>
                      </w:txbxContent>
                    </v:textbox>
                  </v:rect>
                  <v:rect id="Rectangle 2059" o:spid="_x0000_s1084" style="position:absolute;left:3913;top:13188;width:30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RGM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cPoK4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FEYxQAAAN0AAAAPAAAAAAAAAAAAAAAAAJgCAABkcnMv&#10;ZG93bnJldi54bWxQSwUGAAAAAAQABAD1AAAAigMAAAAA&#10;" filled="f" stroked="f">
                    <v:textbox inset="0,0,0,0">
                      <w:txbxContent>
                        <w:p w:rsidR="00E06FCD" w:rsidRPr="00852689" w:rsidRDefault="00E06FCD" w:rsidP="00616792">
                          <w:r>
                            <w:rPr>
                              <w:w w:val="95"/>
                              <w:sz w:val="14"/>
                            </w:rPr>
                            <w:t xml:space="preserve">Turska </w:t>
                          </w:r>
                        </w:p>
                      </w:txbxContent>
                    </v:textbox>
                  </v:rect>
                  <v:rect id="Rectangle 2060" o:spid="_x0000_s1085" style="position:absolute;left:2814;top:15033;width:387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4yOMMA&#10;AADdAAAADwAAAGRycy9kb3ducmV2LnhtbERPy4rCMBTdC/5DuII7TXUhWo2l+ECXM3bAcXdprm2x&#10;uSlNtHW+frIYmOXhvDdJb2rxotZVlhXMphEI4tzqigsFX9lxsgThPLLG2jIpeJODZDscbDDWtuNP&#10;el18IUIIuxgVlN43sZQuL8mgm9qGOHB32xr0AbaF1C12IdzUch5FC2mw4tBQYkO7kvLH5WkUnJZN&#10;+n22P11RH26n68d1tc9WXqnxqE/XIDz1/l/85z5rBfNoEfaHN+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4yOMMAAADdAAAADwAAAAAAAAAAAAAAAACYAgAAZHJzL2Rv&#10;d25yZXYueG1sUEsFBgAAAAAEAAQA9QAAAIgDAAAAAA=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6"/>
                              <w:sz w:val="14"/>
                            </w:rPr>
                            <w:t>Kosovo</w:t>
                          </w:r>
                          <w:r>
                            <w:rPr>
                              <w:spacing w:val="-4"/>
                              <w:w w:val="9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  <w:sz w:val="14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2061" o:spid="_x0000_s1086" style="position:absolute;left:5725;top:15088;width:327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Xo8cA&#10;AADd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uIl/L4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Sl6PHAAAA3QAAAA8AAAAAAAAAAAAAAAAAmAIAAGRy&#10;cy9kb3ducmV2LnhtbFBLBQYAAAAABAAEAPUAAACM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3"/>
                              <w:sz w:val="8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062" o:spid="_x0000_s1087" style="position:absolute;left:5971;top:15033;width:325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J1M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RM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AnUxQAAAN0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w w:val="92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rect>
                  <v:shape id="Shape 246779" o:spid="_x0000_s1088" style="position:absolute;left:10624;top:17881;width:1441;height:720;visibility:visible;mso-wrap-style:square;v-text-anchor:top" coordsize="144005,720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DXMoA&#10;AADfAAAADwAAAGRycy9kb3ducmV2LnhtbESPQUvDQBSE7wX/w/IEb+3GoE0buy1aECsFbdOC9vbI&#10;PpNo9m3YXdv4792C4HGYmW+Y2aI3rTiS841lBdejBARxaXXDlYL97nE4AeEDssbWMin4IQ+L+cVg&#10;hrm2J97SsQiViBD2OSqoQ+hyKX1Zk0E/sh1x9D6sMxiidJXUDk8RblqZJslYGmw4LtTY0bKm8qv4&#10;NgrWy02Ruof358/D4aXIyje+fe2flLq67O/vQATqw3/4r73SCtKbcZZN4fwnfgE5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Gaw1zKAAAA3wAAAA8AAAAAAAAAAAAAAAAAmAIA&#10;AGRycy9kb3ducmV2LnhtbFBLBQYAAAAABAAEAPUAAACPAwAAAAA=&#10;" adj="0,,0" path="m,l144005,r,72009l,72009,,e" fillcolor="#48649d" stroked="f" strokeweight="0">
                    <v:stroke joinstyle="round"/>
                    <v:formulas/>
                    <v:path arrowok="t" o:connecttype="segments" textboxrect="0,0,144005,72009"/>
                  </v:shape>
                  <v:rect id="Rectangle 2064" o:spid="_x0000_s1089" style="position:absolute;left:12605;top:17680;width:8910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0O8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ARxc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U0O8YAAADdAAAADwAAAAAAAAAAAAAAAACYAgAAZHJz&#10;L2Rvd25yZXYueG1sUEsFBgAAAAAEAAQA9QAAAIsDAAAAAA==&#10;" filled="f" stroked="f">
                    <v:textbox inset="0,0,0,0">
                      <w:txbxContent>
                        <w:p w:rsidR="00E06FCD" w:rsidRPr="00852689" w:rsidRDefault="00E06FCD" w:rsidP="00616792">
                          <w:r>
                            <w:rPr>
                              <w:b/>
                              <w:w w:val="104"/>
                              <w:sz w:val="14"/>
                            </w:rPr>
                            <w:t xml:space="preserve">Manje od 15 godina </w:t>
                          </w:r>
                        </w:p>
                      </w:txbxContent>
                    </v:textbox>
                  </v:rect>
                  <v:shape id="Shape 246788" o:spid="_x0000_s1090" style="position:absolute;left:21104;top:17881;width:1440;height:720;visibility:visible;mso-wrap-style:square;v-text-anchor:top" coordsize="143993,720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LtcYA&#10;AADfAAAADwAAAGRycy9kb3ducmV2LnhtbERPy2oCMRTdF/yHcAU3RTNKURmNIlPEdlHwBeLuOrlm&#10;Bic300mq079vFgWXh/OeL1tbiTs1vnSsYDhIQBDnTpdsFBwP6/4UhA/IGivHpOCXPCwXnZc5pto9&#10;eEf3fTAihrBPUUERQp1K6fOCLPqBq4kjd3WNxRBhY6Ru8BHDbSVHSTKWFkuODQXWlBWU3/Y/VsHm&#10;9bjBzOBkeMgu3yfz/rn9ys5K9brtagYiUBue4n/3h1YwehtPpnFw/BO/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jLtcYAAADfAAAADwAAAAAAAAAAAAAAAACYAgAAZHJz&#10;L2Rvd25yZXYueG1sUEsFBgAAAAAEAAQA9QAAAIsDAAAAAA==&#10;" adj="0,,0" path="m,l143993,r,72009l,72009,,e" fillcolor="#ea632d" stroked="f" strokeweight="0">
                    <v:stroke joinstyle="round"/>
                    <v:formulas/>
                    <v:path arrowok="t" o:connecttype="segments" textboxrect="0,0,143993,72009"/>
                  </v:shape>
                  <v:rect id="Rectangle 161138" o:spid="_x0000_s1091" style="position:absolute;left:23084;top:17680;width:2799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zIsQA&#10;AADfAAAADwAAAGRycy9kb3ducmV2LnhtbERPTWvCQBC9C/0PyxR6001aEI2uIlrRY6uCehuy0yQ0&#10;Oxuyq0n76zuHgsfH+54ve1erO7Wh8mwgHSWgiHNvKy4MnI7b4QRUiMgWa89k4IcCLBdPgzlm1nf8&#10;SfdDLJSEcMjQQBljk2kd8pIchpFviIX78q3DKLAttG2xk3BX69ckGWuHFUtDiQ2tS8q/DzdnYDdp&#10;Vpe9/+2K+v26O3+cp5vjNBrz8tyvZqAi9fEh/nfvrcwfp+mbDJY/Ak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8syLEAAAA3wAAAA8AAAAAAAAAAAAAAAAAmAIAAGRycy9k&#10;b3ducmV2LnhtbFBLBQYAAAAABAAEAPUAAACJ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b/>
                              <w:w w:val="101"/>
                              <w:sz w:val="14"/>
                            </w:rPr>
                            <w:t>15-64</w:t>
                          </w:r>
                        </w:p>
                      </w:txbxContent>
                    </v:textbox>
                  </v:rect>
                  <v:rect id="Rectangle 161139" o:spid="_x0000_s1092" style="position:absolute;left:25188;top:17680;width:2859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WucUA&#10;AADfAAAADwAAAGRycy9kb3ducmV2LnhtbERPTWvCQBC9F/oflil4q5soiEmzirQWPaop2N6G7DQJ&#10;zc6G7DZJ++tdQfD4eN/ZejSN6KlztWUF8TQCQVxYXXOp4CN/f16CcB5ZY2OZFPyRg/Xq8SHDVNuB&#10;j9SffClCCLsUFVTet6mUrqjIoJvaljhw37Yz6APsSqk7HEK4aeQsihbSYM2hocKWXisqfk6/RsFu&#10;2W4+9/Z/KJvt1+58OCdveeKVmjyNmxcQnkZ/F9/cex3mL+J4nsD1TwA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Ba5xQAAAN8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b/>
                              <w:spacing w:val="-5"/>
                              <w:w w:val="10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4"/>
                              <w:sz w:val="14"/>
                            </w:rPr>
                            <w:t>godina</w:t>
                          </w:r>
                        </w:p>
                      </w:txbxContent>
                    </v:textbox>
                  </v:rect>
                  <v:shape id="Shape 246794" o:spid="_x0000_s1093" style="position:absolute;left:29138;top:17881;width:1440;height:720;visibility:visible;mso-wrap-style:square;v-text-anchor:top" coordsize="143993,720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SX8kA&#10;AADfAAAADwAAAGRycy9kb3ducmV2LnhtbESPT2vCQBTE7wW/w/KE3uquIdqaukrQSv+cWpX2+si+&#10;JsHs25BdNfrpu4VCj8PM/IaZL3vbiBN1vnasYTxSIIgLZ2ouNex3m7sHED4gG2wck4YLeVguBjdz&#10;zIw78wedtqEUEcI+Qw1VCG0mpS8qsuhHriWO3rfrLIYou1KaDs8RbhuZKDWVFmuOCxW2tKqoOGyP&#10;VsPk9fmq3pKvycHmn7xW6/wpnb1rfTvs80cQgfrwH/5rvxgNSTq9n6Xw+yd+Abn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sbSX8kAAADfAAAADwAAAAAAAAAAAAAAAACYAgAA&#10;ZHJzL2Rvd25yZXYueG1sUEsFBgAAAAAEAAQA9QAAAI4DAAAAAA==&#10;" adj="0,,0" path="m,l143993,r,72009l,72009,,e" fillcolor="#65a93c" stroked="f" strokeweight="0">
                    <v:stroke joinstyle="round"/>
                    <v:formulas/>
                    <v:path arrowok="t" o:connecttype="segments" textboxrect="0,0,143993,72009"/>
                  </v:shape>
                  <v:rect id="Rectangle 161140" o:spid="_x0000_s1094" style="position:absolute;left:31118;top:17680;width:1220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zMWcQA&#10;AADfAAAADwAAAGRycy9kb3ducmV2LnhtbERPTWvCQBC9C/0PyxR6001KEY2uIlrRY6uCehuy0yQ0&#10;Oxuyq0n76zuHgsfH+54ve1erO7Wh8mwgHSWgiHNvKy4MnI7b4QRUiMgWa89k4IcCLBdPgzlm1nf8&#10;SfdDLJSEcMjQQBljk2kd8pIchpFviIX78q3DKLAttG2xk3BX69ckGWuHFUtDiQ2tS8q/DzdnYDdp&#10;Vpe9/+2K+v26O3+cp5vjNBrz8tyvZqAi9fEh/nfvrcwfp+mbPJA/Ak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MzFnEAAAA3wAAAA8AAAAAAAAAAAAAAAAAmAIAAGRycy9k&#10;b3ducmV2LnhtbFBLBQYAAAAABAAEAPUAAACJAwAAAAA=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b/>
                              <w:w w:val="101"/>
                              <w:sz w:val="14"/>
                            </w:rPr>
                            <w:t>65</w:t>
                          </w:r>
                        </w:p>
                      </w:txbxContent>
                    </v:textbox>
                  </v:rect>
                  <v:rect id="Rectangle 161141" o:spid="_x0000_s1095" style="position:absolute;left:32035;top:17680;width:7404;height:1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pwsUA&#10;AADfAAAADwAAAGRycy9kb3ducmV2LnhtbERPTWvCQBC9F/wPywi91U1KkSS6hqAtemxVUG9DdkyC&#10;2dmQ3Zq0v75bKPT4eN/LfDStuFPvGssK4lkEgri0uuFKwfHw9pSAcB5ZY2uZFHyRg3w1eVhipu3A&#10;H3Tf+0qEEHYZKqi97zIpXVmTQTezHXHgrrY36APsK6l7HEK4aeVzFM2lwYZDQ40drWsqb/tPo2Cb&#10;dMV5Z7+Hqn29bE/vp3RzSL1Sj9OxWIDwNPp/8Z97p8P8eRy/xPD7JwC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GnCxQAAAN8AAAAPAAAAAAAAAAAAAAAAAJgCAABkcnMv&#10;ZG93bnJldi54bWxQSwUGAAAAAAQABAD1AAAAigMAAAAA&#10;" filled="f" stroked="f">
                    <v:textbox inset="0,0,0,0">
                      <w:txbxContent>
                        <w:p w:rsidR="00E06FCD" w:rsidRDefault="00E06FCD" w:rsidP="00616792">
                          <w:r>
                            <w:rPr>
                              <w:b/>
                              <w:spacing w:val="-5"/>
                              <w:w w:val="10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4"/>
                              <w:sz w:val="14"/>
                            </w:rPr>
                            <w:t xml:space="preserve">Godina i vise </w:t>
                          </w:r>
                        </w:p>
                      </w:txbxContent>
                    </v:textbox>
                  </v:rect>
                  <v:rect id="Rectangle 2069" o:spid="_x0000_s1096" style="position:absolute;top:19449;width:18320;height: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bpc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sbRJ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JulxQAAAN0AAAAPAAAAAAAAAAAAAAAAAJgCAABkcnMv&#10;ZG93bnJldi54bWxQSwUGAAAAAAQABAD1AAAAigMAAAAA&#10;" filled="f" stroked="f">
                    <v:textbox inset="0,0,0,0">
                      <w:txbxContent>
                        <w:p w:rsidR="00E06FCD" w:rsidRPr="00852689" w:rsidRDefault="00E06FCD" w:rsidP="00616792">
                          <w:r w:rsidRPr="00852689">
                            <w:rPr>
                              <w:w w:val="98"/>
                              <w:sz w:val="12"/>
                            </w:rPr>
                            <w:t>Napomena: Bosna i Hercegovina</w:t>
                          </w:r>
                          <w:r>
                            <w:rPr>
                              <w:w w:val="98"/>
                              <w:sz w:val="12"/>
                            </w:rPr>
                            <w:t xml:space="preserve">, nije </w:t>
                          </w:r>
                          <w:r w:rsidRPr="00852689">
                            <w:rPr>
                              <w:w w:val="98"/>
                              <w:sz w:val="12"/>
                            </w:rPr>
                            <w:t xml:space="preserve">dostupno </w:t>
                          </w:r>
                          <w:r w:rsidRPr="00852689">
                            <w:rPr>
                              <w:spacing w:val="-1"/>
                              <w:w w:val="98"/>
                              <w:sz w:val="12"/>
                            </w:rPr>
                            <w:t xml:space="preserve"> </w:t>
                          </w:r>
                        </w:p>
                        <w:p w:rsidR="00E06FCD" w:rsidRDefault="00E06FCD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616792" w:rsidRPr="002D4BF1" w:rsidRDefault="00616792" w:rsidP="00EF1F97">
            <w:pPr>
              <w:spacing w:after="56"/>
              <w:jc w:val="both"/>
            </w:pPr>
            <w:r w:rsidRPr="002D4BF1">
              <w:rPr>
                <w:sz w:val="12"/>
              </w:rPr>
              <w:t>(</w:t>
            </w:r>
            <w:r w:rsidRPr="002D4BF1">
              <w:rPr>
                <w:sz w:val="11"/>
                <w:vertAlign w:val="superscript"/>
              </w:rPr>
              <w:t>1</w:t>
            </w:r>
            <w:r w:rsidRPr="002D4BF1">
              <w:rPr>
                <w:sz w:val="12"/>
              </w:rPr>
              <w:t>) 2017.</w:t>
            </w:r>
          </w:p>
          <w:p w:rsidR="00616792" w:rsidRPr="002D4BF1" w:rsidRDefault="00975261" w:rsidP="00975261">
            <w:pPr>
              <w:jc w:val="both"/>
            </w:pPr>
            <w:r>
              <w:rPr>
                <w:i/>
                <w:sz w:val="12"/>
              </w:rPr>
              <w:t>Izvor</w:t>
            </w:r>
            <w:r w:rsidR="00616792" w:rsidRPr="002D4BF1">
              <w:rPr>
                <w:i/>
                <w:sz w:val="12"/>
              </w:rPr>
              <w:t xml:space="preserve">: </w:t>
            </w:r>
            <w:r w:rsidR="00616792" w:rsidRPr="002D4BF1">
              <w:rPr>
                <w:sz w:val="12"/>
              </w:rPr>
              <w:t>Eurostat (</w:t>
            </w:r>
            <w:r>
              <w:rPr>
                <w:sz w:val="12"/>
              </w:rPr>
              <w:t>mrežni kod podataka</w:t>
            </w:r>
            <w:r w:rsidR="00616792" w:rsidRPr="002D4BF1">
              <w:rPr>
                <w:sz w:val="12"/>
              </w:rPr>
              <w:t xml:space="preserve">: </w:t>
            </w:r>
            <w:hyperlink r:id="rId10">
              <w:r w:rsidR="00616792" w:rsidRPr="002D4BF1">
                <w:rPr>
                  <w:color w:val="4F538F"/>
                  <w:sz w:val="12"/>
                </w:rPr>
                <w:t>demo_pjangroup</w:t>
              </w:r>
            </w:hyperlink>
            <w:hyperlink r:id="rId11">
              <w:r w:rsidR="00616792" w:rsidRPr="002D4BF1">
                <w:rPr>
                  <w:sz w:val="12"/>
                </w:rPr>
                <w:t>)</w:t>
              </w:r>
            </w:hyperlink>
          </w:p>
        </w:tc>
      </w:tr>
    </w:tbl>
    <w:p w:rsidR="00616792" w:rsidRPr="002D4BF1" w:rsidRDefault="00616792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616792" w:rsidRPr="002D4BF1" w:rsidRDefault="00616792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975261" w:rsidRDefault="00975261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Prema </w:t>
      </w:r>
      <w:r w:rsidR="00852689">
        <w:rPr>
          <w:rFonts w:ascii="Book Antiqua" w:hAnsi="Book Antiqua"/>
          <w:sz w:val="24"/>
          <w:szCs w:val="24"/>
        </w:rPr>
        <w:t>anketi</w:t>
      </w:r>
      <w:r>
        <w:rPr>
          <w:rFonts w:ascii="Book Antiqua" w:hAnsi="Book Antiqua"/>
          <w:sz w:val="24"/>
          <w:szCs w:val="24"/>
        </w:rPr>
        <w:t xml:space="preserve"> o budžetu i porodičnim </w:t>
      </w:r>
      <w:r w:rsidR="00852689">
        <w:rPr>
          <w:rFonts w:ascii="Book Antiqua" w:hAnsi="Book Antiqua"/>
          <w:sz w:val="24"/>
          <w:szCs w:val="24"/>
        </w:rPr>
        <w:t>domaćinstvima</w:t>
      </w:r>
      <w:r>
        <w:rPr>
          <w:rFonts w:ascii="Book Antiqua" w:hAnsi="Book Antiqua"/>
          <w:sz w:val="24"/>
          <w:szCs w:val="24"/>
        </w:rPr>
        <w:t xml:space="preserve"> </w:t>
      </w:r>
      <w:r w:rsidR="00BB530F">
        <w:rPr>
          <w:rFonts w:ascii="Book Antiqua" w:hAnsi="Book Antiqua"/>
          <w:sz w:val="24"/>
          <w:szCs w:val="24"/>
        </w:rPr>
        <w:t xml:space="preserve">(ABPG) za 2016. godinu, opšta potrošnja na Kosovu u 2016. godini bila je 2.3 milijarde evra, a porodičnih gazdinstava 7 539 evra, po glavi stanovnika 1 460 evra. Najveći deo budžeta porodičnih gazdinstava u 2016. godini trošen je na hranu (42%) i za stanovanje (29%). Slede troškovi za odevanje sa 5%, 4% za prevoz, alkohol, duvan i nameštaj i 3% za zdravstvenu negu. </w:t>
      </w:r>
    </w:p>
    <w:p w:rsidR="00BB530F" w:rsidRDefault="00BB530F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:rsidR="00BB530F" w:rsidRDefault="00BB530F" w:rsidP="00EF1F9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Stopa zaposlenja u Anketi o radnoj snazi (ARS) za 2016. godinu bila je 28.0%. stopa zaposlenosti je bila viša kod muškaraca, 43.0%, dok je kod žena iznosila 12.7%. Prema rezultatima ARS-a za 2016. godinu, stepen nezaposlenosti bio je 27.5%. Nezaposlenost je bila istaknutija kod žena sa 31.8% u poređenju sa muškarcima, 26.2%. Najistaknutija je bila nezaposlenost u starosnoj dobi od 15-24 godine, sa 52.4%. Dok je neaktivna snaga dosta visoka (61.3%) sa posebnim fokusom na žene sa 81.4%, u poređenju sa muškarcima (41.7%). </w:t>
      </w:r>
    </w:p>
    <w:p w:rsidR="0044404A" w:rsidRPr="002D4BF1" w:rsidRDefault="00BB530F" w:rsidP="00EF1F97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2D4BF1">
        <w:rPr>
          <w:rFonts w:ascii="Book Antiqua" w:hAnsi="Book Antiqua"/>
          <w:b/>
          <w:sz w:val="20"/>
          <w:szCs w:val="20"/>
        </w:rPr>
        <w:t xml:space="preserve"> </w:t>
      </w:r>
      <w:r w:rsidR="0044404A" w:rsidRPr="002D4BF1"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b/>
          <w:sz w:val="20"/>
          <w:szCs w:val="20"/>
        </w:rPr>
        <w:t>Izvor</w:t>
      </w:r>
      <w:r w:rsidR="0044404A" w:rsidRPr="002D4BF1">
        <w:rPr>
          <w:rFonts w:ascii="Book Antiqua" w:hAnsi="Book Antiqua"/>
          <w:b/>
          <w:sz w:val="20"/>
          <w:szCs w:val="20"/>
        </w:rPr>
        <w:t xml:space="preserve">: Analiza </w:t>
      </w:r>
      <w:r>
        <w:rPr>
          <w:rFonts w:ascii="Book Antiqua" w:hAnsi="Book Antiqua"/>
          <w:b/>
          <w:sz w:val="20"/>
          <w:szCs w:val="20"/>
        </w:rPr>
        <w:t xml:space="preserve">zdravstvenog stanja kosovskog stanovništva – 2016 NIJZK). </w:t>
      </w:r>
    </w:p>
    <w:p w:rsidR="0044404A" w:rsidRPr="002D4BF1" w:rsidRDefault="0044404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BA2A4C" w:rsidRDefault="00BA2A4C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75617" w:rsidRPr="002D4BF1" w:rsidRDefault="00BB530F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Zdravstveno stanje stanovništva na Kosovu – 2016. godina </w:t>
      </w:r>
    </w:p>
    <w:p w:rsidR="00D75617" w:rsidRPr="002D4BF1" w:rsidRDefault="00D75617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75617" w:rsidRPr="002D4BF1" w:rsidRDefault="00BB530F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Stopa rađanja</w:t>
      </w:r>
    </w:p>
    <w:p w:rsidR="00BB530F" w:rsidRDefault="00BB530F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 w:val="24"/>
          <w:szCs w:val="24"/>
        </w:rPr>
        <w:t>Prema KAS-u, tokom 2016. godine registrovano je 23 494 rođenja, od kojih je živorođenih 23 416, a 78 mrtvorođenih. Vitalni indeks je 253.3%. U zdravstvenim ustanovama realizovano je 23 427 rođenja, ili 88.7% (5,6)</w:t>
      </w:r>
      <w:r>
        <w:rPr>
          <w:rFonts w:ascii="Book Antiqua" w:hAnsi="Book Antiqua"/>
          <w:szCs w:val="24"/>
        </w:rPr>
        <w:t>;</w:t>
      </w:r>
    </w:p>
    <w:p w:rsidR="00BB530F" w:rsidRDefault="00BB530F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Cs w:val="24"/>
        </w:rPr>
      </w:pPr>
    </w:p>
    <w:p w:rsidR="00BB530F" w:rsidRDefault="00BB530F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Stopa smrtnosti </w:t>
      </w:r>
    </w:p>
    <w:p w:rsidR="00BB530F" w:rsidRDefault="00BB530F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Cs w:val="24"/>
        </w:rPr>
        <w:t xml:space="preserve">Mortalitet je za 2016. godinu procenjen na </w:t>
      </w:r>
      <w:r w:rsidRPr="002D4BF1">
        <w:rPr>
          <w:rFonts w:ascii="Book Antiqua" w:hAnsi="Book Antiqua"/>
          <w:sz w:val="24"/>
          <w:szCs w:val="24"/>
        </w:rPr>
        <w:t>5.2‰.</w:t>
      </w:r>
      <w:r>
        <w:rPr>
          <w:rFonts w:ascii="Book Antiqua" w:hAnsi="Book Antiqua"/>
          <w:sz w:val="24"/>
          <w:szCs w:val="24"/>
        </w:rPr>
        <w:t xml:space="preserve"> Po opštinama, najviši je mortalitet u opštinama Parteš, sa </w:t>
      </w:r>
      <w:r w:rsidRPr="002D4BF1">
        <w:rPr>
          <w:rFonts w:ascii="Book Antiqua" w:hAnsi="Book Antiqua"/>
          <w:sz w:val="24"/>
          <w:szCs w:val="24"/>
        </w:rPr>
        <w:t>19.8 ‰</w:t>
      </w:r>
      <w:r>
        <w:rPr>
          <w:rFonts w:ascii="Book Antiqua" w:hAnsi="Book Antiqua"/>
          <w:sz w:val="24"/>
          <w:szCs w:val="24"/>
        </w:rPr>
        <w:t xml:space="preserve">, Ranilug </w:t>
      </w:r>
      <w:r w:rsidRPr="002D4BF1">
        <w:rPr>
          <w:rFonts w:ascii="Book Antiqua" w:hAnsi="Book Antiqua"/>
          <w:sz w:val="24"/>
          <w:szCs w:val="24"/>
        </w:rPr>
        <w:t>14.1‰</w:t>
      </w:r>
      <w:r>
        <w:rPr>
          <w:rFonts w:ascii="Book Antiqua" w:hAnsi="Book Antiqua"/>
          <w:sz w:val="24"/>
          <w:szCs w:val="24"/>
        </w:rPr>
        <w:t xml:space="preserve"> i Štrpce </w:t>
      </w:r>
      <w:r w:rsidRPr="002D4BF1">
        <w:rPr>
          <w:rFonts w:ascii="Book Antiqua" w:hAnsi="Book Antiqua"/>
          <w:sz w:val="24"/>
          <w:szCs w:val="24"/>
        </w:rPr>
        <w:t>13.9‰.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Prema opštinama, najniži mortalitet je registrovan u opštini Zubin Potok sa </w:t>
      </w:r>
      <w:r w:rsidRPr="002D4BF1">
        <w:rPr>
          <w:rFonts w:ascii="Book Antiqua" w:hAnsi="Book Antiqua"/>
          <w:sz w:val="24"/>
          <w:szCs w:val="24"/>
        </w:rPr>
        <w:t>0.5‰.</w:t>
      </w:r>
      <w:r>
        <w:rPr>
          <w:rFonts w:ascii="Book Antiqua" w:hAnsi="Book Antiqua"/>
          <w:sz w:val="24"/>
          <w:szCs w:val="24"/>
        </w:rPr>
        <w:t xml:space="preserve"> U poređenju po godinama, mortalitet beleži trend opadanja, s promenjivim kretanjem. 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Prirodni priraštaj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Prirodni priraštaj je  </w:t>
      </w:r>
      <w:r w:rsidRPr="002D4BF1">
        <w:rPr>
          <w:rFonts w:ascii="Book Antiqua" w:hAnsi="Book Antiqua"/>
          <w:sz w:val="24"/>
          <w:szCs w:val="24"/>
        </w:rPr>
        <w:t>7.9 ‰.</w:t>
      </w:r>
      <w:r>
        <w:rPr>
          <w:rFonts w:ascii="Book Antiqua" w:hAnsi="Book Antiqua"/>
          <w:sz w:val="24"/>
          <w:szCs w:val="24"/>
        </w:rPr>
        <w:t xml:space="preserve">Vitalni indeks je 265; U poređenju po godinama, prirodni </w:t>
      </w:r>
      <w:r w:rsidR="00852689">
        <w:rPr>
          <w:rFonts w:ascii="Book Antiqua" w:hAnsi="Book Antiqua"/>
          <w:sz w:val="24"/>
          <w:szCs w:val="24"/>
        </w:rPr>
        <w:t>priraštaj</w:t>
      </w:r>
      <w:r>
        <w:rPr>
          <w:rFonts w:ascii="Book Antiqua" w:hAnsi="Book Antiqua"/>
          <w:sz w:val="24"/>
          <w:szCs w:val="24"/>
        </w:rPr>
        <w:t xml:space="preserve"> beleži pad, s promenjivim kretanjem. 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Analiza zdravstvene delatnosti 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Zdravstvena nega na Kosovu se pruža na tri nivoa. Primarni nivo predstavlja porodična medicina. Primarna zdravstvena nega (PZN) ima svoje jedinice u svim opštinama ma Kosovu, kao i 28 glavnih centara porodične medicine (GCPM) sa uslužnim jedinicama kao centrima za porodičnu medicima CPM 183 i 191 ambulantom porodične medicine (APM). U ovaj broj ustanova primarne zdravstvene nege nisu obuhvaćene institucije koje ne izveštavaju zdravstvenim ustanovama na Kosovu. 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 Kosovu su ustanove za pružanje zdravstvenih usluga na sekundarnom nivou opšte bolnice, pružajući stacionarno lečenje i vanbolničke specijalističke usluge. </w:t>
      </w: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P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4174FD">
        <w:rPr>
          <w:rFonts w:ascii="Book Antiqua" w:hAnsi="Book Antiqua"/>
          <w:sz w:val="24"/>
          <w:szCs w:val="24"/>
        </w:rPr>
        <w:t xml:space="preserve">Specijalističke ambulantne i stacionarne usluge se stanovništvu pružaju i u nekim javnim ustanovama na primarnom nivou pri GCPM-u, u kojima postoje usluge porodilišta i nekoliko drugih specijalističkih usluga, kao i na nekim poliklinikama u privatnom sektoru. </w:t>
      </w:r>
    </w:p>
    <w:p w:rsidR="004174FD" w:rsidRP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174FD" w:rsidRDefault="004174FD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4174FD">
        <w:rPr>
          <w:rFonts w:ascii="Book Antiqua" w:hAnsi="Book Antiqua"/>
          <w:sz w:val="24"/>
          <w:szCs w:val="24"/>
        </w:rPr>
        <w:t xml:space="preserve">Sekundarna zdravstvena nega (SZN), pored stacionarnih kapaciteta, pruža se i preko Centara za mentalno zdravlje sa sedištem u zajednici (CMZSZ) u kojima se usluge pružaju klijentima i članovima njihovih porodica. </w:t>
      </w:r>
    </w:p>
    <w:p w:rsidR="00DB2167" w:rsidRDefault="00DB2167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B2167" w:rsidRDefault="00DB2167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Tercijar</w:t>
      </w:r>
      <w:r w:rsidR="00B964FE">
        <w:rPr>
          <w:rFonts w:ascii="Book Antiqua" w:hAnsi="Book Antiqua"/>
          <w:sz w:val="24"/>
          <w:szCs w:val="24"/>
        </w:rPr>
        <w:t xml:space="preserve">nu zaštitu </w:t>
      </w:r>
      <w:r>
        <w:rPr>
          <w:rFonts w:ascii="Book Antiqua" w:hAnsi="Book Antiqua"/>
          <w:sz w:val="24"/>
          <w:szCs w:val="24"/>
        </w:rPr>
        <w:t>pružaju Univerzi</w:t>
      </w:r>
      <w:r w:rsidR="00E06FCD">
        <w:rPr>
          <w:rFonts w:ascii="Book Antiqua" w:hAnsi="Book Antiqua"/>
          <w:sz w:val="24"/>
          <w:szCs w:val="24"/>
        </w:rPr>
        <w:t>tetski Klinički C</w:t>
      </w:r>
      <w:r>
        <w:rPr>
          <w:rFonts w:ascii="Book Antiqua" w:hAnsi="Book Antiqua"/>
          <w:sz w:val="24"/>
          <w:szCs w:val="24"/>
        </w:rPr>
        <w:t xml:space="preserve">entar Kosova (UKCK) i Univerzitetski </w:t>
      </w:r>
      <w:r w:rsidR="00E06FCD">
        <w:rPr>
          <w:rFonts w:ascii="Book Antiqua" w:hAnsi="Book Antiqua"/>
          <w:sz w:val="24"/>
          <w:szCs w:val="24"/>
        </w:rPr>
        <w:t>K</w:t>
      </w:r>
      <w:r>
        <w:rPr>
          <w:rFonts w:ascii="Book Antiqua" w:hAnsi="Book Antiqua"/>
          <w:sz w:val="24"/>
          <w:szCs w:val="24"/>
        </w:rPr>
        <w:t>liničko-</w:t>
      </w:r>
      <w:r w:rsidR="00E06FCD">
        <w:rPr>
          <w:rFonts w:ascii="Book Antiqua" w:hAnsi="Book Antiqua"/>
          <w:sz w:val="24"/>
          <w:szCs w:val="24"/>
        </w:rPr>
        <w:t>Stomatološki C</w:t>
      </w:r>
      <w:r>
        <w:rPr>
          <w:rFonts w:ascii="Book Antiqua" w:hAnsi="Book Antiqua"/>
          <w:sz w:val="24"/>
          <w:szCs w:val="24"/>
        </w:rPr>
        <w:t>entar Kosova (UKSCK) u okviru kojih funkcio</w:t>
      </w:r>
      <w:r w:rsidR="00B964FE">
        <w:rPr>
          <w:rFonts w:ascii="Book Antiqua" w:hAnsi="Book Antiqua"/>
          <w:sz w:val="24"/>
          <w:szCs w:val="24"/>
        </w:rPr>
        <w:t>nišu klinike i instituti, na nacionalnom nivou.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DB2167" w:rsidRDefault="00DB2167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Nacionalni centar za transfuziju krvi sa svojim jedinicama pruža usluge transfuzije krvi i njenih proizvoda na čitavoj teritoriji Kosova. </w:t>
      </w:r>
    </w:p>
    <w:p w:rsidR="00DB2167" w:rsidRDefault="00DB2167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Zdravstvena nega zaposlenih realizuje se preko Nacionalnog instituta medicine rada i institucija koje su podignute pri velikim organizacijama za zapošljavanje kao i u okviru GCPM-a. </w:t>
      </w:r>
    </w:p>
    <w:p w:rsidR="00DB2167" w:rsidRDefault="00DB2167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B2167" w:rsidRPr="004174FD" w:rsidRDefault="00DB2167" w:rsidP="00EF1F97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Javno zdravstvo realizuje svoje aktivnosti preko Nacionalnog instituta za javno zdravlje Kosova i 6 regionalnih centara za javno zdravlje. </w:t>
      </w:r>
    </w:p>
    <w:p w:rsidR="00C32210" w:rsidRPr="002D4BF1" w:rsidRDefault="00E06FCD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97" type="#_x0000_t202" style="position:absolute;left:0;text-align:left;margin-left:0;margin-top:18.6pt;width:431.6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MSKQIAAE8EAAAOAAAAZHJzL2Uyb0RvYy54bWysVNuO2yAQfa/Uf0C8N77IyW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">
            <v:textbox style="mso-fit-shape-to-text:t">
              <w:txbxContent>
                <w:p w:rsidR="00E06FCD" w:rsidRPr="00DB2167" w:rsidRDefault="00E06FCD" w:rsidP="00C32210">
                  <w:pPr>
                    <w:pStyle w:val="CommentText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DB2167">
                    <w:rPr>
                      <w:rFonts w:ascii="Book Antiqua" w:hAnsi="Book Antiqua"/>
                      <w:sz w:val="24"/>
                      <w:szCs w:val="24"/>
                    </w:rPr>
                    <w:t>Dodatno objašnjenje 1:</w:t>
                  </w:r>
                </w:p>
                <w:p w:rsidR="00E06FCD" w:rsidRPr="00DB2167" w:rsidRDefault="00E06FCD" w:rsidP="00DB2167">
                  <w:pPr>
                    <w:pStyle w:val="CommentText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Stomatološka nega pruža se na tercijarnom nivou, u Univerzitetskom kliničko- stomatološkom centru Kosova, na sekundarnom nivou u Glavnim centrima porodične medicine (lekar, specijalista stomatologije, kao i na primarnom nivou, stomatolozi). </w:t>
                  </w:r>
                </w:p>
              </w:txbxContent>
            </v:textbox>
            <w10:wrap type="square" anchorx="margin"/>
          </v:shape>
        </w:pict>
      </w:r>
    </w:p>
    <w:p w:rsidR="00C32210" w:rsidRPr="002D4BF1" w:rsidRDefault="00C3221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B2167" w:rsidRDefault="003B1675" w:rsidP="00EF1F97">
      <w:pPr>
        <w:pStyle w:val="BodyText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D4BF1">
        <w:rPr>
          <w:rFonts w:ascii="Book Antiqua" w:hAnsi="Book Antiqua"/>
          <w:sz w:val="24"/>
          <w:szCs w:val="24"/>
        </w:rPr>
        <w:t xml:space="preserve">Analiza </w:t>
      </w:r>
      <w:r w:rsidR="00DB2167">
        <w:rPr>
          <w:rFonts w:ascii="Book Antiqua" w:hAnsi="Book Antiqua"/>
          <w:sz w:val="24"/>
          <w:szCs w:val="24"/>
        </w:rPr>
        <w:t xml:space="preserve">zdravstvene delatnosti u primarnoj zdravstvenoj nezi (PZN) za 2016. godinu </w:t>
      </w:r>
    </w:p>
    <w:p w:rsidR="00DB2167" w:rsidRDefault="00DB2167" w:rsidP="00EF1F97">
      <w:pPr>
        <w:pStyle w:val="BodyText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B2167" w:rsidRPr="002D4BF1" w:rsidRDefault="00DB2167" w:rsidP="00DB2167">
      <w:pPr>
        <w:pStyle w:val="BodyText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Primarna zdravstvena nega je kamen temeljac sistema zdravstva, pošto bi tu trebalo da se ispuni 80-90% potreba zdravstvene zaštite koje su identifikovane u prvom kontaktu stanovništva sa zdravstvenom službom, obuhvatajući i prevenciju, lečenje i rehabilitaciju. Bitna funkcija PZN-a je pravično pozivanje na više nivoe zdravstvenog sistema u cilju očuvanja integriteta jedinstvene zdravstvene nege. </w:t>
      </w:r>
    </w:p>
    <w:p w:rsidR="00BA2A4C" w:rsidRPr="002D4BF1" w:rsidRDefault="00BA2A4C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B2167" w:rsidRDefault="00DB2167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Mreža institucija PZN-a </w:t>
      </w:r>
    </w:p>
    <w:p w:rsidR="00DB2167" w:rsidRDefault="00DB2167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B2167" w:rsidRDefault="00DB2167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Institucije koje pružaju primarnu zdravstvenu negu su: 29 glavnih centara porodične medicine (GCPM), 183 centra porodične medicine (CPM) i 191 ambulanta porodične medicine. U okviru GCPM-a postoji 15 vanbolničkih porodilišta. </w:t>
      </w:r>
    </w:p>
    <w:p w:rsidR="003B1675" w:rsidRPr="002D4BF1" w:rsidRDefault="00E06FCD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noProof/>
          <w:lang w:val="en-US"/>
        </w:rPr>
        <w:pict>
          <v:shape id="_x0000_s1098" type="#_x0000_t202" style="position:absolute;left:0;text-align:left;margin-left:0;margin-top:18.55pt;width:450.3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S8JwIAAE0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">
            <v:textbox style="mso-fit-shape-to-text:t">
              <w:txbxContent>
                <w:p w:rsidR="00E06FCD" w:rsidRPr="009525D8" w:rsidRDefault="00E06FCD" w:rsidP="009E5F89">
                  <w:pPr>
                    <w:pStyle w:val="CommentText"/>
                    <w:spacing w:after="0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Dodatno pojašnjenje</w:t>
                  </w:r>
                  <w:r w:rsidRPr="009525D8">
                    <w:rPr>
                      <w:rFonts w:ascii="Book Antiqua" w:hAnsi="Book Antiqua"/>
                      <w:sz w:val="24"/>
                      <w:szCs w:val="24"/>
                    </w:rPr>
                    <w:t xml:space="preserve"> 2:</w:t>
                  </w:r>
                </w:p>
                <w:p w:rsidR="00E06FCD" w:rsidRDefault="00E06FCD" w:rsidP="009E5F89">
                  <w:pPr>
                    <w:spacing w:after="0" w:line="24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Javna mreža PZN sastoji se od ukupno 429 institucija, od kojih svaka opština na Kosovu ima Glavni centar porodične medicine (GCPM) kao glavnu jedinicu, sa svojim sastavnim jedinicama: centrima za porodičnu medicinu (CPM) i ambulantama za porodičnu medicinu (APM). </w:t>
                  </w:r>
                </w:p>
                <w:p w:rsidR="00E06FCD" w:rsidRPr="009525D8" w:rsidRDefault="00E06FCD" w:rsidP="009E5F89">
                  <w:pPr>
                    <w:spacing w:after="0" w:line="240" w:lineRule="auto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Izvor</w:t>
                  </w:r>
                  <w:r w:rsidRPr="009525D8">
                    <w:rPr>
                      <w:rFonts w:ascii="Book Antiqua" w:hAnsi="Book Antiqua"/>
                      <w:b/>
                      <w:sz w:val="20"/>
                      <w:szCs w:val="20"/>
                    </w:rPr>
                    <w:t>: M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Z</w:t>
                  </w:r>
                  <w:r w:rsidRPr="009525D8">
                    <w:rPr>
                      <w:rFonts w:ascii="Book Antiqua" w:hAnsi="Book Antiqua"/>
                      <w:b/>
                      <w:sz w:val="20"/>
                      <w:szCs w:val="20"/>
                    </w:rPr>
                    <w:t>, 2019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. godine </w:t>
                  </w:r>
                </w:p>
              </w:txbxContent>
            </v:textbox>
            <w10:wrap type="square" anchorx="margin"/>
          </v:shape>
        </w:pict>
      </w:r>
    </w:p>
    <w:p w:rsidR="00DB6D2E" w:rsidRPr="002D4BF1" w:rsidRDefault="00DB6D2E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525D8" w:rsidRDefault="003B1675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D4BF1">
        <w:rPr>
          <w:rFonts w:ascii="Book Antiqua" w:hAnsi="Book Antiqua"/>
          <w:sz w:val="24"/>
          <w:szCs w:val="24"/>
        </w:rPr>
        <w:t>K</w:t>
      </w:r>
      <w:r w:rsidR="009525D8">
        <w:rPr>
          <w:rFonts w:ascii="Book Antiqua" w:hAnsi="Book Antiqua"/>
          <w:sz w:val="24"/>
          <w:szCs w:val="24"/>
        </w:rPr>
        <w:t xml:space="preserve">adar na primarnom nivou prema profilima na Kosovu za 2016. godine </w:t>
      </w:r>
    </w:p>
    <w:p w:rsidR="009525D8" w:rsidRDefault="009525D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525D8" w:rsidRDefault="009525D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 primarnoj zdravstvenoj nezi 2016. godine, prema podacima, prijavljeno je ukupno 5 358 radnika, od kojih je 1087 (20.3%) lekara, 296 (5.5%) stomatologa, 7 (0.1%) farmaceuta, 3078 (57.4%) medicinskih tehničara/ sestri, 44 (0.8%) zdravstvena saradnika i 846 (15.8%) nemedicinskog osoblja. </w:t>
      </w:r>
    </w:p>
    <w:p w:rsidR="009525D8" w:rsidRDefault="009525D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Broj stanovnika po jednom lekaru je 1 587, što je približno normativu datom ta porodičnu medicinu. Prema opštinama, postoji varijabla od 845 u Obiliću, do 6 993 stanovnika po jednom lekaru u Novom Brdu. </w:t>
      </w:r>
    </w:p>
    <w:p w:rsidR="009525D8" w:rsidRDefault="009525D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525D8" w:rsidRDefault="009525D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jednog stomatologa u PZN na Kosovu dođe 5 830 stanovnika. Najveći broj stanovnika, po jednom stomatologu zabeležen je u Klini, 39 759. broj stanovnika na jednu medicinsku sestru na primarnom nivou je 561 i varira od 806 u O</w:t>
      </w:r>
      <w:r w:rsidR="0039774A">
        <w:rPr>
          <w:rFonts w:ascii="Book Antiqua" w:hAnsi="Book Antiqua"/>
          <w:sz w:val="24"/>
          <w:szCs w:val="24"/>
        </w:rPr>
        <w:t xml:space="preserve">rahovcu, do 370 u Kamenici.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Prema opštinama, prijavljeni farmaceuti su deficitarni kadar, odnos između medicinskih sestara i lekara je najviši u Novom Brdu, gde na jednog lekara imamo 9 medicinskih sestara, a najniži je u Kosovu Polju gde na jednog lekara imamo dve medicinske sestre.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B1675" w:rsidRDefault="0039774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Pokazatelji pokrivanja, pokazatelji opterećenosti rada u PZN-u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 PZN-u je realizovano ukupno </w:t>
      </w:r>
      <w:r w:rsidRPr="002D4BF1">
        <w:rPr>
          <w:rFonts w:ascii="Book Antiqua" w:hAnsi="Book Antiqua"/>
          <w:bCs/>
          <w:sz w:val="24"/>
          <w:szCs w:val="24"/>
        </w:rPr>
        <w:t>3,688,571</w:t>
      </w:r>
      <w:r>
        <w:rPr>
          <w:rFonts w:ascii="Book Antiqua" w:hAnsi="Book Antiqua"/>
          <w:bCs/>
          <w:sz w:val="24"/>
          <w:szCs w:val="24"/>
        </w:rPr>
        <w:t xml:space="preserve"> poseta lekaru, </w:t>
      </w:r>
      <w:r w:rsidRPr="002D4BF1">
        <w:rPr>
          <w:rFonts w:ascii="Book Antiqua" w:hAnsi="Book Antiqua"/>
          <w:bCs/>
          <w:sz w:val="24"/>
          <w:szCs w:val="24"/>
        </w:rPr>
        <w:t>384,655</w:t>
      </w:r>
      <w:r>
        <w:rPr>
          <w:rFonts w:ascii="Book Antiqua" w:hAnsi="Book Antiqua"/>
          <w:bCs/>
          <w:sz w:val="24"/>
          <w:szCs w:val="24"/>
        </w:rPr>
        <w:t xml:space="preserve"> poseta stomatologu i </w:t>
      </w:r>
      <w:r w:rsidRPr="002D4BF1">
        <w:rPr>
          <w:rFonts w:ascii="Book Antiqua" w:hAnsi="Book Antiqua"/>
          <w:bCs/>
          <w:sz w:val="24"/>
          <w:szCs w:val="24"/>
        </w:rPr>
        <w:t>6,006,009</w:t>
      </w:r>
      <w:r>
        <w:rPr>
          <w:rFonts w:ascii="Book Antiqua" w:hAnsi="Book Antiqua"/>
          <w:bCs/>
          <w:sz w:val="24"/>
          <w:szCs w:val="24"/>
        </w:rPr>
        <w:t xml:space="preserve"> poseta ostalim zdravstvenim radnicima.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lastRenderedPageBreak/>
        <w:t xml:space="preserve">Prosečna dnevna opterećenost lekara je 12.1 poseta. Prema opštinama, najviša je opterećenost u Podujevu sa 43.6 poseta, a najniža je u opštini Kamenica sa 0.7 poseta dnevno.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Prosečna dnevna opterećenost stomatologa je 4.6 poseta. Prema opštinama najviša je opterećenost u Podujevu sa 37.4 poseta dnevno, a najniža u opštini Kamenica sa 0.3 poseta dnevno, a u 5 opština stomatologa uopšte nema.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Prosečna dnevna opterećenost medicinskih sestara je 7.0 poseta. Prema opštinama najviša opterećenost je u opštini Štimlje, sa 20.1 posetom, a najniža u opštini Kamenica sa 0.5 poseta dnevno.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Po glavi stanovnika, u proseku je ostvarena 2.1 poseta lekaru godišnje. Prema opštinama, najviši broj poseta lekaru po glavi stanovnika je u Podujevu sa 8.0, a najniži u opštinama Obilić i Novo Brdo sa 0.6 poseta godišnje.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Po glavi stanovnika, prosečno je realizovano 0.2 posete stomatologu godišnje. </w:t>
      </w:r>
    </w:p>
    <w:p w:rsidR="0039774A" w:rsidRDefault="0039774A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74A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Morbiditet (</w:t>
      </w:r>
      <w:r w:rsidR="00852689">
        <w:rPr>
          <w:rFonts w:ascii="Book Antiqua" w:hAnsi="Book Antiqua"/>
          <w:bCs/>
          <w:sz w:val="24"/>
          <w:szCs w:val="24"/>
        </w:rPr>
        <w:t>obolelost</w:t>
      </w:r>
      <w:r>
        <w:rPr>
          <w:rFonts w:ascii="Book Antiqua" w:hAnsi="Book Antiqua"/>
          <w:bCs/>
          <w:sz w:val="24"/>
          <w:szCs w:val="24"/>
        </w:rPr>
        <w:t>) u službi PZN-a</w:t>
      </w: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Prema desetoj međunarodnoj klasifikaciji (KNS 10) morbiditeta u PZN-u, najveći broj registrovanih bolesti je iz X grupe (Bolesti respiratornog sistema sa 142 357  slučajeva (32.58%), zatim grupe XI (Bolesti sistema za varenje sa 57 941 slučajem, odnosno 13.26%. Niža je zastupljenost u grupi XVI (Određena stanja koja proizilaze iz perinatalnog perioda sa 161 slučajem (0.03%). </w:t>
      </w: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Analiza sekundarne zdravstvene nege (SZN) </w:t>
      </w: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Osnovne ustanove za pružanje zdravstvenih usluga na sekundarnom nivou zdravstvene nege na Kosovu su opšte bolnice, koje pružaju stacionarno lečenje (kada pacijenti legnu u bolnicu) u vanbolničke specijalističke usluge. </w:t>
      </w:r>
    </w:p>
    <w:p w:rsidR="00A66657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A66657" w:rsidRPr="0039774A" w:rsidRDefault="00A66657" w:rsidP="00EF1F9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Opšte bolnice na Kosovu su javne zdravstvene ustanove koje vrše usluge na sekundarnom nivou zdravstvene nege, pružajući specijalističku negu bolničkim pacijentima i specijalističke ambulante usluge. </w:t>
      </w:r>
    </w:p>
    <w:p w:rsidR="00A66657" w:rsidRDefault="00A66657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Specijalističke ambulantne i stacionarne usluge stanovništvu pružaju i neke javne ustanove na primarnom nivou u Glavnim centrima porodične medicine u kojima postoje porodilišta i nekoliko drugih specijalističkih službi, kao i na nekim poliklinikama u privatnom sektoru. </w:t>
      </w:r>
    </w:p>
    <w:p w:rsidR="00A66657" w:rsidRDefault="00A66657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Sekundarna zdravstvena nega (SZN) pored stacionarnih kapaciteta pruža i usluge u oblasti mentalnog zdravlja preko Centara za mentalno zdravlje </w:t>
      </w:r>
      <w:r w:rsidR="0010204E">
        <w:rPr>
          <w:rFonts w:ascii="Book Antiqua" w:hAnsi="Book Antiqua"/>
          <w:sz w:val="24"/>
          <w:szCs w:val="24"/>
        </w:rPr>
        <w:t>sa sedištem</w:t>
      </w:r>
      <w:r>
        <w:rPr>
          <w:rFonts w:ascii="Book Antiqua" w:hAnsi="Book Antiqua"/>
          <w:sz w:val="24"/>
          <w:szCs w:val="24"/>
        </w:rPr>
        <w:t xml:space="preserve"> u zajednici </w:t>
      </w:r>
      <w:r w:rsidR="0010204E">
        <w:rPr>
          <w:rFonts w:ascii="Book Antiqua" w:hAnsi="Book Antiqua"/>
          <w:sz w:val="24"/>
          <w:szCs w:val="24"/>
        </w:rPr>
        <w:t xml:space="preserve">(CMZSZ). </w:t>
      </w: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 Kosovu opšte bolnice postoje u Prizrenu, Peću, Gnjilanu, Đakovici, Severnoj Mitrovici, Uroševcu i Vučitrnu. </w:t>
      </w: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Zdravstveni kadar u opštim bolnicama na Kosovu </w:t>
      </w: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2016. godine u opštim bolnicama na Kosovu bilo je zaposleno ukupno 446 lekara, 115 zdravstvenih i ne zdravstvenih saradnika. </w:t>
      </w: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U opštim bolnicama na Kosovu je 2016. godine bilo zaposleno ukupno 1015 medicinskih sestara. </w:t>
      </w: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Pokazatelji pokrivenosti, opterećenosti i kvaliteta rada u opštim bolnicama na Kosovu </w:t>
      </w: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</w:p>
    <w:p w:rsidR="0010204E" w:rsidRDefault="0010204E" w:rsidP="00EF1F97">
      <w:pPr>
        <w:tabs>
          <w:tab w:val="left" w:pos="9360"/>
        </w:tabs>
        <w:spacing w:after="0" w:line="240" w:lineRule="auto"/>
        <w:ind w:righ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 opštim bolnicama na Kosovu, prema generisanim izveštajima NIJZK-a, 2016. godine je prijavljeno ukupno 1 952 kreveta. Najveći broj kreveta je bio na internim odeljenjima, ukupno 267 kreveta (13.7%) od ukupnog broja bolničkih kapaciteta na sekundarnom nivou, a najmanji broj imala su odeljenja </w:t>
      </w:r>
      <w:r w:rsidR="00852689">
        <w:rPr>
          <w:rFonts w:ascii="Book Antiqua" w:hAnsi="Book Antiqua"/>
          <w:sz w:val="24"/>
          <w:szCs w:val="24"/>
        </w:rPr>
        <w:t>dermatovenerologije</w:t>
      </w:r>
      <w:r>
        <w:rPr>
          <w:rFonts w:ascii="Book Antiqua" w:hAnsi="Book Antiqua"/>
          <w:sz w:val="24"/>
          <w:szCs w:val="24"/>
        </w:rPr>
        <w:t xml:space="preserve"> sa 17 kreveta (0.9%) i porođajne sale sa 8 kreveta (0.4%). u bolnicama je ležalo, odnosno tretiran je 82 081 pacijent. </w:t>
      </w:r>
    </w:p>
    <w:p w:rsidR="00BA2A4C" w:rsidRDefault="0010204E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Izveštaj o pacijentima koji leže po lekaru (dnevno opterećenje) u opštim bolnicama, najviše je bilo u Đakovici, sa 4.2, sledi bolnica u Peći sa 3.6, a najniža je bila u bolnici u Uroševcu sa 0.5. </w:t>
      </w:r>
    </w:p>
    <w:p w:rsidR="0010204E" w:rsidRDefault="0010204E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Najveći broj pacijenata imalo je odeljenje akušerstva 13 082 (15.9% od ukupnog broja hospitalizovanih pacijenata u opštim bolnicama), a najmanji broj pacijenata imalo je odeljenje dermatovenerologije sa 171 pacijentom, odnosno sa 0.2%. </w:t>
      </w:r>
    </w:p>
    <w:p w:rsidR="0010204E" w:rsidRDefault="0010204E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Što se tiče </w:t>
      </w:r>
      <w:r w:rsidR="0072719D">
        <w:rPr>
          <w:rFonts w:ascii="Book Antiqua" w:hAnsi="Book Antiqua"/>
          <w:bCs/>
          <w:sz w:val="24"/>
          <w:szCs w:val="24"/>
        </w:rPr>
        <w:t>umrlih</w:t>
      </w:r>
      <w:r>
        <w:rPr>
          <w:rFonts w:ascii="Book Antiqua" w:hAnsi="Book Antiqua"/>
          <w:bCs/>
          <w:sz w:val="24"/>
          <w:szCs w:val="24"/>
        </w:rPr>
        <w:t xml:space="preserve"> u bolnicama, po odeljenjima, najviši broj umrlih je registrovan na internom odeljenju, odnosno 321 pacijent (34.1%). </w:t>
      </w:r>
    </w:p>
    <w:p w:rsidR="0072719D" w:rsidRDefault="0072719D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Korišćenje bolničkog kapaciteta na nivou Kosova je 55.3%, uz varijacije od 118.6% u odeljenju za infektivne bolesti, 86.4% na grudnom odeljenju, ORL-u 72.5%, u </w:t>
      </w:r>
      <w:r w:rsidR="00852689">
        <w:rPr>
          <w:rFonts w:ascii="Book Antiqua" w:hAnsi="Book Antiqua"/>
          <w:bCs/>
          <w:sz w:val="24"/>
          <w:szCs w:val="24"/>
        </w:rPr>
        <w:t>koronarnoj</w:t>
      </w:r>
      <w:r>
        <w:rPr>
          <w:rFonts w:ascii="Book Antiqua" w:hAnsi="Book Antiqua"/>
          <w:bCs/>
          <w:sz w:val="24"/>
          <w:szCs w:val="24"/>
        </w:rPr>
        <w:t xml:space="preserve"> jedinici 68.7% i na dermatovenerološkom odeljenju 33.4%. </w:t>
      </w:r>
    </w:p>
    <w:p w:rsidR="0072719D" w:rsidRDefault="0072719D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Prosečan broj operacija po lekaru na nivou Kosova je 36, a prema odeljenjima, najviši broj operacija po lekaru imalo je hirurško odeljenje sa 125, sledi odeljenje ORL-a sa 114 operacija po lekaru, a najniži broj je imalo ginekološko odeljenje sa 28 operacija po lekaru. </w:t>
      </w:r>
    </w:p>
    <w:p w:rsidR="0072719D" w:rsidRDefault="0072719D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Prosek lečenja u opštim bolnicama je 4.7 dana, uz varijacije, na psihijatriji 14.9 dana, na grudnom odeljenju 13 dana</w:t>
      </w:r>
      <w:r w:rsidR="00E369CD">
        <w:rPr>
          <w:rFonts w:ascii="Book Antiqua" w:hAnsi="Book Antiqua"/>
          <w:bCs/>
          <w:sz w:val="24"/>
          <w:szCs w:val="24"/>
        </w:rPr>
        <w:t xml:space="preserve">, a najmanje na neonatologiji (inkubator) 2.1 dan i na intenzivnoj hirurškoj nezi 3.2 dana. </w:t>
      </w:r>
    </w:p>
    <w:p w:rsidR="00E369CD" w:rsidRDefault="00E369CD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Dnevno opterećenje po lekaru na nivou Kosova je 2.3 pacijenata, a dnevno opterećenje po medicinskoj sestri je 1.0. </w:t>
      </w:r>
    </w:p>
    <w:p w:rsidR="00E369CD" w:rsidRDefault="00E369CD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Bolnička stopa smrtnosti po odeljenjima je najviša na odeljenju neurologije sa 86.7</w:t>
      </w:r>
      <w:r w:rsidRPr="002D4BF1">
        <w:rPr>
          <w:rFonts w:ascii="Book Antiqua" w:hAnsi="Book Antiqua"/>
          <w:sz w:val="24"/>
          <w:szCs w:val="24"/>
        </w:rPr>
        <w:t>‰</w:t>
      </w:r>
      <w:r>
        <w:rPr>
          <w:rFonts w:ascii="Book Antiqua" w:hAnsi="Book Antiqua"/>
          <w:bCs/>
          <w:sz w:val="24"/>
          <w:szCs w:val="24"/>
        </w:rPr>
        <w:t xml:space="preserve"> i na intenzivnoj nezi hirurgije sa </w:t>
      </w:r>
      <w:r w:rsidRPr="002D4BF1">
        <w:rPr>
          <w:rFonts w:ascii="Book Antiqua" w:hAnsi="Book Antiqua"/>
          <w:sz w:val="24"/>
          <w:szCs w:val="24"/>
        </w:rPr>
        <w:t>62.0 ‰.</w:t>
      </w:r>
    </w:p>
    <w:p w:rsidR="0072719D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Bolnička smrtnost na nivou Kosova je </w:t>
      </w:r>
      <w:r w:rsidRPr="002D4BF1">
        <w:rPr>
          <w:rFonts w:ascii="Book Antiqua" w:hAnsi="Book Antiqua"/>
          <w:sz w:val="24"/>
          <w:szCs w:val="24"/>
        </w:rPr>
        <w:t>11.5‰</w:t>
      </w:r>
      <w:r>
        <w:rPr>
          <w:rFonts w:ascii="Book Antiqua" w:hAnsi="Book Antiqua"/>
          <w:sz w:val="24"/>
          <w:szCs w:val="24"/>
        </w:rPr>
        <w:t xml:space="preserve">, najviša je u bolnici u Peći </w:t>
      </w:r>
      <w:r w:rsidRPr="002D4BF1">
        <w:rPr>
          <w:rFonts w:ascii="Book Antiqua" w:hAnsi="Book Antiqua"/>
          <w:sz w:val="24"/>
          <w:szCs w:val="24"/>
        </w:rPr>
        <w:t>16.6 ‰</w:t>
      </w:r>
      <w:r>
        <w:rPr>
          <w:rFonts w:ascii="Book Antiqua" w:hAnsi="Book Antiqua"/>
          <w:sz w:val="24"/>
          <w:szCs w:val="24"/>
        </w:rPr>
        <w:t xml:space="preserve">, a najniža je u opštoj bolnici u Uroševcu 0.5 ‰ (Tabela </w:t>
      </w:r>
      <w:r w:rsidRPr="002D4BF1">
        <w:rPr>
          <w:rFonts w:ascii="Book Antiqua" w:hAnsi="Book Antiqua"/>
          <w:sz w:val="24"/>
          <w:szCs w:val="24"/>
        </w:rPr>
        <w:t>14).</w:t>
      </w:r>
    </w:p>
    <w:p w:rsidR="00EE5E3F" w:rsidRDefault="00EE5E3F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Morbiditet u sekundarnoj zdravstvenoj nezi (SZN) </w:t>
      </w: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Tri najčešće bolesne grupe koje su registrovane u opštim bolnicama na </w:t>
      </w:r>
      <w:r w:rsidR="00852689">
        <w:rPr>
          <w:rFonts w:ascii="Book Antiqua" w:hAnsi="Book Antiqua"/>
          <w:sz w:val="24"/>
          <w:szCs w:val="24"/>
        </w:rPr>
        <w:t>Kosovu</w:t>
      </w:r>
      <w:r>
        <w:rPr>
          <w:rFonts w:ascii="Book Antiqua" w:hAnsi="Book Antiqua"/>
          <w:sz w:val="24"/>
          <w:szCs w:val="24"/>
        </w:rPr>
        <w:t xml:space="preserve"> tokom 2016. godine bile su: Grupa IX – Bolesti sistema krvotoka (I00-I99) sa 16 378 slučajeva (14.69% od svih registrovanih slučajeva bolesti u SZN-u), Grupa X – Bolesti respiratornog sistema (J00-J99) sa 15 786 slučajeva (14.15%) svih slučajeva i Grupa IX – povrede, trovanja i neke od drugih posledica koje su izazvane spoljnim faktorima (S00-T98) sa 9 583 slučajeva (8.59%). </w:t>
      </w: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06FCD" w:rsidRDefault="00E06FCD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Tercirajrna zdravstvena nega </w:t>
      </w: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Tercijarna zdravstvena nega u sebi sadrži specijalističke medicinske usluge najvišeg nivou u svim zdravstvenim ustanovama, gde funkcija ovih poslednjih obuhvata i edukaciju na Medicinskom fakultetu o osnovnim studijama, postdiplomskim studijama i relevantnim naučnim istraživanjima. U okviru TZN-a nedostaju podaci o morbiditetu. </w:t>
      </w: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Zdravstveni i nemedicinski kadar u TZN-u </w:t>
      </w: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4C2758" w:rsidRDefault="004C2758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2016. godine u TZN-u je bilo zaposleno 3 097 radnika, od toga 597 lekara (19.3% od ukupnog broja zaposlenih), 62 stomatologa (2.0%), </w:t>
      </w:r>
      <w:r w:rsidR="00933A62">
        <w:rPr>
          <w:rFonts w:ascii="Book Antiqua" w:hAnsi="Book Antiqua"/>
          <w:bCs/>
          <w:sz w:val="24"/>
          <w:szCs w:val="24"/>
        </w:rPr>
        <w:t xml:space="preserve">10 farmaceuta (0.3%), 1 887 medicinskih sestara (59.3%), 14 zdravstvenih saradnika </w:t>
      </w:r>
      <w:r w:rsidR="00933A62" w:rsidRPr="002D4BF1">
        <w:rPr>
          <w:rFonts w:ascii="Book Antiqua" w:hAnsi="Book Antiqua"/>
          <w:sz w:val="24"/>
          <w:szCs w:val="24"/>
        </w:rPr>
        <w:t>(0.5%)</w:t>
      </w:r>
      <w:r w:rsidR="00933A62">
        <w:rPr>
          <w:rFonts w:ascii="Book Antiqua" w:hAnsi="Book Antiqua"/>
          <w:sz w:val="24"/>
          <w:szCs w:val="24"/>
        </w:rPr>
        <w:t xml:space="preserve"> i 576 nemedicinskog osoblja (18.6%). 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Ukupan broj lekara specijalista na UKCK bio je 535, od njih je najveći broj lekara bio koncentrisan na Klinici za ginekologiju i akušerstvo sa 56 lekara (10.5%), Kliniku za anesteziologiju sa 45 lekara (8.4%), a najmanji broj lekara je prijavljen na Klinici za Maksilofacijalnoj klinici i </w:t>
      </w:r>
      <w:r w:rsidR="005029AC">
        <w:rPr>
          <w:rFonts w:ascii="Book Antiqua" w:hAnsi="Book Antiqua"/>
          <w:sz w:val="24"/>
          <w:szCs w:val="24"/>
        </w:rPr>
        <w:t>CTK</w:t>
      </w:r>
      <w:r>
        <w:rPr>
          <w:rFonts w:ascii="Book Antiqua" w:hAnsi="Book Antiqua"/>
          <w:sz w:val="24"/>
          <w:szCs w:val="24"/>
        </w:rPr>
        <w:t xml:space="preserve">-u sa po tri lekara (0.6%).  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Ukupan broj medicinskih sestara na UKCK-u bio je 1 667, od kojih je najveći broj medicinskih sestara bio koncentrisan na Klinici za ginekologiju i akušerstvo sa 222  (13.3%) medicinske sestre, zatim Klinika za anesteziologiju sa 161 (9.7%) medicinske sestre. Najmanji broj medicinskih sestara prijavljen je na Klinici za reumatologiju sa 10 (0.6%) medicinskih sestara i na Nuklearnoj medicini sa samo 9 medicinskih sestara (0.5%).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Pokazatelji pokrivenosti, opterećenja i kvaliteta rada na TZN-u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UKCK prema generisanim izveštajima u NIJZK-</w:t>
      </w:r>
      <w:r w:rsidR="00B964FE">
        <w:rPr>
          <w:rFonts w:ascii="Book Antiqua" w:hAnsi="Book Antiqua"/>
          <w:sz w:val="24"/>
          <w:szCs w:val="24"/>
        </w:rPr>
        <w:t>u 2016. godine je prijavljeno 1.</w:t>
      </w:r>
      <w:r>
        <w:rPr>
          <w:rFonts w:ascii="Book Antiqua" w:hAnsi="Book Antiqua"/>
          <w:sz w:val="24"/>
          <w:szCs w:val="24"/>
        </w:rPr>
        <w:t xml:space="preserve">898 kreveta i 504 826 dana lečenja. 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Najveći broj kreveta je bio u odeljenju Klinike za akušersku ginekologiju sa ukupno 399 kreveta (21.0%), a najmanji broj je imala Klinika za kardiohirurgiju i Klinika za fizijatriju sa ukupno 14 kreveta (0.7%). 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Broj hospitalizovanih pacijenata na UKCK-u je bio 96 828 u odnosu na lekare na klinici imamo 180 pacijenata na jednog lekara. 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Prosečna dnevna opterećenost lekara (hospitalizovani pacijenti po lekaru) na UKCK-u je vila 1.9.</w:t>
      </w:r>
    </w:p>
    <w:p w:rsidR="00E06FCD" w:rsidRDefault="00E06FCD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Prema klinikama, najvišu opterećenost je imala Infektivna klinika sa 7.5, zatim Klinika za neonatologiju sa 5.3 i Klinika za hematologiju sa 5.3, a najmanje opterećenje je bilo na Klinici za Fizijatriju 0.6 i Klinici za anesteziologiju 0.4. </w:t>
      </w:r>
    </w:p>
    <w:p w:rsidR="00933A62" w:rsidRDefault="00933A62" w:rsidP="0010204E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Prosečna (dnevna) opterećenost medicinske sestre bila je 1.2. Najviša je bila na Klinici za ORL, sa 3.2 i na grudnom odeljenju sa 2.5. A najmanje opterećenje je bilo na Klinici za anesteziologiju sa 0.2 (</w:t>
      </w:r>
      <w:r w:rsidR="00852689">
        <w:rPr>
          <w:rFonts w:ascii="Book Antiqua" w:hAnsi="Book Antiqua"/>
          <w:sz w:val="24"/>
          <w:szCs w:val="24"/>
        </w:rPr>
        <w:t>Tabela</w:t>
      </w:r>
      <w:r>
        <w:rPr>
          <w:rFonts w:ascii="Book Antiqua" w:hAnsi="Book Antiqua"/>
          <w:sz w:val="24"/>
          <w:szCs w:val="24"/>
        </w:rPr>
        <w:t xml:space="preserve"> 20). </w:t>
      </w:r>
    </w:p>
    <w:p w:rsidR="009C4A0C" w:rsidRPr="002D4BF1" w:rsidRDefault="00933A62" w:rsidP="00EF1F97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2D4BF1">
        <w:rPr>
          <w:rFonts w:ascii="Book Antiqua" w:hAnsi="Book Antiqua"/>
          <w:b/>
          <w:sz w:val="20"/>
          <w:szCs w:val="20"/>
        </w:rPr>
        <w:t xml:space="preserve"> </w:t>
      </w:r>
      <w:r w:rsidR="009C4A0C" w:rsidRPr="002D4BF1"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b/>
          <w:sz w:val="20"/>
          <w:szCs w:val="20"/>
        </w:rPr>
        <w:t>Izvor</w:t>
      </w:r>
      <w:r w:rsidR="009C4A0C" w:rsidRPr="002D4BF1">
        <w:rPr>
          <w:rFonts w:ascii="Book Antiqua" w:hAnsi="Book Antiqua"/>
          <w:b/>
          <w:sz w:val="20"/>
          <w:szCs w:val="20"/>
        </w:rPr>
        <w:t xml:space="preserve">: </w:t>
      </w:r>
      <w:r w:rsidR="0028009A" w:rsidRPr="002D4BF1">
        <w:rPr>
          <w:rFonts w:ascii="Book Antiqua" w:hAnsi="Book Antiqua"/>
          <w:b/>
          <w:sz w:val="20"/>
          <w:szCs w:val="20"/>
        </w:rPr>
        <w:t>A</w:t>
      </w:r>
      <w:r w:rsidR="00BA2A4C" w:rsidRPr="002D4BF1">
        <w:rPr>
          <w:rFonts w:ascii="Book Antiqua" w:hAnsi="Book Antiqua"/>
          <w:b/>
          <w:sz w:val="20"/>
          <w:szCs w:val="20"/>
        </w:rPr>
        <w:t xml:space="preserve">naliza </w:t>
      </w:r>
      <w:r>
        <w:rPr>
          <w:rFonts w:ascii="Book Antiqua" w:hAnsi="Book Antiqua"/>
          <w:b/>
          <w:sz w:val="20"/>
          <w:szCs w:val="20"/>
        </w:rPr>
        <w:t>zdravstvenog stanja kosovskog stanovništva 2016. godine; NIJZK</w:t>
      </w:r>
      <w:r w:rsidR="009C4A0C" w:rsidRPr="002D4BF1">
        <w:rPr>
          <w:rFonts w:ascii="Book Antiqua" w:hAnsi="Book Antiqua"/>
          <w:b/>
          <w:sz w:val="20"/>
          <w:szCs w:val="20"/>
        </w:rPr>
        <w:t>)</w:t>
      </w:r>
    </w:p>
    <w:p w:rsidR="00EA21DA" w:rsidRPr="002D4BF1" w:rsidRDefault="00EA21D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32473" w:rsidRPr="002D4BF1" w:rsidRDefault="00D32473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682A25" w:rsidRPr="0018173D" w:rsidRDefault="004A2A6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8173D">
        <w:rPr>
          <w:rFonts w:ascii="Book Antiqua" w:hAnsi="Book Antiqua"/>
          <w:sz w:val="24"/>
          <w:szCs w:val="24"/>
        </w:rPr>
        <w:lastRenderedPageBreak/>
        <w:t xml:space="preserve">Troškovi zdravstvene nege </w:t>
      </w:r>
    </w:p>
    <w:p w:rsidR="006058ED" w:rsidRPr="002D4BF1" w:rsidRDefault="006058ED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A2A68" w:rsidRDefault="004A2A6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Iz</w:t>
      </w:r>
      <w:r w:rsidR="00B964FE">
        <w:rPr>
          <w:rFonts w:ascii="Book Antiqua" w:hAnsi="Book Antiqua"/>
          <w:sz w:val="24"/>
          <w:szCs w:val="24"/>
        </w:rPr>
        <w:t>veštaj o zdravstvenim obračunima</w:t>
      </w:r>
      <w:r w:rsidR="009B216E">
        <w:rPr>
          <w:rFonts w:ascii="Book Antiqua" w:hAnsi="Book Antiqua"/>
          <w:sz w:val="24"/>
          <w:szCs w:val="24"/>
        </w:rPr>
        <w:t xml:space="preserve"> Kosova</w:t>
      </w:r>
      <w:r>
        <w:rPr>
          <w:rFonts w:ascii="Book Antiqua" w:hAnsi="Book Antiqua"/>
          <w:sz w:val="24"/>
          <w:szCs w:val="24"/>
        </w:rPr>
        <w:t xml:space="preserve"> (sastav</w:t>
      </w:r>
      <w:r w:rsidR="009B216E">
        <w:rPr>
          <w:rFonts w:ascii="Book Antiqua" w:hAnsi="Book Antiqua"/>
          <w:sz w:val="24"/>
          <w:szCs w:val="24"/>
        </w:rPr>
        <w:t>ljen u HAPT</w:t>
      </w:r>
      <w:r w:rsidR="009B216E">
        <w:rPr>
          <w:rStyle w:val="FootnoteReference"/>
          <w:rFonts w:ascii="Book Antiqua" w:hAnsi="Book Antiqua"/>
          <w:sz w:val="24"/>
          <w:szCs w:val="24"/>
        </w:rPr>
        <w:footnoteReference w:id="1"/>
      </w:r>
      <w:r w:rsidR="009B216E">
        <w:rPr>
          <w:rFonts w:ascii="Book Antiqua" w:hAnsi="Book Antiqua"/>
          <w:sz w:val="24"/>
          <w:szCs w:val="24"/>
        </w:rPr>
        <w:t xml:space="preserve"> softveru) </w:t>
      </w:r>
      <w:r>
        <w:rPr>
          <w:rFonts w:ascii="Book Antiqua" w:hAnsi="Book Antiqua"/>
          <w:sz w:val="24"/>
          <w:szCs w:val="24"/>
        </w:rPr>
        <w:t>je počeo da se sastavlja od 2014. godine. Kosovska agenc</w:t>
      </w:r>
      <w:r w:rsidR="009B216E">
        <w:rPr>
          <w:rFonts w:ascii="Book Antiqua" w:hAnsi="Book Antiqua"/>
          <w:sz w:val="24"/>
          <w:szCs w:val="24"/>
        </w:rPr>
        <w:t>ija za statistike izveštava podatke za ZO pri</w:t>
      </w:r>
      <w:r>
        <w:rPr>
          <w:rFonts w:ascii="Book Antiqua" w:hAnsi="Book Antiqua"/>
          <w:sz w:val="24"/>
          <w:szCs w:val="24"/>
        </w:rPr>
        <w:t xml:space="preserve"> Evropskoj komisiji, E</w:t>
      </w:r>
      <w:r w:rsidR="009B216E">
        <w:rPr>
          <w:rFonts w:ascii="Book Antiqua" w:hAnsi="Book Antiqua"/>
          <w:sz w:val="24"/>
          <w:szCs w:val="24"/>
        </w:rPr>
        <w:t>UROSTAT-u, MCC-u, ODEC-u i OUN, još od 2009. godine</w:t>
      </w:r>
      <w:r>
        <w:rPr>
          <w:rFonts w:ascii="Book Antiqua" w:hAnsi="Book Antiqua"/>
          <w:sz w:val="24"/>
          <w:szCs w:val="24"/>
        </w:rPr>
        <w:t xml:space="preserve">. </w:t>
      </w:r>
    </w:p>
    <w:p w:rsidR="004A2A68" w:rsidRDefault="004A2A6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A2A68" w:rsidRDefault="002056BD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Izveštaj o nacionalnim zdravstvenim računima se sastavlja </w:t>
      </w:r>
      <w:r w:rsidR="004A2A68">
        <w:rPr>
          <w:rFonts w:ascii="Book Antiqua" w:hAnsi="Book Antiqua"/>
          <w:sz w:val="24"/>
          <w:szCs w:val="24"/>
        </w:rPr>
        <w:t>prema metodologiji SHA 2011</w:t>
      </w:r>
      <w:r>
        <w:rPr>
          <w:rStyle w:val="FootnoteReference"/>
          <w:rFonts w:ascii="Book Antiqua" w:hAnsi="Book Antiqua"/>
          <w:sz w:val="24"/>
          <w:szCs w:val="24"/>
        </w:rPr>
        <w:footnoteReference w:id="2"/>
      </w:r>
      <w:r w:rsidR="004A2A68">
        <w:rPr>
          <w:rFonts w:ascii="Book Antiqua" w:hAnsi="Book Antiqua"/>
          <w:sz w:val="24"/>
          <w:szCs w:val="24"/>
        </w:rPr>
        <w:t>, iako se na Kosovu još uvek ne koriste svi kodovi, jer struktura troškova u zdravstvu još uvek nije specifikovana do najmanjih detalja (na primer: troškovi za lekove za svakog bolničkog ili ambulantnog pacijenta, po uzrastu, polu i oblasti). Takođe, jedan deo privatnog sektora još uvek ne izveštava</w:t>
      </w:r>
      <w:r>
        <w:rPr>
          <w:rFonts w:ascii="Book Antiqua" w:hAnsi="Book Antiqua"/>
          <w:sz w:val="24"/>
          <w:szCs w:val="24"/>
        </w:rPr>
        <w:t xml:space="preserve"> sopstvene prihode i troškove po metodologiji </w:t>
      </w:r>
      <w:r w:rsidR="004A2A68">
        <w:rPr>
          <w:rFonts w:ascii="Book Antiqua" w:hAnsi="Book Antiqua"/>
          <w:sz w:val="24"/>
          <w:szCs w:val="24"/>
        </w:rPr>
        <w:t xml:space="preserve">SHA 2011. Još uvek nemamo nijednog pokazatelja o troškovima za lekove za lečenja van zemlje, što smatramo izazovom u predstavljanju potpunih podataka o godišnjim zdravstvenim troškovima. </w:t>
      </w:r>
    </w:p>
    <w:p w:rsidR="004A2A68" w:rsidRDefault="004A2A6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A2A68" w:rsidRDefault="004A2A6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Kosovo ne može da se uporedi ni sa zemljama u regionu, u smislu procenta BDP-a jer za zdravstvom na primer zemlje regiona kao što je Crna Gora ili Severna Makedonija ulažu oko 7.94%, a Kosovo samo 4.47%.</w:t>
      </w:r>
      <w:r w:rsidR="00FB7611">
        <w:rPr>
          <w:rFonts w:ascii="Book Antiqua" w:hAnsi="Book Antiqua"/>
          <w:sz w:val="24"/>
          <w:szCs w:val="24"/>
        </w:rPr>
        <w:t xml:space="preserve"> (Graf. 4)</w:t>
      </w:r>
    </w:p>
    <w:p w:rsidR="004A2A68" w:rsidRDefault="004A2A6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32473" w:rsidRPr="002D4BF1" w:rsidRDefault="00D32473" w:rsidP="00EF1F97">
      <w:pPr>
        <w:spacing w:after="0" w:line="240" w:lineRule="auto"/>
        <w:jc w:val="both"/>
        <w:rPr>
          <w:rFonts w:ascii="Book Antiqua" w:hAnsi="Book Antiqua"/>
          <w:b/>
        </w:rPr>
      </w:pPr>
      <w:r w:rsidRPr="002D4BF1">
        <w:rPr>
          <w:rFonts w:ascii="Book Antiqua" w:hAnsi="Book Antiqua"/>
          <w:b/>
        </w:rPr>
        <w:t xml:space="preserve">Tabela </w:t>
      </w:r>
      <w:r w:rsidR="003A0D25" w:rsidRPr="002D4BF1">
        <w:rPr>
          <w:rFonts w:ascii="Book Antiqua" w:hAnsi="Book Antiqua"/>
          <w:b/>
        </w:rPr>
        <w:t>1</w:t>
      </w:r>
      <w:r w:rsidRPr="002D4BF1">
        <w:rPr>
          <w:rFonts w:ascii="Book Antiqua" w:hAnsi="Book Antiqua"/>
          <w:b/>
        </w:rPr>
        <w:t xml:space="preserve">: </w:t>
      </w:r>
      <w:r w:rsidR="004A2A68">
        <w:rPr>
          <w:rFonts w:ascii="Book Antiqua" w:hAnsi="Book Antiqua"/>
          <w:b/>
        </w:rPr>
        <w:t>Ključni pokazatelji</w:t>
      </w:r>
      <w:r w:rsidR="005F67DD">
        <w:rPr>
          <w:rFonts w:ascii="Book Antiqua" w:hAnsi="Book Antiqua"/>
          <w:b/>
        </w:rPr>
        <w:t xml:space="preserve"> BDP (GDP) i stanovništva u regionu</w:t>
      </w:r>
      <w:r w:rsidR="004A2A68">
        <w:rPr>
          <w:rFonts w:ascii="Book Antiqua" w:hAnsi="Book Antiqua"/>
          <w:b/>
        </w:rPr>
        <w:t xml:space="preserve"> 2017. i 2018. godine</w:t>
      </w:r>
    </w:p>
    <w:tbl>
      <w:tblPr>
        <w:tblStyle w:val="TableGrid0"/>
        <w:tblW w:w="5000" w:type="pct"/>
        <w:tblInd w:w="0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3508"/>
        <w:gridCol w:w="1878"/>
        <w:gridCol w:w="2449"/>
        <w:gridCol w:w="1309"/>
      </w:tblGrid>
      <w:tr w:rsidR="00D32473" w:rsidRPr="0005308E" w:rsidTr="00CC32FF">
        <w:trPr>
          <w:trHeight w:val="266"/>
        </w:trPr>
        <w:tc>
          <w:tcPr>
            <w:tcW w:w="1918" w:type="pct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BFBFBF"/>
            </w:tcBorders>
            <w:shd w:val="clear" w:color="auto" w:fill="E2E8F3"/>
            <w:vAlign w:val="center"/>
          </w:tcPr>
          <w:p w:rsidR="00D32473" w:rsidRPr="0005308E" w:rsidRDefault="00D32473" w:rsidP="00EF1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pct"/>
            <w:vMerge w:val="restart"/>
            <w:tcBorders>
              <w:top w:val="single" w:sz="3" w:space="0" w:color="181717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shd w:val="clear" w:color="auto" w:fill="E2E8F3"/>
            <w:vAlign w:val="center"/>
          </w:tcPr>
          <w:p w:rsidR="00D32473" w:rsidRPr="0005308E" w:rsidRDefault="004A2A68" w:rsidP="00EF1F97">
            <w:pPr>
              <w:ind w:left="115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Stanovništvo </w:t>
            </w:r>
          </w:p>
          <w:p w:rsidR="005F67DD" w:rsidRPr="0005308E" w:rsidRDefault="005F67DD" w:rsidP="00EF1F97">
            <w:pPr>
              <w:ind w:left="115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(milion)</w:t>
            </w:r>
          </w:p>
        </w:tc>
        <w:tc>
          <w:tcPr>
            <w:tcW w:w="2055" w:type="pct"/>
            <w:gridSpan w:val="2"/>
            <w:tcBorders>
              <w:top w:val="single" w:sz="3" w:space="0" w:color="181717"/>
              <w:left w:val="single" w:sz="3" w:space="0" w:color="BFBFBF"/>
              <w:bottom w:val="single" w:sz="3" w:space="0" w:color="BFBFBF"/>
              <w:right w:val="nil"/>
            </w:tcBorders>
            <w:shd w:val="clear" w:color="auto" w:fill="E2E8F3"/>
          </w:tcPr>
          <w:p w:rsidR="00D32473" w:rsidRPr="0005308E" w:rsidRDefault="000C1F30" w:rsidP="00EF1F97">
            <w:pPr>
              <w:ind w:left="119"/>
              <w:jc w:val="both"/>
              <w:rPr>
                <w:sz w:val="20"/>
                <w:szCs w:val="20"/>
              </w:rPr>
            </w:pPr>
            <w:r w:rsidRPr="0005308E">
              <w:rPr>
                <w:b/>
                <w:sz w:val="20"/>
                <w:szCs w:val="20"/>
              </w:rPr>
              <w:t>Bruto domaći proizvod</w:t>
            </w:r>
          </w:p>
        </w:tc>
      </w:tr>
      <w:tr w:rsidR="00D32473" w:rsidRPr="0005308E" w:rsidTr="00CC32FF">
        <w:trPr>
          <w:trHeight w:val="478"/>
        </w:trPr>
        <w:tc>
          <w:tcPr>
            <w:tcW w:w="1918" w:type="pct"/>
            <w:vMerge/>
            <w:tcBorders>
              <w:top w:val="nil"/>
              <w:left w:val="nil"/>
              <w:bottom w:val="nil"/>
              <w:right w:val="single" w:sz="3" w:space="0" w:color="BFBFBF"/>
            </w:tcBorders>
            <w:vAlign w:val="center"/>
          </w:tcPr>
          <w:p w:rsidR="00D32473" w:rsidRPr="0005308E" w:rsidRDefault="00D32473" w:rsidP="00EF1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top w:val="nil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bottom"/>
          </w:tcPr>
          <w:p w:rsidR="00D32473" w:rsidRPr="0005308E" w:rsidRDefault="00D32473" w:rsidP="00EF1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nil"/>
            </w:tcBorders>
            <w:shd w:val="clear" w:color="auto" w:fill="E2E8F3"/>
          </w:tcPr>
          <w:p w:rsidR="00D32473" w:rsidRPr="0005308E" w:rsidRDefault="000C1F30" w:rsidP="000C1F30">
            <w:pPr>
              <w:ind w:left="360" w:right="447" w:firstLine="200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Ukupno </w:t>
            </w:r>
            <w:r w:rsidR="00D32473" w:rsidRPr="0005308E">
              <w:rPr>
                <w:sz w:val="20"/>
                <w:szCs w:val="20"/>
              </w:rPr>
              <w:t xml:space="preserve"> (</w:t>
            </w:r>
            <w:r w:rsidR="005F67DD" w:rsidRPr="0005308E">
              <w:rPr>
                <w:sz w:val="20"/>
                <w:szCs w:val="20"/>
              </w:rPr>
              <w:t>milijard</w:t>
            </w:r>
            <w:r w:rsidRPr="0005308E">
              <w:rPr>
                <w:sz w:val="20"/>
                <w:szCs w:val="20"/>
              </w:rPr>
              <w:t xml:space="preserve"> </w:t>
            </w:r>
            <w:r w:rsidR="00852689" w:rsidRPr="0005308E">
              <w:rPr>
                <w:sz w:val="20"/>
                <w:szCs w:val="20"/>
              </w:rPr>
              <w:t>evra</w:t>
            </w:r>
            <w:r w:rsidRPr="0005308E">
              <w:rPr>
                <w:sz w:val="20"/>
                <w:szCs w:val="20"/>
              </w:rPr>
              <w:t>)</w:t>
            </w:r>
            <w:r w:rsidR="00D32473" w:rsidRPr="000530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BFBFBF"/>
              <w:right w:val="nil"/>
            </w:tcBorders>
            <w:shd w:val="clear" w:color="auto" w:fill="E2E8F3"/>
          </w:tcPr>
          <w:p w:rsidR="00D32473" w:rsidRPr="0005308E" w:rsidRDefault="000C1F30" w:rsidP="000C1F30">
            <w:pPr>
              <w:ind w:left="124" w:hanging="124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Po glavi </w:t>
            </w:r>
            <w:r w:rsidR="00D32473" w:rsidRPr="0005308E">
              <w:rPr>
                <w:sz w:val="20"/>
                <w:szCs w:val="20"/>
              </w:rPr>
              <w:t xml:space="preserve"> (</w:t>
            </w:r>
            <w:r w:rsidR="00852689" w:rsidRPr="0005308E">
              <w:rPr>
                <w:sz w:val="20"/>
                <w:szCs w:val="20"/>
              </w:rPr>
              <w:t>evra</w:t>
            </w:r>
            <w:r w:rsidR="005F67DD" w:rsidRPr="0005308E">
              <w:rPr>
                <w:sz w:val="20"/>
                <w:szCs w:val="20"/>
              </w:rPr>
              <w:t>)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vMerge/>
            <w:tcBorders>
              <w:top w:val="nil"/>
              <w:left w:val="nil"/>
              <w:bottom w:val="single" w:sz="3" w:space="0" w:color="181717"/>
              <w:right w:val="single" w:sz="3" w:space="0" w:color="BFBFBF"/>
            </w:tcBorders>
            <w:vAlign w:val="center"/>
          </w:tcPr>
          <w:p w:rsidR="00D32473" w:rsidRPr="0005308E" w:rsidRDefault="00D32473" w:rsidP="00EF1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3" w:space="0" w:color="BFBFBF"/>
              <w:left w:val="single" w:sz="3" w:space="0" w:color="BFBFBF"/>
              <w:bottom w:val="single" w:sz="3" w:space="0" w:color="181717"/>
              <w:right w:val="single" w:sz="3" w:space="0" w:color="BFBFBF"/>
            </w:tcBorders>
            <w:shd w:val="clear" w:color="auto" w:fill="E2E8F3"/>
          </w:tcPr>
          <w:p w:rsidR="00D32473" w:rsidRPr="0005308E" w:rsidRDefault="00D32473" w:rsidP="00EF1F97">
            <w:pPr>
              <w:ind w:left="115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2018</w:t>
            </w:r>
            <w:r w:rsidR="000C1F30" w:rsidRPr="0005308E">
              <w:rPr>
                <w:sz w:val="20"/>
                <w:szCs w:val="20"/>
              </w:rPr>
              <w:t>.</w:t>
            </w: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181717"/>
              <w:right w:val="nil"/>
            </w:tcBorders>
            <w:shd w:val="clear" w:color="auto" w:fill="E2E8F3"/>
          </w:tcPr>
          <w:p w:rsidR="00D32473" w:rsidRPr="0005308E" w:rsidRDefault="00D32473" w:rsidP="00EF1F97">
            <w:pPr>
              <w:ind w:left="1260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2017</w:t>
            </w:r>
            <w:r w:rsidR="000C1F30" w:rsidRPr="0005308E">
              <w:rPr>
                <w:sz w:val="20"/>
                <w:szCs w:val="20"/>
              </w:rPr>
              <w:t>.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181717"/>
              <w:right w:val="nil"/>
            </w:tcBorders>
            <w:shd w:val="clear" w:color="auto" w:fill="E2E8F3"/>
            <w:vAlign w:val="center"/>
          </w:tcPr>
          <w:p w:rsidR="00D32473" w:rsidRPr="0005308E" w:rsidRDefault="00D32473" w:rsidP="00EF1F97">
            <w:pPr>
              <w:jc w:val="both"/>
              <w:rPr>
                <w:sz w:val="20"/>
                <w:szCs w:val="20"/>
              </w:rPr>
            </w:pP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BFBFBF"/>
            </w:tcBorders>
            <w:shd w:val="clear" w:color="auto" w:fill="D0D9EB"/>
          </w:tcPr>
          <w:p w:rsidR="00D32473" w:rsidRPr="0005308E" w:rsidRDefault="00D32473" w:rsidP="00EF1F97">
            <w:pPr>
              <w:ind w:left="5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EU-28</w:t>
            </w:r>
          </w:p>
        </w:tc>
        <w:tc>
          <w:tcPr>
            <w:tcW w:w="1027" w:type="pct"/>
            <w:tcBorders>
              <w:top w:val="single" w:sz="3" w:space="0" w:color="181717"/>
              <w:left w:val="single" w:sz="3" w:space="0" w:color="BFBFBF"/>
              <w:bottom w:val="single" w:sz="3" w:space="0" w:color="181717"/>
              <w:right w:val="single" w:sz="3" w:space="0" w:color="BFBFBF"/>
            </w:tcBorders>
            <w:shd w:val="clear" w:color="auto" w:fill="D0D9EB"/>
          </w:tcPr>
          <w:p w:rsidR="00D32473" w:rsidRPr="0005308E" w:rsidRDefault="00D32473" w:rsidP="00EF1F97">
            <w:pPr>
              <w:ind w:left="117"/>
              <w:jc w:val="both"/>
              <w:rPr>
                <w:sz w:val="20"/>
                <w:szCs w:val="20"/>
              </w:rPr>
            </w:pPr>
            <w:r w:rsidRPr="0005308E">
              <w:rPr>
                <w:i/>
                <w:sz w:val="20"/>
                <w:szCs w:val="20"/>
              </w:rPr>
              <w:t xml:space="preserve">512 379 </w:t>
            </w:r>
          </w:p>
        </w:tc>
        <w:tc>
          <w:tcPr>
            <w:tcW w:w="1339" w:type="pct"/>
            <w:tcBorders>
              <w:top w:val="single" w:sz="3" w:space="0" w:color="181717"/>
              <w:left w:val="single" w:sz="3" w:space="0" w:color="BFBFBF"/>
              <w:bottom w:val="single" w:sz="3" w:space="0" w:color="181717"/>
              <w:right w:val="nil"/>
            </w:tcBorders>
            <w:shd w:val="clear" w:color="auto" w:fill="D0D9EB"/>
          </w:tcPr>
          <w:p w:rsidR="00D32473" w:rsidRPr="0005308E" w:rsidRDefault="00D32473" w:rsidP="00EF1F97">
            <w:pPr>
              <w:ind w:left="458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15 383.1 </w:t>
            </w:r>
          </w:p>
        </w:tc>
        <w:tc>
          <w:tcPr>
            <w:tcW w:w="716" w:type="pct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shd w:val="clear" w:color="auto" w:fill="D0D9EB"/>
          </w:tcPr>
          <w:p w:rsidR="00D32473" w:rsidRPr="0005308E" w:rsidRDefault="00D32473" w:rsidP="00EF1F97">
            <w:pPr>
              <w:ind w:left="103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30 000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181717"/>
              <w:left w:val="nil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0C1F30" w:rsidP="00EF1F97">
            <w:pPr>
              <w:ind w:left="5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Crna Gora</w:t>
            </w:r>
          </w:p>
        </w:tc>
        <w:tc>
          <w:tcPr>
            <w:tcW w:w="1027" w:type="pct"/>
            <w:tcBorders>
              <w:top w:val="single" w:sz="3" w:space="0" w:color="181717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D32473" w:rsidP="00EF1F97">
            <w:pPr>
              <w:ind w:left="292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622 </w:t>
            </w:r>
          </w:p>
        </w:tc>
        <w:tc>
          <w:tcPr>
            <w:tcW w:w="1339" w:type="pct"/>
            <w:tcBorders>
              <w:top w:val="single" w:sz="3" w:space="0" w:color="181717"/>
              <w:left w:val="single" w:sz="3" w:space="0" w:color="BFBFBF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right="93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4.3 </w:t>
            </w:r>
          </w:p>
        </w:tc>
        <w:tc>
          <w:tcPr>
            <w:tcW w:w="716" w:type="pct"/>
            <w:tcBorders>
              <w:top w:val="single" w:sz="3" w:space="0" w:color="181717"/>
              <w:left w:val="nil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168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6 900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BFBFBF"/>
              <w:left w:val="nil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0C1F30" w:rsidP="00EF1F97">
            <w:pPr>
              <w:ind w:left="5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Severna Makedonija</w:t>
            </w:r>
          </w:p>
        </w:tc>
        <w:tc>
          <w:tcPr>
            <w:tcW w:w="1027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D32473" w:rsidP="00EF1F97">
            <w:pPr>
              <w:ind w:left="206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2 075 </w:t>
            </w: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672"/>
              <w:jc w:val="both"/>
              <w:rPr>
                <w:sz w:val="20"/>
                <w:szCs w:val="20"/>
              </w:rPr>
            </w:pPr>
            <w:r w:rsidRPr="0005308E">
              <w:rPr>
                <w:i/>
                <w:sz w:val="20"/>
                <w:szCs w:val="20"/>
              </w:rPr>
              <w:t xml:space="preserve">10.0 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184"/>
              <w:jc w:val="both"/>
              <w:rPr>
                <w:sz w:val="20"/>
                <w:szCs w:val="20"/>
              </w:rPr>
            </w:pPr>
            <w:r w:rsidRPr="0005308E">
              <w:rPr>
                <w:i/>
                <w:sz w:val="20"/>
                <w:szCs w:val="20"/>
              </w:rPr>
              <w:t xml:space="preserve">4 800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BFBFBF"/>
              <w:left w:val="nil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D32473" w:rsidP="00EF1F97">
            <w:pPr>
              <w:ind w:left="5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Albani</w:t>
            </w:r>
            <w:r w:rsidR="000C1F30" w:rsidRPr="0005308E">
              <w:rPr>
                <w:sz w:val="20"/>
                <w:szCs w:val="20"/>
              </w:rPr>
              <w:t>j</w:t>
            </w:r>
            <w:r w:rsidRPr="0005308E">
              <w:rPr>
                <w:sz w:val="20"/>
                <w:szCs w:val="20"/>
              </w:rPr>
              <w:t>a</w:t>
            </w:r>
          </w:p>
        </w:tc>
        <w:tc>
          <w:tcPr>
            <w:tcW w:w="1027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D32473" w:rsidP="00EF1F97">
            <w:pPr>
              <w:ind w:left="204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2 870 </w:t>
            </w: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684"/>
              <w:jc w:val="both"/>
              <w:rPr>
                <w:sz w:val="20"/>
                <w:szCs w:val="20"/>
              </w:rPr>
            </w:pPr>
            <w:r w:rsidRPr="0005308E">
              <w:rPr>
                <w:i/>
                <w:sz w:val="20"/>
                <w:szCs w:val="20"/>
              </w:rPr>
              <w:t xml:space="preserve">11.6 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183"/>
              <w:jc w:val="both"/>
              <w:rPr>
                <w:sz w:val="20"/>
                <w:szCs w:val="20"/>
              </w:rPr>
            </w:pPr>
            <w:r w:rsidRPr="0005308E">
              <w:rPr>
                <w:i/>
                <w:sz w:val="20"/>
                <w:szCs w:val="20"/>
              </w:rPr>
              <w:t xml:space="preserve">4 000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BFBFBF"/>
              <w:left w:val="nil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0C1F30" w:rsidP="00EF1F97">
            <w:pPr>
              <w:ind w:left="56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Srbija</w:t>
            </w:r>
          </w:p>
        </w:tc>
        <w:tc>
          <w:tcPr>
            <w:tcW w:w="1027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D32473" w:rsidP="00EF1F97">
            <w:pPr>
              <w:ind w:left="200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7 001 </w:t>
            </w: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664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39.2 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168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5 600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BFBFBF"/>
              <w:left w:val="nil"/>
              <w:bottom w:val="single" w:sz="3" w:space="0" w:color="181717"/>
              <w:right w:val="single" w:sz="3" w:space="0" w:color="BFBFBF"/>
            </w:tcBorders>
          </w:tcPr>
          <w:p w:rsidR="00D32473" w:rsidRPr="0005308E" w:rsidRDefault="00D32473" w:rsidP="000C1F30">
            <w:pPr>
              <w:ind w:left="56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Tur</w:t>
            </w:r>
            <w:r w:rsidR="000C1F30" w:rsidRPr="0005308E">
              <w:rPr>
                <w:sz w:val="20"/>
                <w:szCs w:val="20"/>
              </w:rPr>
              <w:t>ska</w:t>
            </w:r>
          </w:p>
        </w:tc>
        <w:tc>
          <w:tcPr>
            <w:tcW w:w="1027" w:type="pct"/>
            <w:tcBorders>
              <w:top w:val="single" w:sz="3" w:space="0" w:color="BFBFBF"/>
              <w:left w:val="single" w:sz="3" w:space="0" w:color="BFBFBF"/>
              <w:bottom w:val="single" w:sz="3" w:space="0" w:color="181717"/>
              <w:right w:val="single" w:sz="3" w:space="0" w:color="BFBFBF"/>
            </w:tcBorders>
          </w:tcPr>
          <w:p w:rsidR="00D32473" w:rsidRPr="0005308E" w:rsidRDefault="00D32473" w:rsidP="00EF1F97">
            <w:pPr>
              <w:ind w:left="149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80 811 </w:t>
            </w: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181717"/>
              <w:right w:val="nil"/>
            </w:tcBorders>
          </w:tcPr>
          <w:p w:rsidR="00D32473" w:rsidRPr="0005308E" w:rsidRDefault="00D32473" w:rsidP="00EF1F97">
            <w:pPr>
              <w:ind w:left="604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753.9 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181717"/>
              <w:right w:val="nil"/>
            </w:tcBorders>
          </w:tcPr>
          <w:p w:rsidR="00D32473" w:rsidRPr="0005308E" w:rsidRDefault="00D32473" w:rsidP="00EF1F97">
            <w:pPr>
              <w:ind w:left="16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9 400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181717"/>
              <w:left w:val="nil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0C1F30" w:rsidP="00EF1F97">
            <w:pPr>
              <w:ind w:left="56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Bosna i Hercegovina</w:t>
            </w:r>
            <w:r w:rsidR="00D32473" w:rsidRPr="0005308E">
              <w:rPr>
                <w:sz w:val="20"/>
                <w:szCs w:val="20"/>
              </w:rPr>
              <w:t xml:space="preserve"> (</w:t>
            </w:r>
            <w:r w:rsidR="00D32473" w:rsidRPr="0005308E">
              <w:rPr>
                <w:sz w:val="20"/>
                <w:szCs w:val="20"/>
                <w:vertAlign w:val="superscript"/>
              </w:rPr>
              <w:t>1</w:t>
            </w:r>
            <w:r w:rsidR="00D32473" w:rsidRPr="0005308E">
              <w:rPr>
                <w:sz w:val="20"/>
                <w:szCs w:val="20"/>
              </w:rPr>
              <w:t>)</w:t>
            </w:r>
          </w:p>
        </w:tc>
        <w:tc>
          <w:tcPr>
            <w:tcW w:w="1027" w:type="pct"/>
            <w:tcBorders>
              <w:top w:val="single" w:sz="3" w:space="0" w:color="181717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D32473" w:rsidRPr="0005308E" w:rsidRDefault="00D32473" w:rsidP="00EF1F97">
            <w:pPr>
              <w:ind w:left="202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3 503 </w:t>
            </w:r>
          </w:p>
        </w:tc>
        <w:tc>
          <w:tcPr>
            <w:tcW w:w="1339" w:type="pct"/>
            <w:tcBorders>
              <w:top w:val="single" w:sz="3" w:space="0" w:color="181717"/>
              <w:left w:val="single" w:sz="3" w:space="0" w:color="BFBFBF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668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15.3 </w:t>
            </w:r>
          </w:p>
        </w:tc>
        <w:tc>
          <w:tcPr>
            <w:tcW w:w="716" w:type="pct"/>
            <w:tcBorders>
              <w:top w:val="single" w:sz="3" w:space="0" w:color="181717"/>
              <w:left w:val="nil"/>
              <w:bottom w:val="single" w:sz="3" w:space="0" w:color="BFBFBF"/>
              <w:right w:val="nil"/>
            </w:tcBorders>
          </w:tcPr>
          <w:p w:rsidR="00D32473" w:rsidRPr="0005308E" w:rsidRDefault="00D32473" w:rsidP="00EF1F97">
            <w:pPr>
              <w:ind w:left="16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4 400 </w:t>
            </w:r>
          </w:p>
        </w:tc>
      </w:tr>
      <w:tr w:rsidR="00D32473" w:rsidRPr="0005308E" w:rsidTr="00CC32FF">
        <w:trPr>
          <w:trHeight w:val="266"/>
        </w:trPr>
        <w:tc>
          <w:tcPr>
            <w:tcW w:w="1918" w:type="pct"/>
            <w:tcBorders>
              <w:top w:val="single" w:sz="3" w:space="0" w:color="BFBFBF"/>
              <w:left w:val="nil"/>
              <w:bottom w:val="single" w:sz="3" w:space="0" w:color="181717"/>
              <w:right w:val="single" w:sz="3" w:space="0" w:color="BFBFBF"/>
            </w:tcBorders>
          </w:tcPr>
          <w:p w:rsidR="00D32473" w:rsidRPr="0005308E" w:rsidRDefault="00D32473" w:rsidP="00EF1F97">
            <w:pPr>
              <w:ind w:left="57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>Kosovo</w:t>
            </w:r>
          </w:p>
        </w:tc>
        <w:tc>
          <w:tcPr>
            <w:tcW w:w="1027" w:type="pct"/>
            <w:tcBorders>
              <w:top w:val="single" w:sz="3" w:space="0" w:color="BFBFBF"/>
              <w:left w:val="single" w:sz="3" w:space="0" w:color="BFBFBF"/>
              <w:bottom w:val="single" w:sz="3" w:space="0" w:color="181717"/>
              <w:right w:val="single" w:sz="3" w:space="0" w:color="BFBFBF"/>
            </w:tcBorders>
          </w:tcPr>
          <w:p w:rsidR="00D32473" w:rsidRPr="0005308E" w:rsidRDefault="00D32473" w:rsidP="00EF1F97">
            <w:pPr>
              <w:ind w:left="200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1 799 </w:t>
            </w:r>
          </w:p>
        </w:tc>
        <w:tc>
          <w:tcPr>
            <w:tcW w:w="1339" w:type="pct"/>
            <w:tcBorders>
              <w:top w:val="single" w:sz="3" w:space="0" w:color="BFBFBF"/>
              <w:left w:val="single" w:sz="3" w:space="0" w:color="BFBFBF"/>
              <w:bottom w:val="single" w:sz="3" w:space="0" w:color="181717"/>
              <w:right w:val="nil"/>
            </w:tcBorders>
          </w:tcPr>
          <w:p w:rsidR="00D32473" w:rsidRPr="0005308E" w:rsidRDefault="00D32473" w:rsidP="00EF1F97">
            <w:pPr>
              <w:ind w:right="92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6.4 </w:t>
            </w:r>
          </w:p>
        </w:tc>
        <w:tc>
          <w:tcPr>
            <w:tcW w:w="716" w:type="pct"/>
            <w:tcBorders>
              <w:top w:val="single" w:sz="3" w:space="0" w:color="BFBFBF"/>
              <w:left w:val="nil"/>
              <w:bottom w:val="single" w:sz="3" w:space="0" w:color="181717"/>
              <w:right w:val="nil"/>
            </w:tcBorders>
          </w:tcPr>
          <w:p w:rsidR="00D32473" w:rsidRPr="0005308E" w:rsidRDefault="00D32473" w:rsidP="00EF1F97">
            <w:pPr>
              <w:ind w:left="169"/>
              <w:jc w:val="both"/>
              <w:rPr>
                <w:sz w:val="20"/>
                <w:szCs w:val="20"/>
              </w:rPr>
            </w:pPr>
            <w:r w:rsidRPr="0005308E">
              <w:rPr>
                <w:sz w:val="20"/>
                <w:szCs w:val="20"/>
              </w:rPr>
              <w:t xml:space="preserve">3 600 </w:t>
            </w:r>
          </w:p>
        </w:tc>
      </w:tr>
    </w:tbl>
    <w:p w:rsidR="00D32473" w:rsidRPr="002D4BF1" w:rsidRDefault="000C1F30" w:rsidP="00EF1F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12"/>
        </w:rPr>
      </w:pPr>
      <w:r>
        <w:rPr>
          <w:sz w:val="12"/>
        </w:rPr>
        <w:t>Bruto domaći proizvod</w:t>
      </w:r>
      <w:r w:rsidR="00D32473" w:rsidRPr="002D4BF1">
        <w:rPr>
          <w:sz w:val="12"/>
        </w:rPr>
        <w:t>: 2016.</w:t>
      </w:r>
    </w:p>
    <w:p w:rsidR="00D32473" w:rsidRPr="002D4BF1" w:rsidRDefault="000C1F3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i/>
          <w:sz w:val="12"/>
        </w:rPr>
        <w:t>Izvor</w:t>
      </w:r>
      <w:r w:rsidR="00D32473" w:rsidRPr="002D4BF1">
        <w:rPr>
          <w:i/>
          <w:sz w:val="12"/>
        </w:rPr>
        <w:t xml:space="preserve">: </w:t>
      </w:r>
      <w:r w:rsidR="00D32473" w:rsidRPr="002D4BF1">
        <w:rPr>
          <w:sz w:val="12"/>
        </w:rPr>
        <w:t>Eurostat (</w:t>
      </w:r>
      <w:r>
        <w:rPr>
          <w:sz w:val="12"/>
        </w:rPr>
        <w:t>mrežni kodirani podaci</w:t>
      </w:r>
      <w:r w:rsidR="00D32473" w:rsidRPr="002D4BF1">
        <w:rPr>
          <w:sz w:val="12"/>
        </w:rPr>
        <w:t xml:space="preserve">: </w:t>
      </w:r>
      <w:hyperlink r:id="rId12">
        <w:r w:rsidR="00D32473" w:rsidRPr="002D4BF1">
          <w:rPr>
            <w:color w:val="4F538F"/>
            <w:sz w:val="12"/>
          </w:rPr>
          <w:t>demo_gind</w:t>
        </w:r>
      </w:hyperlink>
      <w:hyperlink r:id="rId13">
        <w:r w:rsidR="00D32473" w:rsidRPr="002D4BF1">
          <w:rPr>
            <w:sz w:val="12"/>
          </w:rPr>
          <w:t>,</w:t>
        </w:r>
      </w:hyperlink>
      <w:r w:rsidR="00D32473" w:rsidRPr="002D4BF1">
        <w:rPr>
          <w:sz w:val="12"/>
        </w:rPr>
        <w:t xml:space="preserve"> </w:t>
      </w:r>
      <w:hyperlink r:id="rId14">
        <w:r w:rsidR="00D32473" w:rsidRPr="002D4BF1">
          <w:rPr>
            <w:color w:val="4F538F"/>
            <w:sz w:val="12"/>
          </w:rPr>
          <w:t>nama_10_gdp</w:t>
        </w:r>
      </w:hyperlink>
      <w:hyperlink r:id="rId15">
        <w:r w:rsidR="00D32473" w:rsidRPr="002D4BF1">
          <w:rPr>
            <w:sz w:val="12"/>
          </w:rPr>
          <w:t>,</w:t>
        </w:r>
      </w:hyperlink>
      <w:r w:rsidR="00D32473" w:rsidRPr="002D4BF1">
        <w:rPr>
          <w:sz w:val="12"/>
        </w:rPr>
        <w:t xml:space="preserve"> </w:t>
      </w:r>
      <w:hyperlink r:id="rId16">
        <w:r w:rsidR="00D32473" w:rsidRPr="002D4BF1">
          <w:rPr>
            <w:color w:val="4F538F"/>
            <w:sz w:val="12"/>
          </w:rPr>
          <w:t>nama_10_pe</w:t>
        </w:r>
      </w:hyperlink>
      <w:hyperlink r:id="rId17">
        <w:r w:rsidR="00D32473" w:rsidRPr="002D4BF1">
          <w:rPr>
            <w:sz w:val="12"/>
          </w:rPr>
          <w:t>,</w:t>
        </w:r>
      </w:hyperlink>
      <w:r w:rsidR="00D32473" w:rsidRPr="002D4BF1">
        <w:rPr>
          <w:sz w:val="12"/>
        </w:rPr>
        <w:t xml:space="preserve"> </w:t>
      </w:r>
      <w:hyperlink r:id="rId18">
        <w:r w:rsidR="00D32473" w:rsidRPr="002D4BF1">
          <w:rPr>
            <w:color w:val="4F538F"/>
            <w:sz w:val="12"/>
          </w:rPr>
          <w:t>nama_10_pc</w:t>
        </w:r>
      </w:hyperlink>
      <w:hyperlink r:id="rId19">
        <w:r w:rsidR="00D32473" w:rsidRPr="002D4BF1">
          <w:rPr>
            <w:sz w:val="12"/>
          </w:rPr>
          <w:t xml:space="preserve"> </w:t>
        </w:r>
      </w:hyperlink>
      <w:r>
        <w:rPr>
          <w:sz w:val="12"/>
        </w:rPr>
        <w:t xml:space="preserve">i </w:t>
      </w:r>
      <w:r w:rsidR="00D32473" w:rsidRPr="002D4BF1">
        <w:rPr>
          <w:sz w:val="12"/>
        </w:rPr>
        <w:t xml:space="preserve"> </w:t>
      </w:r>
      <w:hyperlink r:id="rId20">
        <w:r w:rsidR="00D32473" w:rsidRPr="002D4BF1">
          <w:rPr>
            <w:color w:val="4F538F"/>
            <w:sz w:val="12"/>
          </w:rPr>
          <w:t>demo_gind</w:t>
        </w:r>
      </w:hyperlink>
      <w:hyperlink r:id="rId21">
        <w:r w:rsidR="00D32473" w:rsidRPr="002D4BF1">
          <w:rPr>
            <w:sz w:val="12"/>
          </w:rPr>
          <w:t>)</w:t>
        </w:r>
      </w:hyperlink>
    </w:p>
    <w:p w:rsidR="0026268A" w:rsidRPr="002D4BF1" w:rsidRDefault="0026268A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8173D" w:rsidRDefault="0018173D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18173D" w:rsidRDefault="0018173D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18173D" w:rsidRDefault="0018173D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05308E" w:rsidRDefault="0005308E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05308E" w:rsidRDefault="0005308E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05308E" w:rsidRDefault="0005308E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05308E" w:rsidRDefault="0005308E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05308E" w:rsidRDefault="0005308E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05308E" w:rsidRDefault="0005308E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18173D" w:rsidRDefault="0018173D" w:rsidP="00EF1F97">
      <w:pPr>
        <w:spacing w:after="0" w:line="236" w:lineRule="auto"/>
        <w:ind w:right="952"/>
        <w:jc w:val="both"/>
        <w:rPr>
          <w:rFonts w:ascii="Book Antiqua" w:hAnsi="Book Antiqua"/>
          <w:b/>
        </w:rPr>
      </w:pPr>
    </w:p>
    <w:p w:rsidR="00102961" w:rsidRPr="002D4BF1" w:rsidRDefault="000C1F30" w:rsidP="00EF1F97">
      <w:pPr>
        <w:spacing w:after="0" w:line="236" w:lineRule="auto"/>
        <w:ind w:right="95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lastRenderedPageBreak/>
        <w:t>Grafikon</w:t>
      </w:r>
      <w:r w:rsidR="005C62C6" w:rsidRPr="002D4BF1">
        <w:rPr>
          <w:rFonts w:ascii="Book Antiqua" w:hAnsi="Book Antiqua"/>
          <w:b/>
        </w:rPr>
        <w:t xml:space="preserve"> 3: </w:t>
      </w:r>
      <w:r>
        <w:rPr>
          <w:rFonts w:ascii="Book Antiqua" w:hAnsi="Book Antiqua"/>
          <w:b/>
        </w:rPr>
        <w:t xml:space="preserve">Javni troškovi za zdravstvo u odnosu na BDP 2007. i 2017. godine </w:t>
      </w:r>
      <w:r w:rsidR="00102961" w:rsidRPr="002D4BF1">
        <w:rPr>
          <w:rFonts w:ascii="Book Antiqua" w:hAnsi="Book Antiqua"/>
        </w:rPr>
        <w:t>(%)</w:t>
      </w:r>
    </w:p>
    <w:p w:rsidR="00102961" w:rsidRPr="002D4BF1" w:rsidRDefault="00E06FCD" w:rsidP="00EF1F97">
      <w:pPr>
        <w:spacing w:after="185"/>
        <w:ind w:left="47"/>
        <w:jc w:val="both"/>
      </w:pPr>
      <w:r>
        <w:rPr>
          <w:noProof/>
          <w:color w:val="000000"/>
          <w:lang w:val="en-US"/>
        </w:rPr>
      </w:r>
      <w:r>
        <w:rPr>
          <w:noProof/>
          <w:color w:val="000000"/>
          <w:lang w:val="en-US"/>
        </w:rPr>
        <w:pict>
          <v:group id="Group 177594" o:spid="_x0000_s1099" style="width:435.4pt;height:174.1pt;mso-position-horizontal-relative:char;mso-position-vertical-relative:line" coordsize="40830,15645">
            <v:shape id="Shape 6035" o:spid="_x0000_s1100" style="position:absolute;left:40634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haMcA&#10;AADdAAAADwAAAGRycy9kb3ducmV2LnhtbESPT2vCQBTE7wW/w/IKXkrdVVE0uoqUFvRS8B/0+Mi+&#10;JsHs25jdJvHbuwXB4zAzv2GW686WoqHaF441DAcKBHHqTMGZhtPx630Gwgdkg6Vj0nAjD+tV72WJ&#10;iXEt76k5hExECPsENeQhVImUPs3Joh+4ijh6v662GKKsM2lqbCPclnKk1FRaLDgu5FjRR07p5fBn&#10;NTTN2/dlPtltz/vifLI/5eesvSqt+6/dZgEiUBee4Ud7azRM1XgC/2/iE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T4WjHAAAA3QAAAA8AAAAAAAAAAAAAAAAAmAIAAGRy&#10;cy9kb3ducmV2LnhtbFBLBQYAAAAABAAEAPUAAACMAwAAAAA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36" o:spid="_x0000_s1101" style="position:absolute;left:36054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/H8cA&#10;AADdAAAADwAAAGRycy9kb3ducmV2LnhtbESPT2vCQBTE74V+h+UVeim6W0uDRlcpYkEvBf+Bx0f2&#10;mQSzb2N2m8Rv7wqFHoeZ+Q0zW/S2Ei01vnSs4X2oQBBnzpScazjsvwdjED4gG6wck4YbeVjMn59m&#10;mBrX8ZbaXchFhLBPUUMRQp1K6bOCLPqhq4mjd3aNxRBlk0vTYBfhtpIjpRJpseS4UGBNy4Kyy+7X&#10;amjbt5/L5HOzPm7L48GeqtW4uyqtX1/6rymIQH34D/+110ZDoj4SeLyJT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Bfx/HAAAA3QAAAA8AAAAAAAAAAAAAAAAAmAIAAGRy&#10;cy9kb3ducmV2LnhtbFBLBQYAAAAABAAEAPUAAACMAwAAAAA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37" o:spid="_x0000_s1102" style="position:absolute;left:31574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ahMcA&#10;AADdAAAADwAAAGRycy9kb3ducmV2LnhtbESPQWvCQBSE7wX/w/IEL6XuqtRq6iqlVNCLoFXw+Mi+&#10;JsHs25jdJvHfu0Khx2FmvmEWq86WoqHaF441jIYKBHHqTMGZhuP3+mUGwgdkg6Vj0nAjD6tl72mB&#10;iXEt76k5hExECPsENeQhVImUPs3Joh+6ijh6P662GKKsM2lqbCPclnKs1FRaLDgu5FjRZ07p5fBr&#10;NTTN8+4yf91uTvvidLTn8mvWXpXWg3738Q4iUBf+w3/tjdEwVZM3eLyJT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N2oTHAAAA3QAAAA8AAAAAAAAAAAAAAAAAmAIAAGRy&#10;cy9kb3ducmV2LnhtbFBLBQYAAAAABAAEAPUAAACMAwAAAAA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38" o:spid="_x0000_s1103" style="position:absolute;left:26994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O9sMA&#10;AADdAAAADwAAAGRycy9kb3ducmV2LnhtbERPy4rCMBTdC/5DuMJsRBOVEadjFBkUdDPgC2Z5ae60&#10;xeam02Ta+vdmIbg8nPdy3dlSNFT7wrGGyViBIE6dKTjTcDnvRgsQPiAbLB2Thjt5WK/6vSUmxrV8&#10;pOYUMhFD2CeoIQ+hSqT0aU4W/dhVxJH7dbXFEGGdSVNjG8NtKadKzaXFgmNDjhV95ZTeTv9WQ9MM&#10;v28f74f99VhcL/an3C7aP6X126DbfIII1IWX+OneGw1zNYtz45v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JO9sMAAADdAAAADwAAAAAAAAAAAAAAAACYAgAAZHJzL2Rv&#10;d25yZXYueG1sUEsFBgAAAAAEAAQA9QAAAIgDAAAAAA=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39" o:spid="_x0000_s1104" style="position:absolute;left:22513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rbccA&#10;AADdAAAADwAAAGRycy9kb3ducmV2LnhtbESPT2vCQBTE7wW/w/KEXoruaqlodBURC/ZS8B94fGSf&#10;STD7Nma3SfrtuwXB4zAzv2EWq86WoqHaF441jIYKBHHqTMGZhtPxczAF4QOywdIxafglD6tl72WB&#10;iXEt76k5hExECPsENeQhVImUPs3Joh+6ijh6V1dbDFHWmTQ1thFuSzlWaiItFhwXcqxok1N6O/xY&#10;DU3z9n2bfXztzvvifLKXcjtt70rr1363noMI1IVn+NHeGQ0T9T6D/zfx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e623HAAAA3QAAAA8AAAAAAAAAAAAAAAAAmAIAAGRy&#10;cy9kb3ducmV2LnhtbFBLBQYAAAAABAAEAPUAAACMAwAAAAA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40" o:spid="_x0000_s1105" style="position:absolute;left:17934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xjcMA&#10;AADdAAAADwAAAGRycy9kb3ducmV2LnhtbERPy4rCMBTdC/5DuMJsRBPFEadjFBkUdDPgC2Z5ae60&#10;xeam02Ta+vdmIbg8nPdy3dlSNFT7wrGGyViBIE6dKTjTcDnvRgsQPiAbLB2Thjt5WK/6vSUmxrV8&#10;pOYUMhFD2CeoIQ+hSqT0aU4W/dhVxJH7dbXFEGGdSVNjG8NtKadKzaXFgmNDjhV95ZTeTv9WQ9MM&#10;v28f74f99VhcL/an3C7aP6X126DbfIII1IWX+OneGw1zNYv745v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xjcMAAADdAAAADwAAAAAAAAAAAAAAAACYAgAAZHJzL2Rv&#10;d25yZXYueG1sUEsFBgAAAAAEAAQA9QAAAIgDAAAAAA=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41" o:spid="_x0000_s1106" style="position:absolute;left:13453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UFscA&#10;AADdAAAADwAAAGRycy9kb3ducmV2LnhtbESPT2vCQBTE7wW/w/IKvZS6a1HR6CpSKuhF8B/0+Mi+&#10;JsHs2zS7TeK3dwXB4zAzv2Hmy86WoqHaF441DPoKBHHqTMGZhtNx/TEB4QOywdIxabiSh+Wi9zLH&#10;xLiW99QcQiYihH2CGvIQqkRKn+Zk0fddRRy9X1dbDFHWmTQ1thFuS/mp1FhaLDgu5FjRV07p5fBv&#10;NTTN++4yHW03531xPtmf8nvS/imt31671QxEoC48w4/2xmgYq+EA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ulBbHAAAA3QAAAA8AAAAAAAAAAAAAAAAAmAIAAGRy&#10;cy9kb3ducmV2LnhtbFBLBQYAAAAABAAEAPUAAACMAwAAAAA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6042" o:spid="_x0000_s1107" style="position:absolute;left:8873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KYccA&#10;AADdAAAADwAAAGRycy9kb3ducmV2LnhtbESPT2vCQBTE7wW/w/IKXkrdrVjR6CpSKuil4D/o8ZF9&#10;TYLZt2l2TeK3dwXB4zAzv2Hmy86WoqHaF441fAwUCOLUmYIzDcfD+n0Cwgdkg6Vj0nAlD8tF72WO&#10;iXEt76jZh0xECPsENeQhVImUPs3Joh+4ijh6f662GKKsM2lqbCPclnKo1FhaLDgu5FjRV07peX+x&#10;Gprm7ec8/dxuTrvidLS/5fek/Vda91+71QxEoC48w4/2xmgYq9EQ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8CmHHAAAA3QAAAA8AAAAAAAAAAAAAAAAAmAIAAGRy&#10;cy9kb3ducmV2LnhtbFBLBQYAAAAABAAEAPUAAACMAwAAAAA=&#10;" adj="0,,0" path="m,l,1157097e" filled="f" strokecolor="#bfbfbf" strokeweight=".4pt">
              <v:stroke joinstyle="round"/>
              <v:formulas/>
              <v:path arrowok="t" o:connecttype="segments" textboxrect="0,0,0,1157097"/>
            </v:shape>
            <v:shape id="Shape 247533" o:spid="_x0000_s1108" style="position:absolute;left:4343;top:6075;width:27679;height:498;visibility:visible;mso-wrap-style:square;v-text-anchor:top" coordsize="2767838,49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PcMoA&#10;AADfAAAADwAAAGRycy9kb3ducmV2LnhtbESPQU/CQBCF7yb8h82QcDGytQiSykIIBOOBC9gYj5Pu&#10;0K12Z0t3KdVf75qYeHx58743b7HqbS06an3lWMH9OAFBXDhdcakgf93dzUH4gKyxdkwKvsjDajm4&#10;WWCm3ZUP1B1DKSKEfYYKTAhNJqUvDFn0Y9cQR+/kWoshyraUusVrhNtapkkykxYrjg0GG9oYKj6P&#10;Fxvf0G/Nx/l5l+azrb3ddyb/5vdEqdGwXz+BCNSH/+O/9ItWkD48TicT+N0TISC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soT3DKAAAA3wAAAA8AAAAAAAAAAAAAAAAAmAIA&#10;AGRycy9kb3ducmV2LnhtbFBLBQYAAAAABAAEAPUAAACPAwAAAAA=&#10;" adj="0,,0" path="m,l2767838,r,49860l,49860,,e" fillcolor="#4965a0" stroked="f" strokeweight="0">
              <v:stroke joinstyle="round"/>
              <v:formulas/>
              <v:path arrowok="t" o:connecttype="segments" textboxrect="0,0,2767838,49860"/>
            </v:shape>
            <v:shape id="Shape 247534" o:spid="_x0000_s1109" style="position:absolute;left:4343;top:7970;width:17722;height:498;visibility:visible;mso-wrap-style:square;v-text-anchor:top" coordsize="1772209,49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YsMcA&#10;AADfAAAADwAAAGRycy9kb3ducmV2LnhtbESPS2vCQBSF9wX/w3CF7upEm2iJjhIUoaUL8UHXl8w1&#10;CWbuhJlRY399p1Do8nAeH2ex6k0rbuR8Y1nBeJSAIC6tbrhScDpuX95A+ICssbVMCh7kYbUcPC0w&#10;1/bOe7odQiXiCPscFdQhdLmUvqzJoB/Zjjh6Z+sMhihdJbXDexw3rZwkyVQabDgSauxoXVN5OVxN&#10;hHy79JhV2VdBRbG+7Dby84POSj0P+2IOIlAf/sN/7XetYJLOstcUfv/EL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i2LDHAAAA3wAAAA8AAAAAAAAAAAAAAAAAmAIAAGRy&#10;cy9kb3ducmV2LnhtbFBLBQYAAAAABAAEAPUAAACMAwAAAAA=&#10;" adj="0,,0" path="m,l1772209,r,49860l,49860,,e" fillcolor="#4965a0" stroked="f" strokeweight="0">
              <v:stroke joinstyle="round"/>
              <v:formulas/>
              <v:path arrowok="t" o:connecttype="segments" textboxrect="0,0,1772209,49860"/>
            </v:shape>
            <v:shape id="Shape 247535" o:spid="_x0000_s1110" style="position:absolute;left:4343;top:9915;width:11350;height:499;visibility:visible;mso-wrap-style:square;v-text-anchor:top" coordsize="1135012,49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Of8gA&#10;AADfAAAADwAAAGRycy9kb3ducmV2LnhtbESPQWvCQBSE74X+h+UJXkrdmGpsYzZSSoVC8WCUnh/Z&#10;ZxLMvg3ZVVN/vSsUehxm5hsmWw2mFWfqXWNZwXQSgSAurW64UrDfrZ9fQTiPrLG1TAp+ycEqf3zI&#10;MNX2wls6F74SAcIuRQW1910qpStrMugmtiMO3sH2Bn2QfSV1j5cAN62MoyiRBhsOCzV29FFTeSxO&#10;RsH31ZWzp0Iu+MfupsnbJtnHn6jUeDS8L0F4Gvx/+K/9pRXEs8X8ZQ73P+ELy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H85/yAAAAN8AAAAPAAAAAAAAAAAAAAAAAJgCAABk&#10;cnMvZG93bnJldi54bWxQSwUGAAAAAAQABAD1AAAAjQMAAAAA&#10;" adj="0,,0" path="m,l1135012,r,49860l,49860,,e" fillcolor="#4965a0" stroked="f" strokeweight="0">
              <v:stroke joinstyle="round"/>
              <v:formulas/>
              <v:path arrowok="t" o:connecttype="segments" textboxrect="0,0,1135012,49860"/>
            </v:shape>
            <v:shape id="Shape 247536" o:spid="_x0000_s1111" style="position:absolute;left:4343;top:2733;width:35644;height:499;visibility:visible;mso-wrap-style:square;v-text-anchor:top" coordsize="3564331,498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nZ8gA&#10;AADfAAAADwAAAGRycy9kb3ducmV2LnhtbESPT2vCQBTE7wW/w/IKvdWNf6oxdRUJFIqXYtqDx2f2&#10;mQSzb+PuVuO3dwsFj8PM/IZZrnvTigs531hWMBomIIhLqxuuFPx8f7ymIHxA1thaJgU38rBeDZ6W&#10;mGl75R1dilCJCGGfoYI6hC6T0pc1GfRD2xFH72idwRClq6R2eI1w08pxksykwYbjQo0d5TWVp+LX&#10;KGB7Ohdbt58vep2PNrlNv86HVKmX537zDiJQHx7h//anVjCezt8mM/j7E7+AX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CqdnyAAAAN8AAAAPAAAAAAAAAAAAAAAAAJgCAABk&#10;cnMvZG93bnJldi54bWxQSwUGAAAAAAQABAD1AAAAjQMAAAAA&#10;" adj="0,,0" path="m,l3564331,r,49861l,49861,,e" fillcolor="#ea632d" stroked="f" strokeweight="0">
              <v:stroke joinstyle="round"/>
              <v:formulas/>
              <v:path arrowok="t" o:connecttype="segments" textboxrect="0,0,3564331,49861"/>
            </v:shape>
            <v:shape id="Shape 247537" o:spid="_x0000_s1112" style="position:absolute;left:4343;top:6573;width:23099;height:499;visibility:visible;mso-wrap-style:square;v-text-anchor:top" coordsize="2309851,49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K5MkA&#10;AADfAAAADwAAAGRycy9kb3ducmV2LnhtbESPQWvCQBSE7wX/w/IKvdVNtRqJriJFQWgvtaHnR/Yl&#10;G8y+jdltTPPru4VCj8PMfMNsdoNtRE+drx0reJomIIgLp2uuFOQfx8cVCB+QNTaOScE3edhtJ3cb&#10;zLS78Tv151CJCGGfoQITQptJ6QtDFv3UtcTRK11nMUTZVVJ3eItw28hZkiylxZrjgsGWXgwVl/OX&#10;VfB2MpcxX4zlPj9eD8vy83XUfarUw/2wX4MINIT/8F/7pBXMntPFPIXfP/ELyO0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HbK5MkAAADfAAAADwAAAAAAAAAAAAAAAACYAgAA&#10;ZHJzL2Rvd25yZXYueG1sUEsFBgAAAAAEAAQA9QAAAI4DAAAAAA==&#10;" adj="0,,0" path="m,l2309851,r,49860l,49860,,e" fillcolor="#ea632d" stroked="f" strokeweight="0">
              <v:stroke joinstyle="round"/>
              <v:formulas/>
              <v:path arrowok="t" o:connecttype="segments" textboxrect="0,0,2309851,49860"/>
            </v:shape>
            <v:shape id="Shape 247538" o:spid="_x0000_s1113" style="position:absolute;left:4343;top:8468;width:15831;height:499;visibility:visible;mso-wrap-style:square;v-text-anchor:top" coordsize="1583042,498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KzcUA&#10;AADfAAAADwAAAGRycy9kb3ducmV2LnhtbERP3U7CMBS+J/EdmmPCnXSgCEwKIQbC1BsFHuC4HrbB&#10;erq0lY23pxcmXH75/ufLztTiQs5XlhUMBwkI4tzqigsFh/3maQrCB2SNtWVScCUPy8VDb46pti3/&#10;0GUXChFD2KeooAyhSaX0eUkG/cA2xJE7WmcwROgKqR22MdzUcpQkr9JgxbGhxIbeS8rPuz+j4HOT&#10;/e7Nd3tab2dZcsLD5OPLOaX6j93qDUSgLtzF/+5MKxi9TMbPcXD8E7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QrNxQAAAN8AAAAPAAAAAAAAAAAAAAAAAJgCAABkcnMv&#10;ZG93bnJldi54bWxQSwUGAAAAAAQABAD1AAAAigMAAAAA&#10;" adj="0,,0" path="m,l1583042,r,49873l,49873,,e" fillcolor="#ea632d" stroked="f" strokeweight="0">
              <v:stroke joinstyle="round"/>
              <v:formulas/>
              <v:path arrowok="t" o:connecttype="segments" textboxrect="0,0,1583042,49873"/>
            </v:shape>
            <v:shape id="Shape 247539" o:spid="_x0000_s1114" style="position:absolute;left:4343;top:10414;width:13142;height:498;visibility:visible;mso-wrap-style:square;v-text-anchor:top" coordsize="1314221,49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MPckA&#10;AADfAAAADwAAAGRycy9kb3ducmV2LnhtbESPQWvCQBSE74L/YXlCL1I3apu2qatIQbAXwWhpj4/s&#10;axLMvo3ZNYn/3i0UPA4z8w2zWPWmEi01rrSsYDqJQBBnVpecKzgeNo+vIJxH1lhZJgVXcrBaDgcL&#10;TLTteE9t6nMRIOwSVFB4XydSuqwgg25ia+Lg/drGoA+yyaVusAtwU8lZFMXSYMlhocCaPgrKTunF&#10;KBiv4/wzPp6/7Jm6Xdx+783PoVfqYdSv30F46v09/N/eagWzp5fn+Rv8/QlfQC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yVMPckAAADfAAAADwAAAAAAAAAAAAAAAACYAgAA&#10;ZHJzL2Rvd25yZXYueG1sUEsFBgAAAAAEAAQA9QAAAI4DAAAAAA==&#10;" adj="0,,0" path="m,l1314221,r,49860l,49860,,e" fillcolor="#ea632d" stroked="f" strokeweight="0">
              <v:stroke joinstyle="round"/>
              <v:formulas/>
              <v:path arrowok="t" o:connecttype="segments" textboxrect="0,0,1314221,49860"/>
            </v:shape>
            <v:shape id="Shape 247540" o:spid="_x0000_s1115" style="position:absolute;left:4343;top:12409;width:7268;height:498;visibility:visible;mso-wrap-style:square;v-text-anchor:top" coordsize="726808,49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3V8YA&#10;AADfAAAADwAAAGRycy9kb3ducmV2LnhtbESPy2rDMBBF94H+g5hAN6GRbZy0dq2EUgh4VUjaD5ha&#10;U9vEGhlLfuTvo0Wgy8t9cYrjYjox0eBaywribQSCuLK65VrBz/fp5Q2E88gaO8uk4EYOjoenVYG5&#10;tjOfabr4WoQRdjkqaLzvcyld1ZBBt7U9cfD+7GDQBznUUg84h3HTySSK9tJgy+GhwZ4+G6qul9Eo&#10;KPdf1Y5/z3EXt1m9GXEyczYp9bxePt5BeFr8f/jRLrWCJH3dpYEg8AQWkI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B3V8YAAADfAAAADwAAAAAAAAAAAAAAAACYAgAAZHJz&#10;L2Rvd25yZXYueG1sUEsFBgAAAAAEAAQA9QAAAIsDAAAAAA==&#10;" adj="0,,0" path="m,l726808,r,49860l,49860,,e" fillcolor="#ea632d" stroked="f" strokeweight="0">
              <v:stroke joinstyle="round"/>
              <v:formulas/>
              <v:path arrowok="t" o:connecttype="segments" textboxrect="0,0,726808,49860"/>
            </v:shape>
            <v:shape id="Shape 6051" o:spid="_x0000_s1116" style="position:absolute;left:4393;top:1735;width:0;height:11571;visibility:visible;mso-wrap-style:square;v-text-anchor:top" coordsize="0,11570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xSsUA&#10;AADdAAAADwAAAGRycy9kb3ducmV2LnhtbESPzWrDMBCE74G+g9hCb4lkQ01wo5hSKE17CPnrfWtt&#10;bbfWyliK47x9FAjkOMzMN8yiGG0rBup941hDMlMgiEtnGq40HPbv0zkIH5ANto5Jw5k8FMuHyQJz&#10;4068pWEXKhEh7HPUUIfQ5VL6siaLfuY64uj9ut5iiLKvpOnxFOG2lalSmbTYcFyosaO3msr/3dFq&#10;+FHfm/U5Lf8Gm1b0ab7w47DOtH56HF9fQAQawz18a6+Mhkw9J3B9E5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7FKxQAAAN0AAAAPAAAAAAAAAAAAAAAAAJgCAABkcnMv&#10;ZG93bnJldi54bWxQSwUGAAAAAAQABAD1AAAAigMAAAAA&#10;" adj="0,,0" path="m,l,1157097e" filled="f" strokecolor="#181717" strokeweight="1pt">
              <v:stroke joinstyle="round"/>
              <v:formulas/>
              <v:path arrowok="t" o:connecttype="segments" textboxrect="0,0,0,1157097"/>
            </v:shape>
            <v:shape id="Shape 6052" o:spid="_x0000_s1117" style="position:absolute;left:3673;top:13306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NC8QA&#10;AADdAAAADwAAAGRycy9kb3ducmV2LnhtbESPQWsCMRSE74L/ITzBmyYVFLsapSiKBynUtvT63Lxu&#10;lm5eliTq+u9NodDjMDPfMMt15xpxpRBrzxqexgoEcelNzZWGj/fdaA4iJmSDjWfScKcI61W/t8TC&#10;+Bu/0fWUKpEhHAvUYFNqCyljaclhHPuWOHvfPjhMWYZKmoC3DHeNnCg1kw5rzgsWW9pYKn9OF6fh&#10;/Dz/skzT/VZF395fP49dMEeth4PuZQEiUZf+w3/tg9EwU9MJ/L7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hzQvEAAAA3QAAAA8AAAAAAAAAAAAAAAAAmAIAAGRycy9k&#10;b3ducmV2LnhtbFBLBQYAAAAABAAEAPUAAACJAwAAAAA=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shape id="Shape 6053" o:spid="_x0000_s1118" style="position:absolute;left:3673;top:11411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1okMUA&#10;AADdAAAADwAAAGRycy9kb3ducmV2LnhtbESPT2sCMRTE7wW/Q3iCt5q0RdGtUUpLSw8i1D94fW5e&#10;N0s3L0sSdf32RhB6HGbmN8xs0blGnCjE2rOGp6ECQVx6U3OlYbv5fJyAiAnZYOOZNFwowmLee5hh&#10;YfyZf+i0TpXIEI4FarAptYWUsbTkMA59S5y9Xx8cpixDJU3Ac4a7Rj4rNZYOa84LFlt6t1T+rY9O&#10;w2E62Vum0deHir69rHbLLpil1oN+9/YKIlGX/sP39rfRMFajF7i9y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WiQxQAAAN0AAAAPAAAAAAAAAAAAAAAAAJgCAABkcnMv&#10;ZG93bnJldi54bWxQSwUGAAAAAAQABAD1AAAAigMAAAAA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shape id="Shape 6054" o:spid="_x0000_s1119" style="position:absolute;left:3673;top:9516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w5MUA&#10;AADdAAAADwAAAGRycy9kb3ducmV2LnhtbESPT2sCMRTE7wW/Q3iCt5q0VNGtUUpLSw8i1D94fW5e&#10;N0s3L0sSdf32RhB6HGbmN8xs0blGnCjE2rOGp6ECQVx6U3OlYbv5fJyAiAnZYOOZNFwowmLee5hh&#10;YfyZf+i0TpXIEI4FarAptYWUsbTkMA59S5y9Xx8cpixDJU3Ac4a7Rj4rNZYOa84LFlt6t1T+rY9O&#10;w2E62Vum0deHir69rHbLLpil1oN+9/YKIlGX/sP39rfRMFajF7i9yU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PDkxQAAAN0AAAAPAAAAAAAAAAAAAAAAAJgCAABkcnMv&#10;ZG93bnJldi54bWxQSwUGAAAAAAQABAD1AAAAigMAAAAA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shape id="Shape 6055" o:spid="_x0000_s1120" style="position:absolute;left:3673;top:7521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Vf8QA&#10;AADdAAAADwAAAGRycy9kb3ducmV2LnhtbESPQWsCMRSE70L/Q3hCb5oorOjWKKXS0oMIakuvr5vX&#10;zdLNy5Kkuv77RhA8DjPzDbNc964VJwqx8axhMlYgiCtvGq41fBxfR3MQMSEbbD2ThgtFWK8eBkss&#10;jT/znk6HVIsM4ViiBptSV0oZK0sO49h3xNn78cFhyjLU0gQ8Z7hr5VSpmXTYcF6w2NGLper38Oc0&#10;fC/mX5apeNuo6LvL7nPbB7PV+nHYPz+BSNSne/jWfjcaZqoo4PomPw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IVX/EAAAA3QAAAA8AAAAAAAAAAAAAAAAAmAIAAGRycy9k&#10;b3ducmV2LnhtbFBLBQYAAAAABAAEAPUAAACJAwAAAAA=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shape id="Shape 6056" o:spid="_x0000_s1121" style="position:absolute;left:3673;top:5626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LCMQA&#10;AADdAAAADwAAAGRycy9kb3ducmV2LnhtbESPQWsCMRSE74L/ITyhN00UXOzWKEVp6UEEbUuvr5vX&#10;zdLNy5Kkuv77RhA8DjPzDbNc964VJwqx8axhOlEgiCtvGq41fLy/jBcgYkI22HomDReKsF4NB0ss&#10;jT/zgU7HVIsM4ViiBptSV0oZK0sO48R3xNn78cFhyjLU0gQ8Z7hr5UypQjpsOC9Y7Ghjqfo9/jkN&#10;34+LL8s0f92q6LvL/nPXB7PT+mHUPz+BSNSne/jWfjMaCjUv4PomPw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aywjEAAAA3QAAAA8AAAAAAAAAAAAAAAAAmAIAAGRycy9k&#10;b3ducmV2LnhtbFBLBQYAAAAABAAEAPUAAACJAwAAAAA=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shape id="Shape 6057" o:spid="_x0000_s1122" style="position:absolute;left:3673;top:3631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uk8UA&#10;AADdAAAADwAAAGRycy9kb3ducmV2LnhtbESPT2sCMRTE7wW/Q3hCbzWpoNWtUUSp9CCF+gevz83r&#10;ZunmZUmirt++KRR6HGbmN8xs0blGXCnE2rOG54ECQVx6U3Ol4bB/e5qAiAnZYOOZNNwpwmLee5hh&#10;YfyNP+m6S5XIEI4FarAptYWUsbTkMA58S5y9Lx8cpixDJU3AW4a7Rg6VGkuHNecFiy2tLJXfu4vT&#10;cJ5OTpZptFmr6Nv7x3HbBbPV+rHfLV9BJOrSf/iv/W40jNXoBX7f5Cc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m6TxQAAAN0AAAAPAAAAAAAAAAAAAAAAAJgCAABkcnMv&#10;ZG93bnJldi54bWxQSwUGAAAAAAQABAD1AAAAigMAAAAA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shape id="Shape 6058" o:spid="_x0000_s1123" style="position:absolute;left:3673;top:1736;width:720;height:0;visibility:visible;mso-wrap-style:square;v-text-anchor:top" coordsize="719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64cIA&#10;AADdAAAADwAAAGRycy9kb3ducmV2LnhtbERPTWsCMRC9F/wPYYTeamJBsVvjIpaWHkTQKr1ON9PN&#10;4mayJOm6/vvmIHh8vO9lObhW9BRi41nDdKJAEFfeNFxrOH69Py1AxIRssPVMGq4UoVyNHpZYGH/h&#10;PfWHVIscwrFADTalrpAyVpYcxonviDP364PDlGGopQl4yeGulc9KzaXDhnODxY42lqrz4c9p+HlZ&#10;fFum2cebir677k7bIZit1o/jYf0KItGQ7uKb+9NomKtZnpvf5Cc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frhwgAAAN0AAAAPAAAAAAAAAAAAAAAAAJgCAABkcnMvZG93&#10;bnJldi54bWxQSwUGAAAAAAQABAD1AAAAhwMAAAAA&#10;" adj="0,,0" path="m,l71996,e" filled="f" strokecolor="#181717" strokeweight="1pt">
              <v:stroke joinstyle="round"/>
              <v:formulas/>
              <v:path arrowok="t" o:connecttype="segments" textboxrect="0,0,71996,0"/>
            </v:shape>
            <v:rect id="Rectangle 6059" o:spid="_x0000_s1124" style="position:absolute;left:4126;width:561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0tksYA&#10;AADdAAAADwAAAGRycy9kb3ducmV2LnhtbESPQWvCQBSE7wX/w/KE3uqmhYqJrhK0khxbFWxvj+wz&#10;Cc2+Ddk1SfvruwXB4zAz3zCrzWga0VPnassKnmcRCOLC6ppLBafj/mkBwnlkjY1lUvBDDjbrycMK&#10;E20H/qD+4EsRIOwSVFB53yZSuqIig25mW+LgXWxn0AfZlVJ3OAS4aeRLFM2lwZrDQoUtbSsqvg9X&#10;oyBbtOlnbn+Hsnn7ys7v53h3jL1Sj9MxXYLwNPp7+NbOtYJ59Br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0tksYAAADdAAAADwAAAAAAAAAAAAAAAACYAgAAZHJz&#10;L2Rvd25yZXYueG1sUEsFBgAAAAAEAAQA9QAAAIs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0</w:t>
                    </w:r>
                  </w:p>
                </w:txbxContent>
              </v:textbox>
            </v:rect>
            <v:rect id="Rectangle 6060" o:spid="_x0000_s1125" style="position:absolute;left:8661;width:5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OssMA&#10;AADd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isP+8CY8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tOssMAAADdAAAADwAAAAAAAAAAAAAAAACYAgAAZHJzL2Rv&#10;d25yZXYueG1sUEsFBgAAAAAEAAQA9QAAAIg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1</w:t>
                    </w:r>
                  </w:p>
                </w:txbxContent>
              </v:textbox>
            </v:rect>
            <v:rect id="Rectangle 6061" o:spid="_x0000_s1126" style="position:absolute;left:13197;width:5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rKcYA&#10;AADd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I4ipf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frKcYAAADdAAAADwAAAAAAAAAAAAAAAACYAgAAZHJz&#10;L2Rvd25yZXYueG1sUEsFBgAAAAAEAAQA9QAAAIs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2</w:t>
                    </w:r>
                  </w:p>
                </w:txbxContent>
              </v:textbox>
            </v:rect>
            <v:rect id="Rectangle 6062" o:spid="_x0000_s1127" style="position:absolute;left:17731;width:5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1Xs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I4ipf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1XsYAAADdAAAADwAAAAAAAAAAAAAAAACYAgAAZHJz&#10;L2Rvd25yZXYueG1sUEsFBgAAAAAEAAQA9QAAAIs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3</w:t>
                    </w:r>
                  </w:p>
                </w:txbxContent>
              </v:textbox>
            </v:rect>
            <v:rect id="Rectangle 6063" o:spid="_x0000_s1128" style="position:absolute;left:22267;width:561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QxcUA&#10;AADdAAAADwAAAGRycy9kb3ducmV2LnhtbESPQYvCMBSE7wv+h/AEb2vqCkWrUURX9Lirgnp7NM+2&#10;2LyUJtrqr98sCB6HmfmGmc5bU4o71a6wrGDQj0AQp1YXnCk47NefIxDOI2ssLZOCBzmYzzofU0y0&#10;bfiX7jufiQBhl6CC3PsqkdKlORl0fVsRB+9ia4M+yDqTusYmwE0pv6IolgYLDgs5VrTMKb3ubkbB&#10;ZlQtTlv7bLLy+7w5/hzHq/3YK9XrtosJCE+tf4df7a1WEEfxE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dDFxQAAAN0AAAAPAAAAAAAAAAAAAAAAAJgCAABkcnMv&#10;ZG93bnJldi54bWxQSwUGAAAAAAQABAD1AAAAigMAAAAA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4</w:t>
                    </w:r>
                  </w:p>
                </w:txbxContent>
              </v:textbox>
            </v:rect>
            <v:rect id="Rectangle 6064" o:spid="_x0000_s1129" style="position:absolute;left:26802;width:5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Is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EEfxE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EixxQAAAN0AAAAPAAAAAAAAAAAAAAAAAJgCAABkcnMv&#10;ZG93bnJldi54bWxQSwUGAAAAAAQABAD1AAAAigMAAAAA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5</w:t>
                    </w:r>
                  </w:p>
                </w:txbxContent>
              </v:textbox>
            </v:rect>
            <v:rect id="Rectangle 6065" o:spid="_x0000_s1130" style="position:absolute;left:31336;width:5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tKsUA&#10;AADdAAAADwAAAGRycy9kb3ducmV2LnhtbESPQYvCMBSE7wv+h/AEb2vqgkWrUURX9Lirgnp7NM+2&#10;2LyUJtrqr98sCB6HmfmGmc5bU4o71a6wrGDQj0AQp1YXnCk47NefIxDOI2ssLZOCBzmYzzofU0y0&#10;bfiX7jufiQBhl6CC3PsqkdKlORl0fVsRB+9ia4M+yDqTusYmwE0pv6IolgYLDgs5VrTMKb3ubkbB&#10;ZlQtTlv7bLLy+7w5/hzHq/3YK9XrtosJCE+tf4df7a1WEEfxE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DO0qxQAAAN0AAAAPAAAAAAAAAAAAAAAAAJgCAABkcnMv&#10;ZG93bnJldi54bWxQSwUGAAAAAAQABAD1AAAAigMAAAAA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6</w:t>
                    </w:r>
                  </w:p>
                </w:txbxContent>
              </v:textbox>
            </v:rect>
            <v:rect id="Rectangle 6066" o:spid="_x0000_s1131" style="position:absolute;left:35872;width:5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zXcYA&#10;AADdAAAADwAAAGRycy9kb3ducmV2LnhtbESPQWvCQBSE74L/YXlCb2ZjDyGmWUVqix5bI6TeHtln&#10;Epp9G7Jbk/bXdwsFj8PMfMPk28l04kaDay0rWEUxCOLK6pZrBefidZmCcB5ZY2eZFHyTg+1mPssx&#10;03bkd7qdfC0ChF2GChrv+0xKVzVk0EW2Jw7e1Q4GfZBDLfWAY4CbTj7GcSINthwWGuzpuaHq8/Rl&#10;FBzSfvdxtD9j3b1cDuVbud4Xa6/Uw2LaPYHwNPl7+L991AqSOEng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5zXcYAAADdAAAADwAAAAAAAAAAAAAAAACYAgAAZHJz&#10;L2Rvd25yZXYueG1sUEsFBgAAAAAEAAQA9QAAAIs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7</w:t>
                    </w:r>
                  </w:p>
                </w:txbxContent>
              </v:textbox>
            </v:rect>
            <v:rect id="Rectangle 6067" o:spid="_x0000_s1132" style="position:absolute;left:40408;width:561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WxscA&#10;AADdAAAADwAAAGRycy9kb3ducmV2LnhtbESPS2vDMBCE74H+B7GF3hK5PTiJEyWYPrCPeRTS3hZr&#10;Y5taK2OptptfHwUCPQ4z8w2z3o6mET11rras4HkWgSAurK65VPB5/JguQDiPrLGxTAr+yMF28zBZ&#10;Y6LtwHvqD74UAcIuQQWV920ipSsqMuhmtiUO3tl2Bn2QXSl1h0OAm0a+RFEsDdYcFips6bWi4ufw&#10;axRkizb9yu1lKJv37+y0Oy3fjkuv1NPjmK5AeBr9f/jezrWCOIrncHsTno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S1sbHAAAA3QAAAA8AAAAAAAAAAAAAAAAAmAIAAGRy&#10;cy9kb3ducmV2LnhtbFBLBQYAAAAABAAEAPUAAACMAwAAAAA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8</w:t>
                    </w:r>
                  </w:p>
                </w:txbxContent>
              </v:textbox>
            </v:rect>
            <v:rect id="Rectangle 6068" o:spid="_x0000_s1133" style="position:absolute;left:459;top:2160;width:3262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1CtMMA&#10;AADd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isPc8CY8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1CtMMAAADdAAAADwAAAAAAAAAAAAAAAACYAgAAZHJzL2Rv&#10;d25yZXYueG1sUEsFBgAAAAAEAAQA9QAAAIg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14"/>
                      </w:rPr>
                      <w:t>EU-28</w:t>
                    </w:r>
                    <w:r>
                      <w:rPr>
                        <w:spacing w:val="-4"/>
                        <w:w w:val="93"/>
                        <w:sz w:val="14"/>
                      </w:rPr>
                      <w:t xml:space="preserve"> </w:t>
                    </w:r>
                    <w:r>
                      <w:rPr>
                        <w:w w:val="93"/>
                        <w:sz w:val="14"/>
                      </w:rPr>
                      <w:t>(</w:t>
                    </w:r>
                  </w:p>
                </w:txbxContent>
              </v:textbox>
            </v:rect>
            <v:rect id="Rectangle 6069" o:spid="_x0000_s1134" style="position:absolute;left:2910;top:2215;width:328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HnL8YA&#10;AADdAAAADwAAAGRycy9kb3ducmV2LnhtbESPQWvCQBSE7wX/w/IEb83GHoJJXUVqRY9tUki9PbLP&#10;JDT7NmRXE/vru4VCj8PMfMOst5PpxI0G11pWsIxiEMSV1S3XCj6Kw+MKhPPIGjvLpOBODrab2cMa&#10;M21Hfqdb7msRIOwyVNB432dSuqohgy6yPXHwLnYw6IMcaqkHHAPcdPIpjhNpsOWw0GBPLw1VX/nV&#10;KDiu+t3nyX6Pdfd6PpZvZbovUq/UYj7tnkF4mvx/+K990gqSOEn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HnL8YAAADdAAAADwAAAAAAAAAAAAAAAACYAgAAZHJz&#10;L2Rvd25yZXYueG1sUEsFBgAAAAAEAAQA9QAAAIs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8"/>
                      </w:rPr>
                      <w:t>1</w:t>
                    </w:r>
                  </w:p>
                </w:txbxContent>
              </v:textbox>
            </v:rect>
            <v:rect id="Rectangle 6070" o:spid="_x0000_s1135" style="position:absolute;left:3156;top:2159;width:325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LYb8MA&#10;AADdAAAADwAAAGRycy9kb3ducmV2LnhtbERPy4rCMBTdC/5DuMLsNHUWPmpTER3R5agD6u7SXNti&#10;c1OaaDt+/WQhzPJw3smyM5V4UuNKywrGowgEcWZ1ybmCn9N2OAPhPLLGyjIp+CUHy7TfSzDWtuUD&#10;PY8+FyGEXYwKCu/rWEqXFWTQjWxNHLibbQz6AJtc6gbbEG4q+RlFE2mw5NBQYE3rgrL78WEU7Gb1&#10;6rK3rzavvq678/d5vjnNvVIfg261AOGp8//it3uvFUyia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LYb8MAAADdAAAADwAAAAAAAAAAAAAAAACYAgAAZHJzL2Rv&#10;d25yZXYueG1sUEsFBgAAAAAEAAQA9QAAAIg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2"/>
                        <w:sz w:val="14"/>
                      </w:rPr>
                      <w:t>)</w:t>
                    </w:r>
                  </w:p>
                </w:txbxContent>
              </v:textbox>
            </v:rect>
            <v:rect id="Rectangle 6071" o:spid="_x0000_s1136" style="position:absolute;left:1267;top:6031;width:2838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599MYA&#10;AADdAAAADwAAAGRycy9kb3ducmV2LnhtbESPT4vCMBTE78J+h/AW9qape/BPNYrsruhRraDeHs2z&#10;LTYvpYm266c3guBxmJnfMNN5a0pxo9oVlhX0exEI4tTqgjMF+2TZHYFwHlljaZkU/JOD+eyjM8VY&#10;24a3dNv5TAQIuxgV5N5XsZQuzcmg69mKOHhnWxv0QdaZ1DU2AW5K+R1FA2mw4LCQY0U/OaWX3dUo&#10;WI2qxXFt701W/p1Wh81h/JuMvVJfn+1iAsJT69/hV3utFQyiYR+eb8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599MYAAADdAAAADwAAAAAAAAAAAAAAAACYAgAAZHJz&#10;L2Rvd25yZXYueG1sUEsFBgAAAAAEAAQA9QAAAIs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5"/>
                        <w:sz w:val="14"/>
                      </w:rPr>
                      <w:t>Srbija</w:t>
                    </w:r>
                  </w:p>
                  <w:p w:rsidR="00E06FCD" w:rsidRDefault="00E06FCD"/>
                </w:txbxContent>
              </v:textbox>
            </v:rect>
            <v:rect id="Rectangle 6072" o:spid="_x0000_s1137" style="position:absolute;left:1098;top:7966;width:306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jg8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UjY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zjg8YAAADdAAAADwAAAAAAAAAAAAAAAACYAgAAZHJz&#10;L2Rvd25yZXYueG1sUEsFBgAAAAAEAAQA9QAAAIsDAAAAAA==&#10;" filled="f" stroked="f">
              <v:textbox inset="0,0,0,0">
                <w:txbxContent>
                  <w:p w:rsidR="00E06FCD" w:rsidRPr="00852689" w:rsidRDefault="00E06FCD" w:rsidP="00102961">
                    <w:r>
                      <w:rPr>
                        <w:w w:val="95"/>
                        <w:sz w:val="14"/>
                      </w:rPr>
                      <w:t>Turska</w:t>
                    </w:r>
                  </w:p>
                </w:txbxContent>
              </v:textbox>
            </v:rect>
            <v:rect id="Rectangle 6073" o:spid="_x0000_s1138" style="position:absolute;left:803;top:9901;width:3455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BGGMcA&#10;AADdAAAADwAAAGRycy9kb3ducmV2LnhtbESPQWvCQBSE74L/YXmF3nTTChpTVxGr6LE1BdvbI/ua&#10;hO6+Ddmtif56tyD0OMzMN8xi1VsjztT62rGCp3ECgrhwuuZSwUe+G6UgfEDWaByTggt5WC2HgwVm&#10;2nX8TudjKEWEsM9QQRVCk0npi4os+rFriKP37VqLIcq2lLrFLsKtkc9JMpUWa44LFTa0qaj4Of5a&#10;Bfu0WX8e3LUrzfZrf3o7zV/zeVDq8aFfv4AI1If/8L190AqmyWw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wRhjHAAAA3QAAAA8AAAAAAAAAAAAAAAAAmAIAAGRy&#10;cy9kb3ducmV2LnhtbFBLBQYAAAAABAAEAPUAAACMAwAAAAA=&#10;" filled="f" stroked="f">
              <v:textbox inset="0,0,0,0">
                <w:txbxContent>
                  <w:p w:rsidR="00E06FCD" w:rsidRPr="00852689" w:rsidRDefault="00E06FCD" w:rsidP="00102961">
                    <w:r>
                      <w:rPr>
                        <w:w w:val="97"/>
                        <w:sz w:val="14"/>
                      </w:rPr>
                      <w:t>Albanija</w:t>
                    </w:r>
                  </w:p>
                </w:txbxContent>
              </v:textbox>
            </v:rect>
            <v:rect id="Rectangle 6074" o:spid="_x0000_s1139" style="position:absolute;top:11838;width:3871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ebM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qmyWw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Z3mzHAAAA3QAAAA8AAAAAAAAAAAAAAAAAmAIAAGRy&#10;cy9kb3ducmV2LnhtbFBLBQYAAAAABAAEAPUAAACMAwAAAAA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6"/>
                        <w:sz w:val="14"/>
                      </w:rPr>
                      <w:t>Kosovo</w:t>
                    </w:r>
                    <w:r>
                      <w:rPr>
                        <w:spacing w:val="-4"/>
                        <w:w w:val="96"/>
                        <w:sz w:val="14"/>
                      </w:rPr>
                      <w:t xml:space="preserve"> </w:t>
                    </w:r>
                    <w:r>
                      <w:rPr>
                        <w:w w:val="96"/>
                        <w:sz w:val="14"/>
                      </w:rPr>
                      <w:t>(</w:t>
                    </w:r>
                  </w:p>
                </w:txbxContent>
              </v:textbox>
            </v:rect>
            <v:rect id="Rectangle 6075" o:spid="_x0000_s1140" style="position:absolute;left:2910;top:11893;width:328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V798cA&#10;AADdAAAADwAAAGRycy9kb3ducmV2LnhtbESPQWvCQBSE74L/YXmF3nTTghpTVxGr6LE1BdvbI/ua&#10;hO6+Ddmtif56tyD0OMzMN8xi1VsjztT62rGCp3ECgrhwuuZSwUe+G6UgfEDWaByTggt5WC2HgwVm&#10;2nX8TudjKEWEsM9QQRVCk0npi4os+rFriKP37VqLIcq2lLrFLsKtkc9JMpUWa44LFTa0qaj4Of5a&#10;Bfu0WX8e3LUrzfZrf3o7zV/zeVDq8aFfv4AI1If/8L190AqmyWw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Ve/fHAAAA3QAAAA8AAAAAAAAAAAAAAAAAmAIAAGRy&#10;cy9kb3ducmV2LnhtbFBLBQYAAAAABAAEAPUAAACMAwAAAAA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3"/>
                        <w:sz w:val="8"/>
                      </w:rPr>
                      <w:t>1</w:t>
                    </w:r>
                  </w:p>
                </w:txbxContent>
              </v:textbox>
            </v:rect>
            <v:rect id="Rectangle 6076" o:spid="_x0000_s1141" style="position:absolute;left:3156;top:11838;width:325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lgMcA&#10;AADdAAAADwAAAGRycy9kb3ducmV2LnhtbESPS2vDMBCE74H+B7GF3hK5PTiJEyWYPrCPeRTS3hZr&#10;Y5taK2OptptfHwUCPQ4z8w2z3o6mET11rras4HkWgSAurK65VPB5/JguQDiPrLGxTAr+yMF28zBZ&#10;Y6LtwHvqD74UAcIuQQWV920ipSsqMuhmtiUO3tl2Bn2QXSl1h0OAm0a+RFEsDdYcFips6bWi4ufw&#10;axRkizb9yu1lKJv37+y0Oy3fjkuv1NPjmK5AeBr9f/jezrWCOJrHcHsTno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5YDHAAAA3QAAAA8AAAAAAAAAAAAAAAAAmAIAAGRy&#10;cy9kb3ducmV2LnhtbFBLBQYAAAAABAAEAPUAAACMAwAAAAA=&#10;" filled="f" stroked="f">
              <v:textbox inset="0,0,0,0">
                <w:txbxContent>
                  <w:p w:rsidR="00E06FCD" w:rsidRDefault="00E06FCD" w:rsidP="00102961">
                    <w:r>
                      <w:rPr>
                        <w:w w:val="92"/>
                        <w:sz w:val="14"/>
                      </w:rPr>
                      <w:t>)</w:t>
                    </w:r>
                  </w:p>
                </w:txbxContent>
              </v:textbox>
            </v:rect>
            <v:shape id="Shape 247555" o:spid="_x0000_s1142" style="position:absolute;left:17586;top:14790;width:1440;height:720;visibility:visible;mso-wrap-style:square;v-text-anchor:top" coordsize="144018,719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+a8QA&#10;AADfAAAADwAAAGRycy9kb3ducmV2LnhtbESP0YrCMBRE3wX/IdyFfbOpxbZSjSIFwdd19wMuzbUt&#10;29yEJmr16zcLgo/DzJxhtvvJDOJGo+8tK1gmKQjixuqeWwU/38fFGoQPyBoHy6TgQR72u/lsi5W2&#10;d/6i2zm0IkLYV6igC8FVUvqmI4M+sY44ehc7GgxRjq3UI94j3AwyS9NCGuw5LnToqO6o+T1fjYK6&#10;vKyWj0LWZdpQcXp61x8yp9Tnx3TYgAg0hXf41T5pBdmqzPMc/v/EL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0PmvEAAAA3wAAAA8AAAAAAAAAAAAAAAAAmAIAAGRycy9k&#10;b3ducmV2LnhtbFBLBQYAAAAABAAEAPUAAACJAwAAAAA=&#10;" adj="0,,0" path="m,l144018,r,71984l,71984,,e" fillcolor="#4965a0" stroked="f" strokeweight="0">
              <v:stroke joinstyle="round"/>
              <v:formulas/>
              <v:path arrowok="t" o:connecttype="segments" textboxrect="0,0,144018,71984"/>
            </v:shape>
            <v:rect id="Rectangle 6078" o:spid="_x0000_s1143" style="position:absolute;left:19746;top:14551;width:2440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UacMA&#10;AADdAAAADwAAAGRycy9kb3ducmV2LnhtbERPy4rCMBTdC/5DuMLsNHUWPmpTER3R5agD6u7SXNti&#10;c1OaaDt+/WQhzPJw3smyM5V4UuNKywrGowgEcWZ1ybmCn9N2OAPhPLLGyjIp+CUHy7TfSzDWtuUD&#10;PY8+FyGEXYwKCu/rWEqXFWTQjWxNHLibbQz6AJtc6gbbEG4q+RlFE2mw5NBQYE3rgrL78WEU7Gb1&#10;6rK3rzavvq678/d5vjnNvVIfg261AOGp8//it3uvFUyia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TUacMAAADdAAAADwAAAAAAAAAAAAAAAACYAgAAZHJzL2Rv&#10;d25yZXYueG1sUEsFBgAAAAAEAAQA9QAAAIgDAAAAAA==&#10;" filled="f" stroked="f">
              <v:textbox inset="0,0,0,0">
                <w:txbxContent>
                  <w:p w:rsidR="00E06FCD" w:rsidRDefault="00E06FCD" w:rsidP="00102961">
                    <w:r>
                      <w:rPr>
                        <w:b/>
                        <w:w w:val="101"/>
                        <w:sz w:val="14"/>
                      </w:rPr>
                      <w:t>2007</w:t>
                    </w:r>
                  </w:p>
                </w:txbxContent>
              </v:textbox>
            </v:rect>
            <v:shape id="Shape 247558" o:spid="_x0000_s1144" style="position:absolute;left:23381;top:14796;width:1440;height:720;visibility:visible;mso-wrap-style:square;v-text-anchor:top" coordsize="144018,720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LdSsUA&#10;AADfAAAADwAAAGRycy9kb3ducmV2LnhtbERPy2rCQBTdC/7DcAV3dZLUR42OIgWxdKWx0C4vmWsS&#10;zNwJM6Omf99ZFFweznu97U0r7uR8Y1lBOklAEJdWN1wp+DrvX95A+ICssbVMCn7Jw3YzHKwx1/bB&#10;J7oXoRIxhH2OCuoQulxKX9Zk0E9sRxy5i3UGQ4SuktrhI4abVmZJMpcGG44NNXb0XlN5LW5GwTS9&#10;4M/nouqy/XfWu9vxNV02B6XGo363AhGoD0/xv/tDK8imi9ksDo5/4he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t1KxQAAAN8AAAAPAAAAAAAAAAAAAAAAAJgCAABkcnMv&#10;ZG93bnJldi54bWxQSwUGAAAAAAQABAD1AAAAigMAAAAA&#10;" adj="0,,0" path="m,l144018,r,72009l,72009,,e" fillcolor="#ea632d" stroked="f" strokeweight="0">
              <v:stroke joinstyle="round"/>
              <v:formulas/>
              <v:path arrowok="t" o:connecttype="segments" textboxrect="0,0,144018,72009"/>
            </v:shape>
            <v:rect id="Rectangle 6080" o:spid="_x0000_s1145" style="position:absolute;left:25541;top:14551;width:2441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eoSMEA&#10;AADd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SH/eFNe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3qEjBAAAA3QAAAA8AAAAAAAAAAAAAAAAAmAIAAGRycy9kb3du&#10;cmV2LnhtbFBLBQYAAAAABAAEAPUAAACGAwAAAAA=&#10;" filled="f" stroked="f">
              <v:textbox inset="0,0,0,0">
                <w:txbxContent>
                  <w:p w:rsidR="00E06FCD" w:rsidRDefault="00E06FCD" w:rsidP="00102961">
                    <w:r>
                      <w:rPr>
                        <w:b/>
                        <w:w w:val="101"/>
                        <w:sz w:val="14"/>
                      </w:rPr>
                      <w:t>2017</w:t>
                    </w:r>
                  </w:p>
                </w:txbxContent>
              </v:textbox>
            </v:rect>
            <w10:anchorlock/>
          </v:group>
        </w:pict>
      </w:r>
    </w:p>
    <w:p w:rsidR="00102961" w:rsidRPr="0018173D" w:rsidRDefault="000C1F30" w:rsidP="00EF1F97">
      <w:pPr>
        <w:spacing w:after="33"/>
        <w:jc w:val="both"/>
      </w:pPr>
      <w:r>
        <w:rPr>
          <w:sz w:val="12"/>
        </w:rPr>
        <w:t>Napomena</w:t>
      </w:r>
      <w:r w:rsidR="00102961" w:rsidRPr="002D4BF1">
        <w:rPr>
          <w:sz w:val="12"/>
        </w:rPr>
        <w:t xml:space="preserve">: </w:t>
      </w:r>
      <w:r>
        <w:rPr>
          <w:sz w:val="12"/>
        </w:rPr>
        <w:t xml:space="preserve">Podaci za Crnu Goru, </w:t>
      </w:r>
      <w:r w:rsidRPr="0018173D">
        <w:rPr>
          <w:sz w:val="12"/>
        </w:rPr>
        <w:t>Severnu Makedoniju i Bosnu i Hercegovinu nisu dostupni</w:t>
      </w:r>
      <w:r w:rsidR="00102961" w:rsidRPr="0018173D">
        <w:rPr>
          <w:sz w:val="12"/>
        </w:rPr>
        <w:t>.</w:t>
      </w:r>
    </w:p>
    <w:p w:rsidR="00102961" w:rsidRPr="0018173D" w:rsidRDefault="00102961" w:rsidP="00EF1F97">
      <w:pPr>
        <w:pStyle w:val="ListParagraph"/>
        <w:numPr>
          <w:ilvl w:val="0"/>
          <w:numId w:val="4"/>
        </w:numPr>
        <w:spacing w:after="0"/>
        <w:jc w:val="both"/>
        <w:rPr>
          <w:sz w:val="12"/>
        </w:rPr>
      </w:pPr>
      <w:r w:rsidRPr="0018173D">
        <w:rPr>
          <w:sz w:val="12"/>
        </w:rPr>
        <w:t xml:space="preserve">2007: </w:t>
      </w:r>
      <w:r w:rsidR="000C1F30" w:rsidRPr="0018173D">
        <w:rPr>
          <w:sz w:val="12"/>
        </w:rPr>
        <w:t>nije dostupno</w:t>
      </w:r>
      <w:r w:rsidRPr="0018173D">
        <w:rPr>
          <w:sz w:val="12"/>
        </w:rPr>
        <w:t>. 2016</w:t>
      </w:r>
      <w:r w:rsidR="000C1F30" w:rsidRPr="0018173D">
        <w:rPr>
          <w:sz w:val="12"/>
        </w:rPr>
        <w:t>.</w:t>
      </w:r>
      <w:r w:rsidRPr="0018173D">
        <w:rPr>
          <w:sz w:val="12"/>
        </w:rPr>
        <w:t xml:space="preserve"> (</w:t>
      </w:r>
      <w:r w:rsidR="000C1F30" w:rsidRPr="0018173D">
        <w:rPr>
          <w:sz w:val="12"/>
        </w:rPr>
        <w:t>procena) umesto 2017</w:t>
      </w:r>
      <w:r w:rsidRPr="0018173D">
        <w:rPr>
          <w:sz w:val="12"/>
        </w:rPr>
        <w:t>.</w:t>
      </w:r>
    </w:p>
    <w:p w:rsidR="00102961" w:rsidRPr="002D4BF1" w:rsidRDefault="000C1F30" w:rsidP="00EF1F97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eastAsia="Book Antiqua" w:hAnsi="Book Antiqua" w:cs="Book Antiqua"/>
          <w:color w:val="212121"/>
          <w:sz w:val="24"/>
          <w:szCs w:val="24"/>
        </w:rPr>
      </w:pPr>
      <w:r w:rsidRPr="0018173D">
        <w:rPr>
          <w:i/>
          <w:sz w:val="12"/>
        </w:rPr>
        <w:t>Izvor</w:t>
      </w:r>
      <w:r w:rsidR="00102961" w:rsidRPr="0018173D">
        <w:rPr>
          <w:i/>
          <w:sz w:val="12"/>
        </w:rPr>
        <w:t xml:space="preserve">: </w:t>
      </w:r>
      <w:r w:rsidR="00102961" w:rsidRPr="0018173D">
        <w:rPr>
          <w:sz w:val="12"/>
        </w:rPr>
        <w:t>Eurostat (</w:t>
      </w:r>
      <w:r w:rsidRPr="0018173D">
        <w:rPr>
          <w:sz w:val="12"/>
        </w:rPr>
        <w:t>mrežni kodirani</w:t>
      </w:r>
      <w:r>
        <w:rPr>
          <w:sz w:val="12"/>
        </w:rPr>
        <w:t xml:space="preserve"> podaci)</w:t>
      </w:r>
      <w:r w:rsidR="00102961" w:rsidRPr="002D4BF1">
        <w:rPr>
          <w:sz w:val="12"/>
        </w:rPr>
        <w:t xml:space="preserve">: </w:t>
      </w:r>
      <w:hyperlink r:id="rId22">
        <w:r w:rsidR="00102961" w:rsidRPr="002D4BF1">
          <w:rPr>
            <w:color w:val="4F538F"/>
            <w:sz w:val="12"/>
          </w:rPr>
          <w:t>hlth_sha11_hf</w:t>
        </w:r>
      </w:hyperlink>
      <w:r w:rsidR="00102961" w:rsidRPr="002D4BF1">
        <w:rPr>
          <w:sz w:val="12"/>
        </w:rPr>
        <w:t xml:space="preserve"> </w:t>
      </w:r>
      <w:r>
        <w:rPr>
          <w:sz w:val="12"/>
        </w:rPr>
        <w:t>i</w:t>
      </w:r>
      <w:r w:rsidR="00102961" w:rsidRPr="002D4BF1">
        <w:rPr>
          <w:sz w:val="12"/>
        </w:rPr>
        <w:t xml:space="preserve"> </w:t>
      </w:r>
      <w:hyperlink r:id="rId23">
        <w:r w:rsidR="00102961" w:rsidRPr="002D4BF1">
          <w:rPr>
            <w:color w:val="4F538F"/>
            <w:sz w:val="12"/>
          </w:rPr>
          <w:t>nama_10_gdp</w:t>
        </w:r>
      </w:hyperlink>
    </w:p>
    <w:p w:rsidR="0002600C" w:rsidRDefault="0002600C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0C1F30" w:rsidRDefault="000C1F3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Procenjeno je da Kosovo ima zdravstvene troškove po glavi stanovnika, takoreći dvanaest puta niže od nivoa evropskih zemalja (1,990 evra- Eurostat izvor, publikacija 2017.), trošeći ekvivalent od 158 evra/ godišnje po </w:t>
      </w:r>
      <w:r w:rsidR="005F67DD">
        <w:rPr>
          <w:rFonts w:ascii="Book Antiqua" w:hAnsi="Book Antiqua"/>
          <w:sz w:val="24"/>
          <w:szCs w:val="24"/>
        </w:rPr>
        <w:t>glavi stanovnika (2017. godina)</w:t>
      </w:r>
      <w:r>
        <w:rPr>
          <w:rFonts w:ascii="Book Antiqua" w:hAnsi="Book Antiqua"/>
          <w:sz w:val="24"/>
          <w:szCs w:val="24"/>
        </w:rPr>
        <w:t xml:space="preserve">. </w:t>
      </w:r>
    </w:p>
    <w:p w:rsidR="000C1F30" w:rsidRDefault="000C1F3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0C1F30" w:rsidRDefault="000C1F3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Ukupni zdravstveni troškovi zajedno sa kapitalnim troškovima iznosili su 285 miliona evra na Kosovu za 2017. godinu </w:t>
      </w:r>
    </w:p>
    <w:p w:rsidR="00CC32FF" w:rsidRDefault="00CC32FF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BA2A4C" w:rsidRPr="002D4BF1" w:rsidRDefault="00BA2A4C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D4BF1">
        <w:rPr>
          <w:rFonts w:ascii="Book Antiqua" w:hAnsi="Book Antiqua"/>
          <w:sz w:val="24"/>
          <w:szCs w:val="24"/>
        </w:rPr>
        <w:t>Tab</w:t>
      </w:r>
      <w:r w:rsidR="00144950" w:rsidRPr="002D4BF1">
        <w:rPr>
          <w:rFonts w:ascii="Book Antiqua" w:hAnsi="Book Antiqua"/>
          <w:sz w:val="24"/>
          <w:szCs w:val="24"/>
        </w:rPr>
        <w:t xml:space="preserve">ela </w:t>
      </w:r>
      <w:r w:rsidR="008F156D" w:rsidRPr="002D4BF1">
        <w:rPr>
          <w:rFonts w:ascii="Book Antiqua" w:hAnsi="Book Antiqua"/>
          <w:sz w:val="24"/>
          <w:szCs w:val="24"/>
        </w:rPr>
        <w:t>2</w:t>
      </w:r>
      <w:r w:rsidRPr="002D4BF1">
        <w:rPr>
          <w:rFonts w:ascii="Book Antiqua" w:hAnsi="Book Antiqua"/>
          <w:sz w:val="24"/>
          <w:szCs w:val="24"/>
        </w:rPr>
        <w:t>:</w:t>
      </w:r>
      <w:r w:rsidR="0028009A" w:rsidRPr="002D4BF1">
        <w:rPr>
          <w:rFonts w:ascii="Book Antiqua" w:hAnsi="Book Antiqua"/>
          <w:sz w:val="24"/>
          <w:szCs w:val="24"/>
        </w:rPr>
        <w:t xml:space="preserve"> </w:t>
      </w:r>
      <w:r w:rsidR="000C1F30">
        <w:rPr>
          <w:rFonts w:ascii="Book Antiqua" w:hAnsi="Book Antiqua"/>
          <w:sz w:val="24"/>
          <w:szCs w:val="24"/>
        </w:rPr>
        <w:t>Javni budžet za zdravstvo, kao deo godišnjeg državnog budžeta</w:t>
      </w:r>
      <w:r w:rsidR="005F67DD">
        <w:rPr>
          <w:rFonts w:ascii="Book Antiqua" w:hAnsi="Book Antiqua"/>
          <w:sz w:val="24"/>
          <w:szCs w:val="24"/>
        </w:rPr>
        <w:t xml:space="preserve"> 2017. evra</w:t>
      </w:r>
      <w:r w:rsidR="000C1F30">
        <w:rPr>
          <w:rFonts w:ascii="Book Antiqua" w:hAnsi="Book Antiqua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59"/>
        <w:tblW w:w="9288" w:type="dxa"/>
        <w:tblLook w:val="04A0" w:firstRow="1" w:lastRow="0" w:firstColumn="1" w:lastColumn="0" w:noHBand="0" w:noVBand="1"/>
      </w:tblPr>
      <w:tblGrid>
        <w:gridCol w:w="1212"/>
        <w:gridCol w:w="3306"/>
        <w:gridCol w:w="4770"/>
      </w:tblGrid>
      <w:tr w:rsidR="00BA2A4C" w:rsidRPr="002D4BF1" w:rsidTr="0002600C">
        <w:tc>
          <w:tcPr>
            <w:tcW w:w="1212" w:type="dxa"/>
          </w:tcPr>
          <w:p w:rsidR="00BA2A4C" w:rsidRPr="002D4BF1" w:rsidRDefault="00BA2A4C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6" w:type="dxa"/>
          </w:tcPr>
          <w:p w:rsidR="00BA2A4C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 xml:space="preserve">Ukupan </w:t>
            </w:r>
            <w:r w:rsidR="00852689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budžet</w:t>
            </w:r>
          </w:p>
        </w:tc>
        <w:tc>
          <w:tcPr>
            <w:tcW w:w="4770" w:type="dxa"/>
          </w:tcPr>
          <w:p w:rsidR="00BA2A4C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 xml:space="preserve">Budžet za sektor zdravstva </w:t>
            </w:r>
          </w:p>
        </w:tc>
      </w:tr>
      <w:tr w:rsidR="00BA2A4C" w:rsidRPr="002D4BF1" w:rsidTr="0002600C">
        <w:tc>
          <w:tcPr>
            <w:tcW w:w="1212" w:type="dxa"/>
          </w:tcPr>
          <w:p w:rsidR="00BA2A4C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Iznos</w:t>
            </w:r>
          </w:p>
        </w:tc>
        <w:tc>
          <w:tcPr>
            <w:tcW w:w="3306" w:type="dxa"/>
          </w:tcPr>
          <w:p w:rsidR="00BA2A4C" w:rsidRPr="002D4BF1" w:rsidRDefault="00BA2A4C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2,085,994,000</w:t>
            </w:r>
          </w:p>
        </w:tc>
        <w:tc>
          <w:tcPr>
            <w:tcW w:w="4770" w:type="dxa"/>
          </w:tcPr>
          <w:p w:rsidR="00BA2A4C" w:rsidRPr="002D4BF1" w:rsidRDefault="00BA2A4C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180,362,070</w:t>
            </w:r>
          </w:p>
        </w:tc>
      </w:tr>
      <w:tr w:rsidR="00BA2A4C" w:rsidRPr="002D4BF1" w:rsidTr="0002600C">
        <w:tc>
          <w:tcPr>
            <w:tcW w:w="1212" w:type="dxa"/>
          </w:tcPr>
          <w:p w:rsidR="00BA2A4C" w:rsidRPr="002D4BF1" w:rsidRDefault="00BA2A4C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3306" w:type="dxa"/>
          </w:tcPr>
          <w:p w:rsidR="00BA2A4C" w:rsidRPr="002D4BF1" w:rsidRDefault="00BA2A4C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4770" w:type="dxa"/>
          </w:tcPr>
          <w:p w:rsidR="00BA2A4C" w:rsidRPr="002D4BF1" w:rsidRDefault="00BA2A4C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8.65</w:t>
            </w:r>
          </w:p>
        </w:tc>
      </w:tr>
    </w:tbl>
    <w:p w:rsidR="00BA2A4C" w:rsidRPr="00E72DAC" w:rsidRDefault="000C1F30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</w:pPr>
      <w:r w:rsidRPr="00E72DAC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Izvor</w:t>
      </w:r>
      <w:r w:rsidR="00413B75" w:rsidRPr="00E72DAC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 : MF, </w:t>
      </w:r>
      <w:r w:rsidRPr="00E72DAC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Z</w:t>
      </w:r>
      <w:r w:rsidR="002C7E65" w:rsidRPr="00E72DAC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akon o budžetu</w:t>
      </w:r>
      <w:r w:rsidRPr="00E72DAC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 </w:t>
      </w:r>
      <w:r w:rsidR="002C7E65" w:rsidRPr="00E72DAC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za 2017. godinu</w:t>
      </w:r>
    </w:p>
    <w:p w:rsidR="00CC32FF" w:rsidRPr="002D4BF1" w:rsidRDefault="00CC32FF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0C1F30" w:rsidRDefault="005F67DD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Trenutni </w:t>
      </w:r>
      <w:r w:rsidR="000C1F30">
        <w:rPr>
          <w:rFonts w:ascii="Book Antiqua" w:hAnsi="Book Antiqua"/>
          <w:sz w:val="24"/>
          <w:szCs w:val="24"/>
          <w:shd w:val="clear" w:color="auto" w:fill="FFFFFF"/>
        </w:rPr>
        <w:t xml:space="preserve">zdravstveni troškovi izraženi u procentu BDP-a, za razliku od ostalih zemalja, Vlada Kosova sa 2.83% ulaže najmanji procenat domaćeg BDP-a. </w:t>
      </w:r>
    </w:p>
    <w:p w:rsidR="000C1F30" w:rsidRDefault="000C1F3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Većina zemalja u regionu, na zdravstvenu negu troše prosečno 6% BDP-a. Ova činjenica pokazuje da zdravstvo nije bilo prioritet</w:t>
      </w:r>
      <w:r w:rsidR="005F67DD">
        <w:rPr>
          <w:rFonts w:ascii="Book Antiqua" w:hAnsi="Book Antiqua"/>
          <w:sz w:val="24"/>
          <w:szCs w:val="24"/>
          <w:shd w:val="clear" w:color="auto" w:fill="FFFFFF"/>
        </w:rPr>
        <w:t xml:space="preserve"> u našoj zemlji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i da ne ispunjava potrebe stanovništva</w:t>
      </w:r>
      <w:r w:rsidR="005F67DD">
        <w:rPr>
          <w:rFonts w:ascii="Book Antiqua" w:hAnsi="Book Antiqua"/>
          <w:sz w:val="24"/>
          <w:szCs w:val="24"/>
          <w:shd w:val="clear" w:color="auto" w:fill="FFFFFF"/>
        </w:rPr>
        <w:t>.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:rsidR="000C1F30" w:rsidRDefault="000C1F3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274E2E" w:rsidRPr="002D4BF1" w:rsidRDefault="00274E2E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Tab</w:t>
      </w:r>
      <w:r w:rsidR="00144950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ela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</w:t>
      </w:r>
      <w:r w:rsidR="008F156D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3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: </w:t>
      </w:r>
      <w:r w:rsidR="000C1F30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Troškovi za zdravstvo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, </w:t>
      </w:r>
      <w:r w:rsidR="000C1F30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u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% e </w:t>
      </w:r>
      <w:r w:rsidR="000C1F30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B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DP -</w:t>
      </w:r>
      <w:r w:rsidR="000C1F30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a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3438"/>
        <w:gridCol w:w="2880"/>
        <w:gridCol w:w="2970"/>
      </w:tblGrid>
      <w:tr w:rsidR="00274E2E" w:rsidRPr="002D4BF1" w:rsidTr="00FD47EF">
        <w:tc>
          <w:tcPr>
            <w:tcW w:w="3438" w:type="dxa"/>
          </w:tcPr>
          <w:p w:rsidR="00274E2E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Sektor</w:t>
            </w:r>
          </w:p>
        </w:tc>
        <w:tc>
          <w:tcPr>
            <w:tcW w:w="2880" w:type="dxa"/>
          </w:tcPr>
          <w:p w:rsidR="00274E2E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Troškovi (evra)</w:t>
            </w:r>
          </w:p>
        </w:tc>
        <w:tc>
          <w:tcPr>
            <w:tcW w:w="2970" w:type="dxa"/>
          </w:tcPr>
          <w:p w:rsidR="00274E2E" w:rsidRPr="002D4BF1" w:rsidRDefault="00274E2E" w:rsidP="000C1F30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 xml:space="preserve">% </w:t>
            </w:r>
            <w:r w:rsidR="000C1F30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BDP-a</w:t>
            </w:r>
          </w:p>
        </w:tc>
      </w:tr>
      <w:tr w:rsidR="00274E2E" w:rsidRPr="002D4BF1" w:rsidTr="00FD47EF">
        <w:tc>
          <w:tcPr>
            <w:tcW w:w="3438" w:type="dxa"/>
          </w:tcPr>
          <w:p w:rsidR="00274E2E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Javni</w:t>
            </w:r>
          </w:p>
        </w:tc>
        <w:tc>
          <w:tcPr>
            <w:tcW w:w="2880" w:type="dxa"/>
          </w:tcPr>
          <w:p w:rsidR="00274E2E" w:rsidRPr="002D4BF1" w:rsidRDefault="00274E2E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180,362,070</w:t>
            </w:r>
          </w:p>
        </w:tc>
        <w:tc>
          <w:tcPr>
            <w:tcW w:w="2970" w:type="dxa"/>
          </w:tcPr>
          <w:p w:rsidR="00274E2E" w:rsidRPr="002D4BF1" w:rsidRDefault="00274E2E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2.83</w:t>
            </w:r>
          </w:p>
        </w:tc>
      </w:tr>
      <w:tr w:rsidR="00274E2E" w:rsidRPr="002D4BF1" w:rsidTr="00FD47EF">
        <w:tc>
          <w:tcPr>
            <w:tcW w:w="3438" w:type="dxa"/>
          </w:tcPr>
          <w:p w:rsidR="00274E2E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Privatni</w:t>
            </w:r>
          </w:p>
        </w:tc>
        <w:tc>
          <w:tcPr>
            <w:tcW w:w="2880" w:type="dxa"/>
          </w:tcPr>
          <w:p w:rsidR="00274E2E" w:rsidRPr="002D4BF1" w:rsidRDefault="00274E2E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105,000,000</w:t>
            </w:r>
          </w:p>
        </w:tc>
        <w:tc>
          <w:tcPr>
            <w:tcW w:w="2970" w:type="dxa"/>
          </w:tcPr>
          <w:p w:rsidR="00274E2E" w:rsidRPr="002D4BF1" w:rsidRDefault="00274E2E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1,65</w:t>
            </w:r>
          </w:p>
        </w:tc>
      </w:tr>
      <w:tr w:rsidR="00274E2E" w:rsidRPr="002D4BF1" w:rsidTr="00FD47EF">
        <w:tc>
          <w:tcPr>
            <w:tcW w:w="3438" w:type="dxa"/>
          </w:tcPr>
          <w:p w:rsidR="00274E2E" w:rsidRPr="002D4BF1" w:rsidRDefault="000C1F30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Ukupno</w:t>
            </w:r>
          </w:p>
        </w:tc>
        <w:tc>
          <w:tcPr>
            <w:tcW w:w="2880" w:type="dxa"/>
          </w:tcPr>
          <w:p w:rsidR="00274E2E" w:rsidRPr="002D4BF1" w:rsidRDefault="00274E2E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285,362,070</w:t>
            </w:r>
          </w:p>
        </w:tc>
        <w:tc>
          <w:tcPr>
            <w:tcW w:w="2970" w:type="dxa"/>
          </w:tcPr>
          <w:p w:rsidR="00274E2E" w:rsidRPr="002D4BF1" w:rsidRDefault="00274E2E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4.47</w:t>
            </w:r>
          </w:p>
        </w:tc>
      </w:tr>
    </w:tbl>
    <w:p w:rsidR="00274E2E" w:rsidRPr="00463F4B" w:rsidRDefault="000C1F30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</w:pPr>
      <w:r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Izvor</w:t>
      </w:r>
      <w:r w:rsidR="00F415DA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 : MF</w:t>
      </w:r>
      <w:r w:rsidR="002C7E65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, Zakon o budžetu za </w:t>
      </w:r>
      <w:r w:rsidR="00F415DA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2017</w:t>
      </w:r>
      <w:r w:rsidR="002C7E65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. godinu </w:t>
      </w:r>
      <w:r w:rsidR="00BE455E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, </w:t>
      </w:r>
      <w:r w:rsidR="002C7E65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R</w:t>
      </w:r>
      <w:r w:rsidR="004B7BC0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Z</w:t>
      </w:r>
      <w:r w:rsidR="00BE455E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 Kosov</w:t>
      </w:r>
      <w:r w:rsidR="002C7E65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o</w:t>
      </w:r>
      <w:r w:rsidR="00BE455E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 xml:space="preserve"> 2017</w:t>
      </w:r>
      <w:r w:rsidR="002C7E65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. godine</w:t>
      </w:r>
      <w:r w:rsidR="00BE455E" w:rsidRPr="00463F4B">
        <w:rPr>
          <w:rFonts w:ascii="Book Antiqua" w:hAnsi="Book Antiqua" w:cs="Arial"/>
          <w:color w:val="212121"/>
          <w:sz w:val="20"/>
          <w:szCs w:val="20"/>
          <w:shd w:val="clear" w:color="auto" w:fill="FFFFFF"/>
        </w:rPr>
        <w:t>)</w:t>
      </w:r>
    </w:p>
    <w:p w:rsidR="00CC32FF" w:rsidRPr="002D4BF1" w:rsidRDefault="00CC32FF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ja-JP"/>
        </w:rPr>
      </w:pPr>
    </w:p>
    <w:p w:rsidR="002C7E65" w:rsidRDefault="002C7E65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Treba da imamo u vidu, da je pored ulaganja Vlade, ključni izvor finansiranja bila plaćanje iz džepa (OOP – out od pocket) stanovnika zemlje. To znači da se stanovnici </w:t>
      </w:r>
      <w:r>
        <w:rPr>
          <w:rFonts w:ascii="Book Antiqua" w:hAnsi="Book Antiqua"/>
          <w:sz w:val="24"/>
          <w:szCs w:val="24"/>
          <w:shd w:val="clear" w:color="auto" w:fill="FFFFFF"/>
        </w:rPr>
        <w:lastRenderedPageBreak/>
        <w:t xml:space="preserve">finansirali direktno iz njihovih džepova oko 40% troškova za zdravstvenu negu tokom 2017. godine (na osnovu podataka koji su na raspolaganju). </w:t>
      </w:r>
      <w:r w:rsidR="005F67DD">
        <w:rPr>
          <w:rFonts w:ascii="Book Antiqua" w:hAnsi="Book Antiqua"/>
          <w:sz w:val="24"/>
          <w:szCs w:val="24"/>
          <w:shd w:val="clear" w:color="auto" w:fill="FFFFFF"/>
        </w:rPr>
        <w:t>(Tabela 4.)</w:t>
      </w:r>
    </w:p>
    <w:p w:rsidR="0028009A" w:rsidRPr="002D4BF1" w:rsidRDefault="0028009A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28009A" w:rsidRPr="002D4BF1" w:rsidRDefault="0028009A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Tab</w:t>
      </w:r>
      <w:r w:rsidR="00144950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ela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</w:t>
      </w:r>
      <w:r w:rsidR="008F156D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4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: </w:t>
      </w:r>
      <w:r w:rsidR="002C7E65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Troškovi za zdravstvo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, </w:t>
      </w:r>
      <w:r w:rsidR="002C7E65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u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% </w:t>
      </w:r>
      <w:r w:rsidR="002C7E65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prema sektorima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3438"/>
        <w:gridCol w:w="2880"/>
        <w:gridCol w:w="2970"/>
      </w:tblGrid>
      <w:tr w:rsidR="0028009A" w:rsidRPr="002D4BF1" w:rsidTr="00FD47EF">
        <w:tc>
          <w:tcPr>
            <w:tcW w:w="3438" w:type="dxa"/>
          </w:tcPr>
          <w:p w:rsidR="0028009A" w:rsidRPr="002D4BF1" w:rsidRDefault="002C7E65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Sektor</w:t>
            </w:r>
          </w:p>
        </w:tc>
        <w:tc>
          <w:tcPr>
            <w:tcW w:w="2880" w:type="dxa"/>
          </w:tcPr>
          <w:p w:rsidR="0028009A" w:rsidRPr="002D4BF1" w:rsidRDefault="002C7E65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Troškovi (evra)</w:t>
            </w:r>
          </w:p>
        </w:tc>
        <w:tc>
          <w:tcPr>
            <w:tcW w:w="297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 xml:space="preserve">% </w:t>
            </w:r>
          </w:p>
        </w:tc>
      </w:tr>
      <w:tr w:rsidR="0028009A" w:rsidRPr="002D4BF1" w:rsidTr="00FD47EF">
        <w:tc>
          <w:tcPr>
            <w:tcW w:w="3438" w:type="dxa"/>
          </w:tcPr>
          <w:p w:rsidR="0028009A" w:rsidRPr="002D4BF1" w:rsidRDefault="002C7E65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Javni</w:t>
            </w:r>
          </w:p>
        </w:tc>
        <w:tc>
          <w:tcPr>
            <w:tcW w:w="288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180,362,070</w:t>
            </w:r>
          </w:p>
        </w:tc>
        <w:tc>
          <w:tcPr>
            <w:tcW w:w="297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63.07</w:t>
            </w:r>
          </w:p>
        </w:tc>
      </w:tr>
      <w:tr w:rsidR="0028009A" w:rsidRPr="002D4BF1" w:rsidTr="00FD47EF">
        <w:tc>
          <w:tcPr>
            <w:tcW w:w="3438" w:type="dxa"/>
          </w:tcPr>
          <w:p w:rsidR="0028009A" w:rsidRPr="002D4BF1" w:rsidRDefault="002C7E65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Privatni</w:t>
            </w:r>
          </w:p>
        </w:tc>
        <w:tc>
          <w:tcPr>
            <w:tcW w:w="288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105,000,000</w:t>
            </w:r>
          </w:p>
        </w:tc>
        <w:tc>
          <w:tcPr>
            <w:tcW w:w="297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36.93</w:t>
            </w:r>
          </w:p>
        </w:tc>
      </w:tr>
      <w:tr w:rsidR="0028009A" w:rsidRPr="002D4BF1" w:rsidTr="00FD47EF">
        <w:tc>
          <w:tcPr>
            <w:tcW w:w="3438" w:type="dxa"/>
          </w:tcPr>
          <w:p w:rsidR="0028009A" w:rsidRPr="002D4BF1" w:rsidRDefault="002C7E65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Ukupno</w:t>
            </w:r>
          </w:p>
        </w:tc>
        <w:tc>
          <w:tcPr>
            <w:tcW w:w="288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285,362,070</w:t>
            </w:r>
          </w:p>
        </w:tc>
        <w:tc>
          <w:tcPr>
            <w:tcW w:w="2970" w:type="dxa"/>
          </w:tcPr>
          <w:p w:rsidR="0028009A" w:rsidRPr="002D4BF1" w:rsidRDefault="0028009A" w:rsidP="00EF1F97">
            <w:pPr>
              <w:jc w:val="both"/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</w:pPr>
            <w:r w:rsidRPr="002D4BF1">
              <w:rPr>
                <w:rFonts w:ascii="Book Antiqua" w:hAnsi="Book Antiqua" w:cs="Arial"/>
                <w:color w:val="212121"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C7E65" w:rsidRPr="002D4BF1" w:rsidRDefault="002C7E65" w:rsidP="002C7E65">
      <w:pPr>
        <w:spacing w:after="0" w:line="240" w:lineRule="auto"/>
        <w:jc w:val="both"/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</w:pPr>
      <w:r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>Izvor</w:t>
      </w:r>
      <w:r w:rsidRPr="002D4BF1"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 xml:space="preserve"> : MF</w:t>
      </w:r>
      <w:r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 xml:space="preserve">, Zakon o budžetu za </w:t>
      </w:r>
      <w:r w:rsidRPr="002D4BF1"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>2017</w:t>
      </w:r>
      <w:r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 xml:space="preserve">. godinu </w:t>
      </w:r>
      <w:r w:rsidRPr="002D4BF1"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 xml:space="preserve">, </w:t>
      </w:r>
      <w:r w:rsidRPr="002C7E65"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>R</w:t>
      </w:r>
      <w:r w:rsidR="004B7BC0"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>Z</w:t>
      </w:r>
      <w:r w:rsidRPr="002C7E65">
        <w:rPr>
          <w:rFonts w:ascii="Book Antiqua" w:hAnsi="Book Antiqua" w:cs="Arial"/>
          <w:b/>
          <w:color w:val="212121"/>
          <w:sz w:val="20"/>
          <w:szCs w:val="20"/>
          <w:shd w:val="clear" w:color="auto" w:fill="FFFFFF"/>
        </w:rPr>
        <w:t xml:space="preserve"> Kosovo 2017. godine)</w:t>
      </w:r>
    </w:p>
    <w:p w:rsidR="00CC32FF" w:rsidRDefault="00CC32FF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FD47EF" w:rsidRPr="002D4BF1" w:rsidRDefault="00FD47EF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2C13A8" w:rsidRPr="002D4BF1" w:rsidRDefault="002C7E65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Grafikon</w:t>
      </w:r>
      <w:r w:rsidR="002C13A8" w:rsidRPr="002D4BF1">
        <w:rPr>
          <w:rFonts w:ascii="Book Antiqua" w:hAnsi="Book Antiqua"/>
          <w:sz w:val="24"/>
          <w:szCs w:val="24"/>
        </w:rPr>
        <w:t xml:space="preserve"> </w:t>
      </w:r>
      <w:r w:rsidR="008F156D" w:rsidRPr="002D4BF1">
        <w:rPr>
          <w:rFonts w:ascii="Book Antiqua" w:hAnsi="Book Antiqua"/>
          <w:sz w:val="24"/>
          <w:szCs w:val="24"/>
        </w:rPr>
        <w:t>4</w:t>
      </w:r>
      <w:r w:rsidR="002C13A8" w:rsidRPr="002D4BF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 xml:space="preserve">Procenat BDP-a u zdravstvu, poređenje 2017 (izvor: Eurostat)  </w:t>
      </w:r>
    </w:p>
    <w:p w:rsidR="00930622" w:rsidRPr="002D4BF1" w:rsidRDefault="00930622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5705475" cy="2006221"/>
            <wp:effectExtent l="0" t="0" r="9525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66C8" w:rsidRPr="002D4BF1" w:rsidRDefault="00AE66C8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2C7E65" w:rsidRDefault="002C7E65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SZO upozorava da se deo zdravstvenih troškova iz džepa (OOP)od 15% do 30% aktuelnih zdravstvenih troškova odnosu na jake politike pro siromašnih, kako bi se postigla dobra finansijska zaštita. Svako lice na Kosovu, potrošilo je na zdravstvo presečeno 58.3 evra u 2017. godini, što je oko 3% godišnje potrošnje por</w:t>
      </w:r>
      <w:r w:rsidR="004B7BC0">
        <w:rPr>
          <w:rFonts w:ascii="Book Antiqua" w:hAnsi="Book Antiqua"/>
          <w:sz w:val="24"/>
          <w:szCs w:val="24"/>
          <w:shd w:val="clear" w:color="auto" w:fill="FFFFFF"/>
        </w:rPr>
        <w:t xml:space="preserve">odičnih </w:t>
      </w:r>
      <w:r w:rsidR="00852689">
        <w:rPr>
          <w:rFonts w:ascii="Book Antiqua" w:hAnsi="Book Antiqua"/>
          <w:sz w:val="24"/>
          <w:szCs w:val="24"/>
          <w:shd w:val="clear" w:color="auto" w:fill="FFFFFF"/>
        </w:rPr>
        <w:t>domaćinstava</w:t>
      </w:r>
      <w:r w:rsidR="004B7BC0">
        <w:rPr>
          <w:rFonts w:ascii="Book Antiqua" w:hAnsi="Book Antiqua"/>
          <w:sz w:val="24"/>
          <w:szCs w:val="24"/>
          <w:shd w:val="clear" w:color="auto" w:fill="FFFFFF"/>
        </w:rPr>
        <w:t xml:space="preserve">. </w:t>
      </w:r>
    </w:p>
    <w:p w:rsidR="004B7BC0" w:rsidRDefault="004B7BC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4B7BC0" w:rsidRDefault="004B7BC0" w:rsidP="00EF1F97">
      <w:pPr>
        <w:spacing w:after="0" w:line="24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Dugovečnost i trenutni zdravstveni troškovi po glavi stanovnika, 2017. (Kosovo 2018.)/ izvor podataka: OECD/ - Pokazano je da je dugovečnost u skladu sa nivoom zdravstvenih troškova po glavi stanovnika. Dugovečnost na istoku je duža nego u Španiji ili Švajcarskoj (po 83 godina svaka) u Evropskom regionu. </w:t>
      </w:r>
    </w:p>
    <w:p w:rsidR="00E144B1" w:rsidRDefault="00E144B1" w:rsidP="00CC32FF">
      <w:pPr>
        <w:spacing w:after="0" w:line="240" w:lineRule="auto"/>
        <w:jc w:val="both"/>
        <w:rPr>
          <w:rFonts w:ascii="Book Antiqua" w:hAnsi="Book Antiqua"/>
        </w:rPr>
      </w:pPr>
    </w:p>
    <w:p w:rsidR="00102961" w:rsidRPr="002D4BF1" w:rsidRDefault="005F67DD" w:rsidP="00CC32FF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Grafikon</w:t>
      </w:r>
      <w:r w:rsidR="008F156D" w:rsidRPr="002D4BF1">
        <w:rPr>
          <w:rFonts w:ascii="Book Antiqua" w:hAnsi="Book Antiqua"/>
        </w:rPr>
        <w:t xml:space="preserve"> 5</w:t>
      </w:r>
      <w:r w:rsidR="00102961" w:rsidRPr="002D4BF1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Očekivana</w:t>
      </w:r>
      <w:r w:rsidR="00102961" w:rsidRPr="002D4BF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</w:t>
      </w:r>
      <w:r w:rsidR="004B7BC0">
        <w:rPr>
          <w:rFonts w:ascii="Book Antiqua" w:hAnsi="Book Antiqua"/>
        </w:rPr>
        <w:t>ugo</w:t>
      </w:r>
      <w:r>
        <w:rPr>
          <w:rFonts w:ascii="Book Antiqua" w:hAnsi="Book Antiqua"/>
        </w:rPr>
        <w:t>večnost pri rođenju</w:t>
      </w:r>
      <w:r w:rsidR="0005308E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2011</w:t>
      </w:r>
    </w:p>
    <w:p w:rsidR="00102961" w:rsidRPr="002D4BF1" w:rsidRDefault="00102961" w:rsidP="00EF1F97">
      <w:pPr>
        <w:spacing w:after="143"/>
        <w:ind w:left="103" w:right="-336"/>
        <w:jc w:val="both"/>
      </w:pPr>
    </w:p>
    <w:p w:rsidR="00102961" w:rsidRPr="002D4BF1" w:rsidRDefault="00EE5E3F" w:rsidP="00EF1F97">
      <w:pPr>
        <w:spacing w:after="0" w:line="240" w:lineRule="auto"/>
        <w:jc w:val="both"/>
        <w:rPr>
          <w:rFonts w:ascii="Book Antiqua" w:eastAsia="Times New Roman" w:hAnsi="Book Antiqua" w:cs="Courier New"/>
          <w:b/>
          <w:color w:val="212121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4784926" cy="1508166"/>
            <wp:effectExtent l="0" t="0" r="0" b="0"/>
            <wp:docPr id="8" name="Picture 8" descr="cid:image001.png@01D59969.A7FD2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13" descr="cid:image001.png@01D59969.A7FD2A60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9" cy="152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EB" w:rsidRPr="0005308E" w:rsidRDefault="005F67DD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18"/>
          <w:szCs w:val="18"/>
        </w:rPr>
      </w:pPr>
      <w:r w:rsidRPr="0005308E">
        <w:rPr>
          <w:rFonts w:ascii="Book Antiqua" w:eastAsia="Times New Roman" w:hAnsi="Book Antiqua" w:cs="Courier New"/>
          <w:color w:val="212121"/>
          <w:sz w:val="18"/>
          <w:szCs w:val="18"/>
        </w:rPr>
        <w:t>Izvor: Baza podataka Svetske banke</w:t>
      </w:r>
    </w:p>
    <w:p w:rsidR="00E144B1" w:rsidRDefault="00E144B1" w:rsidP="00EF1F97">
      <w:pPr>
        <w:spacing w:after="0" w:line="240" w:lineRule="auto"/>
        <w:jc w:val="both"/>
        <w:rPr>
          <w:rFonts w:ascii="Book Antiqua" w:eastAsia="Times New Roman" w:hAnsi="Book Antiqua" w:cs="Courier New"/>
          <w:b/>
          <w:color w:val="212121"/>
          <w:sz w:val="24"/>
          <w:szCs w:val="24"/>
        </w:rPr>
      </w:pPr>
    </w:p>
    <w:p w:rsidR="0005308E" w:rsidRDefault="0005308E" w:rsidP="00EF1F97">
      <w:pPr>
        <w:spacing w:after="0" w:line="240" w:lineRule="auto"/>
        <w:jc w:val="both"/>
        <w:rPr>
          <w:rFonts w:ascii="Book Antiqua" w:eastAsia="Times New Roman" w:hAnsi="Book Antiqua" w:cs="Courier New"/>
          <w:b/>
          <w:color w:val="212121"/>
          <w:sz w:val="24"/>
          <w:szCs w:val="24"/>
        </w:rPr>
      </w:pPr>
    </w:p>
    <w:p w:rsidR="008A4396" w:rsidRDefault="005F67DD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  <w:r w:rsidRPr="00E144B1">
        <w:rPr>
          <w:rFonts w:ascii="Book Antiqua" w:eastAsia="Times New Roman" w:hAnsi="Book Antiqua" w:cs="Courier New"/>
          <w:color w:val="212121"/>
          <w:sz w:val="24"/>
          <w:szCs w:val="24"/>
        </w:rPr>
        <w:t>Po ODEC-u</w:t>
      </w:r>
      <w:r w:rsidR="00E144B1" w:rsidRPr="00E144B1"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, </w:t>
      </w:r>
      <w:r w:rsidR="006D28CF" w:rsidRPr="00E144B1">
        <w:rPr>
          <w:rFonts w:ascii="Book Antiqua" w:eastAsia="Times New Roman" w:hAnsi="Book Antiqua" w:cs="Courier New"/>
          <w:color w:val="212121"/>
          <w:sz w:val="24"/>
          <w:szCs w:val="24"/>
        </w:rPr>
        <w:t>Troškovi</w:t>
      </w:r>
      <w:r w:rsidR="006D28CF"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 </w:t>
      </w:r>
      <w:r w:rsidR="008A4396">
        <w:rPr>
          <w:rFonts w:ascii="Book Antiqua" w:eastAsia="Times New Roman" w:hAnsi="Book Antiqua" w:cs="Courier New"/>
          <w:color w:val="212121"/>
          <w:sz w:val="24"/>
          <w:szCs w:val="24"/>
        </w:rPr>
        <w:t>uz povećanje od 10% zdravstvenih troškova po glavi stanovnika, u realnim okolnostima će se produži</w:t>
      </w:r>
      <w:r w:rsidR="006D28CF">
        <w:rPr>
          <w:rFonts w:ascii="Book Antiqua" w:eastAsia="Times New Roman" w:hAnsi="Book Antiqua" w:cs="Courier New"/>
          <w:color w:val="212121"/>
          <w:sz w:val="24"/>
          <w:szCs w:val="24"/>
        </w:rPr>
        <w:t>ti i dugovečnost za 3.5 meseca. M</w:t>
      </w:r>
      <w:r w:rsidR="008A4396"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eđutim, nije samo trošak, nego su i načini korišćenja izvora zdravstva ti koji utiču na </w:t>
      </w:r>
      <w:r w:rsidR="006D28CF"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očekivanu </w:t>
      </w:r>
      <w:r w:rsidR="008A4396"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promenu dugovečnosti rezidentnog stanovništva Kosova. </w:t>
      </w: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</w:p>
    <w:p w:rsidR="0005308E" w:rsidRDefault="0005308E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  <w:r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Troškovi u javnom sektoru </w:t>
      </w: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  <w:r>
        <w:rPr>
          <w:rFonts w:ascii="Book Antiqua" w:eastAsia="Times New Roman" w:hAnsi="Book Antiqua" w:cs="Courier New"/>
          <w:color w:val="212121"/>
          <w:sz w:val="24"/>
          <w:szCs w:val="24"/>
        </w:rPr>
        <w:t>Javni sektor zdravstva na Kosovu s</w:t>
      </w:r>
      <w:r w:rsidR="00BD4A5A">
        <w:rPr>
          <w:rFonts w:ascii="Book Antiqua" w:eastAsia="Times New Roman" w:hAnsi="Book Antiqua" w:cs="Courier New"/>
          <w:color w:val="212121"/>
          <w:sz w:val="24"/>
          <w:szCs w:val="24"/>
        </w:rPr>
        <w:t>as</w:t>
      </w:r>
      <w:r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toji se od Ministarstva zdravlja, Univerzitetsko- bolničke službe Kosova, primarne zdravstvene nege i ostalih vladinih odeljenja koji obezbeđuju zdravstvene usluge. </w:t>
      </w: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  <w:r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Struktura budžetskog planiranja i izveštavanje o troškovima, vrši se prema glavnim budžetskim kategorijama: Plate i dnevnice, robe i usluge, subvencije i transferi, kapitalne investicije i komunalni troškovi. </w:t>
      </w:r>
    </w:p>
    <w:p w:rsidR="008A4396" w:rsidRDefault="008A4396" w:rsidP="00EF1F97">
      <w:pPr>
        <w:spacing w:after="0" w:line="240" w:lineRule="auto"/>
        <w:jc w:val="both"/>
        <w:rPr>
          <w:rFonts w:ascii="Book Antiqua" w:eastAsia="Times New Roman" w:hAnsi="Book Antiqua" w:cs="Courier New"/>
          <w:color w:val="212121"/>
          <w:sz w:val="24"/>
          <w:szCs w:val="24"/>
        </w:rPr>
      </w:pPr>
    </w:p>
    <w:p w:rsidR="00046AE7" w:rsidRPr="002D4BF1" w:rsidRDefault="008A4396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>
        <w:rPr>
          <w:rFonts w:ascii="Book Antiqua" w:eastAsia="Times New Roman" w:hAnsi="Book Antiqua" w:cs="Courier New"/>
          <w:color w:val="212121"/>
          <w:sz w:val="24"/>
          <w:szCs w:val="24"/>
        </w:rPr>
        <w:t xml:space="preserve">Tokom 2017. godine, javni troškovi za zdravstvo dosegli su iznos od </w:t>
      </w:r>
      <w:r w:rsidR="00046AE7" w:rsidRPr="002D4BF1">
        <w:rPr>
          <w:rFonts w:ascii="Book Antiqua" w:eastAsia="Times New Roman" w:hAnsi="Book Antiqua" w:cs="Calibri"/>
          <w:bCs/>
          <w:sz w:val="24"/>
          <w:szCs w:val="24"/>
        </w:rPr>
        <w:t>180,362,069.83</w:t>
      </w:r>
      <w:r>
        <w:rPr>
          <w:rFonts w:ascii="Book Antiqua" w:eastAsia="Times New Roman" w:hAnsi="Book Antiqua" w:cs="Calibri"/>
          <w:bCs/>
          <w:sz w:val="24"/>
          <w:szCs w:val="24"/>
        </w:rPr>
        <w:t xml:space="preserve"> evra. Troškovi, podeljeni po budžetskim organizacijama bili su sledeći: </w:t>
      </w:r>
    </w:p>
    <w:p w:rsidR="0005308E" w:rsidRDefault="0005308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D28CF" w:rsidRDefault="006D28CF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46AE7" w:rsidRPr="002D4BF1" w:rsidRDefault="00046AE7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Tab</w:t>
      </w:r>
      <w:r w:rsidR="00144950" w:rsidRPr="002D4BF1">
        <w:rPr>
          <w:rFonts w:ascii="Book Antiqua" w:eastAsia="Times New Roman" w:hAnsi="Book Antiqua" w:cs="Calibri"/>
          <w:bCs/>
          <w:sz w:val="24"/>
          <w:szCs w:val="24"/>
        </w:rPr>
        <w:t>ela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5</w:t>
      </w:r>
      <w:r w:rsidR="008A4396">
        <w:rPr>
          <w:rFonts w:ascii="Book Antiqua" w:eastAsia="Times New Roman" w:hAnsi="Book Antiqua" w:cs="Calibri"/>
          <w:bCs/>
          <w:sz w:val="24"/>
          <w:szCs w:val="24"/>
        </w:rPr>
        <w:t xml:space="preserve">: Troškovi javnog sektora, </w:t>
      </w:r>
      <w:r w:rsidR="006D28CF">
        <w:rPr>
          <w:rFonts w:ascii="Book Antiqua" w:eastAsia="Times New Roman" w:hAnsi="Book Antiqua" w:cs="Calibri"/>
          <w:bCs/>
          <w:sz w:val="24"/>
          <w:szCs w:val="24"/>
        </w:rPr>
        <w:t>prema budžetskim organizacijama, 2017. god. (evra)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320"/>
      </w:tblGrid>
      <w:tr w:rsidR="00046AE7" w:rsidRPr="002D4BF1" w:rsidTr="00FD47EF">
        <w:trPr>
          <w:trHeight w:val="315"/>
        </w:trPr>
        <w:tc>
          <w:tcPr>
            <w:tcW w:w="4973" w:type="dxa"/>
            <w:shd w:val="clear" w:color="auto" w:fill="auto"/>
            <w:noWrap/>
            <w:hideMark/>
          </w:tcPr>
          <w:p w:rsidR="00046AE7" w:rsidRPr="002D4BF1" w:rsidRDefault="00046AE7" w:rsidP="008A4396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M</w:t>
            </w:r>
            <w:r w:rsidR="008A4396">
              <w:rPr>
                <w:rFonts w:ascii="Book Antiqua" w:eastAsia="Times New Roman" w:hAnsi="Book Antiqua" w:cs="Times New Roman"/>
                <w:sz w:val="24"/>
                <w:szCs w:val="24"/>
              </w:rPr>
              <w:t>Z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046AE7" w:rsidRPr="002D4BF1" w:rsidRDefault="00046AE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57,567,776.19</w:t>
            </w:r>
          </w:p>
        </w:tc>
      </w:tr>
      <w:tr w:rsidR="00046AE7" w:rsidRPr="002D4BF1" w:rsidTr="00FD47EF">
        <w:trPr>
          <w:trHeight w:val="315"/>
        </w:trPr>
        <w:tc>
          <w:tcPr>
            <w:tcW w:w="4973" w:type="dxa"/>
            <w:shd w:val="clear" w:color="auto" w:fill="auto"/>
            <w:noWrap/>
            <w:hideMark/>
          </w:tcPr>
          <w:p w:rsidR="00046AE7" w:rsidRPr="002D4BF1" w:rsidRDefault="008A4396" w:rsidP="008A4396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UKBSK 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046AE7" w:rsidRPr="002D4BF1" w:rsidRDefault="00046AE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70,553,112.44</w:t>
            </w:r>
          </w:p>
        </w:tc>
      </w:tr>
      <w:tr w:rsidR="00046AE7" w:rsidRPr="002D4BF1" w:rsidTr="00FD47EF">
        <w:trPr>
          <w:trHeight w:val="315"/>
        </w:trPr>
        <w:tc>
          <w:tcPr>
            <w:tcW w:w="4973" w:type="dxa"/>
            <w:shd w:val="clear" w:color="auto" w:fill="auto"/>
            <w:noWrap/>
            <w:hideMark/>
          </w:tcPr>
          <w:p w:rsidR="00046AE7" w:rsidRPr="002D4BF1" w:rsidRDefault="008A4396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PZN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046AE7" w:rsidRPr="002D4BF1" w:rsidRDefault="00046AE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52,241,181.20</w:t>
            </w:r>
          </w:p>
        </w:tc>
      </w:tr>
      <w:tr w:rsidR="00046AE7" w:rsidRPr="002D4BF1" w:rsidTr="00FD47EF">
        <w:trPr>
          <w:trHeight w:val="330"/>
        </w:trPr>
        <w:tc>
          <w:tcPr>
            <w:tcW w:w="4973" w:type="dxa"/>
            <w:shd w:val="clear" w:color="auto" w:fill="auto"/>
            <w:noWrap/>
            <w:hideMark/>
          </w:tcPr>
          <w:p w:rsidR="00046AE7" w:rsidRPr="002D4BF1" w:rsidRDefault="008A4396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Ukupno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046AE7" w:rsidRPr="002D4BF1" w:rsidRDefault="00046AE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180,362,069.83</w:t>
            </w:r>
          </w:p>
        </w:tc>
      </w:tr>
    </w:tbl>
    <w:p w:rsidR="00503B61" w:rsidRPr="002D4BF1" w:rsidRDefault="00503B6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855044" w:rsidRDefault="006D28CF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>
        <w:rPr>
          <w:rFonts w:ascii="Book Antiqua" w:eastAsia="Times New Roman" w:hAnsi="Book Antiqua" w:cs="Calibri"/>
          <w:bCs/>
          <w:sz w:val="24"/>
          <w:szCs w:val="24"/>
        </w:rPr>
        <w:t>Troškovi javnog sektora su podneti u tablici i grafikonu br. 6.</w:t>
      </w:r>
    </w:p>
    <w:p w:rsidR="0005308E" w:rsidRDefault="0005308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855044" w:rsidRPr="002D4BF1" w:rsidRDefault="00855044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Tabela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6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8A4396">
        <w:rPr>
          <w:rFonts w:ascii="Book Antiqua" w:eastAsia="Times New Roman" w:hAnsi="Book Antiqua" w:cs="Calibri"/>
          <w:bCs/>
          <w:sz w:val="24"/>
          <w:szCs w:val="24"/>
        </w:rPr>
        <w:t>T</w:t>
      </w:r>
      <w:r w:rsidR="00F7117D">
        <w:rPr>
          <w:rFonts w:ascii="Book Antiqua" w:eastAsia="Times New Roman" w:hAnsi="Book Antiqua" w:cs="Calibri"/>
          <w:bCs/>
          <w:sz w:val="24"/>
          <w:szCs w:val="24"/>
        </w:rPr>
        <w:t>roškovi javnog sekt</w:t>
      </w:r>
      <w:r w:rsidR="008A4396">
        <w:rPr>
          <w:rFonts w:ascii="Book Antiqua" w:eastAsia="Times New Roman" w:hAnsi="Book Antiqua" w:cs="Calibri"/>
          <w:bCs/>
          <w:sz w:val="24"/>
          <w:szCs w:val="24"/>
        </w:rPr>
        <w:t>ora</w:t>
      </w:r>
      <w:r w:rsidR="0005308E">
        <w:rPr>
          <w:rFonts w:ascii="Book Antiqua" w:eastAsia="Times New Roman" w:hAnsi="Book Antiqua" w:cs="Calibri"/>
          <w:bCs/>
          <w:sz w:val="24"/>
          <w:szCs w:val="24"/>
        </w:rPr>
        <w:t>, 2017</w:t>
      </w:r>
      <w:r w:rsidR="006D28CF">
        <w:rPr>
          <w:rFonts w:ascii="Book Antiqua" w:eastAsia="Times New Roman" w:hAnsi="Book Antiqua" w:cs="Calibri"/>
          <w:bCs/>
          <w:sz w:val="24"/>
          <w:szCs w:val="24"/>
        </w:rPr>
        <w:t>, evra</w:t>
      </w:r>
      <w:r w:rsidR="008A4396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6"/>
        <w:gridCol w:w="3847"/>
        <w:gridCol w:w="1241"/>
        <w:gridCol w:w="1765"/>
        <w:gridCol w:w="1356"/>
      </w:tblGrid>
      <w:tr w:rsidR="00855044" w:rsidRPr="002D4BF1" w:rsidTr="001949AD">
        <w:trPr>
          <w:trHeight w:val="270"/>
        </w:trPr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855044" w:rsidRPr="002D4BF1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23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855044" w:rsidRPr="008A4396" w:rsidRDefault="008A4396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" w:hAnsi="Arial" w:cs="Arial"/>
                <w:b/>
                <w:color w:val="000000" w:themeColor="text1"/>
                <w:sz w:val="16"/>
                <w:szCs w:val="21"/>
                <w:highlight w:val="lightGray"/>
                <w:shd w:val="clear" w:color="auto" w:fill="F5F5F5"/>
              </w:rPr>
              <w:t>Prihodi od šema finansiranja zdravstvene zaštite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000000" w:fill="C0C0C0"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855044" w:rsidRPr="008A4396" w:rsidRDefault="00855044" w:rsidP="00F7117D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F</w:t>
            </w:r>
            <w:r w:rsidR="00F7117D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Š</w:t>
            </w: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65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855044" w:rsidRPr="008A4396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Sva finansiranja</w:t>
            </w:r>
          </w:p>
        </w:tc>
      </w:tr>
      <w:tr w:rsidR="00855044" w:rsidRPr="002D4BF1" w:rsidTr="001949AD">
        <w:trPr>
          <w:trHeight w:val="255"/>
        </w:trPr>
        <w:tc>
          <w:tcPr>
            <w:tcW w:w="51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855044" w:rsidRPr="002D4BF1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23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0C0C0"/>
            <w:hideMark/>
          </w:tcPr>
          <w:p w:rsidR="00855044" w:rsidRPr="008A4396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FŠ</w:t>
            </w:r>
            <w:r w:rsidR="00855044"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.1.1</w:t>
            </w:r>
          </w:p>
        </w:tc>
        <w:tc>
          <w:tcPr>
            <w:tcW w:w="998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855044" w:rsidRPr="002D4BF1" w:rsidTr="001949AD">
        <w:trPr>
          <w:trHeight w:val="1110"/>
        </w:trPr>
        <w:tc>
          <w:tcPr>
            <w:tcW w:w="51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hideMark/>
          </w:tcPr>
          <w:p w:rsidR="00855044" w:rsidRPr="002D4BF1" w:rsidRDefault="008A4396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Šeme finansiranja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textDirection w:val="btLr"/>
            <w:hideMark/>
          </w:tcPr>
          <w:p w:rsidR="00855044" w:rsidRPr="008A4396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Interni transferi i grantovi </w:t>
            </w:r>
          </w:p>
        </w:tc>
        <w:tc>
          <w:tcPr>
            <w:tcW w:w="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textDirection w:val="btLr"/>
            <w:hideMark/>
          </w:tcPr>
          <w:p w:rsidR="00855044" w:rsidRPr="008A4396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Transferi koje distribuiraju strane vlade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855044" w:rsidRPr="002D4BF1" w:rsidTr="008F156D">
        <w:trPr>
          <w:trHeight w:val="710"/>
        </w:trPr>
        <w:tc>
          <w:tcPr>
            <w:tcW w:w="5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D9D9D9"/>
            <w:hideMark/>
          </w:tcPr>
          <w:p w:rsidR="00855044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ZN</w:t>
            </w:r>
            <w:r w:rsidR="00855044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.1.1.1</w:t>
            </w:r>
          </w:p>
        </w:tc>
        <w:tc>
          <w:tcPr>
            <w:tcW w:w="21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855044" w:rsidRPr="008A4396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Centralne vladine šeme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165,785,204.0</w:t>
            </w:r>
          </w:p>
        </w:tc>
        <w:tc>
          <w:tcPr>
            <w:tcW w:w="9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235,584.0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166,020,788.0</w:t>
            </w:r>
          </w:p>
        </w:tc>
      </w:tr>
      <w:tr w:rsidR="00855044" w:rsidRPr="002D4BF1" w:rsidTr="008F156D">
        <w:trPr>
          <w:trHeight w:val="872"/>
        </w:trPr>
        <w:tc>
          <w:tcPr>
            <w:tcW w:w="5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5044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ZN</w:t>
            </w:r>
            <w:r w:rsidR="00855044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.1.1.2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55044" w:rsidRPr="008A4396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Državne/regionalne/ lokalne vladine šeme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714,834.3</w:t>
            </w:r>
          </w:p>
        </w:tc>
        <w:tc>
          <w:tcPr>
            <w:tcW w:w="998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307,041.2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1,021,875.5</w:t>
            </w:r>
          </w:p>
        </w:tc>
      </w:tr>
      <w:tr w:rsidR="00855044" w:rsidRPr="002D4BF1" w:rsidTr="008F156D">
        <w:trPr>
          <w:trHeight w:val="700"/>
        </w:trPr>
        <w:tc>
          <w:tcPr>
            <w:tcW w:w="5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noWrap/>
            <w:hideMark/>
          </w:tcPr>
          <w:p w:rsidR="00855044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1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166,500,038.3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542,625.2</w:t>
            </w:r>
          </w:p>
        </w:tc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855044" w:rsidRPr="008A4396" w:rsidRDefault="0085504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A4396">
              <w:rPr>
                <w:rFonts w:ascii="Arial Unicode MS" w:eastAsia="Arial Unicode MS" w:hAnsi="Arial Unicode MS" w:cs="Arial Unicode MS"/>
                <w:sz w:val="16"/>
                <w:szCs w:val="16"/>
              </w:rPr>
              <w:t>167,042,663.5</w:t>
            </w:r>
          </w:p>
        </w:tc>
      </w:tr>
    </w:tbl>
    <w:p w:rsidR="00855044" w:rsidRPr="002D4BF1" w:rsidRDefault="00855044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8F156D" w:rsidRPr="002D4BF1" w:rsidRDefault="008F156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B42BC8" w:rsidRPr="002D4BF1" w:rsidRDefault="00B42BC8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Graf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ik</w:t>
      </w:r>
      <w:r w:rsidR="00F7117D">
        <w:rPr>
          <w:rFonts w:ascii="Book Antiqua" w:eastAsia="Times New Roman" w:hAnsi="Book Antiqua" w:cs="Calibri"/>
          <w:bCs/>
          <w:sz w:val="24"/>
          <w:szCs w:val="24"/>
        </w:rPr>
        <w:t>on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6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F7117D">
        <w:rPr>
          <w:rFonts w:ascii="Book Antiqua" w:eastAsia="Times New Roman" w:hAnsi="Book Antiqua" w:cs="Calibri"/>
          <w:bCs/>
          <w:sz w:val="24"/>
          <w:szCs w:val="24"/>
        </w:rPr>
        <w:t xml:space="preserve">Troškovi javnog sektora </w:t>
      </w:r>
    </w:p>
    <w:p w:rsidR="00B42BC8" w:rsidRPr="002D4BF1" w:rsidRDefault="00B42BC8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5747657" cy="2350770"/>
            <wp:effectExtent l="19050" t="19050" r="24765" b="11430"/>
            <wp:docPr id="3" name="Picture 3" descr="C:\Users\PC\Desktop\Raport NHA 2017\Govern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Raport NHA 2017\Government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92" cy="23657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1373A" w:rsidRDefault="0081373A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5308E" w:rsidRPr="002D4BF1" w:rsidRDefault="0005308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D28CF" w:rsidRDefault="006D28CF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>
        <w:rPr>
          <w:rFonts w:ascii="Book Antiqua" w:eastAsia="Times New Roman" w:hAnsi="Book Antiqua" w:cs="Calibri"/>
          <w:bCs/>
          <w:sz w:val="24"/>
          <w:szCs w:val="24"/>
        </w:rPr>
        <w:t>Troškovi za kapitalne investicije u javnom sektoru, po projektu, predstavljeni su u tablici i grafikonu br. 7.</w:t>
      </w:r>
    </w:p>
    <w:p w:rsidR="0005308E" w:rsidRDefault="0005308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F4CDD" w:rsidRDefault="000F4CD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A1E11" w:rsidRPr="002D4BF1" w:rsidRDefault="006A1E1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Tab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ela 7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F7117D">
        <w:rPr>
          <w:rFonts w:ascii="Book Antiqua" w:eastAsia="Times New Roman" w:hAnsi="Book Antiqua" w:cs="Calibri"/>
          <w:bCs/>
          <w:sz w:val="24"/>
          <w:szCs w:val="24"/>
        </w:rPr>
        <w:t xml:space="preserve">Troškovi javnog sektora, kapitalne investicije </w:t>
      </w:r>
    </w:p>
    <w:tbl>
      <w:tblPr>
        <w:tblW w:w="5000" w:type="pct"/>
        <w:tblInd w:w="-152" w:type="dxa"/>
        <w:tblLook w:val="04A0" w:firstRow="1" w:lastRow="0" w:firstColumn="1" w:lastColumn="0" w:noHBand="0" w:noVBand="1"/>
      </w:tblPr>
      <w:tblGrid>
        <w:gridCol w:w="1233"/>
        <w:gridCol w:w="964"/>
        <w:gridCol w:w="1116"/>
        <w:gridCol w:w="1063"/>
        <w:gridCol w:w="1063"/>
        <w:gridCol w:w="1063"/>
        <w:gridCol w:w="1063"/>
        <w:gridCol w:w="1152"/>
        <w:gridCol w:w="528"/>
      </w:tblGrid>
      <w:tr w:rsidR="006A1E11" w:rsidRPr="002D4BF1" w:rsidTr="00BD4A5A">
        <w:trPr>
          <w:trHeight w:val="121"/>
        </w:trPr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PZN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PZN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.3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PZN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.6</w:t>
            </w:r>
          </w:p>
        </w:tc>
        <w:tc>
          <w:tcPr>
            <w:tcW w:w="5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PZN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.7</w:t>
            </w:r>
          </w:p>
        </w:tc>
        <w:tc>
          <w:tcPr>
            <w:tcW w:w="59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Sve bolnice</w:t>
            </w:r>
          </w:p>
        </w:tc>
        <w:tc>
          <w:tcPr>
            <w:tcW w:w="27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noWrap/>
            <w:textDirection w:val="btLr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Udeo ZN</w:t>
            </w:r>
          </w:p>
        </w:tc>
      </w:tr>
      <w:tr w:rsidR="006A1E11" w:rsidRPr="002D4BF1" w:rsidTr="00BD4A5A">
        <w:trPr>
          <w:trHeight w:val="640"/>
        </w:trPr>
        <w:tc>
          <w:tcPr>
            <w:tcW w:w="1343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Kapitalni račun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Pružaoci zdravstvenih usluga </w:t>
            </w:r>
          </w:p>
        </w:tc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extDirection w:val="btLr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Bolnice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extDirection w:val="btLr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Pružaoci ambulantne zdravstvene nege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extDirection w:val="btLr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Pružaoci preventivne nege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C0C0"/>
            <w:textDirection w:val="btLr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Pružaoci sistema zdravstvene nege 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 administration and financing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</w:p>
        </w:tc>
      </w:tr>
      <w:tr w:rsidR="006A1E11" w:rsidRPr="002D4BF1" w:rsidTr="00BD4A5A">
        <w:trPr>
          <w:trHeight w:val="457"/>
        </w:trPr>
        <w:tc>
          <w:tcPr>
            <w:tcW w:w="842" w:type="pc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000000" w:fill="D9D9D9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.1.1.1.1</w:t>
            </w: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Stambene i </w:t>
            </w:r>
            <w:r w:rsidR="00852689">
              <w:rPr>
                <w:rFonts w:ascii="Arial Unicode MS" w:eastAsia="Arial Unicode MS" w:hAnsi="Arial Unicode MS" w:cs="Arial Unicode MS"/>
                <w:sz w:val="16"/>
                <w:szCs w:val="16"/>
              </w:rPr>
              <w:t>ne stambene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zgrade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1,652,818.1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5,523,138.2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1,778,437.0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2,886,930.1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11,841,323.4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78.4</w:t>
            </w:r>
          </w:p>
        </w:tc>
      </w:tr>
      <w:tr w:rsidR="006A1E11" w:rsidRPr="002D4BF1" w:rsidTr="00BD4A5A">
        <w:trPr>
          <w:trHeight w:val="228"/>
        </w:trPr>
        <w:tc>
          <w:tcPr>
            <w:tcW w:w="84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.1.1.2.1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Medicinska oprema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689,745.6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603,565.5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783,624.7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5,180.0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2,082,115.8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13.8</w:t>
            </w:r>
          </w:p>
        </w:tc>
      </w:tr>
      <w:tr w:rsidR="006A1E11" w:rsidRPr="002D4BF1" w:rsidTr="00BD4A5A">
        <w:trPr>
          <w:trHeight w:val="228"/>
        </w:trPr>
        <w:tc>
          <w:tcPr>
            <w:tcW w:w="84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.1.1.2.2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Sredstva za transport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471,470.0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471,470.0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3.1</w:t>
            </w:r>
          </w:p>
        </w:tc>
      </w:tr>
      <w:tr w:rsidR="006A1E11" w:rsidRPr="002D4BF1" w:rsidTr="00BD4A5A">
        <w:trPr>
          <w:trHeight w:val="457"/>
        </w:trPr>
        <w:tc>
          <w:tcPr>
            <w:tcW w:w="84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.1.1.3.1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Kompjuteri, softveri i baza podataka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708,285.5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708,285.5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4.7</w:t>
            </w:r>
          </w:p>
        </w:tc>
      </w:tr>
      <w:tr w:rsidR="006A1E11" w:rsidRPr="002D4BF1" w:rsidTr="00BD4A5A">
        <w:trPr>
          <w:trHeight w:val="463"/>
        </w:trPr>
        <w:tc>
          <w:tcPr>
            <w:tcW w:w="84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ZN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.1.2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Promene u zalihama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0.0</w:t>
            </w:r>
          </w:p>
        </w:tc>
      </w:tr>
      <w:tr w:rsidR="006A1E11" w:rsidRPr="002D4BF1" w:rsidTr="00BD4A5A">
        <w:trPr>
          <w:trHeight w:val="121"/>
        </w:trPr>
        <w:tc>
          <w:tcPr>
            <w:tcW w:w="84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Ukupno ZN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3,050,849.2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6,598,189.2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2,562,061.7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2,892,110.1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15,103,210.3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</w:tr>
      <w:tr w:rsidR="006A1E11" w:rsidRPr="002D4BF1" w:rsidTr="00BD4A5A">
        <w:trPr>
          <w:trHeight w:val="121"/>
        </w:trPr>
        <w:tc>
          <w:tcPr>
            <w:tcW w:w="19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noWrap/>
            <w:hideMark/>
          </w:tcPr>
          <w:p w:rsidR="006A1E11" w:rsidRPr="002D4BF1" w:rsidRDefault="00F7117D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Udeo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 HP</w:t>
            </w:r>
          </w:p>
        </w:tc>
        <w:tc>
          <w:tcPr>
            <w:tcW w:w="551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20.2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43.7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17.0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19.1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</w:tr>
      <w:tr w:rsidR="006A1E11" w:rsidRPr="002D4BF1" w:rsidTr="00BD4A5A">
        <w:trPr>
          <w:trHeight w:val="114"/>
        </w:trPr>
        <w:tc>
          <w:tcPr>
            <w:tcW w:w="35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F7117D" w:rsidP="00F7117D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Valuta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 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vro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(EUR)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</w:tbl>
    <w:p w:rsidR="008F156D" w:rsidRDefault="008F156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F4CDD" w:rsidRDefault="000F4CD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F4CDD" w:rsidRDefault="000F4CD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F4CDD" w:rsidRDefault="000F4CD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F4CDD" w:rsidRPr="002D4BF1" w:rsidRDefault="000F4CD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B42BC8" w:rsidRPr="002D4BF1" w:rsidRDefault="00B42BC8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lastRenderedPageBreak/>
        <w:t>Graf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ik</w:t>
      </w:r>
      <w:r w:rsidR="00F7117D">
        <w:rPr>
          <w:rFonts w:ascii="Book Antiqua" w:eastAsia="Times New Roman" w:hAnsi="Book Antiqua" w:cs="Calibri"/>
          <w:bCs/>
          <w:sz w:val="24"/>
          <w:szCs w:val="24"/>
        </w:rPr>
        <w:t>on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7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F7117D">
        <w:rPr>
          <w:rFonts w:ascii="Book Antiqua" w:eastAsia="Times New Roman" w:hAnsi="Book Antiqua" w:cs="Calibri"/>
          <w:bCs/>
          <w:sz w:val="24"/>
          <w:szCs w:val="24"/>
        </w:rPr>
        <w:t xml:space="preserve">Troškovi javnog sektora, kapitalne investicije </w:t>
      </w:r>
    </w:p>
    <w:p w:rsidR="004253E1" w:rsidRPr="002D4BF1" w:rsidRDefault="00B42BC8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5889625" cy="3168650"/>
            <wp:effectExtent l="19050" t="19050" r="15875" b="12700"/>
            <wp:docPr id="4" name="Picture 4" descr="C:\Users\PC\Desktop\Raport NHA 2017\Gov-capit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Raport NHA 2017\Gov-capital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69" cy="3178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A004E" w:rsidRDefault="005A004E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30651F" w:rsidRPr="002D4BF1" w:rsidRDefault="0030651F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A17D5A" w:rsidRPr="002D4BF1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Privatni zdravstveni troškovi </w:t>
      </w:r>
    </w:p>
    <w:p w:rsidR="0023149F" w:rsidRDefault="0023149F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05308E" w:rsidRPr="002D4BF1" w:rsidRDefault="0005308E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A60676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U Republici Kosovo, prema podacima Ministarstva zdravlja, ima 27 privatnih bolnica i 1592 zdravstvene ustanove, od kojih je: </w:t>
      </w:r>
    </w:p>
    <w:p w:rsidR="00A60676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114 poliklinika, 141 laboratorija, 43 kabineta i 1294 specijalističke ambulante. </w:t>
      </w:r>
    </w:p>
    <w:p w:rsidR="00A60676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A60676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Podaci, koje je bilo moguće obezbediti o troškovima privatnog sektora, obuhvataju vrednost lekova uvezenih u zemlju za 2017. godinu, lekovi koji su kupljeni iz džepa građana, jer još uvek ne postoji mogućnost nadoknade za lekove. Zatim, obezbeđeni su podaci o troškovima dobrovoljnih kompanija za zdravstveno osiguranje, o troškovima privatnih rehabilitacionih centara u zemlji i donacijama. </w:t>
      </w:r>
    </w:p>
    <w:p w:rsidR="00A60676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23149F" w:rsidRPr="002D4BF1" w:rsidRDefault="00A60676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Podaci o potrošenim sredstvima od strane građana za privatno lečenje u privatnim zdravstvenim ustanovama u zemlji; i privatno lečenje u privatnim zdravstvenim ustanovama vam zemlje, nismo bili u mogućnosti da obezbedimo, jer nema mehanizma za prikupljanje niti za objektivnu procenu ovih podataka. </w:t>
      </w:r>
    </w:p>
    <w:p w:rsidR="00A17D5A" w:rsidRDefault="00A17D5A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0F4CDD" w:rsidRPr="002D4BF1" w:rsidRDefault="000F4CDD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A17D5A" w:rsidRPr="002D4BF1" w:rsidRDefault="0081373A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T</w:t>
      </w:r>
      <w:r w:rsidR="003E339F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a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b</w:t>
      </w:r>
      <w:r w:rsidR="008F156D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ela 8</w:t>
      </w:r>
      <w:r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– </w:t>
      </w:r>
      <w:r w:rsidR="00A60676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Privatni zdravstveni troškovi</w:t>
      </w:r>
      <w:r w:rsidR="006A1E11" w:rsidRPr="002D4BF1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, 2017</w:t>
      </w:r>
      <w:r w:rsidR="00A60676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. </w:t>
      </w:r>
      <w:r w:rsidR="006D28CF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god., evra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6120"/>
        <w:gridCol w:w="2740"/>
      </w:tblGrid>
      <w:tr w:rsidR="003E339F" w:rsidRPr="002D4BF1" w:rsidTr="00824FD5">
        <w:trPr>
          <w:trHeight w:val="33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A60676" w:rsidP="00A60676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Troškovi iz džepa – lekovi i medicinski  materijal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3E339F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67,248,090.84</w:t>
            </w:r>
          </w:p>
        </w:tc>
      </w:tr>
      <w:tr w:rsidR="003E339F" w:rsidRPr="002D4BF1" w:rsidTr="00824FD5">
        <w:trPr>
          <w:trHeight w:val="26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A60676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Centri za rehabilitaciju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3E339F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7,747,549.80</w:t>
            </w:r>
          </w:p>
        </w:tc>
      </w:tr>
      <w:tr w:rsidR="003E339F" w:rsidRPr="002D4BF1" w:rsidTr="00824FD5">
        <w:trPr>
          <w:trHeight w:val="30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A60676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Dobrovoljne kompanije za zdravstveno osiguranje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3E339F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16,996,000.00</w:t>
            </w:r>
          </w:p>
        </w:tc>
      </w:tr>
      <w:tr w:rsidR="003E339F" w:rsidRPr="002D4BF1" w:rsidTr="00824FD5">
        <w:trPr>
          <w:trHeight w:val="23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A60676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Ukupno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39F" w:rsidRPr="002D4BF1" w:rsidRDefault="006D28CF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91,991,640.64</w:t>
            </w:r>
          </w:p>
        </w:tc>
      </w:tr>
    </w:tbl>
    <w:p w:rsidR="006A1E11" w:rsidRPr="002D4BF1" w:rsidRDefault="006A1E1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F3DEE" w:rsidRPr="002D4BF1" w:rsidRDefault="006F3DE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A1E11" w:rsidRPr="002D4BF1" w:rsidRDefault="006A1E1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lastRenderedPageBreak/>
        <w:t xml:space="preserve">Tabela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9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446A1C">
        <w:rPr>
          <w:rFonts w:ascii="Book Antiqua" w:eastAsia="Times New Roman" w:hAnsi="Book Antiqua" w:cs="Calibri"/>
          <w:bCs/>
          <w:sz w:val="24"/>
          <w:szCs w:val="24"/>
        </w:rPr>
        <w:t>Troškovi porodica za lekove i medicinski materijal</w:t>
      </w:r>
      <w:r w:rsidR="006D28CF">
        <w:rPr>
          <w:rFonts w:ascii="Book Antiqua" w:eastAsia="Times New Roman" w:hAnsi="Book Antiqua" w:cs="Calibri"/>
          <w:bCs/>
          <w:sz w:val="24"/>
          <w:szCs w:val="24"/>
        </w:rPr>
        <w:t>, 2017. god., evra</w:t>
      </w:r>
      <w:r w:rsidR="00446A1C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</w:p>
    <w:tbl>
      <w:tblPr>
        <w:tblW w:w="5059" w:type="pct"/>
        <w:tblLook w:val="04A0" w:firstRow="1" w:lastRow="0" w:firstColumn="1" w:lastColumn="0" w:noHBand="0" w:noVBand="1"/>
      </w:tblPr>
      <w:tblGrid>
        <w:gridCol w:w="2180"/>
        <w:gridCol w:w="2075"/>
        <w:gridCol w:w="2179"/>
        <w:gridCol w:w="2920"/>
      </w:tblGrid>
      <w:tr w:rsidR="006A1E11" w:rsidRPr="002D4BF1" w:rsidTr="001949AD">
        <w:trPr>
          <w:trHeight w:val="358"/>
        </w:trPr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0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Šeme finansiranja 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ZF</w:t>
            </w:r>
            <w:r w:rsidR="006A1E11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.3.1</w:t>
            </w:r>
          </w:p>
        </w:tc>
        <w:tc>
          <w:tcPr>
            <w:tcW w:w="156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Sva ZN</w:t>
            </w:r>
          </w:p>
        </w:tc>
      </w:tr>
      <w:tr w:rsidR="006A1E11" w:rsidRPr="002D4BF1" w:rsidTr="001949AD">
        <w:trPr>
          <w:trHeight w:val="711"/>
        </w:trPr>
        <w:tc>
          <w:tcPr>
            <w:tcW w:w="116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Prihodi iz šema finansiranja zdravstvene nege 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textDirection w:val="btLr"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Iz džepa, isključujući podelu troškova (</w:t>
            </w:r>
            <w:r w:rsidR="00852689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participaciju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A1E11" w:rsidRPr="002D4BF1" w:rsidTr="006F3DEE">
        <w:trPr>
          <w:trHeight w:val="854"/>
        </w:trPr>
        <w:tc>
          <w:tcPr>
            <w:tcW w:w="116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hideMark/>
          </w:tcPr>
          <w:p w:rsidR="006A1E11" w:rsidRPr="002D4BF1" w:rsidRDefault="006A1E11" w:rsidP="005029A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F</w:t>
            </w:r>
            <w:r w:rsidR="005029AC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Š</w:t>
            </w: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.6.1</w:t>
            </w: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Ostali prihodi iz domaćinstava 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73,833,508.2</w:t>
            </w:r>
          </w:p>
        </w:tc>
        <w:tc>
          <w:tcPr>
            <w:tcW w:w="156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73,833,508.2</w:t>
            </w:r>
          </w:p>
        </w:tc>
      </w:tr>
      <w:tr w:rsidR="006A1E11" w:rsidRPr="002D4BF1" w:rsidTr="006F3DEE">
        <w:trPr>
          <w:trHeight w:val="646"/>
        </w:trPr>
        <w:tc>
          <w:tcPr>
            <w:tcW w:w="1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Sve FŠ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5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73,833,508.2</w:t>
            </w:r>
          </w:p>
        </w:tc>
        <w:tc>
          <w:tcPr>
            <w:tcW w:w="15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73,833,508.2</w:t>
            </w:r>
          </w:p>
        </w:tc>
      </w:tr>
      <w:tr w:rsidR="006A1E11" w:rsidRPr="002D4BF1" w:rsidTr="001949AD">
        <w:trPr>
          <w:trHeight w:val="223"/>
        </w:trPr>
        <w:tc>
          <w:tcPr>
            <w:tcW w:w="2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446A1C" w:rsidP="00446A1C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Valuta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 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vro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(EUR)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A1E11" w:rsidRPr="002D4BF1" w:rsidTr="001949AD">
        <w:trPr>
          <w:trHeight w:val="216"/>
        </w:trPr>
        <w:tc>
          <w:tcPr>
            <w:tcW w:w="2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446A1C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Korišćeni izvori podataka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6A1E11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A1E11" w:rsidRPr="002D4BF1" w:rsidTr="001949AD">
        <w:trPr>
          <w:trHeight w:val="74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Domaćinstva</w:t>
            </w:r>
          </w:p>
        </w:tc>
        <w:tc>
          <w:tcPr>
            <w:tcW w:w="38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Troškovi iz džepa –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lekovi i medicinski materijali </w:t>
            </w:r>
            <w:r w:rsidR="006A1E11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</w:t>
            </w:r>
          </w:p>
        </w:tc>
      </w:tr>
      <w:tr w:rsidR="006A1E11" w:rsidRPr="002D4BF1" w:rsidTr="001949AD">
        <w:trPr>
          <w:trHeight w:val="288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Rehabilitacioni centri</w:t>
            </w:r>
          </w:p>
        </w:tc>
        <w:tc>
          <w:tcPr>
            <w:tcW w:w="38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E11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Banja u Klokotu, Pećka banja, Nana Naile</w:t>
            </w:r>
          </w:p>
        </w:tc>
      </w:tr>
    </w:tbl>
    <w:p w:rsidR="005A004E" w:rsidRDefault="005A004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D28CF" w:rsidRDefault="006D28CF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>
        <w:rPr>
          <w:rFonts w:ascii="Book Antiqua" w:eastAsia="Times New Roman" w:hAnsi="Book Antiqua" w:cs="Calibri"/>
          <w:bCs/>
          <w:sz w:val="24"/>
          <w:szCs w:val="24"/>
        </w:rPr>
        <w:t>Troškovi iz džepa, na osnovu raspoloživih podataka, su predstavljeni u tablicama i figurama br. 8, 9, 10 i 11, koji obuhvaćaju troškove z</w:t>
      </w:r>
      <w:r w:rsidR="00F239C0">
        <w:rPr>
          <w:rFonts w:ascii="Book Antiqua" w:eastAsia="Times New Roman" w:hAnsi="Book Antiqua" w:cs="Calibri"/>
          <w:bCs/>
          <w:sz w:val="24"/>
          <w:szCs w:val="24"/>
        </w:rPr>
        <w:t>a lekove i medicinski materijal;</w:t>
      </w:r>
      <w:r>
        <w:rPr>
          <w:rFonts w:ascii="Book Antiqua" w:eastAsia="Times New Roman" w:hAnsi="Book Antiqua" w:cs="Calibri"/>
          <w:bCs/>
          <w:sz w:val="24"/>
          <w:szCs w:val="24"/>
        </w:rPr>
        <w:t xml:space="preserve"> centre za rehabilitaciju</w:t>
      </w:r>
      <w:r w:rsidR="00F239C0">
        <w:rPr>
          <w:rFonts w:ascii="Book Antiqua" w:eastAsia="Times New Roman" w:hAnsi="Book Antiqua" w:cs="Calibri"/>
          <w:bCs/>
          <w:sz w:val="24"/>
          <w:szCs w:val="24"/>
        </w:rPr>
        <w:t>;</w:t>
      </w:r>
      <w:r>
        <w:rPr>
          <w:rFonts w:ascii="Book Antiqua" w:eastAsia="Times New Roman" w:hAnsi="Book Antiqua" w:cs="Calibri"/>
          <w:bCs/>
          <w:sz w:val="24"/>
          <w:szCs w:val="24"/>
        </w:rPr>
        <w:t xml:space="preserve"> kapitalne investicije potrošene na centre za rehabilitacije; i troškovi kompanija za dobrovoljno zdravstveno osiguranje.</w:t>
      </w:r>
    </w:p>
    <w:p w:rsidR="006D28CF" w:rsidRPr="002D4BF1" w:rsidRDefault="006D28CF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81373A" w:rsidRPr="002D4BF1" w:rsidRDefault="0081373A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Graf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ik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>on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8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 xml:space="preserve">Troškovi porodica za lekove i medicinske materijale </w:t>
      </w:r>
    </w:p>
    <w:p w:rsidR="0081373A" w:rsidRPr="002D4BF1" w:rsidRDefault="0081373A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5732145" cy="2565400"/>
            <wp:effectExtent l="19050" t="19050" r="20955" b="25400"/>
            <wp:docPr id="10" name="Picture 10" descr="C:\Users\PC\Desktop\Raport NHA 2017\Househol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Raport NHA 2017\Household.jpe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93" cy="25685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24FD5" w:rsidRDefault="00824FD5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5A004E" w:rsidRDefault="005A004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A1E11" w:rsidRPr="002D4BF1" w:rsidRDefault="006A1E1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Graf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ik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>on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9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 xml:space="preserve">Troškovi rehabilitacionih centara – banja </w:t>
      </w:r>
    </w:p>
    <w:p w:rsidR="006A1E11" w:rsidRPr="002D4BF1" w:rsidRDefault="006A1E11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32145" cy="2590800"/>
            <wp:effectExtent l="19050" t="19050" r="20955" b="19050"/>
            <wp:docPr id="6" name="Picture 6" descr="C:\Users\PC\Desktop\Raport NHA 2017\Banj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Raport NHA 2017\Banjat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16" cy="25949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EE5E3F" w:rsidRDefault="00EE5E3F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5308E" w:rsidRDefault="0005308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45ECB" w:rsidRPr="002D4BF1" w:rsidRDefault="00645ECB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Tabela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10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>Troškovi rehabilitacionih centara- banja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>/ Kapit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 xml:space="preserve">ali 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6"/>
        <w:gridCol w:w="2753"/>
        <w:gridCol w:w="2391"/>
        <w:gridCol w:w="2265"/>
      </w:tblGrid>
      <w:tr w:rsidR="00645ECB" w:rsidRPr="002D4BF1" w:rsidTr="001949AD">
        <w:trPr>
          <w:trHeight w:val="277"/>
        </w:trPr>
        <w:tc>
          <w:tcPr>
            <w:tcW w:w="9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Pružaoci zdravstvene nege 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PZ</w:t>
            </w:r>
            <w:r w:rsidR="005029AC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N</w:t>
            </w:r>
            <w:r w:rsidR="00645ECB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122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45ECB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Ukupno PZ</w:t>
            </w:r>
            <w:r w:rsidR="005029AC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N</w:t>
            </w:r>
          </w:p>
        </w:tc>
      </w:tr>
      <w:tr w:rsidR="00645ECB" w:rsidRPr="002D4BF1" w:rsidTr="001949AD">
        <w:trPr>
          <w:trHeight w:val="885"/>
        </w:trPr>
        <w:tc>
          <w:tcPr>
            <w:tcW w:w="99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Kapitalni račun 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textDirection w:val="btLr"/>
            <w:vAlign w:val="bottom"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Pružaoci pomoćnih usluga 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45ECB" w:rsidRPr="002D4BF1" w:rsidTr="001949AD">
        <w:trPr>
          <w:trHeight w:val="780"/>
        </w:trPr>
        <w:tc>
          <w:tcPr>
            <w:tcW w:w="99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ZN</w:t>
            </w:r>
            <w:r w:rsidR="00645ECB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.1.1.2.1</w:t>
            </w:r>
          </w:p>
        </w:tc>
        <w:tc>
          <w:tcPr>
            <w:tcW w:w="148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Medicinska oprema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1,162,132.5</w:t>
            </w:r>
          </w:p>
        </w:tc>
        <w:tc>
          <w:tcPr>
            <w:tcW w:w="1225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1,162,132.5</w:t>
            </w:r>
          </w:p>
        </w:tc>
      </w:tr>
      <w:tr w:rsidR="00645ECB" w:rsidRPr="002D4BF1" w:rsidTr="001949AD">
        <w:trPr>
          <w:trHeight w:val="270"/>
        </w:trPr>
        <w:tc>
          <w:tcPr>
            <w:tcW w:w="9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Ukupno ZN 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1,162,132.5</w:t>
            </w:r>
          </w:p>
        </w:tc>
        <w:tc>
          <w:tcPr>
            <w:tcW w:w="1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1,162,132.5</w:t>
            </w:r>
          </w:p>
        </w:tc>
      </w:tr>
      <w:tr w:rsidR="00645ECB" w:rsidRPr="002D4BF1" w:rsidTr="001949AD">
        <w:trPr>
          <w:trHeight w:val="255"/>
        </w:trPr>
        <w:tc>
          <w:tcPr>
            <w:tcW w:w="2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Valuta</w:t>
            </w:r>
            <w:r w:rsidR="00645ECB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 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vro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45ECB" w:rsidRPr="002D4BF1" w:rsidTr="001949AD">
        <w:trPr>
          <w:trHeight w:val="255"/>
        </w:trPr>
        <w:tc>
          <w:tcPr>
            <w:tcW w:w="2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Korišćeni izvori podataka</w:t>
            </w:r>
            <w:r w:rsidR="00645ECB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BD4A5A" w:rsidRPr="002D4BF1" w:rsidTr="001949AD">
        <w:trPr>
          <w:trHeight w:val="234"/>
        </w:trPr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A5A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Rehabilitacioni centri</w:t>
            </w:r>
          </w:p>
        </w:tc>
        <w:tc>
          <w:tcPr>
            <w:tcW w:w="40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A5A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Banja u Klokotu, Pećka banja, Nana Naile</w:t>
            </w:r>
          </w:p>
        </w:tc>
      </w:tr>
    </w:tbl>
    <w:p w:rsidR="006A1E11" w:rsidRDefault="006A1E1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5308E" w:rsidRPr="002D4BF1" w:rsidRDefault="0005308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BD4A5A" w:rsidRPr="002D4BF1" w:rsidRDefault="006A1E11" w:rsidP="00BD4A5A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hAnsi="Book Antiqua"/>
          <w:noProof/>
          <w:sz w:val="24"/>
          <w:szCs w:val="24"/>
          <w:bdr w:val="single" w:sz="4" w:space="0" w:color="auto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5767070" cy="2247900"/>
            <wp:effectExtent l="19050" t="19050" r="24130" b="19050"/>
            <wp:wrapSquare wrapText="bothSides"/>
            <wp:docPr id="7" name="Picture 7" descr="C:\Users\PC\Desktop\Miscellaneous capita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iscellaneous capitale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2479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anchor>
        </w:drawing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>Graf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ik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>on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10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>Troškovi rehabilitacionih centara- banja</w:t>
      </w:r>
      <w:r w:rsidR="00BD4A5A" w:rsidRPr="002D4BF1">
        <w:rPr>
          <w:rFonts w:ascii="Book Antiqua" w:eastAsia="Times New Roman" w:hAnsi="Book Antiqua" w:cs="Calibri"/>
          <w:bCs/>
          <w:sz w:val="24"/>
          <w:szCs w:val="24"/>
        </w:rPr>
        <w:t>/ Kapit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 xml:space="preserve">ali </w:t>
      </w:r>
      <w:r w:rsidR="00BD4A5A"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</w:p>
    <w:p w:rsidR="006A1E11" w:rsidRPr="002D4BF1" w:rsidRDefault="006A1E1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645ECB" w:rsidRDefault="00645ECB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0F4CDD" w:rsidRPr="002D4BF1" w:rsidRDefault="000F4CDD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bookmarkStart w:id="0" w:name="_GoBack"/>
      <w:bookmarkEnd w:id="0"/>
    </w:p>
    <w:p w:rsidR="00067947" w:rsidRPr="002D4BF1" w:rsidRDefault="00067947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lastRenderedPageBreak/>
        <w:t>Tab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ela 11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BD4A5A">
        <w:rPr>
          <w:rFonts w:ascii="Book Antiqua" w:eastAsia="Times New Roman" w:hAnsi="Book Antiqua" w:cs="Calibri"/>
          <w:bCs/>
          <w:sz w:val="24"/>
          <w:szCs w:val="24"/>
        </w:rPr>
        <w:t xml:space="preserve">Troškovi volonterskih kompanija za zdravstveno osiguranje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0"/>
        <w:gridCol w:w="2374"/>
        <w:gridCol w:w="2232"/>
        <w:gridCol w:w="2599"/>
      </w:tblGrid>
      <w:tr w:rsidR="00067947" w:rsidRPr="002D4BF1" w:rsidTr="001949AD">
        <w:trPr>
          <w:trHeight w:val="510"/>
        </w:trPr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8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67947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Finansijske šeme 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067947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FZN</w:t>
            </w:r>
            <w:r w:rsidR="00067947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.2.1.nec</w:t>
            </w:r>
          </w:p>
        </w:tc>
        <w:tc>
          <w:tcPr>
            <w:tcW w:w="14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067947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Sva FZN</w:t>
            </w:r>
          </w:p>
        </w:tc>
      </w:tr>
      <w:tr w:rsidR="00067947" w:rsidRPr="002D4BF1" w:rsidTr="001949AD">
        <w:trPr>
          <w:trHeight w:val="1602"/>
        </w:trPr>
        <w:tc>
          <w:tcPr>
            <w:tcW w:w="1098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hideMark/>
          </w:tcPr>
          <w:p w:rsidR="00067947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Prihodi iz šema finansiranja zdravstvene nege 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textDirection w:val="btLr"/>
            <w:hideMark/>
          </w:tcPr>
          <w:p w:rsidR="00067947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Neodređeni programi dobrovoljnog zdravstvenog osiguranja 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067947" w:rsidRPr="002D4BF1" w:rsidTr="001949AD">
        <w:trPr>
          <w:trHeight w:val="1250"/>
        </w:trPr>
        <w:tc>
          <w:tcPr>
            <w:tcW w:w="109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hideMark/>
          </w:tcPr>
          <w:p w:rsidR="00067947" w:rsidRPr="002D4BF1" w:rsidRDefault="00067947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F</w:t>
            </w:r>
            <w:r w:rsidR="00BD4A5A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Š</w:t>
            </w: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.5.1</w:t>
            </w:r>
          </w:p>
        </w:tc>
        <w:tc>
          <w:tcPr>
            <w:tcW w:w="128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hideMark/>
          </w:tcPr>
          <w:p w:rsidR="00067947" w:rsidRPr="002D4BF1" w:rsidRDefault="00BD4A5A" w:rsidP="00BD4A5A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Dobrovoljna pretplata pojedinaca / domaćinstava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16,996,000.0</w:t>
            </w:r>
          </w:p>
        </w:tc>
        <w:tc>
          <w:tcPr>
            <w:tcW w:w="1407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16,996,000.0</w:t>
            </w:r>
          </w:p>
        </w:tc>
      </w:tr>
      <w:tr w:rsidR="00067947" w:rsidRPr="002D4BF1" w:rsidTr="001949AD">
        <w:trPr>
          <w:trHeight w:val="700"/>
        </w:trPr>
        <w:tc>
          <w:tcPr>
            <w:tcW w:w="109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67947" w:rsidRPr="002D4BF1" w:rsidRDefault="00BD4A5A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Sve FŠ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9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16,996,000.0</w:t>
            </w:r>
          </w:p>
        </w:tc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16,996,000.0</w:t>
            </w:r>
          </w:p>
        </w:tc>
      </w:tr>
      <w:tr w:rsidR="00067947" w:rsidRPr="002D4BF1" w:rsidTr="001949AD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7" w:rsidRPr="002D4BF1" w:rsidRDefault="00380D9B" w:rsidP="00380D9B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Valuta</w:t>
            </w:r>
            <w:r w:rsidR="00067947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 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vro</w:t>
            </w:r>
            <w:r w:rsidR="00067947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(EUR)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067947" w:rsidRPr="002D4BF1" w:rsidTr="001949AD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947" w:rsidRPr="002D4BF1" w:rsidRDefault="00380D9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Korišćeni izvori podataka</w:t>
            </w:r>
            <w:r w:rsidR="00067947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947" w:rsidRPr="002D4BF1" w:rsidRDefault="00067947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067947" w:rsidRPr="002D4BF1" w:rsidTr="001949AD">
        <w:trPr>
          <w:trHeight w:val="255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7" w:rsidRPr="002D4BF1" w:rsidRDefault="00F25C2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Osiguranja</w:t>
            </w:r>
          </w:p>
        </w:tc>
        <w:tc>
          <w:tcPr>
            <w:tcW w:w="3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7" w:rsidRPr="002D4BF1" w:rsidRDefault="00F25C2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Privatne osiguravajuće kompanije </w:t>
            </w:r>
          </w:p>
        </w:tc>
      </w:tr>
    </w:tbl>
    <w:p w:rsidR="00067947" w:rsidRPr="002D4BF1" w:rsidRDefault="00067947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81373A" w:rsidRPr="002D4BF1" w:rsidRDefault="0081373A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Graf</w:t>
      </w:r>
      <w:r w:rsidR="00F25C24">
        <w:rPr>
          <w:rFonts w:ascii="Book Antiqua" w:eastAsia="Times New Roman" w:hAnsi="Book Antiqua" w:cs="Calibri"/>
          <w:bCs/>
          <w:sz w:val="24"/>
          <w:szCs w:val="24"/>
        </w:rPr>
        <w:t>ikon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11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F25C24">
        <w:rPr>
          <w:rFonts w:ascii="Book Antiqua" w:eastAsia="Times New Roman" w:hAnsi="Book Antiqua" w:cs="Calibri"/>
          <w:bCs/>
          <w:sz w:val="24"/>
          <w:szCs w:val="24"/>
        </w:rPr>
        <w:t xml:space="preserve">Troškovi volonterskih kompanija za zdravstveno osiguranje </w:t>
      </w:r>
      <w:r w:rsidR="00BF1E0D" w:rsidRPr="002D4BF1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5730240" cy="1955800"/>
            <wp:effectExtent l="19050" t="19050" r="22860" b="25400"/>
            <wp:docPr id="11" name="Picture 11" descr="C:\Users\PC\Desktop\Raport NHA 2017\Insura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Raport NHA 2017\Insurance.jpe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06" cy="196138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5A004E" w:rsidRDefault="005A004E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1B7D43" w:rsidRPr="002D4BF1" w:rsidRDefault="00F239C0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Inostrana pomoć</w:t>
      </w:r>
      <w:r w:rsidR="00F25C24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A409B7" w:rsidRPr="002D4BF1" w:rsidRDefault="00A409B7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F25C24" w:rsidRDefault="00F239C0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>U ovu grupu troškova</w:t>
      </w:r>
      <w:r w:rsidR="00F25C24"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  <w:t xml:space="preserve"> su obuhvaćeni svi podaci o donatorima tokom 2017. godine, koji si bili posvećeni javnom sektoru, pokrivajući društveno ugovaranje posebnih usluga, pomoćnih za MZ. Tabela u nastavku predstavlja doprinos donatora: </w:t>
      </w:r>
    </w:p>
    <w:p w:rsidR="00A409B7" w:rsidRPr="002D4BF1" w:rsidRDefault="00A409B7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99"/>
        <w:gridCol w:w="3556"/>
        <w:gridCol w:w="1690"/>
      </w:tblGrid>
      <w:tr w:rsidR="00A409B7" w:rsidRPr="002D4BF1" w:rsidTr="0005308E">
        <w:trPr>
          <w:trHeight w:val="296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Donator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Korisnik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Iznos</w:t>
            </w:r>
          </w:p>
        </w:tc>
      </w:tr>
      <w:tr w:rsidR="00A409B7" w:rsidRPr="002D4BF1" w:rsidTr="00AE6695">
        <w:trPr>
          <w:trHeight w:val="278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Vlada Japana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Ministarstvo zdravlja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10,292.60</w:t>
            </w:r>
          </w:p>
        </w:tc>
      </w:tr>
      <w:tr w:rsidR="00A409B7" w:rsidRPr="002D4BF1" w:rsidTr="00AE6695">
        <w:trPr>
          <w:trHeight w:val="332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Vlada Japana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Opština Kačanik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52,715.00</w:t>
            </w:r>
          </w:p>
        </w:tc>
      </w:tr>
      <w:tr w:rsidR="00A409B7" w:rsidRPr="002D4BF1" w:rsidTr="00AE6695">
        <w:trPr>
          <w:trHeight w:val="251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Vlada Japana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Opština Dragaš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72,880.00</w:t>
            </w:r>
          </w:p>
        </w:tc>
      </w:tr>
      <w:tr w:rsidR="00A409B7" w:rsidRPr="002D4BF1" w:rsidTr="00AE6695">
        <w:trPr>
          <w:trHeight w:val="305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Vlada Japana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Opština Klina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68,229.00</w:t>
            </w:r>
          </w:p>
        </w:tc>
      </w:tr>
      <w:tr w:rsidR="00A409B7" w:rsidRPr="002D4BF1" w:rsidTr="00AE6695">
        <w:trPr>
          <w:trHeight w:val="260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Italijanska </w:t>
            </w:r>
            <w:r w:rsidR="00852689">
              <w:rPr>
                <w:rFonts w:ascii="Book Antiqua" w:eastAsia="Times New Roman" w:hAnsi="Book Antiqua" w:cs="Times New Roman"/>
                <w:sz w:val="24"/>
                <w:szCs w:val="24"/>
              </w:rPr>
              <w:t>saradnja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Ministarstvo zdravlja i UKBSK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342,840.00</w:t>
            </w:r>
          </w:p>
        </w:tc>
      </w:tr>
      <w:tr w:rsidR="00A409B7" w:rsidRPr="002D4BF1" w:rsidTr="00AE6695">
        <w:trPr>
          <w:trHeight w:val="215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05308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Lu</w:t>
            </w:r>
            <w:r w:rsidR="00F25C24">
              <w:rPr>
                <w:rFonts w:ascii="Book Antiqua" w:eastAsia="Times New Roman" w:hAnsi="Book Antiqua" w:cs="Times New Roman"/>
                <w:sz w:val="24"/>
                <w:szCs w:val="24"/>
              </w:rPr>
              <w:t>kse</w:t>
            </w:r>
            <w:r w:rsidR="0005308E">
              <w:rPr>
                <w:rFonts w:ascii="Book Antiqua" w:eastAsia="Times New Roman" w:hAnsi="Book Antiqua" w:cs="Times New Roman"/>
                <w:sz w:val="24"/>
                <w:szCs w:val="24"/>
              </w:rPr>
              <w:t>m</w:t>
            </w:r>
            <w:r w:rsidR="00F25C2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burg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Ministarstvo zdravlja </w:t>
            </w:r>
            <w:r w:rsidR="00A409B7"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1,712,510.41</w:t>
            </w:r>
          </w:p>
        </w:tc>
      </w:tr>
      <w:tr w:rsidR="00A409B7" w:rsidRPr="002D4BF1" w:rsidTr="00AE6695">
        <w:trPr>
          <w:trHeight w:val="179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7C4214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Švedska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Univerzitetski klinički centar Kosova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102,448.00</w:t>
            </w:r>
          </w:p>
        </w:tc>
      </w:tr>
      <w:tr w:rsidR="00A409B7" w:rsidRPr="002D4BF1" w:rsidTr="00AE6695">
        <w:trPr>
          <w:trHeight w:val="503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8526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lastRenderedPageBreak/>
              <w:t>Šv</w:t>
            </w:r>
            <w:r w:rsidR="00852689">
              <w:rPr>
                <w:rFonts w:ascii="Book Antiqua" w:eastAsia="Times New Roman" w:hAnsi="Book Antiqua" w:cs="Times New Roman"/>
                <w:sz w:val="24"/>
                <w:szCs w:val="24"/>
              </w:rPr>
              <w:t>ajcarsk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a agencija za razvoj i saradnju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Nacionalni institut za javno zdravlje Kosova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1,541,111.41</w:t>
            </w:r>
          </w:p>
        </w:tc>
      </w:tr>
      <w:tr w:rsidR="00A409B7" w:rsidRPr="002D4BF1" w:rsidTr="00AE6695">
        <w:trPr>
          <w:trHeight w:val="530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8526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Šv</w:t>
            </w:r>
            <w:r w:rsidR="00852689">
              <w:rPr>
                <w:rFonts w:ascii="Book Antiqua" w:eastAsia="Times New Roman" w:hAnsi="Book Antiqua" w:cs="Times New Roman"/>
                <w:sz w:val="24"/>
                <w:szCs w:val="24"/>
              </w:rPr>
              <w:t>ajcarska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agencija za razvoj i saradnju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Ministarstvo zdravlja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443,734.47</w:t>
            </w:r>
          </w:p>
        </w:tc>
      </w:tr>
      <w:tr w:rsidR="00A409B7" w:rsidRPr="002D4BF1" w:rsidTr="0005308E">
        <w:trPr>
          <w:trHeight w:val="251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Globalni fond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Fond za razvoj zajednice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910,787.58</w:t>
            </w:r>
          </w:p>
        </w:tc>
      </w:tr>
      <w:tr w:rsidR="00A409B7" w:rsidRPr="002D4BF1" w:rsidTr="00AE6695">
        <w:trPr>
          <w:trHeight w:val="188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Globalni fond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Fond za razvoj zajednice/ MZ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579,664.99</w:t>
            </w:r>
          </w:p>
        </w:tc>
      </w:tr>
      <w:tr w:rsidR="00A409B7" w:rsidRPr="002D4BF1" w:rsidTr="00AE6695">
        <w:trPr>
          <w:trHeight w:val="179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TIKA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0.00</w:t>
            </w:r>
          </w:p>
        </w:tc>
      </w:tr>
      <w:tr w:rsidR="00A409B7" w:rsidRPr="002D4BF1" w:rsidTr="00AE6695">
        <w:trPr>
          <w:trHeight w:val="630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Fond za razvoj zajednice/ </w:t>
            </w:r>
            <w:r w:rsidR="00852689">
              <w:rPr>
                <w:rFonts w:ascii="Book Antiqua" w:eastAsia="Times New Roman" w:hAnsi="Book Antiqua" w:cs="Times New Roman"/>
                <w:sz w:val="24"/>
                <w:szCs w:val="24"/>
              </w:rPr>
              <w:t>Globalni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fond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Ministarstvo zdravlja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28,300.50</w:t>
            </w:r>
          </w:p>
        </w:tc>
      </w:tr>
      <w:tr w:rsidR="00A409B7" w:rsidRPr="002D4BF1" w:rsidTr="00504C5A">
        <w:trPr>
          <w:trHeight w:val="315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Svetska zdravstvena organizacija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49,314.87</w:t>
            </w:r>
          </w:p>
        </w:tc>
      </w:tr>
      <w:tr w:rsidR="00A409B7" w:rsidRPr="002D4BF1" w:rsidTr="00504C5A">
        <w:trPr>
          <w:trHeight w:val="315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Svetska zdravstvena organizacija </w:t>
            </w:r>
            <w:r w:rsidR="00A409B7"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- In kind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5,565,901.37</w:t>
            </w:r>
          </w:p>
        </w:tc>
      </w:tr>
      <w:tr w:rsidR="00A409B7" w:rsidRPr="002D4BF1" w:rsidTr="0005308E">
        <w:trPr>
          <w:trHeight w:val="179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UNFPA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sz w:val="24"/>
                <w:szCs w:val="24"/>
              </w:rPr>
              <w:t>200,000.00</w:t>
            </w:r>
          </w:p>
        </w:tc>
      </w:tr>
      <w:tr w:rsidR="00A409B7" w:rsidRPr="002D4BF1" w:rsidTr="006F3DEE">
        <w:trPr>
          <w:trHeight w:val="170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B7" w:rsidRPr="002D4BF1" w:rsidRDefault="00F25C24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Ukupno 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B7" w:rsidRPr="002D4BF1" w:rsidRDefault="00A409B7" w:rsidP="00EF1F9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2D4BF1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11,680,730.21</w:t>
            </w:r>
          </w:p>
        </w:tc>
      </w:tr>
    </w:tbl>
    <w:p w:rsidR="00813DAD" w:rsidRDefault="00813DAD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870AA0" w:rsidRPr="002D4BF1" w:rsidRDefault="00870AA0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</w:p>
    <w:p w:rsidR="00645ECB" w:rsidRPr="002D4BF1" w:rsidRDefault="00645ECB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Tab</w:t>
      </w:r>
      <w:r w:rsidR="00F25C24">
        <w:rPr>
          <w:rFonts w:ascii="Book Antiqua" w:eastAsia="Times New Roman" w:hAnsi="Book Antiqua" w:cs="Calibri"/>
          <w:bCs/>
          <w:sz w:val="24"/>
          <w:szCs w:val="24"/>
        </w:rPr>
        <w:t>ela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12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F25C24">
        <w:rPr>
          <w:rFonts w:ascii="Book Antiqua" w:eastAsia="Times New Roman" w:hAnsi="Book Antiqua" w:cs="Calibri"/>
          <w:bCs/>
          <w:sz w:val="24"/>
          <w:szCs w:val="24"/>
        </w:rPr>
        <w:t>Troškovi iz donacija</w:t>
      </w:r>
      <w:r w:rsidR="00F239C0">
        <w:rPr>
          <w:rFonts w:ascii="Book Antiqua" w:eastAsia="Times New Roman" w:hAnsi="Book Antiqua" w:cs="Calibri"/>
          <w:bCs/>
          <w:sz w:val="24"/>
          <w:szCs w:val="24"/>
        </w:rPr>
        <w:t>, 2017. god., evra</w:t>
      </w:r>
      <w:r w:rsidR="00F25C24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</w:p>
    <w:tbl>
      <w:tblPr>
        <w:tblW w:w="5006" w:type="pct"/>
        <w:tblInd w:w="-10" w:type="dxa"/>
        <w:tblLook w:val="04A0" w:firstRow="1" w:lastRow="0" w:firstColumn="1" w:lastColumn="0" w:noHBand="0" w:noVBand="1"/>
      </w:tblPr>
      <w:tblGrid>
        <w:gridCol w:w="15"/>
        <w:gridCol w:w="2025"/>
        <w:gridCol w:w="1296"/>
        <w:gridCol w:w="1714"/>
        <w:gridCol w:w="126"/>
        <w:gridCol w:w="1209"/>
        <w:gridCol w:w="822"/>
        <w:gridCol w:w="141"/>
        <w:gridCol w:w="1908"/>
      </w:tblGrid>
      <w:tr w:rsidR="00645ECB" w:rsidRPr="002D4BF1" w:rsidTr="001949AD">
        <w:trPr>
          <w:gridBefore w:val="1"/>
          <w:wBefore w:w="6" w:type="pct"/>
          <w:trHeight w:val="510"/>
        </w:trPr>
        <w:tc>
          <w:tcPr>
            <w:tcW w:w="159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C0C0C0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645ECB" w:rsidRPr="002D4BF1" w:rsidRDefault="00F25C2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Finansijske šeme </w:t>
            </w:r>
          </w:p>
        </w:tc>
        <w:tc>
          <w:tcPr>
            <w:tcW w:w="1267" w:type="pct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C0C0C0"/>
            <w:hideMark/>
          </w:tcPr>
          <w:p w:rsidR="00645ECB" w:rsidRPr="002D4BF1" w:rsidRDefault="00F25C2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FZN</w:t>
            </w:r>
            <w:r w:rsidR="00645ECB"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.4.2.2</w:t>
            </w:r>
          </w:p>
        </w:tc>
        <w:tc>
          <w:tcPr>
            <w:tcW w:w="1175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45ECB" w:rsidRPr="002D4BF1" w:rsidRDefault="00F25C24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Sva FZN</w:t>
            </w:r>
          </w:p>
        </w:tc>
      </w:tr>
      <w:tr w:rsidR="00645ECB" w:rsidRPr="002D4BF1" w:rsidTr="001949AD">
        <w:trPr>
          <w:gridBefore w:val="1"/>
          <w:wBefore w:w="6" w:type="pct"/>
          <w:trHeight w:val="801"/>
        </w:trPr>
        <w:tc>
          <w:tcPr>
            <w:tcW w:w="1593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645ECB" w:rsidRPr="002D4BF1" w:rsidRDefault="00852689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Prihodi iz šema finansiranja zdravstvene nege 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C0C0C0"/>
            <w:textDirection w:val="btLr"/>
            <w:vAlign w:val="bottom"/>
            <w:hideMark/>
          </w:tcPr>
          <w:p w:rsidR="00645ECB" w:rsidRPr="002D4BF1" w:rsidRDefault="00852689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Druge šeme (nerezidentne) 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45ECB" w:rsidRPr="002D4BF1" w:rsidTr="001949AD">
        <w:trPr>
          <w:gridBefore w:val="1"/>
          <w:wBefore w:w="6" w:type="pct"/>
          <w:trHeight w:val="710"/>
        </w:trPr>
        <w:tc>
          <w:tcPr>
            <w:tcW w:w="1593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hideMark/>
          </w:tcPr>
          <w:p w:rsidR="00645ECB" w:rsidRPr="002D4BF1" w:rsidRDefault="00645ECB" w:rsidP="00852689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F</w:t>
            </w:r>
            <w:r w:rsidR="00852689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Š</w:t>
            </w: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.7.1.3</w:t>
            </w:r>
          </w:p>
        </w:tc>
        <w:tc>
          <w:tcPr>
            <w:tcW w:w="96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hideMark/>
          </w:tcPr>
          <w:p w:rsidR="00645ECB" w:rsidRPr="002D4BF1" w:rsidRDefault="00852689" w:rsidP="00852689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 xml:space="preserve">Ostali direktni inostrani finansijski transferi  </w:t>
            </w:r>
          </w:p>
        </w:tc>
        <w:tc>
          <w:tcPr>
            <w:tcW w:w="126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11,656,554.4</w:t>
            </w:r>
          </w:p>
        </w:tc>
        <w:tc>
          <w:tcPr>
            <w:tcW w:w="1175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11,656,554.4</w:t>
            </w:r>
          </w:p>
        </w:tc>
      </w:tr>
      <w:tr w:rsidR="00645ECB" w:rsidRPr="002D4BF1" w:rsidTr="001949AD">
        <w:trPr>
          <w:gridBefore w:val="1"/>
          <w:wBefore w:w="6" w:type="pct"/>
          <w:trHeight w:val="270"/>
        </w:trPr>
        <w:tc>
          <w:tcPr>
            <w:tcW w:w="159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45ECB" w:rsidRPr="002D4BF1" w:rsidRDefault="00852689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Sve FŠ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pct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11,656,554.4</w:t>
            </w:r>
          </w:p>
        </w:tc>
        <w:tc>
          <w:tcPr>
            <w:tcW w:w="117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11,656,554.4</w:t>
            </w:r>
          </w:p>
        </w:tc>
      </w:tr>
      <w:tr w:rsidR="00645ECB" w:rsidRPr="002D4BF1" w:rsidTr="001949AD">
        <w:trPr>
          <w:gridAfter w:val="1"/>
          <w:wAfter w:w="1064" w:type="pct"/>
          <w:trHeight w:val="255"/>
        </w:trPr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852689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Valuta: Evro </w:t>
            </w:r>
            <w:r w:rsidR="00645ECB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45ECB" w:rsidRPr="002D4BF1" w:rsidTr="001949AD">
        <w:trPr>
          <w:gridAfter w:val="1"/>
          <w:wAfter w:w="1064" w:type="pct"/>
          <w:trHeight w:val="255"/>
        </w:trPr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852689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Korišćeni izvori podataka</w:t>
            </w:r>
            <w:r w:rsidR="00645ECB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:</w:t>
            </w: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ECB" w:rsidRPr="002D4BF1" w:rsidRDefault="00645ECB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645ECB" w:rsidRPr="002D4BF1" w:rsidTr="001949AD">
        <w:trPr>
          <w:gridAfter w:val="1"/>
          <w:wAfter w:w="1064" w:type="pct"/>
          <w:trHeight w:val="450"/>
        </w:trPr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852689" w:rsidP="00EF1F9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Donatori: </w:t>
            </w:r>
          </w:p>
        </w:tc>
        <w:tc>
          <w:tcPr>
            <w:tcW w:w="30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ECB" w:rsidRPr="002D4BF1" w:rsidRDefault="00852689" w:rsidP="00852689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Italijanska saradnja</w:t>
            </w:r>
            <w:r w:rsidR="00645ECB" w:rsidRPr="002D4BF1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Luksenburg, Švedska, Švajcarska, Globalni fond, SZO, UNFPA, Vlada Japana </w:t>
            </w:r>
          </w:p>
        </w:tc>
      </w:tr>
    </w:tbl>
    <w:p w:rsidR="00645ECB" w:rsidRPr="00463F4B" w:rsidRDefault="00F239C0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18"/>
          <w:szCs w:val="18"/>
        </w:rPr>
      </w:pPr>
      <w:r w:rsidRPr="00463F4B">
        <w:rPr>
          <w:rFonts w:ascii="Book Antiqua" w:eastAsia="Times New Roman" w:hAnsi="Book Antiqua" w:cs="Calibri"/>
          <w:bCs/>
          <w:sz w:val="18"/>
          <w:szCs w:val="18"/>
        </w:rPr>
        <w:t>Napomena: Donacija UNFPA je u US dolarima, zato postoji mala razlika u ukupnom iznosu.</w:t>
      </w:r>
    </w:p>
    <w:p w:rsidR="00F239C0" w:rsidRPr="002D4BF1" w:rsidRDefault="00F239C0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</w:p>
    <w:p w:rsidR="00503B61" w:rsidRPr="002D4BF1" w:rsidRDefault="00503B61" w:rsidP="00EF1F97">
      <w:pPr>
        <w:spacing w:after="0" w:line="240" w:lineRule="auto"/>
        <w:jc w:val="both"/>
        <w:rPr>
          <w:rFonts w:ascii="Book Antiqua" w:eastAsia="Times New Roman" w:hAnsi="Book Antiqua" w:cs="Calibri"/>
          <w:bCs/>
          <w:sz w:val="24"/>
          <w:szCs w:val="24"/>
        </w:rPr>
      </w:pPr>
      <w:r w:rsidRPr="002D4BF1">
        <w:rPr>
          <w:rFonts w:ascii="Book Antiqua" w:eastAsia="Times New Roman" w:hAnsi="Book Antiqua" w:cs="Calibri"/>
          <w:bCs/>
          <w:sz w:val="24"/>
          <w:szCs w:val="24"/>
        </w:rPr>
        <w:t>Graf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>ik</w:t>
      </w:r>
      <w:r w:rsidR="00852689">
        <w:rPr>
          <w:rFonts w:ascii="Book Antiqua" w:eastAsia="Times New Roman" w:hAnsi="Book Antiqua" w:cs="Calibri"/>
          <w:bCs/>
          <w:sz w:val="24"/>
          <w:szCs w:val="24"/>
        </w:rPr>
        <w:t>on</w:t>
      </w:r>
      <w:r w:rsidR="008F156D"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 12</w:t>
      </w:r>
      <w:r w:rsidRPr="002D4BF1">
        <w:rPr>
          <w:rFonts w:ascii="Book Antiqua" w:eastAsia="Times New Roman" w:hAnsi="Book Antiqua" w:cs="Calibri"/>
          <w:bCs/>
          <w:sz w:val="24"/>
          <w:szCs w:val="24"/>
        </w:rPr>
        <w:t xml:space="preserve">: </w:t>
      </w:r>
      <w:r w:rsidR="00852689">
        <w:rPr>
          <w:rFonts w:ascii="Book Antiqua" w:eastAsia="Times New Roman" w:hAnsi="Book Antiqua" w:cs="Calibri"/>
          <w:bCs/>
          <w:sz w:val="24"/>
          <w:szCs w:val="24"/>
        </w:rPr>
        <w:t>Troškovi iz donacija</w:t>
      </w:r>
      <w:r w:rsidR="00F239C0">
        <w:rPr>
          <w:rFonts w:ascii="Book Antiqua" w:eastAsia="Times New Roman" w:hAnsi="Book Antiqua" w:cs="Calibri"/>
          <w:bCs/>
          <w:sz w:val="24"/>
          <w:szCs w:val="24"/>
        </w:rPr>
        <w:t>, 2017. god., evra</w:t>
      </w:r>
      <w:r w:rsidR="00852689">
        <w:rPr>
          <w:rFonts w:ascii="Book Antiqua" w:eastAsia="Times New Roman" w:hAnsi="Book Antiqua" w:cs="Calibri"/>
          <w:bCs/>
          <w:sz w:val="24"/>
          <w:szCs w:val="24"/>
        </w:rPr>
        <w:t xml:space="preserve"> </w:t>
      </w:r>
    </w:p>
    <w:p w:rsidR="00813DAD" w:rsidRPr="002D4BF1" w:rsidRDefault="00A409B7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24"/>
          <w:szCs w:val="24"/>
          <w:shd w:val="clear" w:color="auto" w:fill="FFFFFF"/>
        </w:rPr>
      </w:pPr>
      <w:r w:rsidRPr="002D4BF1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5732779" cy="2432050"/>
            <wp:effectExtent l="19050" t="19050" r="20955" b="25400"/>
            <wp:docPr id="13" name="Picture 13" descr="C:\Users\PC\Desktop\Raport NHA 2017\Don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Raport NHA 2017\Donor.jpe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95" cy="24345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B066CD" w:rsidRPr="002D4BF1" w:rsidRDefault="00852689" w:rsidP="00EF1F97">
      <w:pPr>
        <w:spacing w:after="0" w:line="240" w:lineRule="auto"/>
        <w:jc w:val="both"/>
        <w:rPr>
          <w:rFonts w:ascii="Book Antiqua" w:hAnsi="Book Antiqua" w:cs="Arial"/>
          <w:color w:val="212121"/>
          <w:sz w:val="18"/>
          <w:szCs w:val="18"/>
          <w:shd w:val="clear" w:color="auto" w:fill="FFFFFF"/>
        </w:rPr>
      </w:pPr>
      <w:r>
        <w:rPr>
          <w:rFonts w:ascii="Book Antiqua" w:hAnsi="Book Antiqua" w:cs="Arial"/>
          <w:color w:val="212121"/>
          <w:sz w:val="18"/>
          <w:szCs w:val="18"/>
          <w:shd w:val="clear" w:color="auto" w:fill="FFFFFF"/>
        </w:rPr>
        <w:t>Napomena</w:t>
      </w:r>
      <w:r w:rsidR="00504C5A" w:rsidRPr="002D4BF1">
        <w:rPr>
          <w:rFonts w:ascii="Book Antiqua" w:hAnsi="Book Antiqua" w:cs="Arial"/>
          <w:color w:val="212121"/>
          <w:sz w:val="18"/>
          <w:szCs w:val="18"/>
          <w:shd w:val="clear" w:color="auto" w:fill="FFFFFF"/>
        </w:rPr>
        <w:t xml:space="preserve">: UNFPA </w:t>
      </w:r>
      <w:r>
        <w:rPr>
          <w:rFonts w:ascii="Book Antiqua" w:hAnsi="Book Antiqua" w:cs="Arial"/>
          <w:color w:val="212121"/>
          <w:sz w:val="18"/>
          <w:szCs w:val="18"/>
          <w:shd w:val="clear" w:color="auto" w:fill="FFFFFF"/>
        </w:rPr>
        <w:t>je donirala u američkim dolarima, zato postoji mala razlika u ukupnom iznosu</w:t>
      </w:r>
      <w:r w:rsidR="00504C5A" w:rsidRPr="002D4BF1">
        <w:rPr>
          <w:rFonts w:ascii="Book Antiqua" w:hAnsi="Book Antiqua" w:cs="Arial"/>
          <w:color w:val="212121"/>
          <w:sz w:val="18"/>
          <w:szCs w:val="18"/>
          <w:shd w:val="clear" w:color="auto" w:fill="FFFFFF"/>
        </w:rPr>
        <w:t>.</w:t>
      </w:r>
    </w:p>
    <w:sectPr w:rsidR="00B066CD" w:rsidRPr="002D4BF1" w:rsidSect="00BE7382">
      <w:footerReference w:type="default" r:id="rId3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BE" w:rsidRDefault="00036EBE" w:rsidP="006F48BB">
      <w:pPr>
        <w:spacing w:after="0" w:line="240" w:lineRule="auto"/>
      </w:pPr>
      <w:r>
        <w:separator/>
      </w:r>
    </w:p>
  </w:endnote>
  <w:endnote w:type="continuationSeparator" w:id="0">
    <w:p w:rsidR="00036EBE" w:rsidRDefault="00036EBE" w:rsidP="006F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541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FCD" w:rsidRDefault="00E06F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CD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06FCD" w:rsidRDefault="00E06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BE" w:rsidRDefault="00036EBE" w:rsidP="006F48BB">
      <w:pPr>
        <w:spacing w:after="0" w:line="240" w:lineRule="auto"/>
      </w:pPr>
      <w:r>
        <w:separator/>
      </w:r>
    </w:p>
  </w:footnote>
  <w:footnote w:type="continuationSeparator" w:id="0">
    <w:p w:rsidR="00036EBE" w:rsidRDefault="00036EBE" w:rsidP="006F48BB">
      <w:pPr>
        <w:spacing w:after="0" w:line="240" w:lineRule="auto"/>
      </w:pPr>
      <w:r>
        <w:continuationSeparator/>
      </w:r>
    </w:p>
  </w:footnote>
  <w:footnote w:id="1">
    <w:p w:rsidR="00E06FCD" w:rsidRPr="009B216E" w:rsidRDefault="00E06FCD">
      <w:pPr>
        <w:pStyle w:val="FootnoteText"/>
      </w:pPr>
      <w:r>
        <w:rPr>
          <w:rStyle w:val="FootnoteReference"/>
        </w:rPr>
        <w:footnoteRef/>
      </w:r>
      <w:r>
        <w:t xml:space="preserve"> HAPT – Health Accounts Production Toll development by WHO</w:t>
      </w:r>
    </w:p>
  </w:footnote>
  <w:footnote w:id="2">
    <w:p w:rsidR="00E06FCD" w:rsidRPr="002056BD" w:rsidRDefault="00E06F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SHA 2001 – A System of Health Accounts, </w:t>
      </w:r>
      <w:r w:rsidRPr="002056BD">
        <w:t>https://www.who.int/health-accounts/methodology/sha2011.pdf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11DC"/>
    <w:multiLevelType w:val="hybridMultilevel"/>
    <w:tmpl w:val="9A30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1349"/>
    <w:multiLevelType w:val="hybridMultilevel"/>
    <w:tmpl w:val="C2861374"/>
    <w:lvl w:ilvl="0" w:tplc="31F29BC0">
      <w:start w:val="1"/>
      <w:numFmt w:val="decimal"/>
      <w:lvlText w:val="(%1)"/>
      <w:lvlJc w:val="left"/>
      <w:pPr>
        <w:ind w:left="720" w:hanging="360"/>
      </w:pPr>
      <w:rPr>
        <w:rFonts w:hint="default"/>
        <w:sz w:val="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F524D"/>
    <w:multiLevelType w:val="hybridMultilevel"/>
    <w:tmpl w:val="8B0E30EA"/>
    <w:lvl w:ilvl="0" w:tplc="A0A669F6">
      <w:start w:val="1"/>
      <w:numFmt w:val="decimal"/>
      <w:lvlText w:val="(%1)"/>
      <w:lvlJc w:val="left"/>
      <w:pPr>
        <w:ind w:left="360" w:hanging="360"/>
      </w:pPr>
      <w:rPr>
        <w:rFonts w:hint="default"/>
        <w:sz w:val="1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974815"/>
    <w:multiLevelType w:val="hybridMultilevel"/>
    <w:tmpl w:val="3DF8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24D6B"/>
    <w:multiLevelType w:val="hybridMultilevel"/>
    <w:tmpl w:val="97B6A63A"/>
    <w:lvl w:ilvl="0" w:tplc="786E9F26">
      <w:start w:val="1"/>
      <w:numFmt w:val="decimal"/>
      <w:lvlText w:val="(%1)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9461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CDE3A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FEAB7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8B2C6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4DEC8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5D0CD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68C71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5A4F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008"/>
    <w:rsid w:val="000113FB"/>
    <w:rsid w:val="0002600C"/>
    <w:rsid w:val="00031988"/>
    <w:rsid w:val="00036EBE"/>
    <w:rsid w:val="00043DFF"/>
    <w:rsid w:val="00046AE7"/>
    <w:rsid w:val="00052CF7"/>
    <w:rsid w:val="0005308E"/>
    <w:rsid w:val="00067947"/>
    <w:rsid w:val="0009723B"/>
    <w:rsid w:val="00097E1B"/>
    <w:rsid w:val="000B1782"/>
    <w:rsid w:val="000B327A"/>
    <w:rsid w:val="000C1F30"/>
    <w:rsid w:val="000C27C5"/>
    <w:rsid w:val="000D7D35"/>
    <w:rsid w:val="000E58DC"/>
    <w:rsid w:val="000F4CDD"/>
    <w:rsid w:val="0010204E"/>
    <w:rsid w:val="00102961"/>
    <w:rsid w:val="00103F5A"/>
    <w:rsid w:val="00114FE4"/>
    <w:rsid w:val="00116C55"/>
    <w:rsid w:val="00123C49"/>
    <w:rsid w:val="00131136"/>
    <w:rsid w:val="001407D8"/>
    <w:rsid w:val="00144950"/>
    <w:rsid w:val="00180F15"/>
    <w:rsid w:val="0018100A"/>
    <w:rsid w:val="0018173D"/>
    <w:rsid w:val="001908B2"/>
    <w:rsid w:val="00194761"/>
    <w:rsid w:val="001949AD"/>
    <w:rsid w:val="001B7D43"/>
    <w:rsid w:val="001E11B1"/>
    <w:rsid w:val="001F326C"/>
    <w:rsid w:val="002056BD"/>
    <w:rsid w:val="00212D89"/>
    <w:rsid w:val="002201DA"/>
    <w:rsid w:val="0023149F"/>
    <w:rsid w:val="002427E9"/>
    <w:rsid w:val="002439A6"/>
    <w:rsid w:val="002468A1"/>
    <w:rsid w:val="0026268A"/>
    <w:rsid w:val="00273E03"/>
    <w:rsid w:val="00274E2E"/>
    <w:rsid w:val="0028009A"/>
    <w:rsid w:val="002812F5"/>
    <w:rsid w:val="002828D8"/>
    <w:rsid w:val="002979DA"/>
    <w:rsid w:val="002A0528"/>
    <w:rsid w:val="002B0E4C"/>
    <w:rsid w:val="002C13A8"/>
    <w:rsid w:val="002C2073"/>
    <w:rsid w:val="002C7E65"/>
    <w:rsid w:val="002D4BF1"/>
    <w:rsid w:val="0030203C"/>
    <w:rsid w:val="0030651F"/>
    <w:rsid w:val="0032470F"/>
    <w:rsid w:val="00346DBB"/>
    <w:rsid w:val="003573A9"/>
    <w:rsid w:val="00362008"/>
    <w:rsid w:val="00373B72"/>
    <w:rsid w:val="00380D9B"/>
    <w:rsid w:val="00390912"/>
    <w:rsid w:val="00391B9E"/>
    <w:rsid w:val="00393BC3"/>
    <w:rsid w:val="0039774A"/>
    <w:rsid w:val="003A0D25"/>
    <w:rsid w:val="003A76AF"/>
    <w:rsid w:val="003B1675"/>
    <w:rsid w:val="003B4B66"/>
    <w:rsid w:val="003C28CE"/>
    <w:rsid w:val="003C2DA6"/>
    <w:rsid w:val="003D0027"/>
    <w:rsid w:val="003E339F"/>
    <w:rsid w:val="003F2EB7"/>
    <w:rsid w:val="00413B75"/>
    <w:rsid w:val="004174FD"/>
    <w:rsid w:val="004253E1"/>
    <w:rsid w:val="004339E2"/>
    <w:rsid w:val="0044404A"/>
    <w:rsid w:val="00446A1C"/>
    <w:rsid w:val="004622D6"/>
    <w:rsid w:val="0046290B"/>
    <w:rsid w:val="00463F4B"/>
    <w:rsid w:val="0047475D"/>
    <w:rsid w:val="00477CD0"/>
    <w:rsid w:val="004A2A68"/>
    <w:rsid w:val="004A31C9"/>
    <w:rsid w:val="004A7B68"/>
    <w:rsid w:val="004B29A2"/>
    <w:rsid w:val="004B7BC0"/>
    <w:rsid w:val="004C2758"/>
    <w:rsid w:val="005029AC"/>
    <w:rsid w:val="00503B61"/>
    <w:rsid w:val="00504C5A"/>
    <w:rsid w:val="00511F75"/>
    <w:rsid w:val="005176BF"/>
    <w:rsid w:val="00533684"/>
    <w:rsid w:val="00535000"/>
    <w:rsid w:val="00546057"/>
    <w:rsid w:val="00562554"/>
    <w:rsid w:val="00562725"/>
    <w:rsid w:val="00565BC8"/>
    <w:rsid w:val="00574617"/>
    <w:rsid w:val="005750FB"/>
    <w:rsid w:val="005A004E"/>
    <w:rsid w:val="005A1252"/>
    <w:rsid w:val="005C62C6"/>
    <w:rsid w:val="005D1C30"/>
    <w:rsid w:val="005E06A2"/>
    <w:rsid w:val="005F2776"/>
    <w:rsid w:val="005F67DD"/>
    <w:rsid w:val="006058ED"/>
    <w:rsid w:val="00616792"/>
    <w:rsid w:val="00616FA7"/>
    <w:rsid w:val="00645ECB"/>
    <w:rsid w:val="0065404F"/>
    <w:rsid w:val="00667AB3"/>
    <w:rsid w:val="00682A25"/>
    <w:rsid w:val="006A1E11"/>
    <w:rsid w:val="006B7B4D"/>
    <w:rsid w:val="006D28CF"/>
    <w:rsid w:val="006F0C4B"/>
    <w:rsid w:val="006F3DEE"/>
    <w:rsid w:val="006F48BB"/>
    <w:rsid w:val="00702B27"/>
    <w:rsid w:val="0072719D"/>
    <w:rsid w:val="00766883"/>
    <w:rsid w:val="007A1170"/>
    <w:rsid w:val="007C4214"/>
    <w:rsid w:val="008016D4"/>
    <w:rsid w:val="0081373A"/>
    <w:rsid w:val="00813DAD"/>
    <w:rsid w:val="00824FD5"/>
    <w:rsid w:val="008259E4"/>
    <w:rsid w:val="0084503D"/>
    <w:rsid w:val="00852689"/>
    <w:rsid w:val="00855044"/>
    <w:rsid w:val="00870AA0"/>
    <w:rsid w:val="00885ADE"/>
    <w:rsid w:val="00895FAD"/>
    <w:rsid w:val="00896049"/>
    <w:rsid w:val="008A18F8"/>
    <w:rsid w:val="008A4396"/>
    <w:rsid w:val="008D1913"/>
    <w:rsid w:val="008F156D"/>
    <w:rsid w:val="00907A56"/>
    <w:rsid w:val="00930622"/>
    <w:rsid w:val="00933A62"/>
    <w:rsid w:val="009471E7"/>
    <w:rsid w:val="009525D8"/>
    <w:rsid w:val="00961E9E"/>
    <w:rsid w:val="00975261"/>
    <w:rsid w:val="00983116"/>
    <w:rsid w:val="00995202"/>
    <w:rsid w:val="009B216E"/>
    <w:rsid w:val="009C4A0C"/>
    <w:rsid w:val="009D7A62"/>
    <w:rsid w:val="009E5F89"/>
    <w:rsid w:val="00A04E0C"/>
    <w:rsid w:val="00A051D9"/>
    <w:rsid w:val="00A1218B"/>
    <w:rsid w:val="00A17D5A"/>
    <w:rsid w:val="00A22B2F"/>
    <w:rsid w:val="00A409B7"/>
    <w:rsid w:val="00A60676"/>
    <w:rsid w:val="00A66657"/>
    <w:rsid w:val="00A90E8C"/>
    <w:rsid w:val="00AA0B8A"/>
    <w:rsid w:val="00AE1474"/>
    <w:rsid w:val="00AE6695"/>
    <w:rsid w:val="00AE66C8"/>
    <w:rsid w:val="00AF2005"/>
    <w:rsid w:val="00B03A30"/>
    <w:rsid w:val="00B05A28"/>
    <w:rsid w:val="00B066CD"/>
    <w:rsid w:val="00B27D6F"/>
    <w:rsid w:val="00B42BC8"/>
    <w:rsid w:val="00B4364E"/>
    <w:rsid w:val="00B50ADF"/>
    <w:rsid w:val="00B63FE7"/>
    <w:rsid w:val="00B6796F"/>
    <w:rsid w:val="00B70702"/>
    <w:rsid w:val="00B86370"/>
    <w:rsid w:val="00B964FE"/>
    <w:rsid w:val="00BA2A4C"/>
    <w:rsid w:val="00BB3AEB"/>
    <w:rsid w:val="00BB530F"/>
    <w:rsid w:val="00BD4A5A"/>
    <w:rsid w:val="00BD4EEB"/>
    <w:rsid w:val="00BE455E"/>
    <w:rsid w:val="00BE7382"/>
    <w:rsid w:val="00BF1E0D"/>
    <w:rsid w:val="00C04A4E"/>
    <w:rsid w:val="00C32210"/>
    <w:rsid w:val="00C33551"/>
    <w:rsid w:val="00C370DC"/>
    <w:rsid w:val="00C437FE"/>
    <w:rsid w:val="00C55872"/>
    <w:rsid w:val="00CA0101"/>
    <w:rsid w:val="00CA742A"/>
    <w:rsid w:val="00CB0210"/>
    <w:rsid w:val="00CC0C9A"/>
    <w:rsid w:val="00CC32FF"/>
    <w:rsid w:val="00CC78E9"/>
    <w:rsid w:val="00CE07A2"/>
    <w:rsid w:val="00D12D22"/>
    <w:rsid w:val="00D207B6"/>
    <w:rsid w:val="00D25227"/>
    <w:rsid w:val="00D32473"/>
    <w:rsid w:val="00D44C32"/>
    <w:rsid w:val="00D54C44"/>
    <w:rsid w:val="00D57772"/>
    <w:rsid w:val="00D61DC0"/>
    <w:rsid w:val="00D73FE4"/>
    <w:rsid w:val="00D75617"/>
    <w:rsid w:val="00D91214"/>
    <w:rsid w:val="00DA7688"/>
    <w:rsid w:val="00DB02F8"/>
    <w:rsid w:val="00DB04CC"/>
    <w:rsid w:val="00DB2167"/>
    <w:rsid w:val="00DB6D2E"/>
    <w:rsid w:val="00DB7482"/>
    <w:rsid w:val="00DD482E"/>
    <w:rsid w:val="00DF2431"/>
    <w:rsid w:val="00DF3D46"/>
    <w:rsid w:val="00E05CFD"/>
    <w:rsid w:val="00E06FCD"/>
    <w:rsid w:val="00E144B1"/>
    <w:rsid w:val="00E165B6"/>
    <w:rsid w:val="00E205EB"/>
    <w:rsid w:val="00E369CD"/>
    <w:rsid w:val="00E72DAC"/>
    <w:rsid w:val="00EA21DA"/>
    <w:rsid w:val="00EB5D90"/>
    <w:rsid w:val="00ED313F"/>
    <w:rsid w:val="00EE5E3F"/>
    <w:rsid w:val="00EF1F97"/>
    <w:rsid w:val="00EF38E5"/>
    <w:rsid w:val="00EF78D5"/>
    <w:rsid w:val="00F00C8A"/>
    <w:rsid w:val="00F02AB4"/>
    <w:rsid w:val="00F1045B"/>
    <w:rsid w:val="00F239C0"/>
    <w:rsid w:val="00F25C24"/>
    <w:rsid w:val="00F415DA"/>
    <w:rsid w:val="00F6352D"/>
    <w:rsid w:val="00F7117D"/>
    <w:rsid w:val="00F773B1"/>
    <w:rsid w:val="00FA309B"/>
    <w:rsid w:val="00FB7611"/>
    <w:rsid w:val="00FC70E8"/>
    <w:rsid w:val="00FD47EF"/>
    <w:rsid w:val="00FD49E5"/>
    <w:rsid w:val="00FE53E2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DE4CDF-521A-46D0-A6E1-E24592F5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A25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3B1675"/>
    <w:pPr>
      <w:keepNext/>
      <w:tabs>
        <w:tab w:val="left" w:pos="9360"/>
      </w:tabs>
      <w:spacing w:after="0" w:line="240" w:lineRule="auto"/>
      <w:ind w:right="-90"/>
      <w:jc w:val="both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8B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F4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BB"/>
    <w:rPr>
      <w:lang w:val="sq-AL"/>
    </w:rPr>
  </w:style>
  <w:style w:type="paragraph" w:styleId="ListParagraph">
    <w:name w:val="List Paragraph"/>
    <w:basedOn w:val="Normal"/>
    <w:uiPriority w:val="34"/>
    <w:qFormat/>
    <w:rsid w:val="00A17D5A"/>
    <w:pPr>
      <w:ind w:left="720"/>
      <w:contextualSpacing/>
    </w:pPr>
  </w:style>
  <w:style w:type="table" w:styleId="TableGrid">
    <w:name w:val="Table Grid"/>
    <w:basedOn w:val="TableNormal"/>
    <w:uiPriority w:val="39"/>
    <w:rsid w:val="0014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">
    <w:name w:val="Char Char Char1"/>
    <w:basedOn w:val="Normal"/>
    <w:rsid w:val="002828D8"/>
    <w:pPr>
      <w:spacing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2828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828D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44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116C55"/>
    <w:pPr>
      <w:spacing w:after="120" w:line="240" w:lineRule="auto"/>
      <w:ind w:left="360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16C55"/>
    <w:rPr>
      <w:rFonts w:ascii="Times New Roman" w:eastAsia="Times New Roman" w:hAnsi="Times New Roman" w:cs="Times New Roman"/>
      <w:b/>
      <w:bCs/>
      <w:color w:val="333333"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3B16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1675"/>
    <w:rPr>
      <w:lang w:val="sq-AL"/>
    </w:rPr>
  </w:style>
  <w:style w:type="character" w:customStyle="1" w:styleId="Heading1Char">
    <w:name w:val="Heading 1 Char"/>
    <w:basedOn w:val="DefaultParagraphFont"/>
    <w:link w:val="Heading1"/>
    <w:rsid w:val="003B1675"/>
    <w:rPr>
      <w:rFonts w:ascii="Times New Roman" w:eastAsia="Times New Roman" w:hAnsi="Times New Roman" w:cs="Times New Roman"/>
      <w:b/>
      <w:i/>
      <w:sz w:val="32"/>
      <w:szCs w:val="20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8B"/>
    <w:rPr>
      <w:rFonts w:asciiTheme="majorHAnsi" w:eastAsiaTheme="majorEastAsia" w:hAnsiTheme="majorHAnsi" w:cstheme="majorBidi"/>
      <w:color w:val="1F4D78" w:themeColor="accent1" w:themeShade="7F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8B"/>
    <w:rPr>
      <w:rFonts w:asciiTheme="majorHAnsi" w:eastAsiaTheme="majorEastAsia" w:hAnsiTheme="majorHAnsi" w:cstheme="majorBidi"/>
      <w:i/>
      <w:iCs/>
      <w:color w:val="1F4D78" w:themeColor="accent1" w:themeShade="7F"/>
      <w:lang w:val="sq-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8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8B"/>
    <w:rPr>
      <w:i/>
      <w:iCs/>
      <w:color w:val="5B9BD5" w:themeColor="accent1"/>
      <w:lang w:val="sq-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2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18B"/>
    <w:rPr>
      <w:sz w:val="16"/>
      <w:szCs w:val="16"/>
      <w:lang w:val="sq-AL"/>
    </w:rPr>
  </w:style>
  <w:style w:type="paragraph" w:styleId="BodyTextIndent3">
    <w:name w:val="Body Text Indent 3"/>
    <w:basedOn w:val="Normal"/>
    <w:link w:val="BodyTextIndent3Char"/>
    <w:rsid w:val="00A1218B"/>
    <w:pPr>
      <w:spacing w:after="120" w:line="240" w:lineRule="auto"/>
      <w:ind w:left="360"/>
    </w:pPr>
    <w:rPr>
      <w:rFonts w:ascii="Times New Roman" w:eastAsia="Times New Roman" w:hAnsi="Times New Roman" w:cs="Times New Roman"/>
      <w:b/>
      <w:bCs/>
      <w:color w:val="333333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218B"/>
    <w:rPr>
      <w:rFonts w:ascii="Times New Roman" w:eastAsia="Times New Roman" w:hAnsi="Times New Roman" w:cs="Times New Roman"/>
      <w:b/>
      <w:bCs/>
      <w:color w:val="333333"/>
      <w:sz w:val="16"/>
      <w:szCs w:val="16"/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0E58DC"/>
    <w:pPr>
      <w:spacing w:after="0" w:line="240" w:lineRule="auto"/>
    </w:pPr>
    <w:rPr>
      <w:rFonts w:ascii="Calibri" w:eastAsiaTheme="minorHAns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E58DC"/>
    <w:rPr>
      <w:rFonts w:ascii="Calibri" w:eastAsiaTheme="minorHAnsi" w:hAnsi="Calibri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89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212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D89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D89"/>
    <w:rPr>
      <w:b/>
      <w:bCs/>
      <w:sz w:val="20"/>
      <w:szCs w:val="20"/>
      <w:lang w:val="sq-AL"/>
    </w:rPr>
  </w:style>
  <w:style w:type="table" w:customStyle="1" w:styleId="TableGrid0">
    <w:name w:val="TableGrid"/>
    <w:rsid w:val="006167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21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16E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B2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.europa.eu/eurostat/product?code=demo_gind&amp;mode=view&amp;language=EN" TargetMode="External"/><Relationship Id="rId18" Type="http://schemas.openxmlformats.org/officeDocument/2006/relationships/hyperlink" Target="https://ec.europa.eu/eurostat/product?code=nama_10_pc&amp;mode=view&amp;language=EN" TargetMode="External"/><Relationship Id="rId26" Type="http://schemas.openxmlformats.org/officeDocument/2006/relationships/image" Target="cid:image001.png@01D59969.A7FD2A6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eurostat/product?code=demo_gind&amp;mode=view&amp;language=EN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product?code=demo_gind&amp;mode=view&amp;language=EN" TargetMode="External"/><Relationship Id="rId17" Type="http://schemas.openxmlformats.org/officeDocument/2006/relationships/hyperlink" Target="https://ec.europa.eu/eurostat/product?code=nama_10_pe&amp;mode=view&amp;language=EN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ec.europa.eu/eurostat/product?code=nama_10_pe&amp;mode=view&amp;language=EN" TargetMode="External"/><Relationship Id="rId20" Type="http://schemas.openxmlformats.org/officeDocument/2006/relationships/hyperlink" Target="https://ec.europa.eu/eurostat/product?code=demo_gind&amp;mode=view&amp;language=EN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product?code=demo_pjangroup&amp;mode=view&amp;language=EN" TargetMode="External"/><Relationship Id="rId24" Type="http://schemas.openxmlformats.org/officeDocument/2006/relationships/chart" Target="charts/chart1.xml"/><Relationship Id="rId32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product?code=nama_10_gdp&amp;mode=view&amp;language=EN" TargetMode="External"/><Relationship Id="rId23" Type="http://schemas.openxmlformats.org/officeDocument/2006/relationships/hyperlink" Target="https://ec.europa.eu/eurostat/product?code=nama_10_gdp&amp;mode=view&amp;language=EN" TargetMode="External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hyperlink" Target="https://ec.europa.eu/eurostat/product?code=demo_pjangroup&amp;mode=view&amp;language=EN" TargetMode="External"/><Relationship Id="rId19" Type="http://schemas.openxmlformats.org/officeDocument/2006/relationships/hyperlink" Target="https://ec.europa.eu/eurostat/product?code=nama_10_pc&amp;mode=view&amp;language=EN" TargetMode="Externa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c.europa.eu/eurostat/product?code=nama_10_gdp&amp;mode=view&amp;language=EN" TargetMode="External"/><Relationship Id="rId22" Type="http://schemas.openxmlformats.org/officeDocument/2006/relationships/hyperlink" Target="https://ec.europa.eu/eurostat/product?code=hlth_sha11_hf&amp;mode=view&amp;language=EN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 sz="1100"/>
              <a:t>BDP- U odnosu na zemlje regiona 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 i GDP '!$A$1:$A$7</c:f>
              <c:strCache>
                <c:ptCount val="7"/>
                <c:pt idx="0">
                  <c:v>Kosova </c:v>
                </c:pt>
                <c:pt idx="1">
                  <c:v>Mali i zi </c:v>
                </c:pt>
                <c:pt idx="2">
                  <c:v>Maqedonia veriorev </c:v>
                </c:pt>
                <c:pt idx="3">
                  <c:v>Shqiperia </c:v>
                </c:pt>
                <c:pt idx="4">
                  <c:v>Romania </c:v>
                </c:pt>
                <c:pt idx="5">
                  <c:v>Gjermania </c:v>
                </c:pt>
                <c:pt idx="6">
                  <c:v>Bullgaria </c:v>
                </c:pt>
              </c:strCache>
            </c:strRef>
          </c:cat>
          <c:val>
            <c:numRef>
              <c:f>'grafi i GDP '!$B$1:$B$7</c:f>
              <c:numCache>
                <c:formatCode>0.0</c:formatCode>
                <c:ptCount val="7"/>
                <c:pt idx="0">
                  <c:v>4.5</c:v>
                </c:pt>
                <c:pt idx="1">
                  <c:v>6</c:v>
                </c:pt>
                <c:pt idx="2">
                  <c:v>6.1</c:v>
                </c:pt>
                <c:pt idx="3">
                  <c:v>6.8</c:v>
                </c:pt>
                <c:pt idx="4">
                  <c:v>5</c:v>
                </c:pt>
                <c:pt idx="5">
                  <c:v>11.2</c:v>
                </c:pt>
                <c:pt idx="6">
                  <c:v>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91-47F1-AC71-4B4D220B71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-1444440112"/>
        <c:axId val="-1444436848"/>
      </c:barChart>
      <c:catAx>
        <c:axId val="-1444440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44436848"/>
        <c:crosses val="autoZero"/>
        <c:auto val="1"/>
        <c:lblAlgn val="ctr"/>
        <c:lblOffset val="100"/>
        <c:noMultiLvlLbl val="0"/>
      </c:catAx>
      <c:valAx>
        <c:axId val="-144443684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-144444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5968-4DFD-48CF-9D8C-0E35ED40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19</Pages>
  <Words>4687</Words>
  <Characters>26718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Luljeta Selimi</dc:creator>
  <cp:keywords/>
  <dc:description/>
  <cp:lastModifiedBy>Arsim Qavdarbasha</cp:lastModifiedBy>
  <cp:revision>34</cp:revision>
  <dcterms:created xsi:type="dcterms:W3CDTF">2019-10-08T09:31:00Z</dcterms:created>
  <dcterms:modified xsi:type="dcterms:W3CDTF">2019-12-05T12:03:00Z</dcterms:modified>
</cp:coreProperties>
</file>